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rPr>
          <w:rFonts w:ascii="仿宋" w:eastAsia="仿宋" w:hAnsi="仿宋" w:cs="宋体"/>
          <w:color w:val="282D31"/>
          <w:kern w:val="0"/>
          <w:sz w:val="26"/>
          <w:szCs w:val="26"/>
        </w:rPr>
      </w:pPr>
      <w:r w:rsidRPr="00B3497B">
        <w:rPr>
          <w:rFonts w:ascii="黑体" w:eastAsia="黑体" w:hAnsi="黑体" w:cs="宋体" w:hint="eastAsia"/>
          <w:color w:val="282D31"/>
          <w:kern w:val="0"/>
          <w:sz w:val="26"/>
          <w:szCs w:val="26"/>
          <w:bdr w:val="single" w:sz="2" w:space="0" w:color="auto" w:frame="1"/>
        </w:rPr>
        <w:t>附件1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jc w:val="center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FZXiaoBiaoSong-B05S" w:eastAsia="仿宋" w:hAnsi="FZXiaoBiaoSong-B05S" w:cs="宋体"/>
          <w:color w:val="282D31"/>
          <w:kern w:val="0"/>
          <w:sz w:val="48"/>
          <w:szCs w:val="48"/>
          <w:bdr w:val="single" w:sz="2" w:space="0" w:color="auto" w:frame="1"/>
        </w:rPr>
        <w:t>怒江州建筑物补偿标准</w:t>
      </w:r>
    </w:p>
    <w:p w:rsidR="00B3497B" w:rsidRPr="00B3497B" w:rsidRDefault="00B3497B" w:rsidP="00B3497B">
      <w:pPr>
        <w:widowControl/>
        <w:jc w:val="left"/>
        <w:rPr>
          <w:rFonts w:ascii="微软雅黑" w:eastAsia="微软雅黑" w:hAnsi="微软雅黑" w:cs="宋体" w:hint="eastAsia"/>
          <w:kern w:val="0"/>
          <w:sz w:val="18"/>
          <w:szCs w:val="18"/>
        </w:rPr>
      </w:pPr>
      <w:r w:rsidRPr="00B3497B">
        <w:rPr>
          <w:rFonts w:ascii="微软雅黑" w:eastAsia="微软雅黑" w:hAnsi="微软雅黑" w:cs="宋体" w:hint="eastAsia"/>
          <w:kern w:val="0"/>
          <w:sz w:val="18"/>
          <w:szCs w:val="18"/>
        </w:rPr>
        <w:t>展开查看</w:t>
      </w:r>
    </w:p>
    <w:tbl>
      <w:tblPr>
        <w:tblW w:w="122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CellMar>
          <w:left w:w="0" w:type="dxa"/>
          <w:right w:w="0" w:type="dxa"/>
        </w:tblCellMar>
        <w:tblLook w:val="04A0"/>
      </w:tblPr>
      <w:tblGrid>
        <w:gridCol w:w="1017"/>
        <w:gridCol w:w="1903"/>
        <w:gridCol w:w="1459"/>
        <w:gridCol w:w="1459"/>
        <w:gridCol w:w="1517"/>
        <w:gridCol w:w="1202"/>
        <w:gridCol w:w="1345"/>
        <w:gridCol w:w="1202"/>
        <w:gridCol w:w="1189"/>
      </w:tblGrid>
      <w:tr w:rsidR="00B3497B" w:rsidRPr="00B3497B" w:rsidTr="00B3497B">
        <w:trPr>
          <w:trHeight w:val="693"/>
        </w:trPr>
        <w:tc>
          <w:tcPr>
            <w:tcW w:w="1014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90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一级分类</w:t>
            </w:r>
          </w:p>
        </w:tc>
        <w:tc>
          <w:tcPr>
            <w:tcW w:w="145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二级分类</w:t>
            </w:r>
          </w:p>
        </w:tc>
        <w:tc>
          <w:tcPr>
            <w:tcW w:w="145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说明</w:t>
            </w:r>
          </w:p>
        </w:tc>
        <w:tc>
          <w:tcPr>
            <w:tcW w:w="151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493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补偿标准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泸水市</w:t>
            </w:r>
          </w:p>
        </w:tc>
        <w:tc>
          <w:tcPr>
            <w:tcW w:w="13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福贡县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贡山县</w:t>
            </w:r>
          </w:p>
        </w:tc>
        <w:tc>
          <w:tcPr>
            <w:tcW w:w="11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兰坪县</w:t>
            </w:r>
          </w:p>
        </w:tc>
      </w:tr>
      <w:tr w:rsidR="00B3497B" w:rsidRPr="00B3497B" w:rsidTr="00B3497B">
        <w:trPr>
          <w:trHeight w:val="693"/>
        </w:trPr>
        <w:tc>
          <w:tcPr>
            <w:tcW w:w="10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钢混结构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1750</w:t>
            </w:r>
          </w:p>
        </w:tc>
        <w:tc>
          <w:tcPr>
            <w:tcW w:w="13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1700</w:t>
            </w:r>
          </w:p>
        </w:tc>
        <w:tc>
          <w:tcPr>
            <w:tcW w:w="11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1700</w:t>
            </w:r>
          </w:p>
        </w:tc>
      </w:tr>
      <w:tr w:rsidR="00B3497B" w:rsidRPr="00B3497B" w:rsidTr="00B3497B">
        <w:trPr>
          <w:trHeight w:val="693"/>
        </w:trPr>
        <w:tc>
          <w:tcPr>
            <w:tcW w:w="10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砖混结构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1600</w:t>
            </w:r>
          </w:p>
        </w:tc>
        <w:tc>
          <w:tcPr>
            <w:tcW w:w="13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1500</w:t>
            </w:r>
          </w:p>
        </w:tc>
        <w:tc>
          <w:tcPr>
            <w:tcW w:w="11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1550</w:t>
            </w:r>
          </w:p>
        </w:tc>
      </w:tr>
      <w:tr w:rsidR="00B3497B" w:rsidRPr="00B3497B" w:rsidTr="00B3497B">
        <w:trPr>
          <w:trHeight w:val="693"/>
        </w:trPr>
        <w:tc>
          <w:tcPr>
            <w:tcW w:w="10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砖木结构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1200</w:t>
            </w:r>
          </w:p>
        </w:tc>
        <w:tc>
          <w:tcPr>
            <w:tcW w:w="13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1400</w:t>
            </w:r>
          </w:p>
        </w:tc>
        <w:tc>
          <w:tcPr>
            <w:tcW w:w="11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1300</w:t>
            </w:r>
          </w:p>
        </w:tc>
      </w:tr>
      <w:tr w:rsidR="00B3497B" w:rsidRPr="00B3497B" w:rsidTr="00B3497B">
        <w:trPr>
          <w:trHeight w:val="693"/>
        </w:trPr>
        <w:tc>
          <w:tcPr>
            <w:tcW w:w="10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木结构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1400</w:t>
            </w:r>
          </w:p>
        </w:tc>
        <w:tc>
          <w:tcPr>
            <w:tcW w:w="13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1400</w:t>
            </w:r>
          </w:p>
        </w:tc>
        <w:tc>
          <w:tcPr>
            <w:tcW w:w="11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1300</w:t>
            </w:r>
          </w:p>
        </w:tc>
      </w:tr>
      <w:tr w:rsidR="00B3497B" w:rsidRPr="00B3497B" w:rsidTr="00B3497B">
        <w:trPr>
          <w:trHeight w:val="693"/>
        </w:trPr>
        <w:tc>
          <w:tcPr>
            <w:tcW w:w="10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土木结构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</w:t>
            </w:r>
          </w:p>
        </w:tc>
        <w:tc>
          <w:tcPr>
            <w:tcW w:w="13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950</w:t>
            </w:r>
          </w:p>
        </w:tc>
        <w:tc>
          <w:tcPr>
            <w:tcW w:w="11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</w:t>
            </w:r>
          </w:p>
        </w:tc>
      </w:tr>
      <w:tr w:rsidR="00B3497B" w:rsidRPr="00B3497B" w:rsidTr="00B3497B">
        <w:trPr>
          <w:trHeight w:val="693"/>
        </w:trPr>
        <w:tc>
          <w:tcPr>
            <w:tcW w:w="10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简易结构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5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13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11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</w:tr>
    </w:tbl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ind w:firstLine="480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宋体" w:eastAsia="宋体" w:hAnsi="宋体" w:cs="宋体" w:hint="eastAsia"/>
          <w:color w:val="282D31"/>
          <w:kern w:val="0"/>
          <w:sz w:val="26"/>
          <w:szCs w:val="26"/>
        </w:rPr>
        <w:t> 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仿宋" w:eastAsia="仿宋" w:hAnsi="仿宋" w:cs="宋体" w:hint="eastAsia"/>
          <w:color w:val="282D31"/>
          <w:kern w:val="0"/>
          <w:sz w:val="26"/>
          <w:szCs w:val="26"/>
        </w:rPr>
        <w:t>附件2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ind w:firstLine="480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宋体" w:eastAsia="宋体" w:hAnsi="宋体" w:cs="宋体" w:hint="eastAsia"/>
          <w:color w:val="282D31"/>
          <w:kern w:val="0"/>
          <w:sz w:val="26"/>
          <w:szCs w:val="26"/>
        </w:rPr>
        <w:t> 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jc w:val="center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FZXiaoBiaoSong-B05S" w:eastAsia="仿宋" w:hAnsi="FZXiaoBiaoSong-B05S" w:cs="宋体"/>
          <w:color w:val="282D31"/>
          <w:kern w:val="0"/>
          <w:sz w:val="48"/>
          <w:szCs w:val="48"/>
          <w:bdr w:val="single" w:sz="2" w:space="0" w:color="auto" w:frame="1"/>
        </w:rPr>
        <w:t>怒江州构筑物及其他附属设施补偿标准</w:t>
      </w:r>
    </w:p>
    <w:p w:rsidR="00B3497B" w:rsidRPr="00B3497B" w:rsidRDefault="00B3497B" w:rsidP="00B3497B">
      <w:pPr>
        <w:widowControl/>
        <w:jc w:val="left"/>
        <w:rPr>
          <w:rFonts w:ascii="微软雅黑" w:eastAsia="微软雅黑" w:hAnsi="微软雅黑" w:cs="宋体" w:hint="eastAsia"/>
          <w:kern w:val="0"/>
          <w:sz w:val="18"/>
          <w:szCs w:val="18"/>
        </w:rPr>
      </w:pPr>
      <w:r w:rsidRPr="00B3497B">
        <w:rPr>
          <w:rFonts w:ascii="微软雅黑" w:eastAsia="微软雅黑" w:hAnsi="微软雅黑" w:cs="宋体" w:hint="eastAsia"/>
          <w:kern w:val="0"/>
          <w:sz w:val="18"/>
          <w:szCs w:val="18"/>
        </w:rPr>
        <w:t>展开查看</w:t>
      </w:r>
    </w:p>
    <w:tbl>
      <w:tblPr>
        <w:tblW w:w="1230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CellMar>
          <w:left w:w="0" w:type="dxa"/>
          <w:right w:w="0" w:type="dxa"/>
        </w:tblCellMar>
        <w:tblLook w:val="04A0"/>
      </w:tblPr>
      <w:tblGrid>
        <w:gridCol w:w="677"/>
        <w:gridCol w:w="1698"/>
        <w:gridCol w:w="1684"/>
        <w:gridCol w:w="1723"/>
        <w:gridCol w:w="957"/>
        <w:gridCol w:w="1276"/>
        <w:gridCol w:w="931"/>
        <w:gridCol w:w="931"/>
        <w:gridCol w:w="931"/>
        <w:gridCol w:w="931"/>
        <w:gridCol w:w="563"/>
      </w:tblGrid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一级分类</w:t>
            </w: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二级分类</w:t>
            </w:r>
          </w:p>
        </w:tc>
        <w:tc>
          <w:tcPr>
            <w:tcW w:w="172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三级分类</w:t>
            </w:r>
          </w:p>
        </w:tc>
        <w:tc>
          <w:tcPr>
            <w:tcW w:w="956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说明</w:t>
            </w:r>
          </w:p>
        </w:tc>
        <w:tc>
          <w:tcPr>
            <w:tcW w:w="1274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372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补偿标准</w:t>
            </w:r>
          </w:p>
        </w:tc>
        <w:tc>
          <w:tcPr>
            <w:tcW w:w="5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泸水市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福贡县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贡山县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兰坪县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砌体</w:t>
            </w: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挡墙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砼挡墙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毛石砼挡墙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480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浆砌毛石挡墙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440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干砌毛石挡墙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围墙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小砖围墙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590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空心砖围墙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土围墙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环境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卫生设施</w:t>
            </w: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厕所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化粪池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钢筋砼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砌化粪池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880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砖砌化粪池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510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沼气池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容量在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6m³以上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元/个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容量在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6m³以下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元/个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养殖设施</w:t>
            </w: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棚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圈舍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生产设施</w:t>
            </w: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大棚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竹木架大棚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钢架大棚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285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储水设施</w:t>
            </w: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水井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水池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钢筋砼水池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410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砖砌水池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水窖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水塔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交通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水利设施</w:t>
            </w: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沟渠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毛石砌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砖砌沟渠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钢筋砼沟渠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生活附属设施</w:t>
            </w: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灶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砖砌灶台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元/眼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560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680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630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土灶台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元/眼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室外楼梯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按楼梯投影面积计算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太阳能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元/管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大门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铝合金大门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铁大门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木大门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花池（台）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元/立方米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680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地坪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地砖地坪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承重水泥地坪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125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普通水泥地坪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105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土（草）地坪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元/平方米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42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电力设施</w:t>
            </w:r>
          </w:p>
        </w:tc>
        <w:tc>
          <w:tcPr>
            <w:tcW w:w="16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电线杆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元/米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67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69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坟墓迁移</w:t>
            </w: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土坟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单葬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元/冢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合葬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元/冢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砖坟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单葬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元/冢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9800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8400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合葬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元/冢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10700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10800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石坟</w:t>
            </w: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单葬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元/冢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9800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11100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合葬</w:t>
            </w:r>
          </w:p>
        </w:tc>
        <w:tc>
          <w:tcPr>
            <w:tcW w:w="9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2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元/冢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12500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10700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10000</w:t>
            </w:r>
          </w:p>
        </w:tc>
        <w:tc>
          <w:tcPr>
            <w:tcW w:w="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15200</w:t>
            </w:r>
          </w:p>
        </w:tc>
        <w:tc>
          <w:tcPr>
            <w:tcW w:w="56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宋体" w:eastAsia="宋体" w:hAnsi="宋体" w:cs="宋体" w:hint="eastAsia"/>
          <w:color w:val="282D31"/>
          <w:kern w:val="0"/>
          <w:sz w:val="26"/>
          <w:szCs w:val="26"/>
        </w:rPr>
        <w:t> 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仿宋" w:eastAsia="仿宋" w:hAnsi="仿宋" w:cs="宋体" w:hint="eastAsia"/>
          <w:color w:val="282D31"/>
          <w:kern w:val="0"/>
          <w:sz w:val="26"/>
          <w:szCs w:val="26"/>
        </w:rPr>
        <w:t>附件3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jc w:val="center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FZXiaoBiaoSong-B05S" w:eastAsia="仿宋" w:hAnsi="FZXiaoBiaoSong-B05S" w:cs="宋体"/>
          <w:color w:val="282D31"/>
          <w:kern w:val="0"/>
          <w:sz w:val="48"/>
          <w:szCs w:val="48"/>
          <w:bdr w:val="single" w:sz="2" w:space="0" w:color="auto" w:frame="1"/>
        </w:rPr>
        <w:t>怒江州林木补偿标准</w:t>
      </w:r>
    </w:p>
    <w:p w:rsidR="00B3497B" w:rsidRPr="00B3497B" w:rsidRDefault="00B3497B" w:rsidP="00B3497B">
      <w:pPr>
        <w:widowControl/>
        <w:jc w:val="left"/>
        <w:rPr>
          <w:rFonts w:ascii="微软雅黑" w:eastAsia="微软雅黑" w:hAnsi="微软雅黑" w:cs="宋体" w:hint="eastAsia"/>
          <w:kern w:val="0"/>
          <w:sz w:val="18"/>
          <w:szCs w:val="18"/>
        </w:rPr>
      </w:pPr>
      <w:r w:rsidRPr="00B3497B">
        <w:rPr>
          <w:rFonts w:ascii="微软雅黑" w:eastAsia="微软雅黑" w:hAnsi="微软雅黑" w:cs="宋体" w:hint="eastAsia"/>
          <w:kern w:val="0"/>
          <w:sz w:val="18"/>
          <w:szCs w:val="18"/>
        </w:rPr>
        <w:t>展开查看</w:t>
      </w:r>
    </w:p>
    <w:tbl>
      <w:tblPr>
        <w:tblW w:w="1235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CellMar>
          <w:left w:w="0" w:type="dxa"/>
          <w:right w:w="0" w:type="dxa"/>
        </w:tblCellMar>
        <w:tblLook w:val="04A0"/>
      </w:tblPr>
      <w:tblGrid>
        <w:gridCol w:w="660"/>
        <w:gridCol w:w="1179"/>
        <w:gridCol w:w="1264"/>
        <w:gridCol w:w="1152"/>
        <w:gridCol w:w="2934"/>
        <w:gridCol w:w="758"/>
        <w:gridCol w:w="814"/>
        <w:gridCol w:w="884"/>
        <w:gridCol w:w="786"/>
        <w:gridCol w:w="786"/>
        <w:gridCol w:w="1139"/>
      </w:tblGrid>
      <w:tr w:rsidR="00B3497B" w:rsidRPr="00B3497B" w:rsidTr="00B3497B">
        <w:trPr>
          <w:trHeight w:val="693"/>
        </w:trPr>
        <w:tc>
          <w:tcPr>
            <w:tcW w:w="65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7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一级分类</w:t>
            </w: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二级分类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三级分类</w:t>
            </w:r>
          </w:p>
        </w:tc>
        <w:tc>
          <w:tcPr>
            <w:tcW w:w="293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说明</w:t>
            </w:r>
          </w:p>
        </w:tc>
        <w:tc>
          <w:tcPr>
            <w:tcW w:w="75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326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补偿标准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泸水市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福贡县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贡山县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  <w:t>兰坪县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65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7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用材林木</w:t>
            </w: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竹类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龙竹、慈竹、毛竹、金竹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种植密度不高于900株/亩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胸径5厘米以上（不含5厘米）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杉类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杉木、云杉、冷杉、铁杉、柳杉、杉树类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种植密度不高于74株/亩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松类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云南松、华山松、落叶松、松树类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种植密度不高于74株/亩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柏类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柏树、柏类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种植密度不高于74株/亩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570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棕榈类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棕榈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种植密度不高于42株/亩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310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370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370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桤木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水冬瓜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种植密度不高于74株/亩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其他用材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林木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杂木、滇楸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种植密度不高于50株/亩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280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65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7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经济林木</w:t>
            </w: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果树类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柑果类果树（柑橘、橘子、柑橙、桔子、橙子、柚子）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种植密度不高于83株/亩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坚果类果树（板栗、核桃、澳洲坚果）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种植密度不高于56株/亩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柿枣类果树（柿子、青枣）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种植密度不高于56株/亩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核果类果树（桃、 </w:t>
            </w: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李、 杏、 梅、 樱桃、荔枝、龙眼）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种植密度不高于83</w:t>
            </w: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仁果类果树（苹果、梨、枇杷）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种植密度不高于83株/亩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藤本果树（葡萄、百香果）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种植密度不高于110株/亩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车厘子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种植密度不高于33株/亩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480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石榴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种植密度不高于60株/亩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菠萝蜜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</w:t>
            </w: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不高于42株/亩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270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270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酸角树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种植密度不高于42株/亩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390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390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火龙果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种植密度不高于410株/亩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木瓜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种植密度不高于56株/亩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芒果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种植密度不高于60株/亩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无花果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种植密度不高于45株/亩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食用原料类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椿树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种植密度不高于74株/亩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290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茶树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种植密度不高于1200株/亩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生长期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初采期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盛采期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咖啡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种植密度不高于330株/亩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橄榄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种植密度不高于80株/亩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110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190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草果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种植密度不高于250株/亩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花椒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种植密度不高于74株/亩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470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林化工业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原料类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油茶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种植密度不高于100株/亩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漆树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种植密度不高于60株/亩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95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油桐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种植密度不高于42</w:t>
            </w: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香樟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种植密度不高于50株/亩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440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440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440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药用类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厚朴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种植密度不高于57株/亩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杜仲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胸径5厘米以下（含5厘米）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70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60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种植密度不高于36株/亩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胸径5-10厘米（含10厘米）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168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胸径10-20厘米（含20厘米）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300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胸径20-30厘米（含30厘米）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其他经济</w:t>
            </w:r>
          </w:p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林木</w:t>
            </w:r>
          </w:p>
        </w:tc>
        <w:tc>
          <w:tcPr>
            <w:tcW w:w="115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香蕉、芭蕉</w:t>
            </w: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幼苗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13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种植密度不高于150株/亩</w:t>
            </w: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未挂果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初挂果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3497B" w:rsidRPr="00B3497B" w:rsidTr="00B3497B">
        <w:trPr>
          <w:trHeight w:val="693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盛挂果</w:t>
            </w:r>
          </w:p>
        </w:tc>
        <w:tc>
          <w:tcPr>
            <w:tcW w:w="7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元/株</w:t>
            </w:r>
          </w:p>
        </w:tc>
        <w:tc>
          <w:tcPr>
            <w:tcW w:w="8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88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130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ind w:firstLine="480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宋体" w:eastAsia="宋体" w:hAnsi="宋体" w:cs="宋体" w:hint="eastAsia"/>
          <w:color w:val="282D31"/>
          <w:kern w:val="0"/>
          <w:sz w:val="26"/>
          <w:szCs w:val="26"/>
        </w:rPr>
        <w:t> 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黑体" w:eastAsia="黑体" w:hAnsi="黑体" w:cs="宋体" w:hint="eastAsia"/>
          <w:color w:val="282D31"/>
          <w:kern w:val="0"/>
          <w:sz w:val="26"/>
          <w:szCs w:val="26"/>
          <w:bdr w:val="single" w:sz="2" w:space="0" w:color="auto" w:frame="1"/>
        </w:rPr>
        <w:t>附件4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宋体" w:eastAsia="宋体" w:hAnsi="宋体" w:cs="宋体" w:hint="eastAsia"/>
          <w:color w:val="282D31"/>
          <w:kern w:val="0"/>
          <w:sz w:val="26"/>
          <w:szCs w:val="26"/>
        </w:rPr>
        <w:lastRenderedPageBreak/>
        <w:t> </w:t>
      </w:r>
    </w:p>
    <w:p w:rsidR="00B3497B" w:rsidRPr="00B3497B" w:rsidRDefault="00B3497B" w:rsidP="00B3497B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line="476" w:lineRule="atLeast"/>
        <w:jc w:val="center"/>
        <w:rPr>
          <w:rFonts w:ascii="仿宋" w:eastAsia="仿宋" w:hAnsi="仿宋" w:cs="宋体" w:hint="eastAsia"/>
          <w:color w:val="282D31"/>
          <w:kern w:val="0"/>
          <w:sz w:val="26"/>
          <w:szCs w:val="26"/>
        </w:rPr>
      </w:pPr>
      <w:r w:rsidRPr="00B3497B">
        <w:rPr>
          <w:rFonts w:ascii="FZXiaoBiaoSong-B05S" w:eastAsia="仿宋" w:hAnsi="FZXiaoBiaoSong-B05S" w:cs="宋体"/>
          <w:color w:val="282D31"/>
          <w:kern w:val="0"/>
          <w:sz w:val="48"/>
          <w:szCs w:val="48"/>
          <w:bdr w:val="single" w:sz="2" w:space="0" w:color="auto" w:frame="1"/>
        </w:rPr>
        <w:t>怒江州青苗补偿标准</w:t>
      </w:r>
    </w:p>
    <w:p w:rsidR="00B3497B" w:rsidRPr="00B3497B" w:rsidRDefault="00B3497B" w:rsidP="00B3497B">
      <w:pPr>
        <w:widowControl/>
        <w:jc w:val="left"/>
        <w:rPr>
          <w:rFonts w:ascii="微软雅黑" w:eastAsia="微软雅黑" w:hAnsi="微软雅黑" w:cs="宋体" w:hint="eastAsia"/>
          <w:kern w:val="0"/>
          <w:sz w:val="18"/>
          <w:szCs w:val="18"/>
        </w:rPr>
      </w:pPr>
      <w:r w:rsidRPr="00B3497B">
        <w:rPr>
          <w:rFonts w:ascii="微软雅黑" w:eastAsia="微软雅黑" w:hAnsi="微软雅黑" w:cs="宋体" w:hint="eastAsia"/>
          <w:kern w:val="0"/>
          <w:sz w:val="18"/>
          <w:szCs w:val="18"/>
        </w:rPr>
        <w:t>展开查看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CellMar>
          <w:left w:w="0" w:type="dxa"/>
          <w:right w:w="0" w:type="dxa"/>
        </w:tblCellMar>
        <w:tblLook w:val="04A0"/>
      </w:tblPr>
      <w:tblGrid>
        <w:gridCol w:w="638"/>
        <w:gridCol w:w="1029"/>
        <w:gridCol w:w="1152"/>
        <w:gridCol w:w="1037"/>
        <w:gridCol w:w="875"/>
        <w:gridCol w:w="900"/>
        <w:gridCol w:w="900"/>
        <w:gridCol w:w="900"/>
        <w:gridCol w:w="885"/>
      </w:tblGrid>
      <w:tr w:rsidR="00B3497B" w:rsidRPr="00B3497B" w:rsidTr="00B3497B">
        <w:tc>
          <w:tcPr>
            <w:tcW w:w="100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77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一级分类</w:t>
            </w:r>
          </w:p>
        </w:tc>
        <w:tc>
          <w:tcPr>
            <w:tcW w:w="201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二级分类</w:t>
            </w:r>
          </w:p>
        </w:tc>
        <w:tc>
          <w:tcPr>
            <w:tcW w:w="178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三级分类</w:t>
            </w:r>
          </w:p>
        </w:tc>
        <w:tc>
          <w:tcPr>
            <w:tcW w:w="147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513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补偿标准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泸水市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福贡县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贡山县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兰坪县</w:t>
            </w:r>
          </w:p>
        </w:tc>
      </w:tr>
      <w:tr w:rsidR="00B3497B" w:rsidRPr="00B3497B" w:rsidTr="00B3497B">
        <w:tc>
          <w:tcPr>
            <w:tcW w:w="100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77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粮油作物</w:t>
            </w:r>
          </w:p>
        </w:tc>
        <w:tc>
          <w:tcPr>
            <w:tcW w:w="201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谷物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稻谷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2800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2480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2620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2640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小麦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1660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1760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玉米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2080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2310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荞麦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1500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油料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花生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1760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油菜籽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1660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1800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豆类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大豆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2090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2110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蚕豆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2020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2010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2400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豌豆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1710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1710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其他杂豆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1730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1700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薯类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马铃薯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2670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3200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2670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红薯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2120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2510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2500</w:t>
            </w:r>
          </w:p>
        </w:tc>
      </w:tr>
      <w:tr w:rsidR="00B3497B" w:rsidRPr="00B3497B" w:rsidTr="00B3497B">
        <w:tc>
          <w:tcPr>
            <w:tcW w:w="100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77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经济作物</w:t>
            </w:r>
          </w:p>
        </w:tc>
        <w:tc>
          <w:tcPr>
            <w:tcW w:w="201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糖料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水果甘蔗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8000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榨糖甘蔗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烟叶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3700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3350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3690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3650</w:t>
            </w:r>
          </w:p>
        </w:tc>
      </w:tr>
      <w:tr w:rsidR="00B3497B" w:rsidRPr="00B3497B" w:rsidTr="00B3497B">
        <w:tc>
          <w:tcPr>
            <w:tcW w:w="1005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770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蔬菜瓜果</w:t>
            </w: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蔬菜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3300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4000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3500</w:t>
            </w:r>
          </w:p>
        </w:tc>
      </w:tr>
      <w:tr w:rsidR="00B3497B" w:rsidRPr="00B3497B" w:rsidTr="00B3497B"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瓜果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--</w:t>
            </w:r>
          </w:p>
        </w:tc>
        <w:tc>
          <w:tcPr>
            <w:tcW w:w="14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元/亩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5000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4200</w:t>
            </w:r>
          </w:p>
        </w:tc>
        <w:tc>
          <w:tcPr>
            <w:tcW w:w="12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4500</w:t>
            </w:r>
          </w:p>
        </w:tc>
        <w:tc>
          <w:tcPr>
            <w:tcW w:w="12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:rsidR="00B3497B" w:rsidRPr="00B3497B" w:rsidRDefault="00B3497B" w:rsidP="00B3497B">
            <w:pPr>
              <w:widowControl/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line="476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3497B">
              <w:rPr>
                <w:rFonts w:ascii="宋体" w:eastAsia="宋体" w:hAnsi="宋体" w:cs="宋体"/>
                <w:kern w:val="0"/>
                <w:sz w:val="24"/>
                <w:szCs w:val="24"/>
              </w:rPr>
              <w:t>4500</w:t>
            </w:r>
          </w:p>
        </w:tc>
      </w:tr>
    </w:tbl>
    <w:p w:rsidR="00AE0C62" w:rsidRDefault="00AE0C62"/>
    <w:sectPr w:rsidR="00AE0C62" w:rsidSect="00AE0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iaoBiaoSong-B05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3497B"/>
    <w:rsid w:val="00046489"/>
    <w:rsid w:val="00064CC6"/>
    <w:rsid w:val="00085C7E"/>
    <w:rsid w:val="000A242C"/>
    <w:rsid w:val="000C4EA2"/>
    <w:rsid w:val="000D28E6"/>
    <w:rsid w:val="001206EE"/>
    <w:rsid w:val="001608F2"/>
    <w:rsid w:val="0020230E"/>
    <w:rsid w:val="0023567C"/>
    <w:rsid w:val="00245C84"/>
    <w:rsid w:val="00271E39"/>
    <w:rsid w:val="002949BB"/>
    <w:rsid w:val="002A58EA"/>
    <w:rsid w:val="00325334"/>
    <w:rsid w:val="00356EFF"/>
    <w:rsid w:val="00362A0D"/>
    <w:rsid w:val="00371B7A"/>
    <w:rsid w:val="0037791D"/>
    <w:rsid w:val="00397FC7"/>
    <w:rsid w:val="003A2349"/>
    <w:rsid w:val="003E2803"/>
    <w:rsid w:val="00405F04"/>
    <w:rsid w:val="00456B4B"/>
    <w:rsid w:val="0046389A"/>
    <w:rsid w:val="004708DC"/>
    <w:rsid w:val="00476651"/>
    <w:rsid w:val="00501F47"/>
    <w:rsid w:val="00504554"/>
    <w:rsid w:val="00512AFF"/>
    <w:rsid w:val="00575D3F"/>
    <w:rsid w:val="005B33C3"/>
    <w:rsid w:val="005D09A4"/>
    <w:rsid w:val="005D5CE1"/>
    <w:rsid w:val="005E5349"/>
    <w:rsid w:val="006060B5"/>
    <w:rsid w:val="00622529"/>
    <w:rsid w:val="006309FD"/>
    <w:rsid w:val="00631311"/>
    <w:rsid w:val="006502AA"/>
    <w:rsid w:val="006B6C78"/>
    <w:rsid w:val="006C5F29"/>
    <w:rsid w:val="006F481C"/>
    <w:rsid w:val="00736150"/>
    <w:rsid w:val="007B13AF"/>
    <w:rsid w:val="00836BD3"/>
    <w:rsid w:val="00837055"/>
    <w:rsid w:val="008A2171"/>
    <w:rsid w:val="009A501F"/>
    <w:rsid w:val="009B5DE8"/>
    <w:rsid w:val="00A01A29"/>
    <w:rsid w:val="00AE0C62"/>
    <w:rsid w:val="00B3497B"/>
    <w:rsid w:val="00B5113E"/>
    <w:rsid w:val="00B84261"/>
    <w:rsid w:val="00BA44C4"/>
    <w:rsid w:val="00BA6BB9"/>
    <w:rsid w:val="00BB1C56"/>
    <w:rsid w:val="00BE1BB6"/>
    <w:rsid w:val="00BE2E59"/>
    <w:rsid w:val="00BF0320"/>
    <w:rsid w:val="00C2280D"/>
    <w:rsid w:val="00CA5D92"/>
    <w:rsid w:val="00CD19FA"/>
    <w:rsid w:val="00CF4F9C"/>
    <w:rsid w:val="00D338C5"/>
    <w:rsid w:val="00D83452"/>
    <w:rsid w:val="00E02466"/>
    <w:rsid w:val="00E26B73"/>
    <w:rsid w:val="00E80517"/>
    <w:rsid w:val="00E812D1"/>
    <w:rsid w:val="00EE6D2A"/>
    <w:rsid w:val="00EF4C52"/>
    <w:rsid w:val="00F167F5"/>
    <w:rsid w:val="00F3785C"/>
    <w:rsid w:val="00F72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9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349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6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31405">
          <w:marLeft w:val="0"/>
          <w:marRight w:val="0"/>
          <w:marTop w:val="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51718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99125028">
          <w:marLeft w:val="0"/>
          <w:marRight w:val="0"/>
          <w:marTop w:val="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764685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00895445">
          <w:marLeft w:val="0"/>
          <w:marRight w:val="0"/>
          <w:marTop w:val="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14132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90858465">
          <w:marLeft w:val="0"/>
          <w:marRight w:val="0"/>
          <w:marTop w:val="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637877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1166</Words>
  <Characters>6652</Characters>
  <Application>Microsoft Office Word</Application>
  <DocSecurity>0</DocSecurity>
  <Lines>55</Lines>
  <Paragraphs>15</Paragraphs>
  <ScaleCrop>false</ScaleCrop>
  <Company/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2026-10-13T07:14:00Z</dcterms:created>
  <dcterms:modified xsi:type="dcterms:W3CDTF">2026-10-13T07:14:00Z</dcterms:modified>
</cp:coreProperties>
</file>