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imes New Roman" w:hAnsi="Times New Roman" w:eastAsia="黑体" w:cs="Times New Roman"/>
          <w:sz w:val="30"/>
          <w:szCs w:val="30"/>
        </w:rPr>
      </w:pPr>
      <w:r>
        <w:rPr>
          <w:rFonts w:hint="default" w:ascii="Times New Roman" w:hAnsi="Times New Roman" w:eastAsia="黑体" w:cs="Times New Roman"/>
          <w:sz w:val="30"/>
          <w:szCs w:val="30"/>
        </w:rPr>
        <w:t>附件2</w:t>
      </w:r>
    </w:p>
    <w:p>
      <w:pPr>
        <w:spacing w:line="600" w:lineRule="exact"/>
        <w:jc w:val="center"/>
        <w:rPr>
          <w:rFonts w:ascii="Times New Roman" w:hAnsi="Times New Roman" w:eastAsia="方正小标宋简体" w:cs="Times New Roman"/>
          <w:b/>
          <w:bCs/>
          <w:sz w:val="44"/>
          <w:szCs w:val="44"/>
        </w:rPr>
      </w:pPr>
      <w:r>
        <w:rPr>
          <w:rFonts w:hint="default" w:ascii="Times New Roman" w:hAnsi="Times New Roman" w:eastAsia="方正小标宋简体" w:cs="Times New Roman"/>
          <w:sz w:val="44"/>
          <w:szCs w:val="44"/>
        </w:rPr>
        <w:t>高技能人才培训基地建设项目考核评估细则（试行）</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992"/>
        <w:gridCol w:w="426"/>
        <w:gridCol w:w="992"/>
        <w:gridCol w:w="3260"/>
        <w:gridCol w:w="3827"/>
        <w:gridCol w:w="2835"/>
        <w:gridCol w:w="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blHeader/>
          <w:jc w:val="center"/>
        </w:trPr>
        <w:tc>
          <w:tcPr>
            <w:tcW w:w="517" w:type="dxa"/>
            <w:noWrap w:val="0"/>
            <w:vAlign w:val="center"/>
          </w:tcPr>
          <w:p>
            <w:pPr>
              <w:spacing w:line="240" w:lineRule="exact"/>
              <w:jc w:val="center"/>
              <w:rPr>
                <w:rFonts w:hint="eastAsia" w:ascii="黑体" w:hAnsi="黑体" w:eastAsia="黑体" w:cs="黑体"/>
                <w:sz w:val="18"/>
                <w:szCs w:val="18"/>
              </w:rPr>
            </w:pPr>
            <w:r>
              <w:rPr>
                <w:rFonts w:hint="eastAsia" w:ascii="黑体" w:hAnsi="黑体" w:eastAsia="黑体" w:cs="黑体"/>
                <w:sz w:val="18"/>
                <w:szCs w:val="18"/>
              </w:rPr>
              <w:t>序号</w:t>
            </w:r>
          </w:p>
        </w:tc>
        <w:tc>
          <w:tcPr>
            <w:tcW w:w="992" w:type="dxa"/>
            <w:noWrap w:val="0"/>
            <w:vAlign w:val="center"/>
          </w:tcPr>
          <w:p>
            <w:pPr>
              <w:spacing w:line="240" w:lineRule="exact"/>
              <w:jc w:val="center"/>
              <w:rPr>
                <w:rFonts w:hint="eastAsia" w:ascii="黑体" w:hAnsi="黑体" w:eastAsia="黑体" w:cs="黑体"/>
                <w:sz w:val="18"/>
                <w:szCs w:val="18"/>
              </w:rPr>
            </w:pPr>
            <w:r>
              <w:rPr>
                <w:rFonts w:hint="eastAsia" w:ascii="黑体" w:hAnsi="黑体" w:eastAsia="黑体" w:cs="黑体"/>
                <w:sz w:val="18"/>
                <w:szCs w:val="18"/>
              </w:rPr>
              <w:t>一级</w:t>
            </w:r>
          </w:p>
          <w:p>
            <w:pPr>
              <w:spacing w:line="240" w:lineRule="exact"/>
              <w:jc w:val="center"/>
              <w:rPr>
                <w:rFonts w:hint="eastAsia" w:ascii="黑体" w:hAnsi="黑体" w:eastAsia="黑体" w:cs="黑体"/>
                <w:sz w:val="18"/>
                <w:szCs w:val="18"/>
              </w:rPr>
            </w:pPr>
            <w:r>
              <w:rPr>
                <w:rFonts w:hint="eastAsia" w:ascii="黑体" w:hAnsi="黑体" w:eastAsia="黑体" w:cs="黑体"/>
                <w:sz w:val="18"/>
                <w:szCs w:val="18"/>
              </w:rPr>
              <w:t>指标</w:t>
            </w:r>
          </w:p>
        </w:tc>
        <w:tc>
          <w:tcPr>
            <w:tcW w:w="1418" w:type="dxa"/>
            <w:gridSpan w:val="2"/>
            <w:noWrap w:val="0"/>
            <w:vAlign w:val="center"/>
          </w:tcPr>
          <w:p>
            <w:pPr>
              <w:spacing w:line="240" w:lineRule="exact"/>
              <w:jc w:val="center"/>
              <w:rPr>
                <w:rFonts w:hint="eastAsia" w:ascii="黑体" w:hAnsi="黑体" w:eastAsia="黑体" w:cs="黑体"/>
                <w:sz w:val="18"/>
                <w:szCs w:val="18"/>
              </w:rPr>
            </w:pPr>
            <w:r>
              <w:rPr>
                <w:rFonts w:hint="eastAsia" w:ascii="黑体" w:hAnsi="黑体" w:eastAsia="黑体" w:cs="黑体"/>
                <w:sz w:val="18"/>
                <w:szCs w:val="18"/>
              </w:rPr>
              <w:t>二级</w:t>
            </w:r>
          </w:p>
          <w:p>
            <w:pPr>
              <w:spacing w:line="240" w:lineRule="exact"/>
              <w:jc w:val="center"/>
              <w:rPr>
                <w:rFonts w:hint="eastAsia" w:ascii="黑体" w:hAnsi="黑体" w:eastAsia="黑体" w:cs="黑体"/>
                <w:sz w:val="18"/>
                <w:szCs w:val="18"/>
              </w:rPr>
            </w:pPr>
            <w:r>
              <w:rPr>
                <w:rFonts w:hint="eastAsia" w:ascii="黑体" w:hAnsi="黑体" w:eastAsia="黑体" w:cs="黑体"/>
                <w:sz w:val="18"/>
                <w:szCs w:val="18"/>
              </w:rPr>
              <w:t>指标</w:t>
            </w:r>
          </w:p>
        </w:tc>
        <w:tc>
          <w:tcPr>
            <w:tcW w:w="3260" w:type="dxa"/>
            <w:noWrap w:val="0"/>
            <w:vAlign w:val="center"/>
          </w:tcPr>
          <w:p>
            <w:pPr>
              <w:spacing w:line="240" w:lineRule="exact"/>
              <w:jc w:val="center"/>
              <w:rPr>
                <w:rFonts w:hint="eastAsia" w:ascii="黑体" w:hAnsi="黑体" w:eastAsia="黑体" w:cs="黑体"/>
                <w:sz w:val="18"/>
                <w:szCs w:val="18"/>
              </w:rPr>
            </w:pPr>
            <w:r>
              <w:rPr>
                <w:rFonts w:hint="eastAsia" w:ascii="黑体" w:hAnsi="黑体" w:eastAsia="黑体" w:cs="黑体"/>
                <w:sz w:val="18"/>
                <w:szCs w:val="18"/>
              </w:rPr>
              <w:t>建设要求</w:t>
            </w:r>
          </w:p>
        </w:tc>
        <w:tc>
          <w:tcPr>
            <w:tcW w:w="3827" w:type="dxa"/>
            <w:noWrap w:val="0"/>
            <w:vAlign w:val="center"/>
          </w:tcPr>
          <w:p>
            <w:pPr>
              <w:spacing w:line="240" w:lineRule="exact"/>
              <w:jc w:val="center"/>
              <w:rPr>
                <w:rFonts w:hint="eastAsia" w:ascii="黑体" w:hAnsi="黑体" w:eastAsia="黑体" w:cs="黑体"/>
                <w:sz w:val="18"/>
                <w:szCs w:val="18"/>
              </w:rPr>
            </w:pPr>
            <w:r>
              <w:rPr>
                <w:rFonts w:hint="eastAsia" w:ascii="黑体" w:hAnsi="黑体" w:eastAsia="黑体" w:cs="黑体"/>
                <w:sz w:val="18"/>
                <w:szCs w:val="18"/>
              </w:rPr>
              <w:t>考核办法</w:t>
            </w:r>
          </w:p>
        </w:tc>
        <w:tc>
          <w:tcPr>
            <w:tcW w:w="2835" w:type="dxa"/>
            <w:noWrap w:val="0"/>
            <w:vAlign w:val="center"/>
          </w:tcPr>
          <w:p>
            <w:pPr>
              <w:spacing w:line="240" w:lineRule="exact"/>
              <w:jc w:val="center"/>
              <w:rPr>
                <w:rFonts w:hint="eastAsia" w:ascii="黑体" w:hAnsi="黑体" w:eastAsia="黑体" w:cs="黑体"/>
                <w:sz w:val="18"/>
                <w:szCs w:val="18"/>
              </w:rPr>
            </w:pPr>
            <w:r>
              <w:rPr>
                <w:rFonts w:hint="eastAsia" w:ascii="黑体" w:hAnsi="黑体" w:eastAsia="黑体" w:cs="黑体"/>
                <w:sz w:val="18"/>
                <w:szCs w:val="18"/>
              </w:rPr>
              <w:t>所需材料</w:t>
            </w:r>
          </w:p>
        </w:tc>
        <w:tc>
          <w:tcPr>
            <w:tcW w:w="655" w:type="dxa"/>
            <w:noWrap w:val="0"/>
            <w:vAlign w:val="center"/>
          </w:tcPr>
          <w:p>
            <w:pPr>
              <w:spacing w:line="240" w:lineRule="exact"/>
              <w:jc w:val="center"/>
              <w:rPr>
                <w:rFonts w:hint="eastAsia" w:ascii="黑体" w:hAnsi="黑体" w:eastAsia="黑体" w:cs="黑体"/>
                <w:sz w:val="18"/>
                <w:szCs w:val="18"/>
              </w:rPr>
            </w:pPr>
            <w:r>
              <w:rPr>
                <w:rFonts w:hint="eastAsia" w:ascii="黑体" w:hAnsi="黑体" w:eastAsia="黑体" w:cs="黑体"/>
                <w:sz w:val="18"/>
                <w:szCs w:val="1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17" w:type="dxa"/>
            <w:vMerge w:val="restart"/>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1</w:t>
            </w:r>
          </w:p>
        </w:tc>
        <w:tc>
          <w:tcPr>
            <w:tcW w:w="992" w:type="dxa"/>
            <w:vMerge w:val="restart"/>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组织与</w:t>
            </w:r>
          </w:p>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管理</w:t>
            </w:r>
          </w:p>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（8分）</w:t>
            </w:r>
          </w:p>
        </w:tc>
        <w:tc>
          <w:tcPr>
            <w:tcW w:w="426" w:type="dxa"/>
            <w:vMerge w:val="restart"/>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01</w:t>
            </w:r>
          </w:p>
        </w:tc>
        <w:tc>
          <w:tcPr>
            <w:tcW w:w="992" w:type="dxa"/>
            <w:vMerge w:val="restart"/>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项目</w:t>
            </w:r>
          </w:p>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组织</w:t>
            </w:r>
          </w:p>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（4分）</w:t>
            </w:r>
          </w:p>
        </w:tc>
        <w:tc>
          <w:tcPr>
            <w:tcW w:w="3260" w:type="dxa"/>
            <w:noWrap w:val="0"/>
            <w:vAlign w:val="center"/>
          </w:tcPr>
          <w:p>
            <w:pPr>
              <w:spacing w:line="240" w:lineRule="exac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项目单位设有专门组织机构负责项目的管理和协调。</w:t>
            </w:r>
          </w:p>
        </w:tc>
        <w:tc>
          <w:tcPr>
            <w:tcW w:w="3827" w:type="dxa"/>
            <w:noWrap w:val="0"/>
            <w:vAlign w:val="center"/>
          </w:tcPr>
          <w:p>
            <w:pPr>
              <w:spacing w:line="240" w:lineRule="exact"/>
              <w:jc w:val="lef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项目单位设有专门组织机构负责项目的管理和协调，记2分；否则，不记分。</w:t>
            </w:r>
          </w:p>
        </w:tc>
        <w:tc>
          <w:tcPr>
            <w:tcW w:w="2835" w:type="dxa"/>
            <w:noWrap w:val="0"/>
            <w:vAlign w:val="center"/>
          </w:tcPr>
          <w:p>
            <w:pPr>
              <w:spacing w:line="240" w:lineRule="exact"/>
              <w:jc w:val="lef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项目管理和协调机构情况相关资料。</w:t>
            </w:r>
          </w:p>
        </w:tc>
        <w:tc>
          <w:tcPr>
            <w:tcW w:w="655" w:type="dxa"/>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17"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992"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426"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992"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3260" w:type="dxa"/>
            <w:noWrap w:val="0"/>
            <w:vAlign w:val="center"/>
          </w:tcPr>
          <w:p>
            <w:pPr>
              <w:spacing w:line="240" w:lineRule="exac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人员分工明确，责任到人。</w:t>
            </w:r>
          </w:p>
        </w:tc>
        <w:tc>
          <w:tcPr>
            <w:tcW w:w="3827" w:type="dxa"/>
            <w:noWrap w:val="0"/>
            <w:vAlign w:val="center"/>
          </w:tcPr>
          <w:p>
            <w:pPr>
              <w:spacing w:line="240" w:lineRule="exact"/>
              <w:jc w:val="lef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人员有具体分工，记1分；否则，不记分。责任到人，记1分；否则，不记分。</w:t>
            </w:r>
          </w:p>
        </w:tc>
        <w:tc>
          <w:tcPr>
            <w:tcW w:w="2835" w:type="dxa"/>
            <w:noWrap w:val="0"/>
            <w:vAlign w:val="center"/>
          </w:tcPr>
          <w:p>
            <w:pPr>
              <w:spacing w:line="240" w:lineRule="exact"/>
              <w:jc w:val="lef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人员分工及责任到人情况相关资料。</w:t>
            </w:r>
          </w:p>
        </w:tc>
        <w:tc>
          <w:tcPr>
            <w:tcW w:w="655" w:type="dxa"/>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17"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992"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426" w:type="dxa"/>
            <w:vMerge w:val="restart"/>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02</w:t>
            </w:r>
          </w:p>
        </w:tc>
        <w:tc>
          <w:tcPr>
            <w:tcW w:w="992" w:type="dxa"/>
            <w:vMerge w:val="restart"/>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项目</w:t>
            </w:r>
          </w:p>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管理</w:t>
            </w:r>
          </w:p>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（4分）</w:t>
            </w:r>
          </w:p>
        </w:tc>
        <w:tc>
          <w:tcPr>
            <w:tcW w:w="3260" w:type="dxa"/>
            <w:noWrap w:val="0"/>
            <w:vAlign w:val="center"/>
          </w:tcPr>
          <w:p>
            <w:pPr>
              <w:spacing w:line="240" w:lineRule="exac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培训管理、财务管理、资产管理、风险管理等制度健全，运行规范。</w:t>
            </w:r>
          </w:p>
        </w:tc>
        <w:tc>
          <w:tcPr>
            <w:tcW w:w="3827" w:type="dxa"/>
            <w:noWrap w:val="0"/>
            <w:vAlign w:val="center"/>
          </w:tcPr>
          <w:p>
            <w:pPr>
              <w:spacing w:line="240" w:lineRule="exact"/>
              <w:jc w:val="lef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培训管理、财务管理、资产管理、风险管理等制度健全，运行规范记2分；少一项扣0.5分。</w:t>
            </w:r>
          </w:p>
        </w:tc>
        <w:tc>
          <w:tcPr>
            <w:tcW w:w="2835" w:type="dxa"/>
            <w:noWrap w:val="0"/>
            <w:vAlign w:val="center"/>
          </w:tcPr>
          <w:p>
            <w:pPr>
              <w:spacing w:line="240" w:lineRule="exact"/>
              <w:jc w:val="lef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制度文件等相关资料。</w:t>
            </w:r>
          </w:p>
        </w:tc>
        <w:tc>
          <w:tcPr>
            <w:tcW w:w="655" w:type="dxa"/>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17"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992"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426"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992"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3260" w:type="dxa"/>
            <w:noWrap w:val="0"/>
            <w:vAlign w:val="center"/>
          </w:tcPr>
          <w:p>
            <w:pPr>
              <w:spacing w:line="240" w:lineRule="exac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项目档案及相关资料完整。</w:t>
            </w:r>
          </w:p>
        </w:tc>
        <w:tc>
          <w:tcPr>
            <w:tcW w:w="3827" w:type="dxa"/>
            <w:noWrap w:val="0"/>
            <w:vAlign w:val="center"/>
          </w:tcPr>
          <w:p>
            <w:pPr>
              <w:spacing w:line="240" w:lineRule="exact"/>
              <w:jc w:val="lef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项目档案及相关资料完整，记2分；不完整的，扣1分；无档案的，不记分。</w:t>
            </w:r>
          </w:p>
        </w:tc>
        <w:tc>
          <w:tcPr>
            <w:tcW w:w="2835" w:type="dxa"/>
            <w:noWrap w:val="0"/>
            <w:vAlign w:val="center"/>
          </w:tcPr>
          <w:p>
            <w:pPr>
              <w:spacing w:line="240" w:lineRule="exact"/>
              <w:jc w:val="lef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项目档案及相关资料。</w:t>
            </w:r>
          </w:p>
        </w:tc>
        <w:tc>
          <w:tcPr>
            <w:tcW w:w="655" w:type="dxa"/>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517" w:type="dxa"/>
            <w:vMerge w:val="restart"/>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2</w:t>
            </w:r>
          </w:p>
        </w:tc>
        <w:tc>
          <w:tcPr>
            <w:tcW w:w="992" w:type="dxa"/>
            <w:vMerge w:val="restart"/>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培训</w:t>
            </w:r>
          </w:p>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能力</w:t>
            </w:r>
          </w:p>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（14分）</w:t>
            </w:r>
          </w:p>
        </w:tc>
        <w:tc>
          <w:tcPr>
            <w:tcW w:w="426" w:type="dxa"/>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03</w:t>
            </w:r>
          </w:p>
        </w:tc>
        <w:tc>
          <w:tcPr>
            <w:tcW w:w="992" w:type="dxa"/>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场地</w:t>
            </w:r>
          </w:p>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条件</w:t>
            </w:r>
          </w:p>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（3分）</w:t>
            </w:r>
          </w:p>
        </w:tc>
        <w:tc>
          <w:tcPr>
            <w:tcW w:w="3260" w:type="dxa"/>
            <w:noWrap w:val="0"/>
            <w:vAlign w:val="center"/>
          </w:tcPr>
          <w:p>
            <w:pPr>
              <w:spacing w:line="240" w:lineRule="exac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培训场所能满足年培训 2000 人次以上（省级1000 人次以上）技能</w:t>
            </w:r>
            <w:r>
              <w:rPr>
                <w:rFonts w:ascii="Times New Roman" w:hAnsi="Times New Roman" w:eastAsia="仿宋_GB2312" w:cs="Times New Roman"/>
                <w:sz w:val="18"/>
                <w:szCs w:val="18"/>
              </w:rPr>
              <w:t>人才</w:t>
            </w:r>
            <w:r>
              <w:rPr>
                <w:rFonts w:hint="default" w:ascii="Times New Roman" w:hAnsi="Times New Roman" w:eastAsia="仿宋_GB2312" w:cs="Times New Roman"/>
                <w:sz w:val="18"/>
                <w:szCs w:val="18"/>
              </w:rPr>
              <w:t>的需要</w:t>
            </w:r>
          </w:p>
        </w:tc>
        <w:tc>
          <w:tcPr>
            <w:tcW w:w="3827" w:type="dxa"/>
            <w:noWrap w:val="0"/>
            <w:vAlign w:val="center"/>
          </w:tcPr>
          <w:p>
            <w:pPr>
              <w:spacing w:line="240" w:lineRule="exact"/>
              <w:jc w:val="lef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所报各工种培训场所（含与学制教育共用）总面积能满足年培训</w:t>
            </w:r>
            <w:r>
              <w:rPr>
                <w:rFonts w:ascii="Times New Roman" w:hAnsi="Times New Roman" w:eastAsia="仿宋_GB2312" w:cs="Times New Roman"/>
                <w:sz w:val="18"/>
                <w:szCs w:val="18"/>
              </w:rPr>
              <w:t>20</w:t>
            </w:r>
            <w:r>
              <w:rPr>
                <w:rFonts w:hint="default" w:ascii="Times New Roman" w:hAnsi="Times New Roman" w:eastAsia="仿宋_GB2312" w:cs="Times New Roman"/>
                <w:sz w:val="18"/>
                <w:szCs w:val="18"/>
              </w:rPr>
              <w:t>00人次以上（省级</w:t>
            </w:r>
            <w:r>
              <w:rPr>
                <w:rFonts w:ascii="Times New Roman" w:hAnsi="Times New Roman" w:eastAsia="仿宋_GB2312" w:cs="Times New Roman"/>
                <w:sz w:val="18"/>
                <w:szCs w:val="18"/>
              </w:rPr>
              <w:t>项目1000</w:t>
            </w:r>
            <w:r>
              <w:rPr>
                <w:rFonts w:hint="default" w:ascii="Times New Roman" w:hAnsi="Times New Roman" w:eastAsia="仿宋_GB2312" w:cs="Times New Roman"/>
                <w:sz w:val="18"/>
                <w:szCs w:val="18"/>
              </w:rPr>
              <w:t>人次</w:t>
            </w:r>
            <w:r>
              <w:rPr>
                <w:rFonts w:ascii="Times New Roman" w:hAnsi="Times New Roman" w:eastAsia="仿宋_GB2312" w:cs="Times New Roman"/>
                <w:sz w:val="18"/>
                <w:szCs w:val="18"/>
              </w:rPr>
              <w:t>以上</w:t>
            </w:r>
            <w:r>
              <w:rPr>
                <w:rFonts w:hint="default" w:ascii="Times New Roman" w:hAnsi="Times New Roman" w:eastAsia="仿宋_GB2312" w:cs="Times New Roman"/>
                <w:sz w:val="18"/>
                <w:szCs w:val="18"/>
              </w:rPr>
              <w:t>）技能人才的需要的，记3分；不能满足的，酌情扣0.5-2分。</w:t>
            </w:r>
          </w:p>
        </w:tc>
        <w:tc>
          <w:tcPr>
            <w:tcW w:w="2835" w:type="dxa"/>
            <w:noWrap w:val="0"/>
            <w:vAlign w:val="center"/>
          </w:tcPr>
          <w:p>
            <w:pPr>
              <w:spacing w:line="240" w:lineRule="exact"/>
              <w:jc w:val="lef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培训场所面积汇总表、平面图及相关资料。</w:t>
            </w:r>
          </w:p>
        </w:tc>
        <w:tc>
          <w:tcPr>
            <w:tcW w:w="655" w:type="dxa"/>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17"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992"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426" w:type="dxa"/>
            <w:vMerge w:val="restart"/>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04</w:t>
            </w:r>
          </w:p>
        </w:tc>
        <w:tc>
          <w:tcPr>
            <w:tcW w:w="992" w:type="dxa"/>
            <w:vMerge w:val="restart"/>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装备</w:t>
            </w:r>
          </w:p>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条件</w:t>
            </w:r>
          </w:p>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（5分）</w:t>
            </w:r>
          </w:p>
        </w:tc>
        <w:tc>
          <w:tcPr>
            <w:tcW w:w="3260" w:type="dxa"/>
            <w:noWrap w:val="0"/>
            <w:vAlign w:val="center"/>
          </w:tcPr>
          <w:p>
            <w:pPr>
              <w:spacing w:line="240" w:lineRule="exact"/>
              <w:rPr>
                <w:rFonts w:ascii="Times New Roman" w:hAnsi="Times New Roman" w:eastAsia="仿宋_GB2312" w:cs="Times New Roman"/>
                <w:sz w:val="18"/>
                <w:szCs w:val="18"/>
              </w:rPr>
            </w:pPr>
            <w:r>
              <w:rPr>
                <w:rFonts w:hint="default" w:ascii="Times New Roman" w:hAnsi="Times New Roman" w:eastAsia="仿宋_GB2312" w:cs="Times New Roman"/>
                <w:sz w:val="18"/>
                <w:szCs w:val="18"/>
                <w:lang w:val="zh-CN"/>
              </w:rPr>
              <w:t>培训设备工位、先进程度与特色工种相匹配。</w:t>
            </w:r>
          </w:p>
        </w:tc>
        <w:tc>
          <w:tcPr>
            <w:tcW w:w="3827" w:type="dxa"/>
            <w:noWrap w:val="0"/>
            <w:vAlign w:val="center"/>
          </w:tcPr>
          <w:p>
            <w:pPr>
              <w:spacing w:line="240" w:lineRule="exact"/>
              <w:jc w:val="left"/>
              <w:rPr>
                <w:rFonts w:ascii="Times New Roman" w:hAnsi="Times New Roman" w:eastAsia="仿宋_GB2312" w:cs="Times New Roman"/>
                <w:sz w:val="18"/>
                <w:szCs w:val="18"/>
              </w:rPr>
            </w:pPr>
            <w:r>
              <w:rPr>
                <w:rFonts w:hint="default" w:ascii="Times New Roman" w:hAnsi="Times New Roman" w:eastAsia="仿宋_GB2312" w:cs="Times New Roman"/>
                <w:sz w:val="18"/>
                <w:szCs w:val="18"/>
                <w:lang w:val="zh-CN"/>
              </w:rPr>
              <w:t>培训设备工位、先进程度与特色工种相匹配，记3分；不相匹配的，扣1-2分。</w:t>
            </w:r>
          </w:p>
        </w:tc>
        <w:tc>
          <w:tcPr>
            <w:tcW w:w="2835" w:type="dxa"/>
            <w:vMerge w:val="restart"/>
            <w:noWrap w:val="0"/>
            <w:vAlign w:val="center"/>
          </w:tcPr>
          <w:p>
            <w:pPr>
              <w:spacing w:line="240" w:lineRule="exact"/>
              <w:jc w:val="lef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实训设备台账（应当登记：名称、品牌、型号、数量、保管人、记账凭证日期及号码、资金来源）；实训设备使用记录等佐证材料。</w:t>
            </w:r>
          </w:p>
        </w:tc>
        <w:tc>
          <w:tcPr>
            <w:tcW w:w="655" w:type="dxa"/>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17"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992"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426"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992"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3260" w:type="dxa"/>
            <w:noWrap w:val="0"/>
            <w:vAlign w:val="center"/>
          </w:tcPr>
          <w:p>
            <w:pPr>
              <w:spacing w:line="240" w:lineRule="exact"/>
              <w:rPr>
                <w:rFonts w:ascii="Times New Roman" w:hAnsi="Times New Roman" w:eastAsia="仿宋_GB2312" w:cs="Times New Roman"/>
                <w:sz w:val="18"/>
                <w:szCs w:val="18"/>
              </w:rPr>
            </w:pPr>
            <w:r>
              <w:rPr>
                <w:rFonts w:hint="default" w:ascii="Times New Roman" w:hAnsi="Times New Roman" w:eastAsia="仿宋_GB2312" w:cs="Times New Roman"/>
                <w:sz w:val="18"/>
                <w:szCs w:val="18"/>
                <w:lang w:val="zh-CN"/>
              </w:rPr>
              <w:t>培训设备达到项目申报时</w:t>
            </w:r>
            <w:r>
              <w:rPr>
                <w:rFonts w:ascii="Times New Roman" w:hAnsi="Times New Roman" w:eastAsia="仿宋_GB2312" w:cs="Times New Roman"/>
                <w:sz w:val="18"/>
                <w:szCs w:val="18"/>
                <w:lang w:val="zh-CN"/>
              </w:rPr>
              <w:t>填报的建设目标。</w:t>
            </w:r>
          </w:p>
        </w:tc>
        <w:tc>
          <w:tcPr>
            <w:tcW w:w="3827" w:type="dxa"/>
            <w:noWrap w:val="0"/>
            <w:vAlign w:val="center"/>
          </w:tcPr>
          <w:p>
            <w:pPr>
              <w:spacing w:line="240" w:lineRule="exact"/>
              <w:jc w:val="left"/>
              <w:rPr>
                <w:rFonts w:ascii="Times New Roman" w:hAnsi="Times New Roman" w:eastAsia="仿宋_GB2312" w:cs="Times New Roman"/>
                <w:sz w:val="18"/>
                <w:szCs w:val="18"/>
              </w:rPr>
            </w:pPr>
            <w:r>
              <w:rPr>
                <w:rFonts w:hint="default" w:ascii="Times New Roman" w:hAnsi="Times New Roman" w:eastAsia="仿宋_GB2312" w:cs="Times New Roman"/>
                <w:sz w:val="18"/>
                <w:szCs w:val="18"/>
                <w:lang w:val="zh-CN"/>
              </w:rPr>
              <w:t>培训设备达到项目申报时</w:t>
            </w:r>
            <w:r>
              <w:rPr>
                <w:rFonts w:ascii="Times New Roman" w:hAnsi="Times New Roman" w:eastAsia="仿宋_GB2312" w:cs="Times New Roman"/>
                <w:sz w:val="18"/>
                <w:szCs w:val="18"/>
                <w:lang w:val="zh-CN"/>
              </w:rPr>
              <w:t>填报的建设目标</w:t>
            </w:r>
            <w:r>
              <w:rPr>
                <w:rFonts w:hint="default" w:ascii="Times New Roman" w:hAnsi="Times New Roman" w:eastAsia="仿宋_GB2312" w:cs="Times New Roman"/>
                <w:sz w:val="18"/>
                <w:szCs w:val="18"/>
                <w:lang w:val="zh-CN"/>
              </w:rPr>
              <w:t>，记2分；未达要求的，每个</w:t>
            </w:r>
            <w:r>
              <w:rPr>
                <w:rFonts w:hint="eastAsia" w:ascii="Times New Roman" w:hAnsi="Times New Roman" w:eastAsia="仿宋_GB2312" w:cs="Times New Roman"/>
                <w:sz w:val="18"/>
                <w:szCs w:val="18"/>
                <w:lang w:val="zh-CN"/>
              </w:rPr>
              <w:t>工种</w:t>
            </w:r>
            <w:r>
              <w:rPr>
                <w:rFonts w:hint="default" w:ascii="Times New Roman" w:hAnsi="Times New Roman" w:eastAsia="仿宋_GB2312" w:cs="Times New Roman"/>
                <w:sz w:val="18"/>
                <w:szCs w:val="18"/>
                <w:lang w:val="zh-CN"/>
              </w:rPr>
              <w:t>扣0.5分。</w:t>
            </w:r>
          </w:p>
        </w:tc>
        <w:tc>
          <w:tcPr>
            <w:tcW w:w="2835" w:type="dxa"/>
            <w:vMerge w:val="continue"/>
            <w:noWrap w:val="0"/>
            <w:vAlign w:val="center"/>
          </w:tcPr>
          <w:p>
            <w:pPr>
              <w:spacing w:line="240" w:lineRule="exact"/>
              <w:jc w:val="left"/>
              <w:rPr>
                <w:rFonts w:ascii="Times New Roman" w:hAnsi="Times New Roman" w:eastAsia="仿宋_GB2312" w:cs="Times New Roman"/>
                <w:sz w:val="18"/>
                <w:szCs w:val="18"/>
              </w:rPr>
            </w:pPr>
          </w:p>
        </w:tc>
        <w:tc>
          <w:tcPr>
            <w:tcW w:w="655" w:type="dxa"/>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17"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992"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426" w:type="dxa"/>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05</w:t>
            </w:r>
          </w:p>
        </w:tc>
        <w:tc>
          <w:tcPr>
            <w:tcW w:w="992" w:type="dxa"/>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师资</w:t>
            </w:r>
          </w:p>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条件</w:t>
            </w:r>
          </w:p>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（3分）</w:t>
            </w:r>
          </w:p>
        </w:tc>
        <w:tc>
          <w:tcPr>
            <w:tcW w:w="3260" w:type="dxa"/>
            <w:noWrap w:val="0"/>
            <w:vAlign w:val="center"/>
          </w:tcPr>
          <w:p>
            <w:pPr>
              <w:spacing w:line="240" w:lineRule="exac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建设</w:t>
            </w:r>
            <w:r>
              <w:rPr>
                <w:rFonts w:ascii="Times New Roman" w:hAnsi="Times New Roman" w:eastAsia="仿宋_GB2312" w:cs="Times New Roman"/>
                <w:sz w:val="18"/>
                <w:szCs w:val="18"/>
              </w:rPr>
              <w:t>工种</w:t>
            </w:r>
            <w:r>
              <w:rPr>
                <w:rFonts w:hint="default" w:ascii="Times New Roman" w:hAnsi="Times New Roman" w:eastAsia="仿宋_GB2312" w:cs="Times New Roman"/>
                <w:sz w:val="18"/>
                <w:szCs w:val="18"/>
              </w:rPr>
              <w:t>的师资满足高技能人才培养要求。</w:t>
            </w:r>
          </w:p>
        </w:tc>
        <w:tc>
          <w:tcPr>
            <w:tcW w:w="3827" w:type="dxa"/>
            <w:noWrap w:val="0"/>
            <w:vAlign w:val="center"/>
          </w:tcPr>
          <w:p>
            <w:pPr>
              <w:spacing w:line="240" w:lineRule="exact"/>
              <w:jc w:val="lef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建设</w:t>
            </w:r>
            <w:r>
              <w:rPr>
                <w:rFonts w:ascii="Times New Roman" w:hAnsi="Times New Roman" w:eastAsia="仿宋_GB2312" w:cs="Times New Roman"/>
                <w:sz w:val="18"/>
                <w:szCs w:val="18"/>
              </w:rPr>
              <w:t>工种</w:t>
            </w:r>
            <w:r>
              <w:rPr>
                <w:rFonts w:hint="default" w:ascii="Times New Roman" w:hAnsi="Times New Roman" w:eastAsia="仿宋_GB2312" w:cs="Times New Roman"/>
                <w:sz w:val="18"/>
                <w:szCs w:val="18"/>
                <w:lang w:val="zh-CN"/>
              </w:rPr>
              <w:t>师资满足高技能人才培养要求的，记3分；不能满足要求的</w:t>
            </w:r>
            <w:r>
              <w:rPr>
                <w:rFonts w:hint="eastAsia" w:ascii="Times New Roman" w:hAnsi="Times New Roman" w:eastAsia="仿宋_GB2312" w:cs="Times New Roman"/>
                <w:sz w:val="18"/>
                <w:szCs w:val="18"/>
                <w:lang w:val="zh-CN"/>
              </w:rPr>
              <w:t>，</w:t>
            </w:r>
            <w:r>
              <w:rPr>
                <w:rFonts w:hint="default" w:ascii="Times New Roman" w:hAnsi="Times New Roman" w:eastAsia="仿宋_GB2312" w:cs="Times New Roman"/>
                <w:sz w:val="18"/>
                <w:szCs w:val="18"/>
                <w:lang w:val="zh-CN"/>
              </w:rPr>
              <w:t>每个工种扣</w:t>
            </w:r>
            <w:r>
              <w:rPr>
                <w:rFonts w:hint="default" w:ascii="Times New Roman" w:hAnsi="Times New Roman" w:eastAsia="仿宋_GB2312" w:cs="Times New Roman"/>
                <w:sz w:val="18"/>
                <w:szCs w:val="18"/>
              </w:rPr>
              <w:t>0.5</w:t>
            </w:r>
            <w:r>
              <w:rPr>
                <w:rFonts w:hint="default" w:ascii="Times New Roman" w:hAnsi="Times New Roman" w:eastAsia="仿宋_GB2312" w:cs="Times New Roman"/>
                <w:sz w:val="18"/>
                <w:szCs w:val="18"/>
                <w:lang w:val="zh-CN"/>
              </w:rPr>
              <w:t>分。</w:t>
            </w:r>
          </w:p>
        </w:tc>
        <w:tc>
          <w:tcPr>
            <w:tcW w:w="2835" w:type="dxa"/>
            <w:noWrap w:val="0"/>
            <w:vAlign w:val="center"/>
          </w:tcPr>
          <w:p>
            <w:pPr>
              <w:spacing w:line="240" w:lineRule="exact"/>
              <w:jc w:val="left"/>
              <w:rPr>
                <w:rFonts w:ascii="Times New Roman" w:hAnsi="Times New Roman" w:eastAsia="仿宋_GB2312" w:cs="Times New Roman"/>
                <w:sz w:val="18"/>
                <w:szCs w:val="18"/>
              </w:rPr>
            </w:pPr>
            <w:r>
              <w:rPr>
                <w:rFonts w:hint="default" w:ascii="Times New Roman" w:hAnsi="Times New Roman" w:eastAsia="仿宋_GB2312" w:cs="Times New Roman"/>
                <w:sz w:val="18"/>
                <w:szCs w:val="18"/>
                <w:lang w:val="zh-CN"/>
              </w:rPr>
              <w:t>各工种教师花名册；各工种培训学员花名册、成绩册等相关资料。</w:t>
            </w:r>
          </w:p>
        </w:tc>
        <w:tc>
          <w:tcPr>
            <w:tcW w:w="655" w:type="dxa"/>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jc w:val="center"/>
        </w:trPr>
        <w:tc>
          <w:tcPr>
            <w:tcW w:w="517"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992"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426" w:type="dxa"/>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06</w:t>
            </w:r>
          </w:p>
        </w:tc>
        <w:tc>
          <w:tcPr>
            <w:tcW w:w="992" w:type="dxa"/>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课程</w:t>
            </w:r>
          </w:p>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体系</w:t>
            </w:r>
          </w:p>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（3分）</w:t>
            </w:r>
          </w:p>
        </w:tc>
        <w:tc>
          <w:tcPr>
            <w:tcW w:w="3260" w:type="dxa"/>
            <w:noWrap w:val="0"/>
            <w:vAlign w:val="center"/>
          </w:tcPr>
          <w:p>
            <w:pPr>
              <w:spacing w:line="240" w:lineRule="exac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建设</w:t>
            </w:r>
            <w:r>
              <w:rPr>
                <w:rFonts w:ascii="Times New Roman" w:hAnsi="Times New Roman" w:eastAsia="仿宋_GB2312" w:cs="Times New Roman"/>
                <w:sz w:val="18"/>
                <w:szCs w:val="18"/>
              </w:rPr>
              <w:t>工种</w:t>
            </w:r>
            <w:r>
              <w:rPr>
                <w:rFonts w:hint="default" w:ascii="Times New Roman" w:hAnsi="Times New Roman" w:eastAsia="仿宋_GB2312" w:cs="Times New Roman"/>
                <w:sz w:val="18"/>
                <w:szCs w:val="18"/>
              </w:rPr>
              <w:t>构建了与培养高技能人才需求相适应的培训课程体系。</w:t>
            </w:r>
          </w:p>
        </w:tc>
        <w:tc>
          <w:tcPr>
            <w:tcW w:w="3827" w:type="dxa"/>
            <w:noWrap w:val="0"/>
            <w:vAlign w:val="center"/>
          </w:tcPr>
          <w:p>
            <w:pPr>
              <w:spacing w:line="240" w:lineRule="exact"/>
              <w:jc w:val="lef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各工种均构建了与培养高技能人才需求相适应的培训课程体系的，记3分；少建一个，扣0.5分。</w:t>
            </w:r>
          </w:p>
        </w:tc>
        <w:tc>
          <w:tcPr>
            <w:tcW w:w="2835" w:type="dxa"/>
            <w:noWrap w:val="0"/>
            <w:vAlign w:val="center"/>
          </w:tcPr>
          <w:p>
            <w:pPr>
              <w:spacing w:line="240" w:lineRule="exact"/>
              <w:jc w:val="lef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各工种培训课程体系等相关资料。</w:t>
            </w:r>
          </w:p>
        </w:tc>
        <w:tc>
          <w:tcPr>
            <w:tcW w:w="655" w:type="dxa"/>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17" w:type="dxa"/>
            <w:vMerge w:val="restart"/>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3</w:t>
            </w:r>
          </w:p>
        </w:tc>
        <w:tc>
          <w:tcPr>
            <w:tcW w:w="992" w:type="dxa"/>
            <w:vMerge w:val="restart"/>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培训</w:t>
            </w:r>
          </w:p>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体系</w:t>
            </w:r>
          </w:p>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（28分）</w:t>
            </w:r>
          </w:p>
        </w:tc>
        <w:tc>
          <w:tcPr>
            <w:tcW w:w="426" w:type="dxa"/>
            <w:vMerge w:val="restart"/>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07</w:t>
            </w:r>
          </w:p>
        </w:tc>
        <w:tc>
          <w:tcPr>
            <w:tcW w:w="992" w:type="dxa"/>
            <w:vMerge w:val="restart"/>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校企</w:t>
            </w:r>
          </w:p>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合作</w:t>
            </w:r>
          </w:p>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（6分）</w:t>
            </w:r>
          </w:p>
        </w:tc>
        <w:tc>
          <w:tcPr>
            <w:tcW w:w="3260" w:type="dxa"/>
            <w:noWrap w:val="0"/>
            <w:vAlign w:val="center"/>
          </w:tcPr>
          <w:p>
            <w:pPr>
              <w:spacing w:line="240" w:lineRule="exac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所建各工种与院校</w:t>
            </w:r>
            <w:r>
              <w:rPr>
                <w:rFonts w:ascii="Times New Roman" w:hAnsi="Times New Roman" w:eastAsia="仿宋_GB2312" w:cs="Times New Roman"/>
                <w:sz w:val="18"/>
                <w:szCs w:val="18"/>
              </w:rPr>
              <w:t>（</w:t>
            </w:r>
            <w:r>
              <w:rPr>
                <w:rFonts w:hint="default" w:ascii="Times New Roman" w:hAnsi="Times New Roman" w:eastAsia="仿宋_GB2312" w:cs="Times New Roman"/>
                <w:sz w:val="18"/>
                <w:szCs w:val="18"/>
              </w:rPr>
              <w:t>大、中型企业</w:t>
            </w:r>
            <w:r>
              <w:rPr>
                <w:rFonts w:ascii="Times New Roman" w:hAnsi="Times New Roman" w:eastAsia="仿宋_GB2312" w:cs="Times New Roman"/>
                <w:sz w:val="18"/>
                <w:szCs w:val="18"/>
              </w:rPr>
              <w:t>）</w:t>
            </w:r>
            <w:r>
              <w:rPr>
                <w:rFonts w:hint="default" w:ascii="Times New Roman" w:hAnsi="Times New Roman" w:eastAsia="仿宋_GB2312" w:cs="Times New Roman"/>
                <w:sz w:val="18"/>
                <w:szCs w:val="18"/>
              </w:rPr>
              <w:t>签订合作开展高技能人才培训协议。</w:t>
            </w:r>
          </w:p>
        </w:tc>
        <w:tc>
          <w:tcPr>
            <w:tcW w:w="3827" w:type="dxa"/>
            <w:noWrap w:val="0"/>
            <w:vAlign w:val="center"/>
          </w:tcPr>
          <w:p>
            <w:pPr>
              <w:spacing w:line="240" w:lineRule="exact"/>
              <w:jc w:val="lef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所建各工种与院校</w:t>
            </w:r>
            <w:r>
              <w:rPr>
                <w:rFonts w:ascii="Times New Roman" w:hAnsi="Times New Roman" w:eastAsia="仿宋_GB2312" w:cs="Times New Roman"/>
                <w:sz w:val="18"/>
                <w:szCs w:val="18"/>
              </w:rPr>
              <w:t>（</w:t>
            </w:r>
            <w:r>
              <w:rPr>
                <w:rFonts w:hint="default" w:ascii="Times New Roman" w:hAnsi="Times New Roman" w:eastAsia="仿宋_GB2312" w:cs="Times New Roman"/>
                <w:sz w:val="18"/>
                <w:szCs w:val="18"/>
              </w:rPr>
              <w:t>大、中型企业</w:t>
            </w:r>
            <w:r>
              <w:rPr>
                <w:rFonts w:ascii="Times New Roman" w:hAnsi="Times New Roman" w:eastAsia="仿宋_GB2312" w:cs="Times New Roman"/>
                <w:sz w:val="18"/>
                <w:szCs w:val="18"/>
              </w:rPr>
              <w:t>）</w:t>
            </w:r>
            <w:r>
              <w:rPr>
                <w:rFonts w:hint="default" w:ascii="Times New Roman" w:hAnsi="Times New Roman" w:eastAsia="仿宋_GB2312" w:cs="Times New Roman"/>
                <w:sz w:val="18"/>
                <w:szCs w:val="18"/>
              </w:rPr>
              <w:t>签订合作开展高技能人才培训协议，记3分；每少一个专业扣0.5-1分；每少一家培训协议扣0.5-1分。</w:t>
            </w:r>
          </w:p>
        </w:tc>
        <w:tc>
          <w:tcPr>
            <w:tcW w:w="2835" w:type="dxa"/>
            <w:vMerge w:val="restart"/>
            <w:noWrap w:val="0"/>
            <w:vAlign w:val="center"/>
          </w:tcPr>
          <w:p>
            <w:pPr>
              <w:spacing w:line="240" w:lineRule="exact"/>
              <w:jc w:val="lef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培训协议、方案等相关资料。</w:t>
            </w:r>
          </w:p>
        </w:tc>
        <w:tc>
          <w:tcPr>
            <w:tcW w:w="655" w:type="dxa"/>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17"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992"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426"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992"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3260" w:type="dxa"/>
            <w:noWrap w:val="0"/>
            <w:vAlign w:val="center"/>
          </w:tcPr>
          <w:p>
            <w:pPr>
              <w:spacing w:line="240" w:lineRule="exac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所建各工种与合作院校</w:t>
            </w:r>
            <w:r>
              <w:rPr>
                <w:rFonts w:ascii="Times New Roman" w:hAnsi="Times New Roman" w:eastAsia="仿宋_GB2312" w:cs="Times New Roman"/>
                <w:sz w:val="18"/>
                <w:szCs w:val="18"/>
              </w:rPr>
              <w:t>（</w:t>
            </w:r>
            <w:r>
              <w:rPr>
                <w:rFonts w:hint="default" w:ascii="Times New Roman" w:hAnsi="Times New Roman" w:eastAsia="仿宋_GB2312" w:cs="Times New Roman"/>
                <w:sz w:val="18"/>
                <w:szCs w:val="18"/>
              </w:rPr>
              <w:t>企业</w:t>
            </w:r>
            <w:r>
              <w:rPr>
                <w:rFonts w:ascii="Times New Roman" w:hAnsi="Times New Roman" w:eastAsia="仿宋_GB2312" w:cs="Times New Roman"/>
                <w:sz w:val="18"/>
                <w:szCs w:val="18"/>
              </w:rPr>
              <w:t>）</w:t>
            </w:r>
            <w:r>
              <w:rPr>
                <w:rFonts w:hint="default" w:ascii="Times New Roman" w:hAnsi="Times New Roman" w:eastAsia="仿宋_GB2312" w:cs="Times New Roman"/>
                <w:sz w:val="18"/>
                <w:szCs w:val="18"/>
              </w:rPr>
              <w:t>共同制定高技能人才培训方案。</w:t>
            </w:r>
          </w:p>
        </w:tc>
        <w:tc>
          <w:tcPr>
            <w:tcW w:w="3827" w:type="dxa"/>
            <w:noWrap w:val="0"/>
            <w:vAlign w:val="center"/>
          </w:tcPr>
          <w:p>
            <w:pPr>
              <w:spacing w:line="240" w:lineRule="exact"/>
              <w:jc w:val="lef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所建各工种与合作院校</w:t>
            </w:r>
            <w:r>
              <w:rPr>
                <w:rFonts w:ascii="Times New Roman" w:hAnsi="Times New Roman" w:eastAsia="仿宋_GB2312" w:cs="Times New Roman"/>
                <w:sz w:val="18"/>
                <w:szCs w:val="18"/>
              </w:rPr>
              <w:t>（</w:t>
            </w:r>
            <w:r>
              <w:rPr>
                <w:rFonts w:hint="default" w:ascii="Times New Roman" w:hAnsi="Times New Roman" w:eastAsia="仿宋_GB2312" w:cs="Times New Roman"/>
                <w:sz w:val="18"/>
                <w:szCs w:val="18"/>
              </w:rPr>
              <w:t>企业</w:t>
            </w:r>
            <w:r>
              <w:rPr>
                <w:rFonts w:ascii="Times New Roman" w:hAnsi="Times New Roman" w:eastAsia="仿宋_GB2312" w:cs="Times New Roman"/>
                <w:sz w:val="18"/>
                <w:szCs w:val="18"/>
              </w:rPr>
              <w:t>）</w:t>
            </w:r>
            <w:r>
              <w:rPr>
                <w:rFonts w:hint="default" w:ascii="Times New Roman" w:hAnsi="Times New Roman" w:eastAsia="仿宋_GB2312" w:cs="Times New Roman"/>
                <w:sz w:val="18"/>
                <w:szCs w:val="18"/>
              </w:rPr>
              <w:t>共同制定高技能人才培训方案，记3分；每少一个扣0.5分。</w:t>
            </w:r>
          </w:p>
        </w:tc>
        <w:tc>
          <w:tcPr>
            <w:tcW w:w="2835" w:type="dxa"/>
            <w:vMerge w:val="continue"/>
            <w:noWrap w:val="0"/>
            <w:vAlign w:val="center"/>
          </w:tcPr>
          <w:p>
            <w:pPr>
              <w:spacing w:line="240" w:lineRule="exact"/>
              <w:jc w:val="left"/>
              <w:rPr>
                <w:rFonts w:ascii="Times New Roman" w:hAnsi="Times New Roman" w:eastAsia="仿宋_GB2312" w:cs="Times New Roman"/>
                <w:sz w:val="18"/>
                <w:szCs w:val="18"/>
              </w:rPr>
            </w:pPr>
          </w:p>
        </w:tc>
        <w:tc>
          <w:tcPr>
            <w:tcW w:w="655" w:type="dxa"/>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17"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992"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426" w:type="dxa"/>
            <w:vMerge w:val="restart"/>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08</w:t>
            </w:r>
          </w:p>
        </w:tc>
        <w:tc>
          <w:tcPr>
            <w:tcW w:w="992" w:type="dxa"/>
            <w:vMerge w:val="restart"/>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课程</w:t>
            </w:r>
          </w:p>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开发</w:t>
            </w:r>
          </w:p>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（6分）</w:t>
            </w:r>
          </w:p>
        </w:tc>
        <w:tc>
          <w:tcPr>
            <w:tcW w:w="3260" w:type="dxa"/>
            <w:noWrap w:val="0"/>
            <w:vAlign w:val="center"/>
          </w:tcPr>
          <w:p>
            <w:pPr>
              <w:spacing w:line="240" w:lineRule="exac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各工种与合作院校</w:t>
            </w:r>
            <w:r>
              <w:rPr>
                <w:rFonts w:ascii="Times New Roman" w:hAnsi="Times New Roman" w:eastAsia="仿宋_GB2312" w:cs="Times New Roman"/>
                <w:sz w:val="18"/>
                <w:szCs w:val="18"/>
              </w:rPr>
              <w:t>（</w:t>
            </w:r>
            <w:r>
              <w:rPr>
                <w:rFonts w:hint="default" w:ascii="Times New Roman" w:hAnsi="Times New Roman" w:eastAsia="仿宋_GB2312" w:cs="Times New Roman"/>
                <w:sz w:val="18"/>
                <w:szCs w:val="18"/>
              </w:rPr>
              <w:t>企业</w:t>
            </w:r>
            <w:r>
              <w:rPr>
                <w:rFonts w:ascii="Times New Roman" w:hAnsi="Times New Roman" w:eastAsia="仿宋_GB2312" w:cs="Times New Roman"/>
                <w:sz w:val="18"/>
                <w:szCs w:val="18"/>
              </w:rPr>
              <w:t>）</w:t>
            </w:r>
            <w:r>
              <w:rPr>
                <w:rFonts w:hint="default" w:ascii="Times New Roman" w:hAnsi="Times New Roman" w:eastAsia="仿宋_GB2312" w:cs="Times New Roman"/>
                <w:sz w:val="18"/>
                <w:szCs w:val="18"/>
              </w:rPr>
              <w:t>共同开发培训课程，制定培训课程标准。</w:t>
            </w:r>
          </w:p>
        </w:tc>
        <w:tc>
          <w:tcPr>
            <w:tcW w:w="3827" w:type="dxa"/>
            <w:noWrap w:val="0"/>
            <w:vAlign w:val="center"/>
          </w:tcPr>
          <w:p>
            <w:pPr>
              <w:spacing w:line="240" w:lineRule="exact"/>
              <w:jc w:val="lef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各工种与合作院校</w:t>
            </w:r>
            <w:r>
              <w:rPr>
                <w:rFonts w:ascii="Times New Roman" w:hAnsi="Times New Roman" w:eastAsia="仿宋_GB2312" w:cs="Times New Roman"/>
                <w:sz w:val="18"/>
                <w:szCs w:val="18"/>
              </w:rPr>
              <w:t>（</w:t>
            </w:r>
            <w:r>
              <w:rPr>
                <w:rFonts w:hint="default" w:ascii="Times New Roman" w:hAnsi="Times New Roman" w:eastAsia="仿宋_GB2312" w:cs="Times New Roman"/>
                <w:sz w:val="18"/>
                <w:szCs w:val="18"/>
              </w:rPr>
              <w:t>企业</w:t>
            </w:r>
            <w:r>
              <w:rPr>
                <w:rFonts w:ascii="Times New Roman" w:hAnsi="Times New Roman" w:eastAsia="仿宋_GB2312" w:cs="Times New Roman"/>
                <w:sz w:val="18"/>
                <w:szCs w:val="18"/>
              </w:rPr>
              <w:t>）</w:t>
            </w:r>
            <w:r>
              <w:rPr>
                <w:rFonts w:hint="default" w:ascii="Times New Roman" w:hAnsi="Times New Roman" w:eastAsia="仿宋_GB2312" w:cs="Times New Roman"/>
                <w:sz w:val="18"/>
                <w:szCs w:val="18"/>
              </w:rPr>
              <w:t>共同开发培训课程，记5分；每少制订一个工种的培训课程标准扣0.5分；未开发课程的，不记分。</w:t>
            </w:r>
          </w:p>
        </w:tc>
        <w:tc>
          <w:tcPr>
            <w:tcW w:w="2835" w:type="dxa"/>
            <w:vMerge w:val="restart"/>
            <w:noWrap w:val="0"/>
            <w:vAlign w:val="center"/>
          </w:tcPr>
          <w:p>
            <w:pPr>
              <w:spacing w:line="240" w:lineRule="exact"/>
              <w:jc w:val="lef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共同制定课程标准的相关材料。</w:t>
            </w:r>
          </w:p>
        </w:tc>
        <w:tc>
          <w:tcPr>
            <w:tcW w:w="655" w:type="dxa"/>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17"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992"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426"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992" w:type="dxa"/>
            <w:vMerge w:val="continue"/>
            <w:noWrap w:val="0"/>
            <w:vAlign w:val="top"/>
          </w:tcPr>
          <w:p>
            <w:pPr>
              <w:spacing w:line="240" w:lineRule="exact"/>
              <w:jc w:val="center"/>
              <w:rPr>
                <w:rFonts w:ascii="Times New Roman" w:hAnsi="Times New Roman" w:eastAsia="仿宋_GB2312" w:cs="Times New Roman"/>
                <w:sz w:val="18"/>
                <w:szCs w:val="18"/>
              </w:rPr>
            </w:pPr>
          </w:p>
        </w:tc>
        <w:tc>
          <w:tcPr>
            <w:tcW w:w="3260" w:type="dxa"/>
            <w:noWrap w:val="0"/>
            <w:vAlign w:val="center"/>
          </w:tcPr>
          <w:p>
            <w:pPr>
              <w:spacing w:line="240" w:lineRule="exac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培训课程以工作任务为导向、以学员职业能力提升为核心，体现专业学习和工作实践紧密结合的</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工学一体、学做合一</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的特征。</w:t>
            </w:r>
          </w:p>
        </w:tc>
        <w:tc>
          <w:tcPr>
            <w:tcW w:w="3827" w:type="dxa"/>
            <w:noWrap w:val="0"/>
            <w:vAlign w:val="center"/>
          </w:tcPr>
          <w:p>
            <w:pPr>
              <w:spacing w:line="240" w:lineRule="exact"/>
              <w:jc w:val="lef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培训课程以工作任务为导向、以学员职业能力提升为核心，体现专业学习和工作实践紧密结合的</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工学一体、学做合一</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的特征，记1分；未体现该特征的，扣0.5分。</w:t>
            </w:r>
          </w:p>
        </w:tc>
        <w:tc>
          <w:tcPr>
            <w:tcW w:w="2835" w:type="dxa"/>
            <w:vMerge w:val="continue"/>
            <w:noWrap w:val="0"/>
            <w:vAlign w:val="center"/>
          </w:tcPr>
          <w:p>
            <w:pPr>
              <w:spacing w:line="240" w:lineRule="exact"/>
              <w:jc w:val="left"/>
              <w:rPr>
                <w:rFonts w:ascii="Times New Roman" w:hAnsi="Times New Roman" w:eastAsia="仿宋_GB2312" w:cs="Times New Roman"/>
                <w:sz w:val="18"/>
                <w:szCs w:val="18"/>
              </w:rPr>
            </w:pPr>
          </w:p>
        </w:tc>
        <w:tc>
          <w:tcPr>
            <w:tcW w:w="655" w:type="dxa"/>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17"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992"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426" w:type="dxa"/>
            <w:vMerge w:val="restart"/>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09</w:t>
            </w:r>
          </w:p>
        </w:tc>
        <w:tc>
          <w:tcPr>
            <w:tcW w:w="992" w:type="dxa"/>
            <w:vMerge w:val="restart"/>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教材</w:t>
            </w:r>
          </w:p>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开发</w:t>
            </w:r>
          </w:p>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（2分）</w:t>
            </w:r>
          </w:p>
        </w:tc>
        <w:tc>
          <w:tcPr>
            <w:tcW w:w="3260" w:type="dxa"/>
            <w:noWrap w:val="0"/>
            <w:vAlign w:val="center"/>
          </w:tcPr>
          <w:p>
            <w:pPr>
              <w:spacing w:line="240" w:lineRule="exac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建立了与高技能人才培养需求相适应的培训教材的开发机制。</w:t>
            </w:r>
          </w:p>
        </w:tc>
        <w:tc>
          <w:tcPr>
            <w:tcW w:w="3827" w:type="dxa"/>
            <w:noWrap w:val="0"/>
            <w:vAlign w:val="center"/>
          </w:tcPr>
          <w:p>
            <w:pPr>
              <w:spacing w:line="240" w:lineRule="exact"/>
              <w:jc w:val="lef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建立了与高技能人才培养需求相适应的培训教材的开发机制，记1分；不能适应需求的，不记分。</w:t>
            </w:r>
          </w:p>
        </w:tc>
        <w:tc>
          <w:tcPr>
            <w:tcW w:w="2835" w:type="dxa"/>
            <w:vMerge w:val="restart"/>
            <w:noWrap w:val="0"/>
            <w:vAlign w:val="center"/>
          </w:tcPr>
          <w:p>
            <w:pPr>
              <w:spacing w:line="240" w:lineRule="exact"/>
              <w:jc w:val="lef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每个工种提交一本培训教材。</w:t>
            </w:r>
          </w:p>
        </w:tc>
        <w:tc>
          <w:tcPr>
            <w:tcW w:w="655" w:type="dxa"/>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17"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992"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426"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992" w:type="dxa"/>
            <w:vMerge w:val="continue"/>
            <w:noWrap w:val="0"/>
            <w:vAlign w:val="top"/>
          </w:tcPr>
          <w:p>
            <w:pPr>
              <w:spacing w:line="240" w:lineRule="exact"/>
              <w:jc w:val="center"/>
              <w:rPr>
                <w:rFonts w:ascii="Times New Roman" w:hAnsi="Times New Roman" w:eastAsia="仿宋_GB2312" w:cs="Times New Roman"/>
                <w:sz w:val="18"/>
                <w:szCs w:val="18"/>
              </w:rPr>
            </w:pPr>
          </w:p>
        </w:tc>
        <w:tc>
          <w:tcPr>
            <w:tcW w:w="3260" w:type="dxa"/>
            <w:noWrap w:val="0"/>
            <w:vAlign w:val="center"/>
          </w:tcPr>
          <w:p>
            <w:pPr>
              <w:spacing w:line="240" w:lineRule="exac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各工种培训教材以工作任务为主要内容。</w:t>
            </w:r>
          </w:p>
        </w:tc>
        <w:tc>
          <w:tcPr>
            <w:tcW w:w="3827" w:type="dxa"/>
            <w:noWrap w:val="0"/>
            <w:vAlign w:val="center"/>
          </w:tcPr>
          <w:p>
            <w:pPr>
              <w:spacing w:line="240" w:lineRule="exact"/>
              <w:jc w:val="lef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各工种培训教材以工作任务为主要内容，记1分；否则，酌情扣分。</w:t>
            </w:r>
          </w:p>
        </w:tc>
        <w:tc>
          <w:tcPr>
            <w:tcW w:w="2835" w:type="dxa"/>
            <w:vMerge w:val="continue"/>
            <w:noWrap w:val="0"/>
            <w:vAlign w:val="center"/>
          </w:tcPr>
          <w:p>
            <w:pPr>
              <w:spacing w:line="240" w:lineRule="exact"/>
              <w:jc w:val="left"/>
              <w:rPr>
                <w:rFonts w:ascii="Times New Roman" w:hAnsi="Times New Roman" w:eastAsia="仿宋_GB2312" w:cs="Times New Roman"/>
                <w:sz w:val="18"/>
                <w:szCs w:val="18"/>
              </w:rPr>
            </w:pPr>
          </w:p>
        </w:tc>
        <w:tc>
          <w:tcPr>
            <w:tcW w:w="655" w:type="dxa"/>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17"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992"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426" w:type="dxa"/>
            <w:vMerge w:val="restart"/>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10</w:t>
            </w:r>
          </w:p>
        </w:tc>
        <w:tc>
          <w:tcPr>
            <w:tcW w:w="992" w:type="dxa"/>
            <w:vMerge w:val="restart"/>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师资</w:t>
            </w:r>
          </w:p>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建设</w:t>
            </w:r>
          </w:p>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（8分）</w:t>
            </w:r>
          </w:p>
        </w:tc>
        <w:tc>
          <w:tcPr>
            <w:tcW w:w="3260" w:type="dxa"/>
            <w:noWrap w:val="0"/>
            <w:vAlign w:val="center"/>
          </w:tcPr>
          <w:p>
            <w:pPr>
              <w:spacing w:line="240" w:lineRule="exac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各工种师生比为1:16-1:20，师资队伍建设达标。</w:t>
            </w:r>
          </w:p>
        </w:tc>
        <w:tc>
          <w:tcPr>
            <w:tcW w:w="3827" w:type="dxa"/>
            <w:noWrap w:val="0"/>
            <w:vAlign w:val="center"/>
          </w:tcPr>
          <w:p>
            <w:pPr>
              <w:spacing w:line="240" w:lineRule="exact"/>
              <w:jc w:val="lef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各工种师生比为1:16-1:20，记3分；未达标的，酌情扣分。</w:t>
            </w:r>
          </w:p>
        </w:tc>
        <w:tc>
          <w:tcPr>
            <w:tcW w:w="2835" w:type="dxa"/>
            <w:noWrap w:val="0"/>
            <w:vAlign w:val="center"/>
          </w:tcPr>
          <w:p>
            <w:pPr>
              <w:spacing w:line="240" w:lineRule="exact"/>
              <w:jc w:val="lef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师生比相关资料。</w:t>
            </w:r>
          </w:p>
        </w:tc>
        <w:tc>
          <w:tcPr>
            <w:tcW w:w="655" w:type="dxa"/>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17"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992"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426"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992"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3260" w:type="dxa"/>
            <w:noWrap w:val="0"/>
            <w:vAlign w:val="center"/>
          </w:tcPr>
          <w:p>
            <w:pPr>
              <w:spacing w:line="240" w:lineRule="exac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聘请企业技师、高级技师或专业技术人员担任兼职教师。</w:t>
            </w:r>
          </w:p>
        </w:tc>
        <w:tc>
          <w:tcPr>
            <w:tcW w:w="3827" w:type="dxa"/>
            <w:noWrap w:val="0"/>
            <w:vAlign w:val="center"/>
          </w:tcPr>
          <w:p>
            <w:pPr>
              <w:spacing w:line="240" w:lineRule="exact"/>
              <w:jc w:val="lef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聘请企业技师、高级技师或专业技术人员担任兼职教师，记2分；否则，不记分。</w:t>
            </w:r>
          </w:p>
        </w:tc>
        <w:tc>
          <w:tcPr>
            <w:tcW w:w="2835" w:type="dxa"/>
            <w:noWrap w:val="0"/>
            <w:vAlign w:val="center"/>
          </w:tcPr>
          <w:p>
            <w:pPr>
              <w:spacing w:line="240" w:lineRule="exact"/>
              <w:jc w:val="lef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兼职教师名册及聘书复印件等材料。</w:t>
            </w:r>
          </w:p>
        </w:tc>
        <w:tc>
          <w:tcPr>
            <w:tcW w:w="655" w:type="dxa"/>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17"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992"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426"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992"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3260" w:type="dxa"/>
            <w:noWrap w:val="0"/>
            <w:vAlign w:val="center"/>
          </w:tcPr>
          <w:p>
            <w:pPr>
              <w:spacing w:line="240" w:lineRule="exac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专职培训教师均具高级工以上职业资格。</w:t>
            </w:r>
          </w:p>
        </w:tc>
        <w:tc>
          <w:tcPr>
            <w:tcW w:w="3827" w:type="dxa"/>
            <w:noWrap w:val="0"/>
            <w:vAlign w:val="center"/>
          </w:tcPr>
          <w:p>
            <w:pPr>
              <w:spacing w:line="240" w:lineRule="exact"/>
              <w:jc w:val="lef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专职培训教师均具高级工以上职业资格，记1分；未达100%的，扣0.5分。</w:t>
            </w:r>
          </w:p>
        </w:tc>
        <w:tc>
          <w:tcPr>
            <w:tcW w:w="2835" w:type="dxa"/>
            <w:noWrap w:val="0"/>
            <w:vAlign w:val="center"/>
          </w:tcPr>
          <w:p>
            <w:pPr>
              <w:spacing w:line="240" w:lineRule="exact"/>
              <w:jc w:val="lef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专职培训教师职业资格证书列表及证书复印件等材料。</w:t>
            </w:r>
          </w:p>
        </w:tc>
        <w:tc>
          <w:tcPr>
            <w:tcW w:w="655" w:type="dxa"/>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17"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992"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426"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992"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3260" w:type="dxa"/>
            <w:noWrap w:val="0"/>
            <w:vAlign w:val="center"/>
          </w:tcPr>
          <w:p>
            <w:pPr>
              <w:spacing w:line="240" w:lineRule="exact"/>
              <w:rPr>
                <w:rFonts w:ascii="Times New Roman" w:hAnsi="Times New Roman" w:eastAsia="仿宋_GB2312" w:cs="Times New Roman"/>
                <w:sz w:val="18"/>
                <w:szCs w:val="18"/>
              </w:rPr>
            </w:pPr>
            <w:r>
              <w:rPr>
                <w:rFonts w:hint="eastAsia" w:ascii="Times New Roman" w:hAnsi="Times New Roman" w:eastAsia="仿宋_GB2312"/>
                <w:sz w:val="18"/>
                <w:szCs w:val="18"/>
              </w:rPr>
              <w:t>具有高级技师职业资格或职业技能等级的教师以及具有副高级及以上专业技术职称的教师占实训教师总数的45%以上</w:t>
            </w:r>
            <w:r>
              <w:rPr>
                <w:rFonts w:hint="default" w:ascii="Times New Roman" w:hAnsi="Times New Roman" w:eastAsia="仿宋_GB2312" w:cs="Times New Roman"/>
                <w:sz w:val="18"/>
                <w:szCs w:val="18"/>
              </w:rPr>
              <w:t>。</w:t>
            </w:r>
          </w:p>
        </w:tc>
        <w:tc>
          <w:tcPr>
            <w:tcW w:w="3827" w:type="dxa"/>
            <w:noWrap w:val="0"/>
            <w:vAlign w:val="center"/>
          </w:tcPr>
          <w:p>
            <w:pPr>
              <w:spacing w:line="240" w:lineRule="exact"/>
              <w:jc w:val="left"/>
              <w:rPr>
                <w:rFonts w:ascii="Times New Roman" w:hAnsi="Times New Roman" w:eastAsia="仿宋_GB2312" w:cs="Times New Roman"/>
                <w:sz w:val="18"/>
                <w:szCs w:val="18"/>
              </w:rPr>
            </w:pPr>
            <w:r>
              <w:rPr>
                <w:rFonts w:hint="eastAsia" w:ascii="Times New Roman" w:hAnsi="Times New Roman" w:eastAsia="仿宋_GB2312"/>
                <w:sz w:val="18"/>
                <w:szCs w:val="18"/>
              </w:rPr>
              <w:t>具有高级技师职业资格或职业技能等级的教师以及具有副高级及以上专业技术职称的教师占实训教师总数的45%以上</w:t>
            </w:r>
            <w:r>
              <w:rPr>
                <w:rFonts w:hint="default" w:ascii="Times New Roman" w:hAnsi="Times New Roman" w:eastAsia="仿宋_GB2312" w:cs="Times New Roman"/>
                <w:sz w:val="18"/>
                <w:szCs w:val="18"/>
              </w:rPr>
              <w:t>，记2分；每少10%扣0.5分。</w:t>
            </w:r>
          </w:p>
        </w:tc>
        <w:tc>
          <w:tcPr>
            <w:tcW w:w="2835" w:type="dxa"/>
            <w:noWrap w:val="0"/>
            <w:vAlign w:val="center"/>
          </w:tcPr>
          <w:p>
            <w:pPr>
              <w:spacing w:line="240" w:lineRule="exact"/>
              <w:jc w:val="lef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具有高级技师职业资格</w:t>
            </w:r>
            <w:r>
              <w:rPr>
                <w:rFonts w:hint="eastAsia" w:ascii="Times New Roman" w:hAnsi="Times New Roman" w:eastAsia="仿宋_GB2312" w:cs="Times New Roman"/>
                <w:sz w:val="18"/>
                <w:szCs w:val="18"/>
                <w:lang w:eastAsia="zh-CN"/>
              </w:rPr>
              <w:t>或职业节能等级教师</w:t>
            </w:r>
            <w:r>
              <w:rPr>
                <w:rFonts w:hint="default" w:ascii="Times New Roman" w:hAnsi="Times New Roman" w:eastAsia="仿宋_GB2312" w:cs="Times New Roman"/>
                <w:sz w:val="18"/>
                <w:szCs w:val="18"/>
              </w:rPr>
              <w:t>和</w:t>
            </w:r>
            <w:r>
              <w:rPr>
                <w:rFonts w:ascii="Times New Roman" w:hAnsi="Times New Roman" w:eastAsia="仿宋_GB2312" w:cs="Times New Roman"/>
                <w:sz w:val="18"/>
                <w:szCs w:val="18"/>
              </w:rPr>
              <w:t>副高</w:t>
            </w:r>
            <w:r>
              <w:rPr>
                <w:rFonts w:hint="default" w:ascii="Times New Roman" w:hAnsi="Times New Roman" w:eastAsia="仿宋_GB2312" w:cs="Times New Roman"/>
                <w:sz w:val="18"/>
                <w:szCs w:val="18"/>
              </w:rPr>
              <w:t>级</w:t>
            </w:r>
            <w:r>
              <w:rPr>
                <w:rFonts w:ascii="Times New Roman" w:hAnsi="Times New Roman" w:eastAsia="仿宋_GB2312" w:cs="Times New Roman"/>
                <w:sz w:val="18"/>
                <w:szCs w:val="18"/>
              </w:rPr>
              <w:t>专业技术职称</w:t>
            </w:r>
            <w:r>
              <w:rPr>
                <w:rFonts w:hint="default" w:ascii="Times New Roman" w:hAnsi="Times New Roman" w:eastAsia="仿宋_GB2312" w:cs="Times New Roman"/>
                <w:sz w:val="18"/>
                <w:szCs w:val="18"/>
              </w:rPr>
              <w:t>教师的列表及有关证书复印件等材料。</w:t>
            </w:r>
          </w:p>
        </w:tc>
        <w:tc>
          <w:tcPr>
            <w:tcW w:w="655" w:type="dxa"/>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17"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992"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426" w:type="dxa"/>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11</w:t>
            </w:r>
          </w:p>
        </w:tc>
        <w:tc>
          <w:tcPr>
            <w:tcW w:w="992" w:type="dxa"/>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效果</w:t>
            </w:r>
          </w:p>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评价</w:t>
            </w:r>
          </w:p>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（6分）</w:t>
            </w:r>
          </w:p>
        </w:tc>
        <w:tc>
          <w:tcPr>
            <w:tcW w:w="3260" w:type="dxa"/>
            <w:noWrap w:val="0"/>
            <w:vAlign w:val="center"/>
          </w:tcPr>
          <w:p>
            <w:pPr>
              <w:spacing w:line="240" w:lineRule="exac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建立过程性考核与终结性考核相结合的培训教学质量评价机制，严格实行培训质量管理。</w:t>
            </w:r>
          </w:p>
        </w:tc>
        <w:tc>
          <w:tcPr>
            <w:tcW w:w="3827" w:type="dxa"/>
            <w:noWrap w:val="0"/>
            <w:vAlign w:val="center"/>
          </w:tcPr>
          <w:p>
            <w:pPr>
              <w:spacing w:line="240" w:lineRule="exact"/>
              <w:jc w:val="lef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建立过程性考核与终结性考核相结合的培训教学质量评价机制，并切实开展相关评价的，记6分；一般的，酌情扣1-3分；未开展的，不记分。</w:t>
            </w:r>
          </w:p>
        </w:tc>
        <w:tc>
          <w:tcPr>
            <w:tcW w:w="2835" w:type="dxa"/>
            <w:noWrap w:val="0"/>
            <w:vAlign w:val="center"/>
          </w:tcPr>
          <w:p>
            <w:pPr>
              <w:spacing w:line="240" w:lineRule="exact"/>
              <w:jc w:val="lef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开展过程性考核与终结性考核相结合的培训教学质量评价的相关资料。</w:t>
            </w:r>
          </w:p>
        </w:tc>
        <w:tc>
          <w:tcPr>
            <w:tcW w:w="655" w:type="dxa"/>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jc w:val="center"/>
        </w:trPr>
        <w:tc>
          <w:tcPr>
            <w:tcW w:w="517" w:type="dxa"/>
            <w:vMerge w:val="restart"/>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4</w:t>
            </w:r>
          </w:p>
        </w:tc>
        <w:tc>
          <w:tcPr>
            <w:tcW w:w="992" w:type="dxa"/>
            <w:vMerge w:val="restart"/>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资金</w:t>
            </w:r>
          </w:p>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管理</w:t>
            </w:r>
          </w:p>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（20分）</w:t>
            </w:r>
          </w:p>
        </w:tc>
        <w:tc>
          <w:tcPr>
            <w:tcW w:w="426" w:type="dxa"/>
            <w:vMerge w:val="restart"/>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12</w:t>
            </w:r>
          </w:p>
        </w:tc>
        <w:tc>
          <w:tcPr>
            <w:tcW w:w="992" w:type="dxa"/>
            <w:vMerge w:val="restart"/>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使用</w:t>
            </w:r>
          </w:p>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范围</w:t>
            </w:r>
          </w:p>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（10分）</w:t>
            </w:r>
          </w:p>
        </w:tc>
        <w:tc>
          <w:tcPr>
            <w:tcW w:w="3260" w:type="dxa"/>
            <w:noWrap w:val="0"/>
            <w:vAlign w:val="center"/>
          </w:tcPr>
          <w:p>
            <w:pPr>
              <w:spacing w:line="240" w:lineRule="exac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中央财政资金的使用范围符合文件规定。</w:t>
            </w:r>
          </w:p>
        </w:tc>
        <w:tc>
          <w:tcPr>
            <w:tcW w:w="3827" w:type="dxa"/>
            <w:noWrap w:val="0"/>
            <w:vAlign w:val="center"/>
          </w:tcPr>
          <w:p>
            <w:pPr>
              <w:spacing w:line="240" w:lineRule="exact"/>
              <w:jc w:val="lef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完成中央财政资金使用，且使用范围符合规定的，记6分；使用范围符合规定，但未用完中央财政资金的，记4分。</w:t>
            </w:r>
          </w:p>
        </w:tc>
        <w:tc>
          <w:tcPr>
            <w:tcW w:w="2835" w:type="dxa"/>
            <w:noWrap w:val="0"/>
            <w:vAlign w:val="center"/>
          </w:tcPr>
          <w:p>
            <w:pPr>
              <w:spacing w:line="240" w:lineRule="exact"/>
              <w:jc w:val="lef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中央财政资金使用范围的相关资料。</w:t>
            </w:r>
          </w:p>
        </w:tc>
        <w:tc>
          <w:tcPr>
            <w:tcW w:w="655" w:type="dxa"/>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jc w:val="center"/>
        </w:trPr>
        <w:tc>
          <w:tcPr>
            <w:tcW w:w="517"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992"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426"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992"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3260" w:type="dxa"/>
            <w:noWrap w:val="0"/>
            <w:vAlign w:val="center"/>
          </w:tcPr>
          <w:p>
            <w:pPr>
              <w:spacing w:line="240" w:lineRule="exac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各类资金使用严格按照项目单位申报书中预算安排执行。</w:t>
            </w:r>
          </w:p>
        </w:tc>
        <w:tc>
          <w:tcPr>
            <w:tcW w:w="3827" w:type="dxa"/>
            <w:noWrap w:val="0"/>
            <w:vAlign w:val="center"/>
          </w:tcPr>
          <w:p>
            <w:pPr>
              <w:spacing w:line="240" w:lineRule="exact"/>
              <w:jc w:val="lef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各类资金使用严格按照项目单位申报书中预算安排执行的，记4分；未按预算安排执行的，不记分。</w:t>
            </w:r>
          </w:p>
        </w:tc>
        <w:tc>
          <w:tcPr>
            <w:tcW w:w="2835" w:type="dxa"/>
            <w:noWrap w:val="0"/>
            <w:vAlign w:val="center"/>
          </w:tcPr>
          <w:p>
            <w:pPr>
              <w:spacing w:line="240" w:lineRule="exact"/>
              <w:jc w:val="lef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各级各类资金预算安排与实际执行的相关资料，使用的相关票据等资料。</w:t>
            </w:r>
          </w:p>
        </w:tc>
        <w:tc>
          <w:tcPr>
            <w:tcW w:w="655" w:type="dxa"/>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jc w:val="center"/>
        </w:trPr>
        <w:tc>
          <w:tcPr>
            <w:tcW w:w="517"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992"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426" w:type="dxa"/>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13</w:t>
            </w:r>
          </w:p>
        </w:tc>
        <w:tc>
          <w:tcPr>
            <w:tcW w:w="992" w:type="dxa"/>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配套</w:t>
            </w:r>
          </w:p>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资金</w:t>
            </w:r>
          </w:p>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（2分）</w:t>
            </w:r>
          </w:p>
        </w:tc>
        <w:tc>
          <w:tcPr>
            <w:tcW w:w="3260" w:type="dxa"/>
            <w:noWrap w:val="0"/>
            <w:vAlign w:val="center"/>
          </w:tcPr>
          <w:p>
            <w:pPr>
              <w:spacing w:line="240" w:lineRule="exac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地方政府或行业主管部门配套资金到位。</w:t>
            </w:r>
          </w:p>
        </w:tc>
        <w:tc>
          <w:tcPr>
            <w:tcW w:w="3827" w:type="dxa"/>
            <w:noWrap w:val="0"/>
            <w:vAlign w:val="center"/>
          </w:tcPr>
          <w:p>
            <w:pPr>
              <w:spacing w:line="240" w:lineRule="exact"/>
              <w:jc w:val="lef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地方政府或行业主管部门配套资金到位的，记2分；未按申报书目标完全到位的，记1分；配套资金未落实的，不记分。</w:t>
            </w:r>
          </w:p>
        </w:tc>
        <w:tc>
          <w:tcPr>
            <w:tcW w:w="2835" w:type="dxa"/>
            <w:noWrap w:val="0"/>
            <w:vAlign w:val="center"/>
          </w:tcPr>
          <w:p>
            <w:pPr>
              <w:spacing w:line="240" w:lineRule="exact"/>
              <w:jc w:val="lef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配套资金到位资料。</w:t>
            </w:r>
          </w:p>
        </w:tc>
        <w:tc>
          <w:tcPr>
            <w:tcW w:w="655" w:type="dxa"/>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8" w:hRule="atLeast"/>
          <w:jc w:val="center"/>
        </w:trPr>
        <w:tc>
          <w:tcPr>
            <w:tcW w:w="517"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992"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426" w:type="dxa"/>
            <w:vMerge w:val="restart"/>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14</w:t>
            </w:r>
          </w:p>
        </w:tc>
        <w:tc>
          <w:tcPr>
            <w:tcW w:w="992" w:type="dxa"/>
            <w:vMerge w:val="restart"/>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资金</w:t>
            </w:r>
          </w:p>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核算</w:t>
            </w:r>
          </w:p>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（8分）</w:t>
            </w:r>
          </w:p>
        </w:tc>
        <w:tc>
          <w:tcPr>
            <w:tcW w:w="3260" w:type="dxa"/>
            <w:noWrap w:val="0"/>
            <w:vAlign w:val="center"/>
          </w:tcPr>
          <w:p>
            <w:pPr>
              <w:spacing w:line="240" w:lineRule="exac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设立项目资金专账。</w:t>
            </w:r>
          </w:p>
        </w:tc>
        <w:tc>
          <w:tcPr>
            <w:tcW w:w="3827" w:type="dxa"/>
            <w:noWrap w:val="0"/>
            <w:vAlign w:val="center"/>
          </w:tcPr>
          <w:p>
            <w:pPr>
              <w:spacing w:line="240" w:lineRule="exact"/>
              <w:jc w:val="lef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设立项目资金专账的，记3分；未设的，不记分。</w:t>
            </w:r>
          </w:p>
        </w:tc>
        <w:tc>
          <w:tcPr>
            <w:tcW w:w="2835" w:type="dxa"/>
            <w:noWrap w:val="0"/>
            <w:vAlign w:val="center"/>
          </w:tcPr>
          <w:p>
            <w:pPr>
              <w:spacing w:line="240" w:lineRule="exact"/>
              <w:jc w:val="lef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项目资金专账，明确区分政府补贴及配套资金使用方向、建设内容、支出类型（如：培训费、购买设备等）；资金专账票据。</w:t>
            </w:r>
          </w:p>
        </w:tc>
        <w:tc>
          <w:tcPr>
            <w:tcW w:w="655" w:type="dxa"/>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jc w:val="center"/>
        </w:trPr>
        <w:tc>
          <w:tcPr>
            <w:tcW w:w="517"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992"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426"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992"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3260" w:type="dxa"/>
            <w:noWrap w:val="0"/>
            <w:vAlign w:val="center"/>
          </w:tcPr>
          <w:p>
            <w:pPr>
              <w:spacing w:line="240" w:lineRule="exac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资金到项目、管理到项目、核算到项目。</w:t>
            </w:r>
          </w:p>
        </w:tc>
        <w:tc>
          <w:tcPr>
            <w:tcW w:w="3827" w:type="dxa"/>
            <w:noWrap w:val="0"/>
            <w:vAlign w:val="center"/>
          </w:tcPr>
          <w:p>
            <w:pPr>
              <w:spacing w:line="240" w:lineRule="exact"/>
              <w:jc w:val="lef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资金到项目、管理到项目、核算到项目的，记3分；少一项扣1分。</w:t>
            </w:r>
          </w:p>
        </w:tc>
        <w:tc>
          <w:tcPr>
            <w:tcW w:w="2835" w:type="dxa"/>
            <w:vMerge w:val="restart"/>
            <w:noWrap w:val="0"/>
            <w:vAlign w:val="center"/>
          </w:tcPr>
          <w:p>
            <w:pPr>
              <w:spacing w:line="240" w:lineRule="exact"/>
              <w:jc w:val="lef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项目经费管理实施细则落实到位的佐证材料，如：招标程序、采购合同、中期建设（费用报销单、发票、支付回单等）。</w:t>
            </w:r>
          </w:p>
        </w:tc>
        <w:tc>
          <w:tcPr>
            <w:tcW w:w="655" w:type="dxa"/>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jc w:val="center"/>
        </w:trPr>
        <w:tc>
          <w:tcPr>
            <w:tcW w:w="517"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992"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426"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992"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3260" w:type="dxa"/>
            <w:noWrap w:val="0"/>
            <w:vAlign w:val="center"/>
          </w:tcPr>
          <w:p>
            <w:pPr>
              <w:spacing w:line="240" w:lineRule="exac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申报时制定的项目经费管理实施细则落实到位。</w:t>
            </w:r>
          </w:p>
        </w:tc>
        <w:tc>
          <w:tcPr>
            <w:tcW w:w="3827" w:type="dxa"/>
            <w:noWrap w:val="0"/>
            <w:vAlign w:val="center"/>
          </w:tcPr>
          <w:p>
            <w:pPr>
              <w:spacing w:line="240" w:lineRule="exact"/>
              <w:jc w:val="lef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申报时制定的项目经费管理实施细则落实到位的，记2分；落实情况一般的，酌情扣0.5-1分。</w:t>
            </w:r>
          </w:p>
        </w:tc>
        <w:tc>
          <w:tcPr>
            <w:tcW w:w="2835" w:type="dxa"/>
            <w:vMerge w:val="continue"/>
            <w:noWrap w:val="0"/>
            <w:vAlign w:val="center"/>
          </w:tcPr>
          <w:p>
            <w:pPr>
              <w:spacing w:line="240" w:lineRule="exact"/>
              <w:jc w:val="left"/>
              <w:rPr>
                <w:rFonts w:ascii="Times New Roman" w:hAnsi="Times New Roman" w:eastAsia="仿宋_GB2312" w:cs="Times New Roman"/>
                <w:sz w:val="18"/>
                <w:szCs w:val="18"/>
              </w:rPr>
            </w:pPr>
          </w:p>
        </w:tc>
        <w:tc>
          <w:tcPr>
            <w:tcW w:w="655" w:type="dxa"/>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517" w:type="dxa"/>
            <w:vMerge w:val="restart"/>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5</w:t>
            </w:r>
          </w:p>
        </w:tc>
        <w:tc>
          <w:tcPr>
            <w:tcW w:w="992" w:type="dxa"/>
            <w:vMerge w:val="restart"/>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项目</w:t>
            </w:r>
          </w:p>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产出</w:t>
            </w:r>
          </w:p>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（30分）</w:t>
            </w:r>
          </w:p>
        </w:tc>
        <w:tc>
          <w:tcPr>
            <w:tcW w:w="426" w:type="dxa"/>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15</w:t>
            </w:r>
          </w:p>
        </w:tc>
        <w:tc>
          <w:tcPr>
            <w:tcW w:w="992" w:type="dxa"/>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体系</w:t>
            </w:r>
          </w:p>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构建</w:t>
            </w:r>
          </w:p>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（5分）</w:t>
            </w:r>
          </w:p>
        </w:tc>
        <w:tc>
          <w:tcPr>
            <w:tcW w:w="3260" w:type="dxa"/>
            <w:noWrap w:val="0"/>
            <w:vAlign w:val="center"/>
          </w:tcPr>
          <w:p>
            <w:pPr>
              <w:spacing w:line="240" w:lineRule="exac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培训模式、课程设置、教材开发、师资建设、培训装备和能力评价等方面构建了较为完备的高技能人才培训体系。</w:t>
            </w:r>
          </w:p>
        </w:tc>
        <w:tc>
          <w:tcPr>
            <w:tcW w:w="3827" w:type="dxa"/>
            <w:noWrap w:val="0"/>
            <w:vAlign w:val="center"/>
          </w:tcPr>
          <w:p>
            <w:pPr>
              <w:spacing w:line="240" w:lineRule="exact"/>
              <w:jc w:val="lef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合作培训、课程设置、教材开发、师资建设、能力评价等环节工作体现校企合作、运行良好，记5分；运行一般的，酌情扣0.5-2分。</w:t>
            </w:r>
          </w:p>
        </w:tc>
        <w:tc>
          <w:tcPr>
            <w:tcW w:w="2835" w:type="dxa"/>
            <w:noWrap w:val="0"/>
            <w:vAlign w:val="center"/>
          </w:tcPr>
          <w:p>
            <w:pPr>
              <w:spacing w:line="240" w:lineRule="exact"/>
              <w:jc w:val="lef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5个环节体现校企合作、有机运营、效果良好的总结材料。</w:t>
            </w:r>
          </w:p>
        </w:tc>
        <w:tc>
          <w:tcPr>
            <w:tcW w:w="655" w:type="dxa"/>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9" w:hRule="atLeast"/>
          <w:jc w:val="center"/>
        </w:trPr>
        <w:tc>
          <w:tcPr>
            <w:tcW w:w="517"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992"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426" w:type="dxa"/>
            <w:vMerge w:val="restart"/>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16</w:t>
            </w:r>
          </w:p>
        </w:tc>
        <w:tc>
          <w:tcPr>
            <w:tcW w:w="992" w:type="dxa"/>
            <w:vMerge w:val="restart"/>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规模</w:t>
            </w:r>
          </w:p>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效应</w:t>
            </w:r>
          </w:p>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（10分）</w:t>
            </w:r>
          </w:p>
        </w:tc>
        <w:tc>
          <w:tcPr>
            <w:tcW w:w="3260" w:type="dxa"/>
            <w:noWrap w:val="0"/>
            <w:vAlign w:val="center"/>
          </w:tcPr>
          <w:p>
            <w:pPr>
              <w:spacing w:line="240" w:lineRule="exac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项目建设经验在本区域高技能人才培训领域发挥示范作用。国家级高技能人才培训基地年培训量达到3000人次以上，省级高技能人才培训基地年培训量达到2000人次以上</w:t>
            </w:r>
          </w:p>
        </w:tc>
        <w:tc>
          <w:tcPr>
            <w:tcW w:w="3827" w:type="dxa"/>
            <w:noWrap w:val="0"/>
            <w:vAlign w:val="center"/>
          </w:tcPr>
          <w:p>
            <w:pPr>
              <w:spacing w:line="240" w:lineRule="exact"/>
              <w:jc w:val="lef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项目建设经验在本区域高技能人才培训领域发挥示范作用的，记5分；年培训</w:t>
            </w:r>
            <w:r>
              <w:rPr>
                <w:rFonts w:ascii="Times New Roman" w:hAnsi="Times New Roman" w:eastAsia="仿宋_GB2312" w:cs="Times New Roman"/>
                <w:sz w:val="18"/>
                <w:szCs w:val="18"/>
              </w:rPr>
              <w:t>量未达标的，每少</w:t>
            </w:r>
            <w:r>
              <w:rPr>
                <w:rFonts w:hint="default" w:ascii="Times New Roman" w:hAnsi="Times New Roman" w:eastAsia="仿宋_GB2312" w:cs="Times New Roman"/>
                <w:sz w:val="18"/>
                <w:szCs w:val="18"/>
              </w:rPr>
              <w:t>200人</w:t>
            </w:r>
            <w:r>
              <w:rPr>
                <w:rFonts w:ascii="Times New Roman" w:hAnsi="Times New Roman" w:eastAsia="仿宋_GB2312" w:cs="Times New Roman"/>
                <w:sz w:val="18"/>
                <w:szCs w:val="18"/>
              </w:rPr>
              <w:t>扣</w:t>
            </w:r>
            <w:r>
              <w:rPr>
                <w:rFonts w:hint="default" w:ascii="Times New Roman" w:hAnsi="Times New Roman" w:eastAsia="仿宋_GB2312" w:cs="Times New Roman"/>
                <w:sz w:val="18"/>
                <w:szCs w:val="18"/>
              </w:rPr>
              <w:t>0.5分。</w:t>
            </w:r>
          </w:p>
        </w:tc>
        <w:tc>
          <w:tcPr>
            <w:tcW w:w="2835" w:type="dxa"/>
            <w:noWrap w:val="0"/>
            <w:vAlign w:val="center"/>
          </w:tcPr>
          <w:p>
            <w:pPr>
              <w:spacing w:line="240" w:lineRule="exact"/>
              <w:jc w:val="lef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项目建设经验在本区域发挥示范作用的佐证材料。</w:t>
            </w:r>
          </w:p>
        </w:tc>
        <w:tc>
          <w:tcPr>
            <w:tcW w:w="655" w:type="dxa"/>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9" w:hRule="atLeast"/>
          <w:jc w:val="center"/>
        </w:trPr>
        <w:tc>
          <w:tcPr>
            <w:tcW w:w="517"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992"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426"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992"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3260" w:type="dxa"/>
            <w:noWrap w:val="0"/>
            <w:vAlign w:val="center"/>
          </w:tcPr>
          <w:p>
            <w:pPr>
              <w:spacing w:line="240" w:lineRule="exac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所建设工种高级工以上高技能人才（含高级工）年培训达1</w:t>
            </w:r>
            <w:r>
              <w:rPr>
                <w:rFonts w:ascii="Times New Roman" w:hAnsi="Times New Roman" w:eastAsia="仿宋_GB2312" w:cs="Times New Roman"/>
                <w:sz w:val="18"/>
                <w:szCs w:val="18"/>
              </w:rPr>
              <w:t>0</w:t>
            </w:r>
            <w:r>
              <w:rPr>
                <w:rFonts w:hint="default" w:ascii="Times New Roman" w:hAnsi="Times New Roman" w:eastAsia="仿宋_GB2312" w:cs="Times New Roman"/>
                <w:sz w:val="18"/>
                <w:szCs w:val="18"/>
              </w:rPr>
              <w:t>00人以上（省级</w:t>
            </w:r>
            <w:r>
              <w:rPr>
                <w:rFonts w:ascii="Times New Roman" w:hAnsi="Times New Roman" w:eastAsia="仿宋_GB2312" w:cs="Times New Roman"/>
                <w:sz w:val="18"/>
                <w:szCs w:val="18"/>
              </w:rPr>
              <w:t>项目</w:t>
            </w:r>
            <w:r>
              <w:rPr>
                <w:rFonts w:hint="default" w:ascii="Times New Roman" w:hAnsi="Times New Roman" w:eastAsia="仿宋_GB2312" w:cs="Times New Roman"/>
                <w:sz w:val="18"/>
                <w:szCs w:val="18"/>
              </w:rPr>
              <w:t>600人</w:t>
            </w:r>
            <w:r>
              <w:rPr>
                <w:rFonts w:ascii="Times New Roman" w:hAnsi="Times New Roman" w:eastAsia="仿宋_GB2312" w:cs="Times New Roman"/>
                <w:sz w:val="18"/>
                <w:szCs w:val="18"/>
              </w:rPr>
              <w:t>以上</w:t>
            </w:r>
            <w:r>
              <w:rPr>
                <w:rFonts w:hint="default" w:ascii="Times New Roman" w:hAnsi="Times New Roman" w:eastAsia="仿宋_GB2312" w:cs="Times New Roman"/>
                <w:sz w:val="18"/>
                <w:szCs w:val="18"/>
              </w:rPr>
              <w:t>）。</w:t>
            </w:r>
          </w:p>
        </w:tc>
        <w:tc>
          <w:tcPr>
            <w:tcW w:w="3827" w:type="dxa"/>
            <w:noWrap w:val="0"/>
            <w:vAlign w:val="center"/>
          </w:tcPr>
          <w:p>
            <w:pPr>
              <w:spacing w:line="240" w:lineRule="exact"/>
              <w:jc w:val="lef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高级工以上高技能人才年培训达标的，记5分；每少100人扣0.5分。</w:t>
            </w:r>
          </w:p>
        </w:tc>
        <w:tc>
          <w:tcPr>
            <w:tcW w:w="2835" w:type="dxa"/>
            <w:noWrap w:val="0"/>
            <w:vAlign w:val="center"/>
          </w:tcPr>
          <w:p>
            <w:pPr>
              <w:spacing w:line="240" w:lineRule="exact"/>
              <w:jc w:val="lef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培训学员的身份证、缴费单、学员名册、培训合格证等佐证材料。</w:t>
            </w:r>
          </w:p>
        </w:tc>
        <w:tc>
          <w:tcPr>
            <w:tcW w:w="655" w:type="dxa"/>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517"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992"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426" w:type="dxa"/>
            <w:vMerge w:val="restart"/>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17</w:t>
            </w:r>
          </w:p>
        </w:tc>
        <w:tc>
          <w:tcPr>
            <w:tcW w:w="992" w:type="dxa"/>
            <w:vMerge w:val="restart"/>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评价</w:t>
            </w:r>
          </w:p>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反馈</w:t>
            </w:r>
          </w:p>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（10分）</w:t>
            </w:r>
          </w:p>
        </w:tc>
        <w:tc>
          <w:tcPr>
            <w:tcW w:w="3260" w:type="dxa"/>
            <w:noWrap w:val="0"/>
            <w:vAlign w:val="center"/>
          </w:tcPr>
          <w:p>
            <w:pPr>
              <w:spacing w:line="240" w:lineRule="exac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建立了培训质量社会评价机制，培训后，企业</w:t>
            </w:r>
            <w:r>
              <w:rPr>
                <w:rFonts w:ascii="Times New Roman" w:hAnsi="Times New Roman" w:eastAsia="仿宋_GB2312" w:cs="Times New Roman"/>
                <w:sz w:val="18"/>
                <w:szCs w:val="18"/>
              </w:rPr>
              <w:t>调查</w:t>
            </w:r>
            <w:r>
              <w:rPr>
                <w:rFonts w:hint="default" w:ascii="Times New Roman" w:hAnsi="Times New Roman" w:eastAsia="仿宋_GB2312" w:cs="Times New Roman"/>
                <w:sz w:val="18"/>
                <w:szCs w:val="18"/>
              </w:rPr>
              <w:t>满意率达</w:t>
            </w:r>
            <w:r>
              <w:rPr>
                <w:rFonts w:ascii="Times New Roman" w:hAnsi="Times New Roman" w:eastAsia="仿宋_GB2312" w:cs="Times New Roman"/>
                <w:sz w:val="18"/>
                <w:szCs w:val="18"/>
              </w:rPr>
              <w:t>90</w:t>
            </w:r>
            <w:r>
              <w:rPr>
                <w:rFonts w:hint="default" w:ascii="Times New Roman" w:hAnsi="Times New Roman" w:eastAsia="仿宋_GB2312" w:cs="Times New Roman"/>
                <w:sz w:val="18"/>
                <w:szCs w:val="18"/>
              </w:rPr>
              <w:t>%以上。</w:t>
            </w:r>
          </w:p>
        </w:tc>
        <w:tc>
          <w:tcPr>
            <w:tcW w:w="3827" w:type="dxa"/>
            <w:noWrap w:val="0"/>
            <w:vAlign w:val="center"/>
          </w:tcPr>
          <w:p>
            <w:pPr>
              <w:spacing w:line="240" w:lineRule="exact"/>
              <w:jc w:val="lef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企业</w:t>
            </w:r>
            <w:r>
              <w:rPr>
                <w:rFonts w:ascii="Times New Roman" w:hAnsi="Times New Roman" w:eastAsia="仿宋_GB2312" w:cs="Times New Roman"/>
                <w:sz w:val="18"/>
                <w:szCs w:val="18"/>
              </w:rPr>
              <w:t>调查</w:t>
            </w:r>
            <w:r>
              <w:rPr>
                <w:rFonts w:hint="default" w:ascii="Times New Roman" w:hAnsi="Times New Roman" w:eastAsia="仿宋_GB2312" w:cs="Times New Roman"/>
                <w:sz w:val="18"/>
                <w:szCs w:val="18"/>
              </w:rPr>
              <w:t>满意率达</w:t>
            </w:r>
            <w:r>
              <w:rPr>
                <w:rFonts w:ascii="Times New Roman" w:hAnsi="Times New Roman" w:eastAsia="仿宋_GB2312" w:cs="Times New Roman"/>
                <w:sz w:val="18"/>
                <w:szCs w:val="18"/>
              </w:rPr>
              <w:t>90</w:t>
            </w:r>
            <w:r>
              <w:rPr>
                <w:rFonts w:hint="default" w:ascii="Times New Roman" w:hAnsi="Times New Roman" w:eastAsia="仿宋_GB2312" w:cs="Times New Roman"/>
                <w:sz w:val="18"/>
                <w:szCs w:val="18"/>
              </w:rPr>
              <w:t>%以上的，记5分；每少5%扣0.5分。</w:t>
            </w:r>
          </w:p>
        </w:tc>
        <w:tc>
          <w:tcPr>
            <w:tcW w:w="2835" w:type="dxa"/>
            <w:noWrap w:val="0"/>
            <w:vAlign w:val="center"/>
          </w:tcPr>
          <w:p>
            <w:pPr>
              <w:spacing w:line="240" w:lineRule="exact"/>
              <w:jc w:val="lef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满意率调查表、调查报告等相关资料。</w:t>
            </w:r>
          </w:p>
        </w:tc>
        <w:tc>
          <w:tcPr>
            <w:tcW w:w="655" w:type="dxa"/>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517"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992"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426"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992"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3260" w:type="dxa"/>
            <w:noWrap w:val="0"/>
            <w:vAlign w:val="center"/>
          </w:tcPr>
          <w:p>
            <w:pPr>
              <w:spacing w:line="240" w:lineRule="exac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建立了培训质量社会评价机制，培训后，学员满意率达</w:t>
            </w:r>
            <w:r>
              <w:rPr>
                <w:rFonts w:ascii="Times New Roman" w:hAnsi="Times New Roman" w:eastAsia="仿宋_GB2312" w:cs="Times New Roman"/>
                <w:sz w:val="18"/>
                <w:szCs w:val="18"/>
              </w:rPr>
              <w:t>90</w:t>
            </w:r>
            <w:r>
              <w:rPr>
                <w:rFonts w:hint="default" w:ascii="Times New Roman" w:hAnsi="Times New Roman" w:eastAsia="仿宋_GB2312" w:cs="Times New Roman"/>
                <w:sz w:val="18"/>
                <w:szCs w:val="18"/>
              </w:rPr>
              <w:t>%以上。</w:t>
            </w:r>
          </w:p>
        </w:tc>
        <w:tc>
          <w:tcPr>
            <w:tcW w:w="3827" w:type="dxa"/>
            <w:noWrap w:val="0"/>
            <w:vAlign w:val="center"/>
          </w:tcPr>
          <w:p>
            <w:pPr>
              <w:spacing w:line="240" w:lineRule="exact"/>
              <w:jc w:val="lef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学员满意率达</w:t>
            </w:r>
            <w:r>
              <w:rPr>
                <w:rFonts w:ascii="Times New Roman" w:hAnsi="Times New Roman" w:eastAsia="仿宋_GB2312" w:cs="Times New Roman"/>
                <w:sz w:val="18"/>
                <w:szCs w:val="18"/>
              </w:rPr>
              <w:t>90</w:t>
            </w:r>
            <w:r>
              <w:rPr>
                <w:rFonts w:hint="default" w:ascii="Times New Roman" w:hAnsi="Times New Roman" w:eastAsia="仿宋_GB2312" w:cs="Times New Roman"/>
                <w:sz w:val="18"/>
                <w:szCs w:val="18"/>
              </w:rPr>
              <w:t>%以上的，记5分；每少5%扣0.5分。</w:t>
            </w:r>
          </w:p>
        </w:tc>
        <w:tc>
          <w:tcPr>
            <w:tcW w:w="2835" w:type="dxa"/>
            <w:noWrap w:val="0"/>
            <w:vAlign w:val="center"/>
          </w:tcPr>
          <w:p>
            <w:pPr>
              <w:spacing w:line="240" w:lineRule="exact"/>
              <w:jc w:val="lef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学员满意率调查表、调查报告等相关资料。</w:t>
            </w:r>
          </w:p>
        </w:tc>
        <w:tc>
          <w:tcPr>
            <w:tcW w:w="655" w:type="dxa"/>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1" w:hRule="atLeast"/>
          <w:jc w:val="center"/>
        </w:trPr>
        <w:tc>
          <w:tcPr>
            <w:tcW w:w="517"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992"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426" w:type="dxa"/>
            <w:vMerge w:val="restart"/>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18</w:t>
            </w:r>
          </w:p>
        </w:tc>
        <w:tc>
          <w:tcPr>
            <w:tcW w:w="992" w:type="dxa"/>
            <w:vMerge w:val="restart"/>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经验</w:t>
            </w:r>
          </w:p>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总结</w:t>
            </w:r>
          </w:p>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（5分）</w:t>
            </w:r>
          </w:p>
        </w:tc>
        <w:tc>
          <w:tcPr>
            <w:tcW w:w="3260" w:type="dxa"/>
            <w:noWrap w:val="0"/>
            <w:vAlign w:val="center"/>
          </w:tcPr>
          <w:p>
            <w:pPr>
              <w:spacing w:line="240" w:lineRule="exac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总结本单位高技能人才培训的基本规律和科学方法，提炼高技能人才培训基地建设的经验和做法，并形成总结报告。</w:t>
            </w:r>
          </w:p>
        </w:tc>
        <w:tc>
          <w:tcPr>
            <w:tcW w:w="3827" w:type="dxa"/>
            <w:noWrap w:val="0"/>
            <w:vAlign w:val="center"/>
          </w:tcPr>
          <w:p>
            <w:pPr>
              <w:spacing w:line="240" w:lineRule="exact"/>
              <w:jc w:val="lef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形成总结报告，记2分；未形成总结报告的，不记分。</w:t>
            </w:r>
          </w:p>
        </w:tc>
        <w:tc>
          <w:tcPr>
            <w:tcW w:w="2835" w:type="dxa"/>
            <w:vMerge w:val="restart"/>
            <w:noWrap w:val="0"/>
            <w:vAlign w:val="center"/>
          </w:tcPr>
          <w:p>
            <w:pPr>
              <w:spacing w:line="240" w:lineRule="exact"/>
              <w:jc w:val="lef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总结报告。</w:t>
            </w:r>
          </w:p>
        </w:tc>
        <w:tc>
          <w:tcPr>
            <w:tcW w:w="655" w:type="dxa"/>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6" w:hRule="atLeast"/>
          <w:jc w:val="center"/>
        </w:trPr>
        <w:tc>
          <w:tcPr>
            <w:tcW w:w="517"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992" w:type="dxa"/>
            <w:vMerge w:val="continue"/>
            <w:noWrap w:val="0"/>
            <w:vAlign w:val="center"/>
          </w:tcPr>
          <w:p>
            <w:pPr>
              <w:spacing w:line="240" w:lineRule="exact"/>
              <w:jc w:val="center"/>
              <w:rPr>
                <w:rFonts w:ascii="Times New Roman" w:hAnsi="Times New Roman" w:eastAsia="仿宋_GB2312" w:cs="Times New Roman"/>
                <w:sz w:val="18"/>
                <w:szCs w:val="18"/>
              </w:rPr>
            </w:pPr>
          </w:p>
        </w:tc>
        <w:tc>
          <w:tcPr>
            <w:tcW w:w="426" w:type="dxa"/>
            <w:vMerge w:val="continue"/>
            <w:noWrap w:val="0"/>
            <w:vAlign w:val="top"/>
          </w:tcPr>
          <w:p>
            <w:pPr>
              <w:spacing w:line="240" w:lineRule="exact"/>
              <w:jc w:val="center"/>
              <w:rPr>
                <w:rFonts w:ascii="Times New Roman" w:hAnsi="Times New Roman" w:eastAsia="仿宋_GB2312" w:cs="Times New Roman"/>
                <w:sz w:val="18"/>
                <w:szCs w:val="18"/>
              </w:rPr>
            </w:pPr>
          </w:p>
        </w:tc>
        <w:tc>
          <w:tcPr>
            <w:tcW w:w="992" w:type="dxa"/>
            <w:vMerge w:val="continue"/>
            <w:noWrap w:val="0"/>
            <w:vAlign w:val="top"/>
          </w:tcPr>
          <w:p>
            <w:pPr>
              <w:spacing w:line="240" w:lineRule="exact"/>
              <w:jc w:val="center"/>
              <w:rPr>
                <w:rFonts w:ascii="Times New Roman" w:hAnsi="Times New Roman" w:eastAsia="仿宋_GB2312" w:cs="Times New Roman"/>
                <w:sz w:val="18"/>
                <w:szCs w:val="18"/>
              </w:rPr>
            </w:pPr>
          </w:p>
        </w:tc>
        <w:tc>
          <w:tcPr>
            <w:tcW w:w="3260" w:type="dxa"/>
            <w:noWrap w:val="0"/>
            <w:vAlign w:val="center"/>
          </w:tcPr>
          <w:p>
            <w:pPr>
              <w:spacing w:line="240" w:lineRule="exac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总结报告中，高技能人才培训的做法体现模式创新、方法创新。</w:t>
            </w:r>
          </w:p>
        </w:tc>
        <w:tc>
          <w:tcPr>
            <w:tcW w:w="3827" w:type="dxa"/>
            <w:noWrap w:val="0"/>
            <w:vAlign w:val="center"/>
          </w:tcPr>
          <w:p>
            <w:pPr>
              <w:spacing w:line="240" w:lineRule="exact"/>
              <w:jc w:val="left"/>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总结报告中，高技能人才培训的做法体现模式创新、方法创新的，记3分；情况一般的，记1-2分。</w:t>
            </w:r>
          </w:p>
        </w:tc>
        <w:tc>
          <w:tcPr>
            <w:tcW w:w="2835" w:type="dxa"/>
            <w:vMerge w:val="continue"/>
            <w:noWrap w:val="0"/>
            <w:vAlign w:val="center"/>
          </w:tcPr>
          <w:p>
            <w:pPr>
              <w:spacing w:line="240" w:lineRule="exact"/>
              <w:jc w:val="left"/>
              <w:rPr>
                <w:rFonts w:ascii="Times New Roman" w:hAnsi="Times New Roman" w:eastAsia="仿宋_GB2312" w:cs="Times New Roman"/>
                <w:sz w:val="18"/>
                <w:szCs w:val="18"/>
              </w:rPr>
            </w:pPr>
          </w:p>
        </w:tc>
        <w:tc>
          <w:tcPr>
            <w:tcW w:w="655" w:type="dxa"/>
            <w:noWrap w:val="0"/>
            <w:vAlign w:val="center"/>
          </w:tcPr>
          <w:p>
            <w:pPr>
              <w:spacing w:line="240" w:lineRule="exact"/>
              <w:jc w:val="center"/>
              <w:rPr>
                <w:rFonts w:ascii="Times New Roman" w:hAnsi="Times New Roman" w:eastAsia="仿宋_GB2312" w:cs="Times New Roman"/>
                <w:sz w:val="18"/>
                <w:szCs w:val="18"/>
              </w:rPr>
            </w:pPr>
            <w:r>
              <w:rPr>
                <w:rFonts w:hint="default" w:ascii="Times New Roman" w:hAnsi="Times New Roman" w:eastAsia="仿宋_GB2312" w:cs="Times New Roman"/>
                <w:sz w:val="18"/>
                <w:szCs w:val="18"/>
              </w:rPr>
              <w:t>3</w:t>
            </w:r>
          </w:p>
        </w:tc>
      </w:tr>
    </w:tbl>
    <w:p>
      <w:pPr>
        <w:rPr>
          <w:rFonts w:ascii="Times New Roman" w:hAnsi="Times New Roman" w:eastAsia="仿宋_GB2312" w:cs="Times New Roman"/>
        </w:rPr>
      </w:pP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1040E3"/>
    <w:rsid w:val="72104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2025-08-15T09:38:00Z</dcterms:created>
  <dc:creator>Administrator</dc:creator>
  <cp:lastModifiedBy>Administrator</cp:lastModifiedBy>
  <dcterms:modified xsi:type="dcterms:W3CDTF">2025-08-15T09:40:45Z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A2B9F8911E8E4BC2AB69CB36C86C4F6F</vt:lpwstr>
  </property>
</Properties>
</file>