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3A" w:rsidRDefault="00F2463A" w:rsidP="00F2463A">
      <w:pPr>
        <w:spacing w:line="0" w:lineRule="atLeast"/>
        <w:jc w:val="left"/>
        <w:rPr>
          <w:rFonts w:ascii="Times New Roman" w:eastAsia="黑体" w:hAnsi="Times New Roman"/>
          <w:sz w:val="32"/>
          <w:szCs w:val="32"/>
          <w:lang w:val="en"/>
        </w:rPr>
      </w:pPr>
      <w:r>
        <w:rPr>
          <w:rFonts w:ascii="Times New Roman" w:eastAsia="黑体" w:hAnsi="Times New Roman"/>
          <w:sz w:val="32"/>
          <w:szCs w:val="32"/>
          <w:lang w:val="en"/>
        </w:rPr>
        <w:t>附件</w:t>
      </w:r>
    </w:p>
    <w:p w:rsidR="00F2463A" w:rsidRDefault="00F2463A" w:rsidP="00F2463A">
      <w:pPr>
        <w:spacing w:line="0" w:lineRule="atLeast"/>
        <w:jc w:val="center"/>
        <w:rPr>
          <w:rFonts w:ascii="Times New Roman" w:eastAsia="方正小标宋简体" w:hAnsi="Times New Roman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吉林省职业技能等级认定机构备案技术评估标准</w:t>
      </w:r>
    </w:p>
    <w:p w:rsidR="00F2463A" w:rsidRDefault="00F2463A" w:rsidP="00F2463A">
      <w:pPr>
        <w:jc w:val="center"/>
        <w:rPr>
          <w:rFonts w:ascii="Times New Roman" w:eastAsia="CESI仿宋-GB2312" w:hAnsi="Times New Roman"/>
          <w:sz w:val="32"/>
          <w:szCs w:val="32"/>
        </w:rPr>
      </w:pPr>
      <w:bookmarkStart w:id="1" w:name="OLE_LINK18"/>
      <w:bookmarkEnd w:id="0"/>
      <w:r>
        <w:rPr>
          <w:rFonts w:ascii="Times New Roman" w:eastAsia="CESI仿宋-GB2312" w:hAnsi="Times New Roman"/>
          <w:sz w:val="32"/>
          <w:szCs w:val="32"/>
        </w:rPr>
        <w:t>（用人单位自主认定</w:t>
      </w:r>
      <w:r>
        <w:rPr>
          <w:rFonts w:ascii="Times New Roman" w:eastAsia="CESI仿宋-GB2312" w:hAnsi="Times New Roman"/>
          <w:sz w:val="32"/>
          <w:szCs w:val="32"/>
        </w:rPr>
        <w:t>—</w:t>
      </w:r>
      <w:r>
        <w:rPr>
          <w:rFonts w:ascii="Times New Roman" w:eastAsia="CESI仿宋-GB2312" w:hAnsi="Times New Roman"/>
          <w:sz w:val="32"/>
          <w:szCs w:val="32"/>
        </w:rPr>
        <w:t>企业）</w:t>
      </w:r>
      <w:bookmarkEnd w:id="1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30"/>
        <w:gridCol w:w="1725"/>
        <w:gridCol w:w="1492"/>
        <w:gridCol w:w="4660"/>
        <w:gridCol w:w="4031"/>
        <w:gridCol w:w="1173"/>
        <w:gridCol w:w="975"/>
      </w:tblGrid>
      <w:tr w:rsidR="00F2463A" w:rsidTr="00F72B9F">
        <w:trPr>
          <w:trHeight w:val="432"/>
          <w:tblHeader/>
          <w:jc w:val="center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评估内容</w:t>
            </w:r>
          </w:p>
        </w:tc>
        <w:tc>
          <w:tcPr>
            <w:tcW w:w="6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评估标准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评估材料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评估方式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备注</w:t>
            </w:r>
          </w:p>
        </w:tc>
      </w:tr>
      <w:tr w:rsidR="00F2463A" w:rsidTr="00F72B9F">
        <w:trPr>
          <w:trHeight w:val="432"/>
          <w:tblHeader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级指标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级指标</w:t>
            </w:r>
          </w:p>
        </w:tc>
        <w:tc>
          <w:tcPr>
            <w:tcW w:w="6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F2463A" w:rsidTr="00F72B9F">
        <w:trPr>
          <w:trHeight w:val="432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1.</w:t>
            </w:r>
            <w:r>
              <w:rPr>
                <w:rFonts w:ascii="Times New Roman" w:hAnsi="Times New Roman"/>
                <w:szCs w:val="21"/>
                <w:lang w:bidi="ar"/>
              </w:rPr>
              <w:t>组织保障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1.1</w:t>
            </w:r>
            <w:r>
              <w:rPr>
                <w:rFonts w:ascii="Times New Roman" w:hAnsi="Times New Roman"/>
                <w:szCs w:val="21"/>
                <w:lang w:bidi="ar"/>
              </w:rPr>
              <w:t>机构资质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独立法人：具有独立法人资质。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法人登记证书、统一社会信用代码证。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432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业务范围：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拟开展职业从业人员聚集，与本单位主营业务相关。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营业执照。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1318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诚信：社会信用良好，无违法违规、失信等不良行为记录。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年内在市场监管部门公布的企业经营异常目录内的，不能申报。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通过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“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国家企业信用信息公示系统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”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查验企业是否存在异常经营或不良记录（网站下载文件）。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686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1.2</w:t>
            </w:r>
            <w:r>
              <w:rPr>
                <w:rFonts w:ascii="Times New Roman" w:hAnsi="Times New Roman"/>
                <w:szCs w:val="21"/>
                <w:lang w:bidi="ar"/>
              </w:rPr>
              <w:t>部门设置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有专门机构从事拟开展的评价工作。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拟成立认定机构组织架构图、部门工作职责与职能。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732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制度保障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2.1</w:t>
            </w:r>
            <w:r>
              <w:rPr>
                <w:rFonts w:ascii="Times New Roman" w:hAnsi="Times New Roman"/>
                <w:szCs w:val="21"/>
                <w:lang w:bidi="ar"/>
              </w:rPr>
              <w:t>用人制度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技能人才培养制度：已建立技能人才培养、评价、使用、激励机制，完备的人力资源管理制度。评价结果与薪酬待遇挂钩。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技能人才培养制度、人力资源管理制度（薪酬制度、激励机制）。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否决项</w:t>
            </w:r>
          </w:p>
        </w:tc>
      </w:tr>
      <w:tr w:rsidR="00F2463A" w:rsidTr="00F72B9F">
        <w:trPr>
          <w:trHeight w:val="432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2.2</w:t>
            </w:r>
            <w:r>
              <w:rPr>
                <w:rFonts w:ascii="Times New Roman" w:hAnsi="Times New Roman"/>
                <w:szCs w:val="21"/>
                <w:lang w:bidi="ar"/>
              </w:rPr>
              <w:t>实施方案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认定工作实施方案：有完善的工作实施方案。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职业技能等级认定工作实施方案。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977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</w:t>
            </w:r>
            <w:r>
              <w:rPr>
                <w:rFonts w:ascii="Times New Roman" w:hAnsi="Times New Roman"/>
                <w:szCs w:val="21"/>
              </w:rPr>
              <w:t>管理制度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proofErr w:type="spellStart"/>
            <w:r>
              <w:rPr>
                <w:rFonts w:ascii="Times New Roman" w:hAnsi="Times New Roman"/>
                <w:szCs w:val="21"/>
                <w:lang w:eastAsia="en-US" w:bidi="ar"/>
              </w:rPr>
              <w:t>评价管理制度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务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管理制度：含认定公告、报名、考场、组织实施、阅卷、成绩公示、证书打印、信息等涉及考务工作的管理制度，可单独设立。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职业技能等级认定制度汇编。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524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命题和题库管理制度。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555"/>
          <w:jc w:val="center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认定质量管理制度。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340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制度保障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</w:t>
            </w:r>
            <w:r>
              <w:rPr>
                <w:rFonts w:ascii="Times New Roman" w:hAnsi="Times New Roman"/>
                <w:szCs w:val="21"/>
              </w:rPr>
              <w:t>管理制度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proofErr w:type="spellStart"/>
            <w:r>
              <w:rPr>
                <w:rFonts w:ascii="Times New Roman" w:hAnsi="Times New Roman"/>
                <w:szCs w:val="21"/>
                <w:lang w:eastAsia="en-US" w:bidi="ar"/>
              </w:rPr>
              <w:t>评价管理制度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考评人员管理制度。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职业技能等级认定制度汇编。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现场查看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34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命题专家管理制度。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34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内部质量督导人员管理制度。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34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违规违纪管理制度。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34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场地、设备管理制度。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34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证书管理制度。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34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信息管理制度。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34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proofErr w:type="spellStart"/>
            <w:r>
              <w:rPr>
                <w:rFonts w:ascii="Times New Roman" w:hAnsi="Times New Roman"/>
                <w:szCs w:val="21"/>
                <w:lang w:eastAsia="en-US" w:bidi="ar"/>
              </w:rPr>
              <w:t>内部管理制度</w:t>
            </w:r>
            <w:proofErr w:type="spellEnd"/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工作人员管理制度。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34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财务和收费管理制度。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34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资料存档管理制度。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34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安全保密管理工作制度。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34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突发事件应急预案。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34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廉政风险防控管理制度。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340"/>
          <w:jc w:val="center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宣传管理制度。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873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3.</w:t>
            </w:r>
            <w:r>
              <w:rPr>
                <w:rFonts w:ascii="Times New Roman" w:hAnsi="Times New Roman"/>
                <w:szCs w:val="21"/>
                <w:lang w:bidi="ar"/>
              </w:rPr>
              <w:t>资源建设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3.1</w:t>
            </w:r>
            <w:r>
              <w:rPr>
                <w:rFonts w:ascii="Times New Roman" w:hAnsi="Times New Roman"/>
                <w:szCs w:val="21"/>
                <w:lang w:bidi="ar"/>
              </w:rPr>
              <w:t>标准规范</w:t>
            </w:r>
          </w:p>
        </w:tc>
        <w:tc>
          <w:tcPr>
            <w:tcW w:w="6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职业分类：评价职业（工种）为现行职业分类大典技能类职业（工种），及后续</w:t>
            </w:r>
            <w:proofErr w:type="gramStart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经人社部</w:t>
            </w:r>
            <w:proofErr w:type="gramEnd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发布或备案的技能类职业（工种）。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与申报职业（工种）相对应的《国家职业标准》（评价规范）。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按职业否决项</w:t>
            </w:r>
          </w:p>
        </w:tc>
      </w:tr>
      <w:tr w:rsidR="00F2463A" w:rsidTr="00F72B9F">
        <w:trPr>
          <w:trHeight w:val="834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职业标准：评价职业（工种）对应国家职业标准或企业评价规范。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732"/>
          <w:jc w:val="center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行业企业评价规范：评价规范是否按现行的《国家职业标准编制技术规程》编写并经</w:t>
            </w:r>
            <w:proofErr w:type="gramStart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人社部门</w:t>
            </w:r>
            <w:proofErr w:type="gramEnd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备案。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834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3.</w:t>
            </w:r>
            <w:r>
              <w:rPr>
                <w:rFonts w:ascii="Times New Roman" w:hAnsi="Times New Roman"/>
                <w:szCs w:val="21"/>
                <w:lang w:bidi="ar"/>
              </w:rPr>
              <w:t>资源建设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3.1</w:t>
            </w:r>
            <w:r>
              <w:rPr>
                <w:rFonts w:ascii="Times New Roman" w:hAnsi="Times New Roman"/>
                <w:szCs w:val="21"/>
                <w:lang w:bidi="ar"/>
              </w:rPr>
              <w:t>标准规范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评价人员范围：本单位职工（含劳务派遣人员）。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职工社会保险缴费记录，劳务派遣协议、劳务合同等。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按职业</w:t>
            </w:r>
          </w:p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1236"/>
          <w:jc w:val="center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3.2</w:t>
            </w:r>
            <w:r>
              <w:rPr>
                <w:rFonts w:ascii="Times New Roman" w:hAnsi="Times New Roman"/>
                <w:szCs w:val="21"/>
                <w:lang w:bidi="ar"/>
              </w:rPr>
              <w:t>题库资源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满足《国家职业标准》及企业评价规范，按照现行的《技能人才评价命题技术规程》建设题库，采用过程化考核按照考核方案执行。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题库开发实施方案、细目表、结构表、试卷（题库）、样题、命题任务数量表、题库审核、修订、验收、入库程序材料。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按职业否决项</w:t>
            </w:r>
          </w:p>
        </w:tc>
      </w:tr>
      <w:tr w:rsidR="00F2463A" w:rsidTr="00F72B9F">
        <w:trPr>
          <w:trHeight w:val="1834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4.</w:t>
            </w:r>
            <w:r>
              <w:rPr>
                <w:rFonts w:ascii="Times New Roman" w:hAnsi="Times New Roman"/>
                <w:szCs w:val="21"/>
                <w:lang w:bidi="ar"/>
              </w:rPr>
              <w:t>基础条件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4.1</w:t>
            </w:r>
            <w:r>
              <w:rPr>
                <w:rFonts w:ascii="Times New Roman" w:hAnsi="Times New Roman"/>
                <w:szCs w:val="21"/>
                <w:lang w:bidi="ar"/>
              </w:rPr>
              <w:t>场地</w:t>
            </w:r>
          </w:p>
        </w:tc>
        <w:tc>
          <w:tcPr>
            <w:tcW w:w="6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napToGrid w:val="0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场地权属：面积不少于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 xml:space="preserve"> 1000 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平方米，自有产权或租赁（租赁期不少于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5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年），与注册、备案地址一致。</w:t>
            </w:r>
          </w:p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企业在省内有</w:t>
            </w:r>
            <w:bookmarkStart w:id="2" w:name="OLE_LINK1"/>
            <w:r>
              <w:rPr>
                <w:rFonts w:ascii="Times New Roman" w:hAnsi="Times New Roman"/>
                <w:szCs w:val="21"/>
                <w:lang w:bidi="ar"/>
              </w:rPr>
              <w:t>分（子）公司</w:t>
            </w:r>
            <w:bookmarkEnd w:id="2"/>
            <w:r>
              <w:rPr>
                <w:rFonts w:ascii="Times New Roman" w:hAnsi="Times New Roman"/>
                <w:szCs w:val="21"/>
                <w:lang w:bidi="ar"/>
              </w:rPr>
              <w:t>，应在备案材料中提供分（子）公司名单；在分（子）公司设立考点的，应在备案材料中提供考核场所相关资料。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自有产权：提供房产证明。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br/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租赁场地：租赁协议（不低于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5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年），出租方为产权所有者。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1203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bookmarkStart w:id="3" w:name="OLE_LINK21" w:colFirst="2" w:colLast="3"/>
            <w:bookmarkStart w:id="4" w:name="OLE_LINK10" w:colFirst="3" w:colLast="3"/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消防：符合国家安全、防火、通风、疏散等要求。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消防部门出具的消防合格手续（意见书）、经具有相应资质的消防技术服务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机构</w:t>
            </w:r>
            <w:r>
              <w:rPr>
                <w:rFonts w:ascii="Times New Roman" w:hAnsi="Times New Roman"/>
                <w:szCs w:val="21"/>
                <w:lang w:bidi="ar"/>
              </w:rPr>
              <w:t>出具的上一年度检测报告。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否决项</w:t>
            </w:r>
          </w:p>
        </w:tc>
      </w:tr>
      <w:bookmarkEnd w:id="3"/>
      <w:bookmarkEnd w:id="4"/>
      <w:tr w:rsidR="00F2463A" w:rsidTr="00F72B9F">
        <w:trPr>
          <w:trHeight w:val="2080"/>
          <w:jc w:val="center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理论知识考试场地：纸笔作答考场，</w:t>
            </w:r>
            <w:r>
              <w:rPr>
                <w:rFonts w:ascii="Times New Roman" w:hAnsi="Times New Roman"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szCs w:val="21"/>
                <w:lang w:bidi="ar"/>
              </w:rPr>
              <w:t>个以上，每个不低于</w:t>
            </w:r>
            <w:r>
              <w:rPr>
                <w:rFonts w:ascii="Times New Roman" w:hAnsi="Times New Roman"/>
                <w:szCs w:val="21"/>
                <w:lang w:bidi="ar"/>
              </w:rPr>
              <w:t>30</w:t>
            </w:r>
            <w:r>
              <w:rPr>
                <w:rFonts w:ascii="Times New Roman" w:hAnsi="Times New Roman"/>
                <w:szCs w:val="21"/>
                <w:lang w:bidi="ar"/>
              </w:rPr>
              <w:t>个考位，单人单行单桌，前后左右间距</w:t>
            </w:r>
            <w:r>
              <w:rPr>
                <w:rFonts w:ascii="Times New Roman" w:hAnsi="Times New Roman"/>
                <w:szCs w:val="21"/>
                <w:lang w:bidi="ar"/>
              </w:rPr>
              <w:t>80</w:t>
            </w:r>
            <w:r>
              <w:rPr>
                <w:rFonts w:ascii="Times New Roman" w:hAnsi="Times New Roman"/>
                <w:szCs w:val="21"/>
                <w:lang w:bidi="ar"/>
              </w:rPr>
              <w:t>公分以上；计算机智能化考场，标准机房，配有管理机，不间断电源，相邻电脑做好防窥措施。理论知识考试场所应满足监考员可无障碍到达每个考位，通风照明良好，无死角监控，监控可清晰查看每个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考位考试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情况。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设备台账、采购合同、购置发票（凭证）。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1665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基础条件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4.1</w:t>
            </w:r>
            <w:r>
              <w:rPr>
                <w:rFonts w:ascii="Times New Roman" w:hAnsi="Times New Roman"/>
                <w:szCs w:val="21"/>
                <w:lang w:bidi="ar"/>
              </w:rPr>
              <w:t>场地</w:t>
            </w:r>
          </w:p>
        </w:tc>
        <w:tc>
          <w:tcPr>
            <w:tcW w:w="6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操作技能考核场地：操作技能考核场地环境、面积、设施设备、工位数量、工具量具、检测仪器工具、材料物品等应满足申报职业《国家职业标准》（评价规范）技术要求，充分满足考评需求、设备完好，无死角监控，监控可清晰查看每个工位考试情况。设置工位抽签处、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候考室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、评分室。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设备台账、采购合同、购置发票（凭证）。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按职业</w:t>
            </w:r>
          </w:p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1256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综合评审场地：满足申报职业《国家职业标准》（评价规范）技术要求，无死角监控。按答辩需要配备投影仪等。现场抽签答辩，需设有备考室。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2658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bookmarkStart w:id="5" w:name="OLE_LINK22" w:colFirst="2" w:colLast="3"/>
            <w:bookmarkStart w:id="6" w:name="OLE_LINK2" w:colFirst="3" w:colLast="3"/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办公场所：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1.</w:t>
            </w:r>
            <w:r>
              <w:rPr>
                <w:rFonts w:ascii="Times New Roman" w:hAnsi="Times New Roman"/>
                <w:szCs w:val="21"/>
                <w:lang w:bidi="ar"/>
              </w:rPr>
              <w:t>保密室：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实墙房间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，防盗门（一门双锁或双门双锁）、窗防护网、无死角监控（主机单独设置）、办公桌、电脑、打印机或印刷设备、试卷存放柜。若设在一楼，窗口需加装防盗栏。</w:t>
            </w:r>
          </w:p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2.</w:t>
            </w:r>
            <w:r>
              <w:rPr>
                <w:rFonts w:ascii="Times New Roman" w:hAnsi="Times New Roman"/>
                <w:szCs w:val="21"/>
                <w:lang w:bidi="ar"/>
              </w:rPr>
              <w:t>办公室：办公桌、电脑、电话、打印机、碎纸机等配备齐全。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3.</w:t>
            </w:r>
            <w:r>
              <w:rPr>
                <w:rFonts w:ascii="Times New Roman" w:hAnsi="Times New Roman"/>
                <w:szCs w:val="21"/>
                <w:lang w:bidi="ar"/>
              </w:rPr>
              <w:t>证书库：有固定房间及证书存放柜。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4.</w:t>
            </w:r>
            <w:r>
              <w:rPr>
                <w:rFonts w:ascii="Times New Roman" w:hAnsi="Times New Roman"/>
                <w:szCs w:val="21"/>
                <w:lang w:bidi="ar"/>
              </w:rPr>
              <w:t>考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务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室：认定期间单独设置。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5.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候考室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：认定期间单独设置。</w:t>
            </w:r>
          </w:p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bookmarkStart w:id="7" w:name="OLE_LINK12"/>
            <w:r>
              <w:rPr>
                <w:rFonts w:ascii="Times New Roman" w:hAnsi="Times New Roman"/>
                <w:szCs w:val="21"/>
                <w:lang w:bidi="ar"/>
              </w:rPr>
              <w:t>6.</w:t>
            </w:r>
            <w:r>
              <w:rPr>
                <w:rFonts w:ascii="Times New Roman" w:hAnsi="Times New Roman"/>
                <w:szCs w:val="21"/>
                <w:lang w:bidi="ar"/>
              </w:rPr>
              <w:t>档案室：单独设立，用于存放考后试卷、存档资料等。</w:t>
            </w:r>
            <w:bookmarkEnd w:id="7"/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设备台账、采购合同、购置发票（凭证）。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bookmarkEnd w:id="5"/>
      <w:bookmarkEnd w:id="6"/>
      <w:tr w:rsidR="00F2463A" w:rsidTr="00F72B9F">
        <w:trPr>
          <w:trHeight w:val="1783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4.2</w:t>
            </w:r>
            <w:r>
              <w:rPr>
                <w:rFonts w:ascii="Times New Roman" w:hAnsi="Times New Roman"/>
                <w:szCs w:val="21"/>
                <w:lang w:bidi="ar"/>
              </w:rPr>
              <w:t>设施设备</w:t>
            </w:r>
          </w:p>
        </w:tc>
        <w:tc>
          <w:tcPr>
            <w:tcW w:w="6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考核设备权属：自有产权</w:t>
            </w:r>
            <w:r>
              <w:rPr>
                <w:rFonts w:ascii="Times New Roman" w:hAnsi="Times New Roman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szCs w:val="21"/>
                <w:lang w:bidi="ar"/>
              </w:rPr>
              <w:t>赠予</w:t>
            </w:r>
            <w:r>
              <w:rPr>
                <w:rFonts w:ascii="Times New Roman" w:hAnsi="Times New Roman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szCs w:val="21"/>
                <w:lang w:bidi="ar"/>
              </w:rPr>
              <w:t>租赁考核设备。</w:t>
            </w:r>
          </w:p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考核设备情况：设施设备符合本职业（工种）评价要求且数量充足，运行状况良好。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自有：采购合同、发票（财务转账凭证）。</w:t>
            </w:r>
          </w:p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赠予：赠予协议、赠予方购置发票复印件（财务凭证）。</w:t>
            </w:r>
          </w:p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租赁：不低于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5 </w:t>
            </w:r>
            <w:r>
              <w:rPr>
                <w:rFonts w:ascii="Times New Roman" w:hAnsi="Times New Roman"/>
                <w:szCs w:val="21"/>
                <w:lang w:bidi="ar"/>
              </w:rPr>
              <w:t>年租赁合同（租金转账凭证），出租方采购发票。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按职业否决项</w:t>
            </w:r>
          </w:p>
        </w:tc>
      </w:tr>
      <w:tr w:rsidR="00F2463A" w:rsidTr="00F72B9F">
        <w:trPr>
          <w:trHeight w:val="658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bookmarkStart w:id="8" w:name="OLE_LINK13" w:colFirst="2" w:colLast="3"/>
            <w:r>
              <w:rPr>
                <w:rFonts w:ascii="Times New Roman" w:hAnsi="Times New Roman"/>
                <w:szCs w:val="21"/>
                <w:lang w:bidi="ar"/>
              </w:rPr>
              <w:t>5.</w:t>
            </w:r>
            <w:r>
              <w:rPr>
                <w:rFonts w:ascii="Times New Roman" w:hAnsi="Times New Roman"/>
                <w:szCs w:val="21"/>
                <w:lang w:bidi="ar"/>
              </w:rPr>
              <w:t>队伍建设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5.1</w:t>
            </w:r>
            <w:r>
              <w:rPr>
                <w:rFonts w:ascii="Times New Roman" w:hAnsi="Times New Roman"/>
                <w:szCs w:val="21"/>
                <w:lang w:bidi="ar"/>
              </w:rPr>
              <w:t>专职人员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专职人员</w:t>
            </w:r>
            <w:r>
              <w:rPr>
                <w:rFonts w:ascii="Times New Roman" w:hAnsi="Times New Roman"/>
                <w:szCs w:val="21"/>
                <w:lang w:bidi="ar"/>
              </w:rPr>
              <w:t>5</w:t>
            </w:r>
            <w:r>
              <w:rPr>
                <w:rFonts w:ascii="Times New Roman" w:hAnsi="Times New Roman"/>
                <w:szCs w:val="21"/>
                <w:lang w:bidi="ar"/>
              </w:rPr>
              <w:t>名以上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且签订</w:t>
            </w:r>
            <w:bookmarkStart w:id="9" w:name="OLE_LINK3"/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劳动合同（劳动关系协议）</w:t>
            </w:r>
            <w:bookmarkEnd w:id="9"/>
            <w:r>
              <w:rPr>
                <w:rFonts w:ascii="Times New Roman" w:hAnsi="Times New Roman"/>
                <w:szCs w:val="21"/>
                <w:lang w:bidi="ar"/>
              </w:rPr>
              <w:t>，不能与质量督导人员、考评人员交叉。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专职工作人员名册、职工社会保险缴费记录、</w:t>
            </w:r>
            <w:r>
              <w:rPr>
                <w:rFonts w:ascii="Times New Roman" w:hAnsi="Times New Roman"/>
                <w:szCs w:val="21"/>
                <w:lang w:bidi="ar"/>
              </w:rPr>
              <w:t>劳动合同（劳动关系协议）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否决项</w:t>
            </w:r>
          </w:p>
        </w:tc>
      </w:tr>
      <w:bookmarkEnd w:id="8"/>
      <w:tr w:rsidR="00F2463A" w:rsidTr="00F72B9F">
        <w:trPr>
          <w:trHeight w:val="834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5.2</w:t>
            </w:r>
            <w:r>
              <w:rPr>
                <w:rFonts w:ascii="Times New Roman" w:hAnsi="Times New Roman"/>
                <w:szCs w:val="21"/>
                <w:lang w:bidi="ar"/>
              </w:rPr>
              <w:t>考评人员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考评人员资质：满足《吉林省职业技能等级认定考评人员管理实施细则》考评人员资格与条件，不能与专职工作人员、质量督导人员交叉。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考评人员名册、考评人员资质佐证材料（包含考评人员申报表、身份证、职业技能等级认定证书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职业资格证书或专业技术职务证书、学历证书等），聘用协议、保密协议。</w:t>
            </w:r>
            <w:bookmarkStart w:id="10" w:name="OLE_LINK4"/>
            <w:proofErr w:type="gramStart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待申请</w:t>
            </w:r>
            <w:proofErr w:type="gramEnd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单位备案后，再履行培训、考核相关工作程序。</w:t>
            </w:r>
            <w:bookmarkEnd w:id="10"/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按职业否决项</w:t>
            </w:r>
          </w:p>
        </w:tc>
      </w:tr>
      <w:tr w:rsidR="00F2463A" w:rsidTr="00F72B9F">
        <w:trPr>
          <w:trHeight w:val="502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考评人员聘用：有培训、考核、聘用记录，签订保密协议。</w:t>
            </w:r>
          </w:p>
        </w:tc>
        <w:tc>
          <w:tcPr>
            <w:tcW w:w="4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1082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考评员数量：满足《国家职业标准》（评价规范）考评员要求，同时还需满足回避、轮换要求，一般为标准要求的双倍人数。申报一二级职业，高级考评员数量一般为标准要求的双倍人数。</w:t>
            </w: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hRule="exact" w:val="793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bookmarkStart w:id="11" w:name="OLE_LINK14" w:colFirst="3" w:colLast="3"/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5.3</w:t>
            </w:r>
            <w:r>
              <w:rPr>
                <w:rFonts w:ascii="Times New Roman" w:hAnsi="Times New Roman"/>
                <w:szCs w:val="21"/>
                <w:lang w:bidi="ar"/>
              </w:rPr>
              <w:t>内部质量</w:t>
            </w:r>
          </w:p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督导人员</w:t>
            </w:r>
          </w:p>
        </w:tc>
        <w:tc>
          <w:tcPr>
            <w:tcW w:w="6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内部质量督导人员资质：满足《吉林省职业技能等级认定质量督导人员管理实施细则》要求，应为本单位在职职工。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内部质量督导人员名册、社会保险缴费记录、劳动用工合同、聘用协议、保密协议。</w:t>
            </w:r>
            <w:proofErr w:type="gramStart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待申请</w:t>
            </w:r>
            <w:proofErr w:type="gramEnd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单位备案后，再履行培训、考核相关工作程序。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bookmarkEnd w:id="11"/>
      <w:tr w:rsidR="00F2463A" w:rsidTr="00F72B9F">
        <w:trPr>
          <w:trHeight w:hRule="exact" w:val="516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内部质量督导人员聘用：有培训、考核、聘用记录。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hRule="exact" w:val="754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bookmarkStart w:id="12" w:name="OLE_LINK15" w:colFirst="2" w:colLast="2"/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内部质量督导员数量：不少于</w:t>
            </w:r>
            <w:r>
              <w:rPr>
                <w:rFonts w:ascii="Times New Roman" w:hAnsi="Times New Roman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szCs w:val="21"/>
                <w:lang w:bidi="ar"/>
              </w:rPr>
              <w:t>人，不能与专职工作人员、考评人员交叉。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bookmarkEnd w:id="12"/>
      <w:tr w:rsidR="00F2463A" w:rsidTr="00F72B9F">
        <w:trPr>
          <w:trHeight w:val="834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5.4</w:t>
            </w:r>
            <w:r>
              <w:rPr>
                <w:rFonts w:ascii="Times New Roman" w:hAnsi="Times New Roman"/>
                <w:szCs w:val="21"/>
                <w:lang w:bidi="ar"/>
              </w:rPr>
              <w:t>命题专家</w:t>
            </w:r>
          </w:p>
        </w:tc>
        <w:tc>
          <w:tcPr>
            <w:tcW w:w="6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命题专家资质：满足现行的《技能人才评价命题技术规程》题库开发专家团队资质条件。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命题专家名册、命题专家资质佐证材料（包含命题专家申报表、身份证、职业技能等级认定证书</w:t>
            </w:r>
            <w:r>
              <w:rPr>
                <w:rFonts w:ascii="Times New Roman" w:hAnsi="Times New Roman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szCs w:val="21"/>
                <w:lang w:bidi="ar"/>
              </w:rPr>
              <w:t>职业资格证书或专业技术职务证书、毕业证书等），聘用协议、保密协议，命题专家任务分配表。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532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命题专家聘用：有培训、考核、聘用记录，签订保密协议。</w:t>
            </w: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538"/>
          <w:jc w:val="center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命题专家数量：每个职业不少于</w:t>
            </w:r>
            <w:r>
              <w:rPr>
                <w:rFonts w:ascii="Times New Roman" w:hAnsi="Times New Roman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szCs w:val="21"/>
                <w:lang w:bidi="ar"/>
              </w:rPr>
              <w:t>人组成。</w:t>
            </w:r>
          </w:p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F2463A" w:rsidRDefault="00F2463A" w:rsidP="00F2463A">
      <w:pPr>
        <w:spacing w:line="0" w:lineRule="atLeas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2463A" w:rsidRDefault="00F2463A" w:rsidP="00F2463A">
      <w:pPr>
        <w:spacing w:line="0" w:lineRule="atLeast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44"/>
          <w:szCs w:val="44"/>
        </w:rPr>
        <w:t>职业技能等级认定机构备案技术评估标准</w:t>
      </w:r>
    </w:p>
    <w:p w:rsidR="00F2463A" w:rsidRDefault="00F2463A" w:rsidP="00F2463A">
      <w:pPr>
        <w:jc w:val="center"/>
        <w:rPr>
          <w:rFonts w:ascii="Times New Roman" w:eastAsia="CESI仿宋-GB2312" w:hAnsi="Times New Roman"/>
          <w:sz w:val="32"/>
          <w:szCs w:val="32"/>
        </w:rPr>
      </w:pPr>
      <w:r>
        <w:rPr>
          <w:rFonts w:ascii="Times New Roman" w:eastAsia="CESI仿宋-GB2312" w:hAnsi="Times New Roman"/>
          <w:sz w:val="32"/>
          <w:szCs w:val="32"/>
        </w:rPr>
        <w:t>（用人单位自主认定</w:t>
      </w:r>
      <w:r>
        <w:rPr>
          <w:rFonts w:ascii="Times New Roman" w:eastAsia="CESI仿宋-GB2312" w:hAnsi="Times New Roman"/>
          <w:sz w:val="32"/>
          <w:szCs w:val="32"/>
        </w:rPr>
        <w:t>—</w:t>
      </w:r>
      <w:r>
        <w:rPr>
          <w:rFonts w:ascii="Times New Roman" w:eastAsia="CESI仿宋-GB2312" w:hAnsi="Times New Roman"/>
          <w:sz w:val="32"/>
          <w:szCs w:val="32"/>
        </w:rPr>
        <w:t>院校）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1"/>
        <w:gridCol w:w="1711"/>
        <w:gridCol w:w="1599"/>
        <w:gridCol w:w="4501"/>
        <w:gridCol w:w="4000"/>
        <w:gridCol w:w="1166"/>
        <w:gridCol w:w="970"/>
      </w:tblGrid>
      <w:tr w:rsidR="00F2463A" w:rsidTr="00F72B9F">
        <w:trPr>
          <w:trHeight w:val="373"/>
          <w:tblHeader/>
          <w:jc w:val="center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评估内容</w:t>
            </w:r>
          </w:p>
        </w:tc>
        <w:tc>
          <w:tcPr>
            <w:tcW w:w="6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评估标准</w:t>
            </w:r>
          </w:p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评估材料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评估方式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备注</w:t>
            </w:r>
          </w:p>
        </w:tc>
      </w:tr>
      <w:tr w:rsidR="00F2463A" w:rsidTr="00F72B9F">
        <w:trPr>
          <w:trHeight w:val="373"/>
          <w:tblHeader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级指标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级指标</w:t>
            </w:r>
          </w:p>
        </w:tc>
        <w:tc>
          <w:tcPr>
            <w:tcW w:w="6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F2463A" w:rsidTr="00F72B9F">
        <w:trPr>
          <w:trHeight w:val="468"/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1.</w:t>
            </w:r>
            <w:r>
              <w:rPr>
                <w:rFonts w:ascii="Times New Roman" w:hAnsi="Times New Roman"/>
                <w:szCs w:val="21"/>
                <w:lang w:bidi="ar"/>
              </w:rPr>
              <w:t>组织保障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1.1</w:t>
            </w:r>
            <w:r>
              <w:rPr>
                <w:rFonts w:ascii="Times New Roman" w:hAnsi="Times New Roman"/>
                <w:szCs w:val="21"/>
                <w:lang w:bidi="ar"/>
              </w:rPr>
              <w:t>机构资质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独立法人：具有独立法人资质。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法人登记证书、统一社会信用代码证。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468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业务范围：申请职业应在设置的专业（学科）范围内且有不少于</w:t>
            </w:r>
            <w:r>
              <w:rPr>
                <w:rFonts w:ascii="Times New Roman" w:hAnsi="Times New Roman"/>
                <w:szCs w:val="21"/>
                <w:lang w:bidi="ar"/>
              </w:rPr>
              <w:t>30</w:t>
            </w:r>
            <w:r>
              <w:rPr>
                <w:rFonts w:ascii="Times New Roman" w:hAnsi="Times New Roman"/>
                <w:szCs w:val="21"/>
                <w:lang w:bidi="ar"/>
              </w:rPr>
              <w:t>名在校生。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查看学籍管理系统专业设置和在校生信息。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1074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诚信：社会信用良好，无违法违规、失信等不良行为记录。机构及法定代表人</w:t>
            </w:r>
            <w:r>
              <w:rPr>
                <w:rFonts w:ascii="Times New Roman" w:hAnsi="Times New Roman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szCs w:val="21"/>
                <w:lang w:bidi="ar"/>
              </w:rPr>
              <w:t>年内存在市场监管、税务、人力资源社会保障、民政等部门所作的行政处罚或其他违规处理记录，不能申报。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通过</w:t>
            </w:r>
            <w:r>
              <w:rPr>
                <w:rFonts w:ascii="Times New Roman" w:hAnsi="Times New Roman"/>
                <w:szCs w:val="21"/>
                <w:lang w:bidi="ar"/>
              </w:rPr>
              <w:t>“</w:t>
            </w:r>
            <w:r>
              <w:rPr>
                <w:rFonts w:ascii="Times New Roman" w:hAnsi="Times New Roman"/>
                <w:szCs w:val="21"/>
                <w:lang w:bidi="ar"/>
              </w:rPr>
              <w:t>中国社会组织政务服务平台</w:t>
            </w:r>
            <w:r>
              <w:rPr>
                <w:rFonts w:ascii="Times New Roman" w:hAnsi="Times New Roman"/>
                <w:szCs w:val="21"/>
                <w:lang w:bidi="ar"/>
              </w:rPr>
              <w:t>”“</w:t>
            </w:r>
            <w:r>
              <w:rPr>
                <w:rFonts w:ascii="Times New Roman" w:hAnsi="Times New Roman"/>
                <w:szCs w:val="21"/>
                <w:lang w:bidi="ar"/>
              </w:rPr>
              <w:t>信用中国</w:t>
            </w:r>
            <w:r>
              <w:rPr>
                <w:rFonts w:ascii="Times New Roman" w:hAnsi="Times New Roman"/>
                <w:szCs w:val="21"/>
                <w:lang w:bidi="ar"/>
              </w:rPr>
              <w:t>”</w:t>
            </w:r>
            <w:r>
              <w:rPr>
                <w:rFonts w:ascii="Times New Roman" w:hAnsi="Times New Roman"/>
                <w:szCs w:val="21"/>
                <w:lang w:bidi="ar"/>
              </w:rPr>
              <w:t>等平台查询。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468"/>
          <w:jc w:val="center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1.2</w:t>
            </w:r>
            <w:r>
              <w:rPr>
                <w:rFonts w:ascii="Times New Roman" w:hAnsi="Times New Roman"/>
                <w:szCs w:val="21"/>
                <w:lang w:bidi="ar"/>
              </w:rPr>
              <w:t>部门设置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有专门机构从事拟开展的评价工作。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拟成立认定机构组织架构图、部门工作职责与职能。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否决项</w:t>
            </w:r>
          </w:p>
        </w:tc>
      </w:tr>
      <w:tr w:rsidR="00F2463A" w:rsidTr="00F72B9F">
        <w:trPr>
          <w:trHeight w:val="479"/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制度保障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2.1</w:t>
            </w:r>
            <w:r>
              <w:rPr>
                <w:rFonts w:ascii="Times New Roman" w:hAnsi="Times New Roman"/>
                <w:szCs w:val="21"/>
                <w:lang w:bidi="ar"/>
              </w:rPr>
              <w:t>实施方案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认定工作实施方案：有完善的工作实施方案。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职业技能等级认定工作实施方案。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1069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</w:t>
            </w:r>
            <w:r>
              <w:rPr>
                <w:rFonts w:ascii="Times New Roman" w:hAnsi="Times New Roman"/>
                <w:szCs w:val="21"/>
              </w:rPr>
              <w:t>管理制度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proofErr w:type="spellStart"/>
            <w:r>
              <w:rPr>
                <w:rFonts w:ascii="Times New Roman" w:hAnsi="Times New Roman"/>
                <w:szCs w:val="21"/>
                <w:lang w:eastAsia="en-US" w:bidi="ar"/>
              </w:rPr>
              <w:t>评价管理制度</w:t>
            </w:r>
            <w:proofErr w:type="spellEnd"/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务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管理制度：含认定公告、报名、考场、组织实施、阅卷、成绩公示、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szCs w:val="21"/>
                <w:lang w:bidi="ar"/>
              </w:rPr>
              <w:t>证书打印、信息等涉及考务工作的管理制度，可单独设立。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职业技能等级认定制度汇编。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05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命题和题库管理制度。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32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认定质量管理制度。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46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考评人员管理制度。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05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命题专家管理制度。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49"/>
          <w:jc w:val="center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内部质量督导人员管理制度。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68"/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制度保障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</w:t>
            </w:r>
            <w:r>
              <w:rPr>
                <w:rFonts w:ascii="Times New Roman" w:hAnsi="Times New Roman"/>
                <w:szCs w:val="21"/>
              </w:rPr>
              <w:t>管理制度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proofErr w:type="spellStart"/>
            <w:r>
              <w:rPr>
                <w:rFonts w:ascii="Times New Roman" w:hAnsi="Times New Roman"/>
                <w:szCs w:val="21"/>
                <w:lang w:eastAsia="en-US" w:bidi="ar"/>
              </w:rPr>
              <w:t>评价管理制度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违规违纪管理制度。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职业技能等级认定制度汇编。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现场查看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68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场地、设备管理制度。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68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证书管理制度。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68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信息管理制度。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68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  <w:lang w:bidi="ar"/>
              </w:rPr>
            </w:pPr>
            <w:proofErr w:type="spellStart"/>
            <w:r>
              <w:rPr>
                <w:rFonts w:ascii="Times New Roman" w:hAnsi="Times New Roman"/>
                <w:szCs w:val="21"/>
                <w:lang w:eastAsia="en-US" w:bidi="ar"/>
              </w:rPr>
              <w:t>内部管理制度</w:t>
            </w:r>
            <w:proofErr w:type="spellEnd"/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工作人员管理制度。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68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财务和收费管理制度。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68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资料存档管理制度。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68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安全保密管理工作制度。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68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突发事件应急预案。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68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廉政风险防控管理制度。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468"/>
          <w:jc w:val="center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宣传管理制度。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674"/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3.</w:t>
            </w:r>
            <w:r>
              <w:rPr>
                <w:rFonts w:ascii="Times New Roman" w:hAnsi="Times New Roman"/>
                <w:szCs w:val="21"/>
                <w:lang w:bidi="ar"/>
              </w:rPr>
              <w:t>资源建设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3.1</w:t>
            </w:r>
            <w:r>
              <w:rPr>
                <w:rFonts w:ascii="Times New Roman" w:hAnsi="Times New Roman"/>
                <w:szCs w:val="21"/>
                <w:lang w:bidi="ar"/>
              </w:rPr>
              <w:t>标准规范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职业分类：评价职业（工种）为现行职业分类大典技能类职业（工种），及后续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经人社部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发布或备案的技能类职业（工种）。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与申报职业（工种）相对应的《国家职业标准》。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按职业</w:t>
            </w:r>
          </w:p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468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职业标准：评价职业（工种）对应《国家职业标准》。</w:t>
            </w: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1035"/>
          <w:jc w:val="center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3.2</w:t>
            </w:r>
            <w:r>
              <w:rPr>
                <w:rFonts w:ascii="Times New Roman" w:hAnsi="Times New Roman"/>
                <w:szCs w:val="21"/>
                <w:lang w:bidi="ar"/>
              </w:rPr>
              <w:t>题库资源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满足《国家职业标准》，按照现行的《技能人才评价命题技术规程》建设题库。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按职业否决项</w:t>
            </w:r>
          </w:p>
        </w:tc>
      </w:tr>
      <w:tr w:rsidR="00F2463A" w:rsidTr="00F72B9F">
        <w:trPr>
          <w:trHeight w:val="520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3.</w:t>
            </w:r>
            <w:r>
              <w:rPr>
                <w:rFonts w:ascii="Times New Roman" w:hAnsi="Times New Roman"/>
                <w:szCs w:val="21"/>
                <w:lang w:bidi="ar"/>
              </w:rPr>
              <w:t>资源建设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3.2</w:t>
            </w:r>
            <w:r>
              <w:rPr>
                <w:rFonts w:ascii="Times New Roman" w:hAnsi="Times New Roman"/>
                <w:szCs w:val="21"/>
                <w:lang w:bidi="ar"/>
              </w:rPr>
              <w:t>题库资源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ind w:firstLineChars="200" w:firstLine="420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1.</w:t>
            </w:r>
            <w:r>
              <w:rPr>
                <w:rFonts w:ascii="Times New Roman" w:hAnsi="Times New Roman"/>
                <w:szCs w:val="21"/>
                <w:lang w:bidi="ar"/>
              </w:rPr>
              <w:t>理论知识试卷题量要结合职业技能等级、考试时长确定。考试时长：</w:t>
            </w:r>
            <w:r>
              <w:rPr>
                <w:rFonts w:ascii="Times New Roman" w:hAnsi="Times New Roman"/>
                <w:szCs w:val="21"/>
                <w:lang w:bidi="ar"/>
              </w:rPr>
              <w:t>60</w:t>
            </w:r>
            <w:r>
              <w:rPr>
                <w:rFonts w:ascii="Times New Roman" w:hAnsi="Times New Roman"/>
                <w:szCs w:val="21"/>
                <w:lang w:bidi="ar"/>
              </w:rPr>
              <w:t>分钟，客观题</w:t>
            </w:r>
            <w:r>
              <w:rPr>
                <w:rFonts w:ascii="Times New Roman" w:hAnsi="Times New Roman"/>
                <w:szCs w:val="21"/>
                <w:lang w:bidi="ar"/>
              </w:rPr>
              <w:t>100</w:t>
            </w:r>
            <w:r>
              <w:rPr>
                <w:rFonts w:ascii="Times New Roman" w:hAnsi="Times New Roman"/>
                <w:szCs w:val="21"/>
                <w:lang w:bidi="ar"/>
              </w:rPr>
              <w:t>～</w:t>
            </w:r>
            <w:r>
              <w:rPr>
                <w:rFonts w:ascii="Times New Roman" w:hAnsi="Times New Roman"/>
                <w:szCs w:val="21"/>
                <w:lang w:bidi="ar"/>
              </w:rPr>
              <w:t>120</w:t>
            </w:r>
            <w:r>
              <w:rPr>
                <w:rFonts w:ascii="Times New Roman" w:hAnsi="Times New Roman"/>
                <w:szCs w:val="21"/>
                <w:lang w:bidi="ar"/>
              </w:rPr>
              <w:t>道；考试时长：</w:t>
            </w:r>
            <w:r>
              <w:rPr>
                <w:rFonts w:ascii="Times New Roman" w:hAnsi="Times New Roman"/>
                <w:szCs w:val="21"/>
                <w:lang w:bidi="ar"/>
              </w:rPr>
              <w:t>90</w:t>
            </w:r>
            <w:r>
              <w:rPr>
                <w:rFonts w:ascii="Times New Roman" w:hAnsi="Times New Roman"/>
                <w:szCs w:val="21"/>
                <w:lang w:bidi="ar"/>
              </w:rPr>
              <w:t>分钟，客观题</w:t>
            </w:r>
            <w:r>
              <w:rPr>
                <w:rFonts w:ascii="Times New Roman" w:hAnsi="Times New Roman"/>
                <w:szCs w:val="21"/>
                <w:lang w:bidi="ar"/>
              </w:rPr>
              <w:t>120</w:t>
            </w:r>
            <w:r>
              <w:rPr>
                <w:rFonts w:ascii="Times New Roman" w:hAnsi="Times New Roman"/>
                <w:szCs w:val="21"/>
                <w:lang w:bidi="ar"/>
              </w:rPr>
              <w:t>～</w:t>
            </w:r>
            <w:r>
              <w:rPr>
                <w:rFonts w:ascii="Times New Roman" w:hAnsi="Times New Roman"/>
                <w:szCs w:val="21"/>
                <w:lang w:bidi="ar"/>
              </w:rPr>
              <w:t>150</w:t>
            </w:r>
            <w:r>
              <w:rPr>
                <w:rFonts w:ascii="Times New Roman" w:hAnsi="Times New Roman"/>
                <w:szCs w:val="21"/>
                <w:lang w:bidi="ar"/>
              </w:rPr>
              <w:t>道；考试时长：</w:t>
            </w:r>
            <w:r>
              <w:rPr>
                <w:rFonts w:ascii="Times New Roman" w:hAnsi="Times New Roman"/>
                <w:szCs w:val="21"/>
                <w:lang w:bidi="ar"/>
              </w:rPr>
              <w:t>120</w:t>
            </w:r>
            <w:r>
              <w:rPr>
                <w:rFonts w:ascii="Times New Roman" w:hAnsi="Times New Roman"/>
                <w:szCs w:val="21"/>
                <w:lang w:bidi="ar"/>
              </w:rPr>
              <w:t>分钟，客观题</w:t>
            </w:r>
            <w:r>
              <w:rPr>
                <w:rFonts w:ascii="Times New Roman" w:hAnsi="Times New Roman"/>
                <w:szCs w:val="21"/>
                <w:lang w:bidi="ar"/>
              </w:rPr>
              <w:t>150</w:t>
            </w:r>
            <w:r>
              <w:rPr>
                <w:rFonts w:ascii="Times New Roman" w:hAnsi="Times New Roman"/>
                <w:szCs w:val="21"/>
                <w:lang w:bidi="ar"/>
              </w:rPr>
              <w:t>～</w:t>
            </w:r>
            <w:r>
              <w:rPr>
                <w:rFonts w:ascii="Times New Roman" w:hAnsi="Times New Roman"/>
                <w:szCs w:val="21"/>
                <w:lang w:bidi="ar"/>
              </w:rPr>
              <w:t>200</w:t>
            </w:r>
            <w:r>
              <w:rPr>
                <w:rFonts w:ascii="Times New Roman" w:hAnsi="Times New Roman"/>
                <w:szCs w:val="21"/>
                <w:lang w:bidi="ar"/>
              </w:rPr>
              <w:t>道。</w:t>
            </w:r>
          </w:p>
          <w:p w:rsidR="00F2463A" w:rsidRDefault="00F2463A" w:rsidP="00F72B9F">
            <w:pPr>
              <w:ind w:firstLineChars="200" w:firstLine="420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2.</w:t>
            </w:r>
            <w:r>
              <w:rPr>
                <w:rFonts w:ascii="Times New Roman" w:hAnsi="Times New Roman"/>
                <w:szCs w:val="21"/>
                <w:lang w:bidi="ar"/>
              </w:rPr>
              <w:t>理论知识题库和操作技能题库的试题量：理论知识题库五级、四级、三级以客观题为主（单选、多选、判断），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每职业每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工种每个等级题库题量应不低于</w:t>
            </w:r>
            <w:r>
              <w:rPr>
                <w:rFonts w:ascii="Times New Roman" w:hAnsi="Times New Roman"/>
                <w:szCs w:val="21"/>
                <w:lang w:bidi="ar"/>
              </w:rPr>
              <w:t>1000</w:t>
            </w:r>
            <w:r>
              <w:rPr>
                <w:rFonts w:ascii="Times New Roman" w:hAnsi="Times New Roman"/>
                <w:szCs w:val="21"/>
                <w:lang w:bidi="ar"/>
              </w:rPr>
              <w:t>道题。</w:t>
            </w:r>
          </w:p>
          <w:p w:rsidR="00F2463A" w:rsidRDefault="00F2463A" w:rsidP="00F72B9F">
            <w:pPr>
              <w:ind w:firstLineChars="200" w:firstLine="420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操作技能题库采用实际操作、模拟操作的，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每职业每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工种每个等级不少于</w:t>
            </w:r>
            <w:r>
              <w:rPr>
                <w:rFonts w:ascii="Times New Roman" w:hAnsi="Times New Roman"/>
                <w:szCs w:val="21"/>
                <w:lang w:bidi="ar"/>
              </w:rPr>
              <w:t>30</w:t>
            </w:r>
            <w:r>
              <w:rPr>
                <w:rFonts w:ascii="Times New Roman" w:hAnsi="Times New Roman"/>
                <w:szCs w:val="21"/>
                <w:lang w:bidi="ar"/>
              </w:rPr>
              <w:t>道题。采用笔试的，以计算、简答、论述、案例分析、方案策划、情景模拟等题型，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每职业每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工种每个等级不少于</w:t>
            </w:r>
            <w:r>
              <w:rPr>
                <w:rFonts w:ascii="Times New Roman" w:hAnsi="Times New Roman"/>
                <w:szCs w:val="21"/>
                <w:lang w:bidi="ar"/>
              </w:rPr>
              <w:t>60</w:t>
            </w:r>
            <w:r>
              <w:rPr>
                <w:rFonts w:ascii="Times New Roman" w:hAnsi="Times New Roman"/>
                <w:szCs w:val="21"/>
                <w:lang w:bidi="ar"/>
              </w:rPr>
              <w:t>道题。</w:t>
            </w:r>
          </w:p>
          <w:p w:rsidR="00F2463A" w:rsidRDefault="00F2463A" w:rsidP="00F72B9F">
            <w:pPr>
              <w:ind w:firstLineChars="200" w:firstLine="420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采用试卷库的，每个等级理论知识和操作技能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试卷库应分别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不少于</w:t>
            </w:r>
            <w:r>
              <w:rPr>
                <w:rFonts w:ascii="Times New Roman" w:hAnsi="Times New Roman"/>
                <w:szCs w:val="21"/>
                <w:lang w:bidi="ar"/>
              </w:rPr>
              <w:t>10</w:t>
            </w:r>
            <w:r>
              <w:rPr>
                <w:rFonts w:ascii="Times New Roman" w:hAnsi="Times New Roman"/>
                <w:szCs w:val="21"/>
                <w:lang w:bidi="ar"/>
              </w:rPr>
              <w:t>套试卷。原则上，同一等级各套试卷之间试题重复率不得高于</w:t>
            </w:r>
            <w:r>
              <w:rPr>
                <w:rFonts w:ascii="Times New Roman" w:hAnsi="Times New Roman"/>
                <w:szCs w:val="21"/>
                <w:lang w:bidi="ar"/>
              </w:rPr>
              <w:t>10%</w:t>
            </w:r>
            <w:r>
              <w:rPr>
                <w:rFonts w:ascii="Times New Roman" w:hAnsi="Times New Roman"/>
                <w:szCs w:val="21"/>
                <w:lang w:bidi="ar"/>
              </w:rPr>
              <w:t>（</w:t>
            </w:r>
            <w:r>
              <w:rPr>
                <w:rFonts w:ascii="Times New Roman" w:hAnsi="Times New Roman"/>
                <w:szCs w:val="21"/>
                <w:lang w:bidi="ar"/>
              </w:rPr>
              <w:t>10</w:t>
            </w:r>
            <w:r>
              <w:rPr>
                <w:rFonts w:ascii="Times New Roman" w:hAnsi="Times New Roman"/>
                <w:szCs w:val="21"/>
                <w:lang w:bidi="ar"/>
              </w:rPr>
              <w:t>分），不同等级操作技能试卷之间试题不应重复。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   </w:t>
            </w:r>
          </w:p>
          <w:p w:rsidR="00F2463A" w:rsidRDefault="00F2463A" w:rsidP="00F72B9F">
            <w:pPr>
              <w:ind w:firstLineChars="200" w:firstLine="420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3.</w:t>
            </w:r>
            <w:r>
              <w:rPr>
                <w:rFonts w:ascii="Times New Roman" w:hAnsi="Times New Roman"/>
                <w:szCs w:val="21"/>
                <w:lang w:bidi="ar"/>
              </w:rPr>
              <w:t>题库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或卷库的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数量、试题质量、试题的录入存储格式、命题审核过程要符合《吉林省职业技能等级认定题库建设指导手册》要求，经检验不合格的机构，不得组织考试。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题库开发实施方案、细目表、结构表、理论试题（含试题、标准答案）、技能考核试题（含考场准备通知单、考生准备通知单、试题、评分标准）、综合评审试题（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含考核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说明、试题、评分标准、评分表等）、命题任务数量表、题库审核、修订、验收、入库程序材料。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按职业否决项</w:t>
            </w:r>
          </w:p>
        </w:tc>
      </w:tr>
      <w:tr w:rsidR="00F2463A" w:rsidTr="00F72B9F">
        <w:trPr>
          <w:trHeight w:val="1209"/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4.</w:t>
            </w:r>
            <w:r>
              <w:rPr>
                <w:rFonts w:ascii="Times New Roman" w:hAnsi="Times New Roman"/>
                <w:szCs w:val="21"/>
                <w:lang w:bidi="ar"/>
              </w:rPr>
              <w:t>基础条件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4.1</w:t>
            </w:r>
            <w:r>
              <w:rPr>
                <w:rFonts w:ascii="Times New Roman" w:hAnsi="Times New Roman"/>
                <w:szCs w:val="21"/>
                <w:lang w:bidi="ar"/>
              </w:rPr>
              <w:t>场地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场地权属：面积不少于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 xml:space="preserve"> 1000 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平方米，自有产权或租赁（租赁期不少于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5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年），与注册、备案地址一致。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自有产权：提供房产证明。</w:t>
            </w:r>
          </w:p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租赁场地：租赁协议（不低于</w:t>
            </w:r>
            <w:r>
              <w:rPr>
                <w:rFonts w:ascii="Times New Roman" w:hAnsi="Times New Roman"/>
                <w:szCs w:val="21"/>
                <w:lang w:bidi="ar"/>
              </w:rPr>
              <w:t>5</w:t>
            </w:r>
            <w:r>
              <w:rPr>
                <w:rFonts w:ascii="Times New Roman" w:hAnsi="Times New Roman"/>
                <w:szCs w:val="21"/>
                <w:lang w:bidi="ar"/>
              </w:rPr>
              <w:t>年），出租方为产权所有者。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1355"/>
          <w:jc w:val="center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消防：符合国家安全、防火、通风、疏散等要求。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消防部门出具的消防合格手续（意见书）、经具有相应资质的消防技术服务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机构</w:t>
            </w:r>
            <w:r>
              <w:rPr>
                <w:rFonts w:ascii="Times New Roman" w:hAnsi="Times New Roman"/>
                <w:szCs w:val="21"/>
                <w:lang w:bidi="ar"/>
              </w:rPr>
              <w:t>出具的上一年度检测报告。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否决项</w:t>
            </w:r>
          </w:p>
        </w:tc>
      </w:tr>
      <w:tr w:rsidR="00F2463A" w:rsidTr="00F72B9F">
        <w:trPr>
          <w:trHeight w:val="1746"/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基础条件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4.1</w:t>
            </w:r>
            <w:r>
              <w:rPr>
                <w:rFonts w:ascii="Times New Roman" w:hAnsi="Times New Roman"/>
                <w:szCs w:val="21"/>
                <w:lang w:bidi="ar"/>
              </w:rPr>
              <w:t>场地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理论知识考试场地：纸笔作答考场，</w:t>
            </w:r>
            <w:r>
              <w:rPr>
                <w:rFonts w:ascii="Times New Roman" w:hAnsi="Times New Roman"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szCs w:val="21"/>
                <w:lang w:bidi="ar"/>
              </w:rPr>
              <w:t>个以上，每个不低于</w:t>
            </w:r>
            <w:r>
              <w:rPr>
                <w:rFonts w:ascii="Times New Roman" w:hAnsi="Times New Roman"/>
                <w:szCs w:val="21"/>
                <w:lang w:bidi="ar"/>
              </w:rPr>
              <w:t>30</w:t>
            </w:r>
            <w:r>
              <w:rPr>
                <w:rFonts w:ascii="Times New Roman" w:hAnsi="Times New Roman"/>
                <w:szCs w:val="21"/>
                <w:lang w:bidi="ar"/>
              </w:rPr>
              <w:t>个考位，单人单行单桌，前后左右间距</w:t>
            </w:r>
            <w:r>
              <w:rPr>
                <w:rFonts w:ascii="Times New Roman" w:hAnsi="Times New Roman"/>
                <w:szCs w:val="21"/>
                <w:lang w:bidi="ar"/>
              </w:rPr>
              <w:t>80</w:t>
            </w:r>
            <w:r>
              <w:rPr>
                <w:rFonts w:ascii="Times New Roman" w:hAnsi="Times New Roman"/>
                <w:szCs w:val="21"/>
                <w:lang w:bidi="ar"/>
              </w:rPr>
              <w:t>公分以上；计算机智能化考场，标准机房，配有管理机，不间断电源，相邻电脑做好防窥措施。理论知识考试场所应满足监考员可无障碍到达每个考位，通风照明良好，无死角监控，监控可清晰查看每个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考位考试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情况。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设备台账、采购合同、购置发票（凭证）。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1969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操作技能考核场地：技能操作考核场地环境、面积、设施设备、工位数量、工具量具、检测仪器工具、材料物品等应满足申报职业《国家职业标准》技术要求，充分满足考评需求、设备完好，无死角监控，监控可清晰查看每个工位考试情况。设置工位抽签处、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候考室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、评分室。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设备台账、采购合同、购置发票（凭证）。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按职业</w:t>
            </w:r>
          </w:p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1134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综合评审场地：满足申报职业《国家职业标准》技术要求，无死角监控。按答辩需要配备投影仪等。现场抽签答辩，需设有备考室。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2914"/>
          <w:jc w:val="center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办公场所：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1.</w:t>
            </w:r>
            <w:r>
              <w:rPr>
                <w:rFonts w:ascii="Times New Roman" w:hAnsi="Times New Roman"/>
                <w:szCs w:val="21"/>
                <w:lang w:bidi="ar"/>
              </w:rPr>
              <w:t>保密室：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实墙房间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，防盗门（一门双锁或双门双锁）、窗防护网、无死角监控（主机单独设置）、办公桌、电脑、打印机或印刷设备、试卷存放柜。若设在一楼，窗口需加装防盗栏。</w:t>
            </w:r>
          </w:p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2.</w:t>
            </w:r>
            <w:r>
              <w:rPr>
                <w:rFonts w:ascii="Times New Roman" w:hAnsi="Times New Roman"/>
                <w:szCs w:val="21"/>
                <w:lang w:bidi="ar"/>
              </w:rPr>
              <w:t>办公室：办公桌、电脑、电话、打印机、碎纸机等配备齐全。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3.</w:t>
            </w:r>
            <w:r>
              <w:rPr>
                <w:rFonts w:ascii="Times New Roman" w:hAnsi="Times New Roman"/>
                <w:szCs w:val="21"/>
                <w:lang w:bidi="ar"/>
              </w:rPr>
              <w:t>证书库：有固定房间及证书存放柜。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4.</w:t>
            </w:r>
            <w:r>
              <w:rPr>
                <w:rFonts w:ascii="Times New Roman" w:hAnsi="Times New Roman"/>
                <w:szCs w:val="21"/>
                <w:lang w:bidi="ar"/>
              </w:rPr>
              <w:t>考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务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室：认定期间单独设置。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5.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候考室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：认定期间单独设置。</w:t>
            </w:r>
          </w:p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6.</w:t>
            </w:r>
            <w:r>
              <w:rPr>
                <w:rFonts w:ascii="Times New Roman" w:hAnsi="Times New Roman"/>
                <w:szCs w:val="21"/>
                <w:lang w:bidi="ar"/>
              </w:rPr>
              <w:t>档案室：单独设立，用于存放考后试卷、存档资料等。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设备台账、采购合同、购置发票（凭证）。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1579"/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基础条件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4.2</w:t>
            </w:r>
            <w:r>
              <w:rPr>
                <w:rFonts w:ascii="Times New Roman" w:hAnsi="Times New Roman"/>
                <w:szCs w:val="21"/>
                <w:lang w:bidi="ar"/>
              </w:rPr>
              <w:t>设施设备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考核设备权属：自有产权</w:t>
            </w:r>
            <w:r>
              <w:rPr>
                <w:rFonts w:ascii="Times New Roman" w:hAnsi="Times New Roman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szCs w:val="21"/>
                <w:lang w:bidi="ar"/>
              </w:rPr>
              <w:t>赠予</w:t>
            </w:r>
            <w:r>
              <w:rPr>
                <w:rFonts w:ascii="Times New Roman" w:hAnsi="Times New Roman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szCs w:val="21"/>
                <w:lang w:bidi="ar"/>
              </w:rPr>
              <w:t>租赁考核设备。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自有：采购合同、发票（财务转账凭证）。</w:t>
            </w:r>
          </w:p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赠予：赠予协议、赠予方购置发票复印件（财务凭证）。</w:t>
            </w:r>
          </w:p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租赁：不低于</w:t>
            </w:r>
            <w:r>
              <w:rPr>
                <w:rFonts w:ascii="Times New Roman" w:hAnsi="Times New Roman"/>
                <w:szCs w:val="21"/>
                <w:lang w:bidi="ar"/>
              </w:rPr>
              <w:t>5</w:t>
            </w:r>
            <w:r>
              <w:rPr>
                <w:rFonts w:ascii="Times New Roman" w:hAnsi="Times New Roman"/>
                <w:szCs w:val="21"/>
                <w:lang w:bidi="ar"/>
              </w:rPr>
              <w:t>年租赁合同（租金转账凭证），出租方采购发票。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按职业否决项</w:t>
            </w:r>
          </w:p>
        </w:tc>
      </w:tr>
      <w:tr w:rsidR="00F2463A" w:rsidTr="00F72B9F">
        <w:trPr>
          <w:trHeight w:val="894"/>
          <w:jc w:val="center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考核设备情况：设施设备符合本职业（工种）评价要求且数量充足，运行状况良好。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考核设备固定设备台账。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按职业否决项</w:t>
            </w:r>
          </w:p>
        </w:tc>
      </w:tr>
      <w:tr w:rsidR="00F2463A" w:rsidTr="00F72B9F">
        <w:trPr>
          <w:trHeight w:val="686"/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5.</w:t>
            </w:r>
            <w:r>
              <w:rPr>
                <w:rFonts w:ascii="Times New Roman" w:hAnsi="Times New Roman"/>
                <w:szCs w:val="21"/>
                <w:lang w:bidi="ar"/>
              </w:rPr>
              <w:t>队伍建设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5.1</w:t>
            </w:r>
            <w:r>
              <w:rPr>
                <w:rFonts w:ascii="Times New Roman" w:hAnsi="Times New Roman"/>
                <w:szCs w:val="21"/>
                <w:lang w:bidi="ar"/>
              </w:rPr>
              <w:t>专职人员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专职人员</w:t>
            </w:r>
            <w:r>
              <w:rPr>
                <w:rFonts w:ascii="Times New Roman" w:hAnsi="Times New Roman"/>
                <w:szCs w:val="21"/>
                <w:lang w:bidi="ar"/>
              </w:rPr>
              <w:t>5</w:t>
            </w:r>
            <w:r>
              <w:rPr>
                <w:rFonts w:ascii="Times New Roman" w:hAnsi="Times New Roman"/>
                <w:szCs w:val="21"/>
                <w:lang w:bidi="ar"/>
              </w:rPr>
              <w:t>名以上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且签订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劳动合同（劳动关系协议），不能与质量督导人员、考评人员交叉。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专职工作人员名册、社会保险缴费记录（不低于连续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6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个月）、</w:t>
            </w:r>
            <w:r>
              <w:rPr>
                <w:rFonts w:ascii="Times New Roman" w:hAnsi="Times New Roman"/>
                <w:szCs w:val="21"/>
                <w:lang w:bidi="ar"/>
              </w:rPr>
              <w:t>劳动合同（劳动关系协议不少于</w:t>
            </w:r>
            <w:r>
              <w:rPr>
                <w:rFonts w:ascii="Times New Roman" w:hAnsi="Times New Roman"/>
                <w:szCs w:val="21"/>
                <w:lang w:bidi="ar"/>
              </w:rPr>
              <w:t>12</w:t>
            </w:r>
            <w:r>
              <w:rPr>
                <w:rFonts w:ascii="Times New Roman" w:hAnsi="Times New Roman"/>
                <w:szCs w:val="21"/>
                <w:lang w:bidi="ar"/>
              </w:rPr>
              <w:t>个月）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否决项</w:t>
            </w:r>
          </w:p>
        </w:tc>
      </w:tr>
      <w:tr w:rsidR="00F2463A" w:rsidTr="00F72B9F">
        <w:trPr>
          <w:trHeight w:val="737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5.2</w:t>
            </w:r>
            <w:r>
              <w:rPr>
                <w:rFonts w:ascii="Times New Roman" w:hAnsi="Times New Roman"/>
                <w:spacing w:val="-9"/>
                <w:szCs w:val="21"/>
              </w:rPr>
              <w:t>管理人员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spacing w:line="0" w:lineRule="atLeast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有培训、考核记录。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spacing w:line="0" w:lineRule="atLeast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管理人员培训考核记录。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</w:tr>
      <w:tr w:rsidR="00F2463A" w:rsidTr="00F72B9F">
        <w:trPr>
          <w:trHeight w:val="1271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5.3</w:t>
            </w:r>
            <w:r>
              <w:rPr>
                <w:rFonts w:ascii="Times New Roman" w:hAnsi="Times New Roman"/>
                <w:szCs w:val="21"/>
                <w:lang w:bidi="ar"/>
              </w:rPr>
              <w:t>考评人员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考评人员资质：满足《吉林省职业技能等级认定考评人员管理实施细则》考评人员资格与条件，不能与专职工作人员、质量督导人员交叉。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考评人员名册、考评人员资质佐证材料（包含考评人员申报表、身份证、职业技能等级认定证书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职业资格证书或专业技术职务证书、学历证书等），聘用协议、保密协议。</w:t>
            </w:r>
            <w:proofErr w:type="gramStart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待申请</w:t>
            </w:r>
            <w:proofErr w:type="gramEnd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单位备案后，再履行培训、考核相关工作程序。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按职业否决项</w:t>
            </w:r>
          </w:p>
        </w:tc>
      </w:tr>
      <w:tr w:rsidR="00F2463A" w:rsidTr="00F72B9F">
        <w:trPr>
          <w:trHeight w:val="979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考评人员聘用：有培训、考核、聘用记录，签订保密协议。</w:t>
            </w:r>
          </w:p>
        </w:tc>
        <w:tc>
          <w:tcPr>
            <w:tcW w:w="400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882"/>
          <w:jc w:val="center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考评员数量：满足《国家职业标准》考评员要求，同时还需满足回避、轮换要求，一般为标准要求的双倍人数。</w:t>
            </w:r>
          </w:p>
        </w:tc>
        <w:tc>
          <w:tcPr>
            <w:tcW w:w="40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hRule="exact" w:val="1219"/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5.</w:t>
            </w:r>
            <w:r>
              <w:rPr>
                <w:rFonts w:ascii="Times New Roman" w:hAnsi="Times New Roman"/>
                <w:szCs w:val="21"/>
                <w:lang w:bidi="ar"/>
              </w:rPr>
              <w:t>队伍建设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5.4</w:t>
            </w:r>
            <w:r>
              <w:rPr>
                <w:rFonts w:ascii="Times New Roman" w:hAnsi="Times New Roman"/>
                <w:szCs w:val="21"/>
                <w:lang w:bidi="ar"/>
              </w:rPr>
              <w:t>内部质量</w:t>
            </w:r>
          </w:p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督导人员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内部质量督导人员资质：满足《吉林省职业技能等级认定质量督导人员管理实施细则》要求，应为本单位在职职工。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内部质量督导人员名册、社会保险缴费记录、劳动用工合同、聘用协议、保密协议。</w:t>
            </w:r>
            <w:proofErr w:type="gramStart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待申请</w:t>
            </w:r>
            <w:proofErr w:type="gramEnd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单位备案后，再履行培训、考核相关工作程序。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hRule="exact" w:val="852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内部质量督导人员聘用：有培训、考核、聘用记录。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hRule="exact" w:val="993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内部质量督导员数量：不少于</w:t>
            </w:r>
            <w:r>
              <w:rPr>
                <w:rFonts w:ascii="Times New Roman" w:hAnsi="Times New Roman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szCs w:val="21"/>
                <w:lang w:bidi="ar"/>
              </w:rPr>
              <w:t>人，不能与专职工作人员、考评人员交叉。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972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5.5</w:t>
            </w:r>
            <w:r>
              <w:rPr>
                <w:rFonts w:ascii="Times New Roman" w:hAnsi="Times New Roman"/>
                <w:szCs w:val="21"/>
                <w:lang w:bidi="ar"/>
              </w:rPr>
              <w:t>命题专家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命题专家资质：满足现行的《技能人才评价命题技术规程》题库开发专家团队资质条件。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命题专家名册、命题专家资质佐证材料（包含命题专家申报表、身份证、职业技能等级认定证书</w:t>
            </w:r>
            <w:r>
              <w:rPr>
                <w:rFonts w:ascii="Times New Roman" w:hAnsi="Times New Roman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szCs w:val="21"/>
                <w:lang w:bidi="ar"/>
              </w:rPr>
              <w:t>职业资格证书或专业技术职务证书、毕业证书等），聘用协议、保密协议，命题专家任务分配表。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844"/>
          <w:jc w:val="center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命题专家聘用：有培训、考核、聘用记录，签订保密协议。</w:t>
            </w: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2463A" w:rsidTr="00F72B9F">
        <w:trPr>
          <w:trHeight w:val="843"/>
          <w:jc w:val="center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命题专家数量：每个职业不少于</w:t>
            </w:r>
            <w:r>
              <w:rPr>
                <w:rFonts w:ascii="Times New Roman" w:hAnsi="Times New Roman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szCs w:val="21"/>
                <w:lang w:bidi="ar"/>
              </w:rPr>
              <w:t>人组成。</w:t>
            </w:r>
          </w:p>
        </w:tc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F2463A" w:rsidRDefault="00F2463A" w:rsidP="00F2463A">
      <w:pPr>
        <w:rPr>
          <w:rFonts w:ascii="Times New Roman" w:hAnsi="Times New Roman"/>
        </w:rPr>
      </w:pPr>
    </w:p>
    <w:p w:rsidR="00F2463A" w:rsidRDefault="00F2463A" w:rsidP="00F2463A">
      <w:pPr>
        <w:spacing w:line="0" w:lineRule="atLeas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2463A" w:rsidRDefault="00F2463A" w:rsidP="00F2463A">
      <w:pPr>
        <w:spacing w:line="0" w:lineRule="atLeas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2463A" w:rsidRDefault="00F2463A" w:rsidP="00F2463A">
      <w:pPr>
        <w:spacing w:line="0" w:lineRule="atLeas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2463A" w:rsidRDefault="00F2463A" w:rsidP="00F2463A">
      <w:pPr>
        <w:spacing w:line="0" w:lineRule="atLeast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44"/>
          <w:szCs w:val="44"/>
        </w:rPr>
        <w:t>职业技能等级认定机构备案技术评估标准</w:t>
      </w:r>
    </w:p>
    <w:p w:rsidR="00F2463A" w:rsidRDefault="00F2463A" w:rsidP="00F2463A">
      <w:pPr>
        <w:jc w:val="center"/>
        <w:rPr>
          <w:rFonts w:ascii="Times New Roman" w:eastAsia="CESI仿宋-GB2312" w:hAnsi="Times New Roman"/>
          <w:sz w:val="32"/>
          <w:szCs w:val="32"/>
        </w:rPr>
      </w:pPr>
      <w:r>
        <w:rPr>
          <w:rFonts w:ascii="Times New Roman" w:eastAsia="CESI仿宋-GB2312" w:hAnsi="Times New Roman"/>
          <w:sz w:val="32"/>
          <w:szCs w:val="32"/>
        </w:rPr>
        <w:t>（社会培训评价组织）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96"/>
        <w:gridCol w:w="1689"/>
        <w:gridCol w:w="1477"/>
        <w:gridCol w:w="4945"/>
        <w:gridCol w:w="4227"/>
        <w:gridCol w:w="1199"/>
        <w:gridCol w:w="876"/>
      </w:tblGrid>
      <w:tr w:rsidR="00F2463A" w:rsidTr="00F72B9F">
        <w:trPr>
          <w:trHeight w:val="366"/>
          <w:tblHeader/>
          <w:jc w:val="center"/>
        </w:trPr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评估内容</w:t>
            </w:r>
          </w:p>
        </w:tc>
        <w:tc>
          <w:tcPr>
            <w:tcW w:w="6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评估标准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评估材料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评估方式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备注</w:t>
            </w:r>
          </w:p>
        </w:tc>
      </w:tr>
      <w:tr w:rsidR="00F2463A" w:rsidTr="00F72B9F">
        <w:trPr>
          <w:trHeight w:val="366"/>
          <w:tblHeader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1</w:t>
            </w: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级指标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b/>
                <w:bCs/>
                <w:szCs w:val="21"/>
                <w:lang w:bidi="ar"/>
              </w:rPr>
              <w:t>级指标</w:t>
            </w:r>
          </w:p>
        </w:tc>
        <w:tc>
          <w:tcPr>
            <w:tcW w:w="6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F2463A" w:rsidTr="00F72B9F">
        <w:trPr>
          <w:trHeight w:val="937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1.</w:t>
            </w:r>
            <w:r>
              <w:rPr>
                <w:rFonts w:ascii="Times New Roman" w:hAnsi="Times New Roman"/>
                <w:szCs w:val="21"/>
                <w:lang w:bidi="ar"/>
              </w:rPr>
              <w:t>组织保障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1.1</w:t>
            </w:r>
            <w:r>
              <w:rPr>
                <w:rFonts w:ascii="Times New Roman" w:hAnsi="Times New Roman"/>
                <w:szCs w:val="21"/>
                <w:lang w:bidi="ar"/>
              </w:rPr>
              <w:t>机构资质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独立法人：具有独立法人资质，政府及其所属部门（事业单位）不能申报。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法人登记证书</w:t>
            </w:r>
            <w:r>
              <w:rPr>
                <w:rFonts w:ascii="Times New Roman" w:hAnsi="Times New Roman"/>
                <w:szCs w:val="21"/>
                <w:lang w:bidi="ar"/>
              </w:rPr>
              <w:t>/</w:t>
            </w:r>
            <w:bookmarkStart w:id="13" w:name="OLE_LINK9"/>
            <w:r>
              <w:rPr>
                <w:rFonts w:ascii="Times New Roman" w:hAnsi="Times New Roman"/>
                <w:szCs w:val="21"/>
                <w:lang w:bidi="ar"/>
              </w:rPr>
              <w:t>营业执照、</w:t>
            </w:r>
            <w:bookmarkStart w:id="14" w:name="OLE_LINK8"/>
            <w:bookmarkEnd w:id="13"/>
            <w:r>
              <w:rPr>
                <w:rFonts w:ascii="Times New Roman" w:hAnsi="Times New Roman"/>
                <w:szCs w:val="21"/>
                <w:lang w:bidi="ar"/>
              </w:rPr>
              <w:t>统一社会信用代码证</w:t>
            </w:r>
            <w:bookmarkEnd w:id="14"/>
            <w:r>
              <w:rPr>
                <w:rFonts w:ascii="Times New Roman" w:hAnsi="Times New Roman"/>
                <w:szCs w:val="21"/>
                <w:lang w:bidi="ar"/>
              </w:rPr>
              <w:t>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4912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业务范围：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1.</w:t>
            </w:r>
            <w:r>
              <w:rPr>
                <w:rFonts w:ascii="Times New Roman" w:hAnsi="Times New Roman"/>
                <w:szCs w:val="21"/>
                <w:lang w:bidi="ar"/>
              </w:rPr>
              <w:t>企业：成立满</w:t>
            </w:r>
            <w:r>
              <w:rPr>
                <w:rFonts w:ascii="Times New Roman" w:hAnsi="Times New Roman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szCs w:val="21"/>
                <w:lang w:bidi="ar"/>
              </w:rPr>
              <w:t>年以上，自主认定人数达到</w:t>
            </w:r>
            <w:r>
              <w:rPr>
                <w:rFonts w:ascii="Times New Roman" w:hAnsi="Times New Roman"/>
                <w:szCs w:val="21"/>
                <w:lang w:bidi="ar"/>
              </w:rPr>
              <w:t>1000</w:t>
            </w:r>
            <w:r>
              <w:rPr>
                <w:rFonts w:ascii="Times New Roman" w:hAnsi="Times New Roman"/>
                <w:szCs w:val="21"/>
                <w:lang w:bidi="ar"/>
              </w:rPr>
              <w:t>人次，且申请职业在企业自评备案范围内，并开展自主认定工作。申请职业评价地点应与企业营业执照、统一社会信用代码证登记地址一致。</w:t>
            </w:r>
          </w:p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2.</w:t>
            </w:r>
            <w:r>
              <w:rPr>
                <w:rFonts w:ascii="Times New Roman" w:hAnsi="Times New Roman"/>
                <w:szCs w:val="21"/>
                <w:lang w:bidi="ar"/>
              </w:rPr>
              <w:t>院校：申请职业应在设置的专业（学科）范围内，在校生不少于</w:t>
            </w:r>
            <w:r>
              <w:rPr>
                <w:rFonts w:ascii="Times New Roman" w:hAnsi="Times New Roman"/>
                <w:szCs w:val="21"/>
                <w:lang w:bidi="ar"/>
              </w:rPr>
              <w:t>500</w:t>
            </w:r>
            <w:r>
              <w:rPr>
                <w:rFonts w:ascii="Times New Roman" w:hAnsi="Times New Roman"/>
                <w:szCs w:val="21"/>
                <w:lang w:bidi="ar"/>
              </w:rPr>
              <w:t>人，申请职业（相关专业）在校生不少于</w:t>
            </w:r>
            <w:r>
              <w:rPr>
                <w:rFonts w:ascii="Times New Roman" w:hAnsi="Times New Roman"/>
                <w:szCs w:val="21"/>
                <w:lang w:bidi="ar"/>
              </w:rPr>
              <w:t>30</w:t>
            </w:r>
            <w:r>
              <w:rPr>
                <w:rFonts w:ascii="Times New Roman" w:hAnsi="Times New Roman"/>
                <w:szCs w:val="21"/>
                <w:lang w:bidi="ar"/>
              </w:rPr>
              <w:t>人。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3.</w:t>
            </w:r>
            <w:r>
              <w:rPr>
                <w:rFonts w:ascii="Times New Roman" w:hAnsi="Times New Roman"/>
                <w:szCs w:val="21"/>
                <w:lang w:bidi="ar"/>
              </w:rPr>
              <w:t>行业组织：成立满</w:t>
            </w:r>
            <w:r>
              <w:rPr>
                <w:rFonts w:ascii="Times New Roman" w:hAnsi="Times New Roman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szCs w:val="21"/>
                <w:lang w:bidi="ar"/>
              </w:rPr>
              <w:t>年以上，申请职业在本机构主体业务范围内，具备登记或批准的培训或评价相关业务范围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且正常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开展工作。社会影响力较强（参与过国家职业标准制定、部颁培训教材编写）或培训人数较多（近</w:t>
            </w:r>
            <w:r>
              <w:rPr>
                <w:rFonts w:ascii="Times New Roman" w:hAnsi="Times New Roman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szCs w:val="21"/>
                <w:lang w:bidi="ar"/>
              </w:rPr>
              <w:t>年职业技能培训不少于</w:t>
            </w:r>
            <w:r>
              <w:rPr>
                <w:rFonts w:ascii="Times New Roman" w:hAnsi="Times New Roman"/>
                <w:szCs w:val="21"/>
                <w:lang w:bidi="ar"/>
              </w:rPr>
              <w:t>3000</w:t>
            </w:r>
            <w:r>
              <w:rPr>
                <w:rFonts w:ascii="Times New Roman" w:hAnsi="Times New Roman"/>
                <w:szCs w:val="21"/>
                <w:lang w:bidi="ar"/>
              </w:rPr>
              <w:t>人次，</w:t>
            </w:r>
            <w:bookmarkStart w:id="15" w:name="OLE_LINK5"/>
            <w:r>
              <w:rPr>
                <w:rFonts w:ascii="Times New Roman" w:hAnsi="Times New Roman"/>
                <w:szCs w:val="21"/>
                <w:lang w:bidi="ar"/>
              </w:rPr>
              <w:t>其中申报职业培训不少于</w:t>
            </w:r>
            <w:r>
              <w:rPr>
                <w:rFonts w:ascii="Times New Roman" w:hAnsi="Times New Roman"/>
                <w:szCs w:val="21"/>
                <w:lang w:bidi="ar"/>
              </w:rPr>
              <w:t>500</w:t>
            </w:r>
            <w:r>
              <w:rPr>
                <w:rFonts w:ascii="Times New Roman" w:hAnsi="Times New Roman"/>
                <w:szCs w:val="21"/>
                <w:lang w:bidi="ar"/>
              </w:rPr>
              <w:t>人次</w:t>
            </w:r>
            <w:bookmarkEnd w:id="15"/>
            <w:r>
              <w:rPr>
                <w:rFonts w:ascii="Times New Roman" w:hAnsi="Times New Roman"/>
                <w:szCs w:val="21"/>
                <w:lang w:bidi="ar"/>
              </w:rPr>
              <w:t>）。</w:t>
            </w:r>
          </w:p>
          <w:p w:rsidR="00F2463A" w:rsidRDefault="00F2463A" w:rsidP="00F72B9F">
            <w:pPr>
              <w:textAlignment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4.</w:t>
            </w:r>
            <w:r>
              <w:rPr>
                <w:rFonts w:ascii="Times New Roman" w:hAnsi="Times New Roman"/>
                <w:szCs w:val="21"/>
                <w:lang w:bidi="ar"/>
              </w:rPr>
              <w:t>社会培训机构：成立满</w:t>
            </w:r>
            <w:r>
              <w:rPr>
                <w:rFonts w:ascii="Times New Roman" w:hAnsi="Times New Roman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szCs w:val="21"/>
                <w:lang w:bidi="ar"/>
              </w:rPr>
              <w:t>年以上，申请职业在规定培训范围内，社会影响力较强（参与过国家职业标准制定、部颁培训教材编写）或培训人数较多（</w:t>
            </w:r>
            <w:bookmarkStart w:id="16" w:name="OLE_LINK7"/>
            <w:r>
              <w:rPr>
                <w:rFonts w:ascii="Times New Roman" w:hAnsi="Times New Roman"/>
                <w:szCs w:val="21"/>
                <w:lang w:bidi="ar"/>
              </w:rPr>
              <w:t>近</w:t>
            </w:r>
            <w:bookmarkEnd w:id="16"/>
            <w:r>
              <w:rPr>
                <w:rFonts w:ascii="Times New Roman" w:hAnsi="Times New Roman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szCs w:val="21"/>
                <w:lang w:bidi="ar"/>
              </w:rPr>
              <w:t>年职业技能培训不少于</w:t>
            </w:r>
            <w:r>
              <w:rPr>
                <w:rFonts w:ascii="Times New Roman" w:hAnsi="Times New Roman"/>
                <w:szCs w:val="21"/>
                <w:lang w:bidi="ar"/>
              </w:rPr>
              <w:t>3000</w:t>
            </w:r>
            <w:r>
              <w:rPr>
                <w:rFonts w:ascii="Times New Roman" w:hAnsi="Times New Roman"/>
                <w:szCs w:val="21"/>
                <w:lang w:bidi="ar"/>
              </w:rPr>
              <w:t>人次，其中申报职业培训不少于</w:t>
            </w:r>
            <w:r>
              <w:rPr>
                <w:rFonts w:ascii="Times New Roman" w:hAnsi="Times New Roman"/>
                <w:szCs w:val="21"/>
                <w:lang w:bidi="ar"/>
              </w:rPr>
              <w:t>500</w:t>
            </w:r>
            <w:r>
              <w:rPr>
                <w:rFonts w:ascii="Times New Roman" w:hAnsi="Times New Roman"/>
                <w:szCs w:val="21"/>
                <w:lang w:bidi="ar"/>
              </w:rPr>
              <w:t>人次）。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1.</w:t>
            </w:r>
            <w:r>
              <w:rPr>
                <w:rFonts w:ascii="Times New Roman" w:hAnsi="Times New Roman"/>
                <w:szCs w:val="21"/>
                <w:lang w:bidi="ar"/>
              </w:rPr>
              <w:t>企业：自主认定职业情况、</w:t>
            </w:r>
            <w:r>
              <w:rPr>
                <w:rFonts w:ascii="Times New Roman" w:hAnsi="Times New Roman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szCs w:val="21"/>
                <w:lang w:bidi="ar"/>
              </w:rPr>
              <w:t>年认定人数汇总表。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2.</w:t>
            </w:r>
            <w:r>
              <w:rPr>
                <w:rFonts w:ascii="Times New Roman" w:hAnsi="Times New Roman"/>
                <w:szCs w:val="21"/>
                <w:lang w:bidi="ar"/>
              </w:rPr>
              <w:t>院校：学籍管理系统专业设置和在校生信息。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3.</w:t>
            </w:r>
            <w:r>
              <w:rPr>
                <w:rFonts w:ascii="Times New Roman" w:hAnsi="Times New Roman"/>
                <w:szCs w:val="21"/>
                <w:lang w:bidi="ar"/>
              </w:rPr>
              <w:t>行业组织：参与国家职业技能标准制定、部颁培训教材编写的相关证明文件、培训计划、培训协议、培训学员信息登记表、签到表、培训影像</w:t>
            </w:r>
            <w:bookmarkStart w:id="17" w:name="OLE_LINK6"/>
            <w:r>
              <w:rPr>
                <w:rFonts w:ascii="Times New Roman" w:hAnsi="Times New Roman"/>
                <w:szCs w:val="21"/>
                <w:lang w:bidi="ar"/>
              </w:rPr>
              <w:t>资料</w:t>
            </w:r>
            <w:bookmarkEnd w:id="17"/>
            <w:r>
              <w:rPr>
                <w:rFonts w:ascii="Times New Roman" w:hAnsi="Times New Roman"/>
                <w:szCs w:val="21"/>
                <w:lang w:bidi="ar"/>
              </w:rPr>
              <w:t>。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4.</w:t>
            </w:r>
            <w:r>
              <w:rPr>
                <w:rFonts w:ascii="Times New Roman" w:hAnsi="Times New Roman"/>
                <w:szCs w:val="21"/>
                <w:lang w:bidi="ar"/>
              </w:rPr>
              <w:t>社会培训机构：参与国家职业技能标准制定、部颁培训教材编写的相关证明文件、培训计划、培训协议、培训学员信息登记表、签到表、培训影像资料。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否决项</w:t>
            </w:r>
          </w:p>
        </w:tc>
      </w:tr>
      <w:tr w:rsidR="00F2463A" w:rsidTr="00F72B9F">
        <w:trPr>
          <w:trHeight w:val="1315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bookmarkStart w:id="18" w:name="OLE_LINK17" w:colFirst="3" w:colLast="3"/>
            <w:r>
              <w:rPr>
                <w:rFonts w:ascii="Times New Roman" w:hAnsi="Times New Roman"/>
                <w:spacing w:val="-9"/>
                <w:szCs w:val="21"/>
              </w:rPr>
              <w:t>1.</w:t>
            </w:r>
            <w:r>
              <w:rPr>
                <w:rFonts w:ascii="Times New Roman" w:hAnsi="Times New Roman"/>
                <w:spacing w:val="-9"/>
                <w:szCs w:val="21"/>
              </w:rPr>
              <w:t>组织保障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1.1</w:t>
            </w:r>
            <w:r>
              <w:rPr>
                <w:rFonts w:ascii="Times New Roman" w:hAnsi="Times New Roman"/>
                <w:spacing w:val="-9"/>
                <w:szCs w:val="21"/>
              </w:rPr>
              <w:t>机构资质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spacing w:line="0" w:lineRule="atLeast"/>
              <w:textAlignment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诚信：社会信用良好，无违法违规、失信等不良行为记录。机构及法定代表人</w:t>
            </w:r>
            <w:r>
              <w:rPr>
                <w:rFonts w:ascii="Times New Roman" w:hAnsi="Times New Roman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szCs w:val="21"/>
                <w:lang w:bidi="ar"/>
              </w:rPr>
              <w:t>年内存在市场监管、税务、人力资源社会保障、民政等部门所作的行政处罚或其他违规处理记录，不能申报。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通过</w:t>
            </w:r>
            <w:r>
              <w:rPr>
                <w:rFonts w:ascii="Times New Roman" w:hAnsi="Times New Roman"/>
                <w:szCs w:val="21"/>
                <w:lang w:bidi="ar"/>
              </w:rPr>
              <w:t>“</w:t>
            </w:r>
            <w:r>
              <w:rPr>
                <w:rFonts w:ascii="Times New Roman" w:hAnsi="Times New Roman"/>
                <w:szCs w:val="21"/>
                <w:lang w:bidi="ar"/>
              </w:rPr>
              <w:t>中国社会组织政务服务平台</w:t>
            </w:r>
            <w:r>
              <w:rPr>
                <w:rFonts w:ascii="Times New Roman" w:hAnsi="Times New Roman"/>
                <w:szCs w:val="21"/>
                <w:lang w:bidi="ar"/>
              </w:rPr>
              <w:t>”“</w:t>
            </w:r>
            <w:r>
              <w:rPr>
                <w:rFonts w:ascii="Times New Roman" w:hAnsi="Times New Roman"/>
                <w:szCs w:val="21"/>
                <w:lang w:bidi="ar"/>
              </w:rPr>
              <w:t>信用中国</w:t>
            </w:r>
            <w:r>
              <w:rPr>
                <w:rFonts w:ascii="Times New Roman" w:hAnsi="Times New Roman"/>
                <w:szCs w:val="21"/>
                <w:lang w:bidi="ar"/>
              </w:rPr>
              <w:t>”</w:t>
            </w:r>
            <w:r>
              <w:rPr>
                <w:rFonts w:ascii="Times New Roman" w:hAnsi="Times New Roman"/>
                <w:szCs w:val="21"/>
                <w:lang w:bidi="ar"/>
              </w:rPr>
              <w:t>等平台查询。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否决项</w:t>
            </w:r>
          </w:p>
        </w:tc>
      </w:tr>
      <w:bookmarkEnd w:id="18"/>
      <w:tr w:rsidR="00F2463A" w:rsidTr="00F72B9F">
        <w:trPr>
          <w:trHeight w:val="885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1.2</w:t>
            </w:r>
            <w:r>
              <w:rPr>
                <w:rFonts w:ascii="Times New Roman" w:hAnsi="Times New Roman"/>
                <w:spacing w:val="-9"/>
                <w:szCs w:val="21"/>
              </w:rPr>
              <w:t>部门设置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spacing w:line="0" w:lineRule="atLeast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有专门机构从事拟开展的评价工作。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拟成立认定机构组织架构图、部门工作职责与职能。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否决项</w:t>
            </w:r>
          </w:p>
        </w:tc>
      </w:tr>
      <w:tr w:rsidR="00F2463A" w:rsidTr="00F72B9F">
        <w:trPr>
          <w:trHeight w:val="842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spacing w:line="0" w:lineRule="atLeast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岗位设置：报名受理、考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务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管理、资源管理、质量管理、证书管理、档案管理、应急管理等岗位设置合理且职责明确。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岗位设置、岗位职责。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734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2.</w:t>
            </w:r>
            <w:r>
              <w:rPr>
                <w:rFonts w:ascii="Times New Roman" w:hAnsi="Times New Roman"/>
                <w:spacing w:val="-9"/>
                <w:szCs w:val="21"/>
              </w:rPr>
              <w:t>制度保障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2.1</w:t>
            </w:r>
            <w:r>
              <w:rPr>
                <w:rFonts w:ascii="Times New Roman" w:hAnsi="Times New Roman"/>
                <w:spacing w:val="-9"/>
                <w:szCs w:val="21"/>
              </w:rPr>
              <w:t>实施方案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spacing w:line="0" w:lineRule="atLeast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实施方案：有完善的认定工作实施方案。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职业技能等级认定工作实施方案。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否决项</w:t>
            </w:r>
          </w:p>
        </w:tc>
      </w:tr>
      <w:tr w:rsidR="00F2463A" w:rsidTr="00F72B9F">
        <w:trPr>
          <w:trHeight w:val="1132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2.2</w:t>
            </w:r>
            <w:r>
              <w:rPr>
                <w:rFonts w:ascii="Times New Roman" w:hAnsi="Times New Roman"/>
                <w:spacing w:val="-9"/>
                <w:szCs w:val="21"/>
              </w:rPr>
              <w:t>管理制度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评价管理制度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务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管理制度：含认定公告、报名、考场、组织实施、阅卷、成绩公示、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/>
                <w:szCs w:val="21"/>
                <w:lang w:bidi="ar"/>
              </w:rPr>
              <w:t>证书打印、信息等涉及考务工作的管理制度，可单独设立。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职业技能等级认定制度汇编。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412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命题和题库管理制度。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412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认定质量管理制度。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412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考评人员管理制度。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412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命题专家管理制度。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412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内部质量督导人员管理制度。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412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违规违纪管理制度。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412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场地、设备管理制度。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284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2.</w:t>
            </w:r>
            <w:r>
              <w:rPr>
                <w:rFonts w:ascii="Times New Roman" w:hAnsi="Times New Roman"/>
                <w:spacing w:val="-9"/>
                <w:szCs w:val="21"/>
              </w:rPr>
              <w:t>制度保障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2.2</w:t>
            </w:r>
            <w:r>
              <w:rPr>
                <w:rFonts w:ascii="Times New Roman" w:hAnsi="Times New Roman"/>
                <w:spacing w:val="-9"/>
                <w:szCs w:val="21"/>
              </w:rPr>
              <w:t>管理制度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评价管理制度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证书管理制度。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职业技能等级认定制度汇编。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284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信息管理制度。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284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内部管理制度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工作人员管理制度。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284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财务和收费管理制度。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284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资料存档管理制度。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284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安全保密管理工作制度。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284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突发事件应急预案。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284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廉政风险防控管理制度。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284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宣传管理制度。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1107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3.</w:t>
            </w:r>
            <w:r>
              <w:rPr>
                <w:rFonts w:ascii="Times New Roman" w:hAnsi="Times New Roman"/>
                <w:spacing w:val="-9"/>
                <w:szCs w:val="21"/>
              </w:rPr>
              <w:t>资源建设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3.1</w:t>
            </w:r>
            <w:r>
              <w:rPr>
                <w:rFonts w:ascii="Times New Roman" w:hAnsi="Times New Roman"/>
                <w:spacing w:val="-9"/>
                <w:szCs w:val="21"/>
              </w:rPr>
              <w:t>标准规范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职业分类：评价职业（工种）为现行职业分类大典技能类职业（工种），及后续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经人社部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发布或备案的技能类职业（工种）。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与申报职业（工种）相对应的《国家职业标准》。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按职业</w:t>
            </w:r>
          </w:p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否决项</w:t>
            </w:r>
          </w:p>
        </w:tc>
      </w:tr>
      <w:tr w:rsidR="00F2463A" w:rsidTr="00F72B9F">
        <w:trPr>
          <w:trHeight w:val="521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职业标准：评价职业（工种）对应《国家职业标准》。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1915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bookmarkStart w:id="19" w:name="OLE_LINK19" w:colFirst="2" w:colLast="3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3.2</w:t>
            </w:r>
            <w:r>
              <w:rPr>
                <w:rFonts w:ascii="Times New Roman" w:hAnsi="Times New Roman"/>
                <w:spacing w:val="-9"/>
                <w:szCs w:val="21"/>
              </w:rPr>
              <w:t>题库资源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满足《国家职业标准》，按照现行的《技能人才评价命题技术规程》建设题库。</w:t>
            </w:r>
          </w:p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1.</w:t>
            </w:r>
            <w:r>
              <w:rPr>
                <w:rFonts w:ascii="Times New Roman" w:hAnsi="Times New Roman"/>
                <w:szCs w:val="21"/>
                <w:lang w:bidi="ar"/>
              </w:rPr>
              <w:t>理论知识试卷题量要结合职业技能等级、考试时长确定。考试时长：</w:t>
            </w:r>
            <w:r>
              <w:rPr>
                <w:rFonts w:ascii="Times New Roman" w:hAnsi="Times New Roman"/>
                <w:szCs w:val="21"/>
                <w:lang w:bidi="ar"/>
              </w:rPr>
              <w:t>60</w:t>
            </w:r>
            <w:r>
              <w:rPr>
                <w:rFonts w:ascii="Times New Roman" w:hAnsi="Times New Roman"/>
                <w:szCs w:val="21"/>
                <w:lang w:bidi="ar"/>
              </w:rPr>
              <w:t>分钟，客观题</w:t>
            </w:r>
            <w:r>
              <w:rPr>
                <w:rFonts w:ascii="Times New Roman" w:hAnsi="Times New Roman"/>
                <w:szCs w:val="21"/>
                <w:lang w:bidi="ar"/>
              </w:rPr>
              <w:t>100</w:t>
            </w:r>
            <w:r>
              <w:rPr>
                <w:rFonts w:ascii="Times New Roman" w:hAnsi="Times New Roman"/>
                <w:szCs w:val="21"/>
                <w:lang w:bidi="ar"/>
              </w:rPr>
              <w:t>～</w:t>
            </w:r>
            <w:r>
              <w:rPr>
                <w:rFonts w:ascii="Times New Roman" w:hAnsi="Times New Roman"/>
                <w:szCs w:val="21"/>
                <w:lang w:bidi="ar"/>
              </w:rPr>
              <w:t>120</w:t>
            </w:r>
            <w:r>
              <w:rPr>
                <w:rFonts w:ascii="Times New Roman" w:hAnsi="Times New Roman"/>
                <w:szCs w:val="21"/>
                <w:lang w:bidi="ar"/>
              </w:rPr>
              <w:t>道；考试时长：</w:t>
            </w:r>
            <w:r>
              <w:rPr>
                <w:rFonts w:ascii="Times New Roman" w:hAnsi="Times New Roman"/>
                <w:szCs w:val="21"/>
                <w:lang w:bidi="ar"/>
              </w:rPr>
              <w:t>90</w:t>
            </w:r>
            <w:r>
              <w:rPr>
                <w:rFonts w:ascii="Times New Roman" w:hAnsi="Times New Roman"/>
                <w:szCs w:val="21"/>
                <w:lang w:bidi="ar"/>
              </w:rPr>
              <w:t>分钟，客观题</w:t>
            </w:r>
            <w:r>
              <w:rPr>
                <w:rFonts w:ascii="Times New Roman" w:hAnsi="Times New Roman"/>
                <w:szCs w:val="21"/>
                <w:lang w:bidi="ar"/>
              </w:rPr>
              <w:t>120</w:t>
            </w:r>
            <w:r>
              <w:rPr>
                <w:rFonts w:ascii="Times New Roman" w:hAnsi="Times New Roman"/>
                <w:szCs w:val="21"/>
                <w:lang w:bidi="ar"/>
              </w:rPr>
              <w:t>～</w:t>
            </w:r>
            <w:r>
              <w:rPr>
                <w:rFonts w:ascii="Times New Roman" w:hAnsi="Times New Roman"/>
                <w:szCs w:val="21"/>
                <w:lang w:bidi="ar"/>
              </w:rPr>
              <w:t>150</w:t>
            </w:r>
            <w:r>
              <w:rPr>
                <w:rFonts w:ascii="Times New Roman" w:hAnsi="Times New Roman"/>
                <w:szCs w:val="21"/>
                <w:lang w:bidi="ar"/>
              </w:rPr>
              <w:t>道；考试时长：</w:t>
            </w:r>
            <w:r>
              <w:rPr>
                <w:rFonts w:ascii="Times New Roman" w:hAnsi="Times New Roman"/>
                <w:szCs w:val="21"/>
                <w:lang w:bidi="ar"/>
              </w:rPr>
              <w:t>120</w:t>
            </w:r>
            <w:r>
              <w:rPr>
                <w:rFonts w:ascii="Times New Roman" w:hAnsi="Times New Roman"/>
                <w:szCs w:val="21"/>
                <w:lang w:bidi="ar"/>
              </w:rPr>
              <w:t>分钟，客观题</w:t>
            </w:r>
            <w:r>
              <w:rPr>
                <w:rFonts w:ascii="Times New Roman" w:hAnsi="Times New Roman"/>
                <w:szCs w:val="21"/>
                <w:lang w:bidi="ar"/>
              </w:rPr>
              <w:t>150</w:t>
            </w:r>
            <w:r>
              <w:rPr>
                <w:rFonts w:ascii="Times New Roman" w:hAnsi="Times New Roman"/>
                <w:szCs w:val="21"/>
                <w:lang w:bidi="ar"/>
              </w:rPr>
              <w:t>～</w:t>
            </w:r>
            <w:r>
              <w:rPr>
                <w:rFonts w:ascii="Times New Roman" w:hAnsi="Times New Roman"/>
                <w:szCs w:val="21"/>
                <w:lang w:bidi="ar"/>
              </w:rPr>
              <w:t>200</w:t>
            </w:r>
            <w:r>
              <w:rPr>
                <w:rFonts w:ascii="Times New Roman" w:hAnsi="Times New Roman"/>
                <w:szCs w:val="21"/>
                <w:lang w:bidi="ar"/>
              </w:rPr>
              <w:t>道。对于二、一级理论知识试卷，考试时长：</w:t>
            </w:r>
            <w:r>
              <w:rPr>
                <w:rFonts w:ascii="Times New Roman" w:hAnsi="Times New Roman"/>
                <w:szCs w:val="21"/>
                <w:lang w:bidi="ar"/>
              </w:rPr>
              <w:t>60</w:t>
            </w:r>
            <w:r>
              <w:rPr>
                <w:rFonts w:ascii="Times New Roman" w:hAnsi="Times New Roman"/>
                <w:szCs w:val="21"/>
                <w:lang w:bidi="ar"/>
              </w:rPr>
              <w:t>分钟，客观题不少于</w:t>
            </w:r>
            <w:r>
              <w:rPr>
                <w:rFonts w:ascii="Times New Roman" w:hAnsi="Times New Roman"/>
                <w:szCs w:val="21"/>
                <w:lang w:bidi="ar"/>
              </w:rPr>
              <w:t>60</w:t>
            </w:r>
            <w:r>
              <w:rPr>
                <w:rFonts w:ascii="Times New Roman" w:hAnsi="Times New Roman"/>
                <w:szCs w:val="21"/>
                <w:lang w:bidi="ar"/>
              </w:rPr>
              <w:t>道；考试时长：</w:t>
            </w:r>
            <w:r>
              <w:rPr>
                <w:rFonts w:ascii="Times New Roman" w:hAnsi="Times New Roman"/>
                <w:szCs w:val="21"/>
                <w:lang w:bidi="ar"/>
              </w:rPr>
              <w:t>90</w:t>
            </w:r>
            <w:r>
              <w:rPr>
                <w:rFonts w:ascii="Times New Roman" w:hAnsi="Times New Roman"/>
                <w:szCs w:val="21"/>
                <w:lang w:bidi="ar"/>
              </w:rPr>
              <w:t>分钟，客观题不少于</w:t>
            </w:r>
            <w:r>
              <w:rPr>
                <w:rFonts w:ascii="Times New Roman" w:hAnsi="Times New Roman"/>
                <w:szCs w:val="21"/>
                <w:lang w:bidi="ar"/>
              </w:rPr>
              <w:t>80</w:t>
            </w:r>
            <w:r>
              <w:rPr>
                <w:rFonts w:ascii="Times New Roman" w:hAnsi="Times New Roman"/>
                <w:szCs w:val="21"/>
                <w:lang w:bidi="ar"/>
              </w:rPr>
              <w:t>道；考试时长：</w:t>
            </w:r>
            <w:r>
              <w:rPr>
                <w:rFonts w:ascii="Times New Roman" w:hAnsi="Times New Roman"/>
                <w:szCs w:val="21"/>
                <w:lang w:bidi="ar"/>
              </w:rPr>
              <w:t>120</w:t>
            </w:r>
            <w:r>
              <w:rPr>
                <w:rFonts w:ascii="Times New Roman" w:hAnsi="Times New Roman"/>
                <w:szCs w:val="21"/>
                <w:lang w:bidi="ar"/>
              </w:rPr>
              <w:t>分钟，客观题不少于</w:t>
            </w:r>
            <w:r>
              <w:rPr>
                <w:rFonts w:ascii="Times New Roman" w:hAnsi="Times New Roman"/>
                <w:szCs w:val="21"/>
                <w:lang w:bidi="ar"/>
              </w:rPr>
              <w:t>100</w:t>
            </w:r>
            <w:r>
              <w:rPr>
                <w:rFonts w:ascii="Times New Roman" w:hAnsi="Times New Roman"/>
                <w:szCs w:val="21"/>
                <w:lang w:bidi="ar"/>
              </w:rPr>
              <w:t>道；二级主观题试题类型不少于两种，一级主观题试题类型不少于三种。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题库开发实施方案、细目表、结构表、理论试题（含试题、标准答案）、技能考核试题（含考场准备通知单、考生准备通知单、试题、评分标准）、综合评审试题（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含考核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说明、试题、评分标准、评分表等）、命题任务数量表、题库审核、修订、验收、入库程序材料。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按职业否决项</w:t>
            </w:r>
          </w:p>
        </w:tc>
      </w:tr>
      <w:tr w:rsidR="00F2463A" w:rsidTr="00F72B9F">
        <w:trPr>
          <w:trHeight w:val="4912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bookmarkStart w:id="20" w:name="OLE_LINK20" w:colFirst="2" w:colLast="3"/>
            <w:bookmarkEnd w:id="19"/>
            <w:r>
              <w:rPr>
                <w:rFonts w:ascii="Times New Roman" w:hAnsi="Times New Roman"/>
                <w:spacing w:val="-9"/>
                <w:szCs w:val="21"/>
              </w:rPr>
              <w:t>3.</w:t>
            </w:r>
            <w:r>
              <w:rPr>
                <w:rFonts w:ascii="Times New Roman" w:hAnsi="Times New Roman"/>
                <w:spacing w:val="-9"/>
                <w:szCs w:val="21"/>
              </w:rPr>
              <w:t>资源建设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3.2</w:t>
            </w:r>
            <w:r>
              <w:rPr>
                <w:rFonts w:ascii="Times New Roman" w:hAnsi="Times New Roman"/>
                <w:spacing w:val="-9"/>
                <w:szCs w:val="21"/>
              </w:rPr>
              <w:t>题库资源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2.</w:t>
            </w:r>
            <w:r>
              <w:rPr>
                <w:rFonts w:ascii="Times New Roman" w:hAnsi="Times New Roman"/>
                <w:szCs w:val="21"/>
                <w:lang w:bidi="ar"/>
              </w:rPr>
              <w:t>理论知识题库和操作技能题库的试题量：理论知识题库五级、四级、三级以客观题为主（单选、多选、判断），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每职业每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工种每个等级题库题量应不低于</w:t>
            </w:r>
            <w:r>
              <w:rPr>
                <w:rFonts w:ascii="Times New Roman" w:hAnsi="Times New Roman"/>
                <w:szCs w:val="21"/>
                <w:lang w:bidi="ar"/>
              </w:rPr>
              <w:t>1000</w:t>
            </w:r>
            <w:r>
              <w:rPr>
                <w:rFonts w:ascii="Times New Roman" w:hAnsi="Times New Roman"/>
                <w:szCs w:val="21"/>
                <w:lang w:bidi="ar"/>
              </w:rPr>
              <w:t>道题；二级、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一级以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客观题和主观题（简答、计算、绘图、论述、案例分析等）相结合的方式，主观题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分值占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总分的</w:t>
            </w:r>
            <w:r>
              <w:rPr>
                <w:rFonts w:ascii="Times New Roman" w:hAnsi="Times New Roman"/>
                <w:szCs w:val="21"/>
                <w:lang w:bidi="ar"/>
              </w:rPr>
              <w:t>40%</w:t>
            </w:r>
            <w:r>
              <w:rPr>
                <w:rFonts w:ascii="Times New Roman" w:hAnsi="Times New Roman"/>
                <w:szCs w:val="21"/>
                <w:lang w:bidi="ar"/>
              </w:rPr>
              <w:t>。二级、一级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每职业每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工种每个等级题库客观题题量应不低于</w:t>
            </w:r>
            <w:r>
              <w:rPr>
                <w:rFonts w:ascii="Times New Roman" w:hAnsi="Times New Roman"/>
                <w:szCs w:val="21"/>
                <w:lang w:bidi="ar"/>
              </w:rPr>
              <w:t>700</w:t>
            </w:r>
            <w:r>
              <w:rPr>
                <w:rFonts w:ascii="Times New Roman" w:hAnsi="Times New Roman"/>
                <w:szCs w:val="21"/>
                <w:lang w:bidi="ar"/>
              </w:rPr>
              <w:t>道题、主观题题量不低于</w:t>
            </w:r>
            <w:r>
              <w:rPr>
                <w:rFonts w:ascii="Times New Roman" w:hAnsi="Times New Roman"/>
                <w:szCs w:val="21"/>
                <w:lang w:bidi="ar"/>
              </w:rPr>
              <w:t>100</w:t>
            </w:r>
            <w:r>
              <w:rPr>
                <w:rFonts w:ascii="Times New Roman" w:hAnsi="Times New Roman"/>
                <w:szCs w:val="21"/>
                <w:lang w:bidi="ar"/>
              </w:rPr>
              <w:t>道题。</w:t>
            </w:r>
          </w:p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操作技能题库采用实际操作、模拟操作的，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每职业每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工种每个等级不少于</w:t>
            </w:r>
            <w:r>
              <w:rPr>
                <w:rFonts w:ascii="Times New Roman" w:hAnsi="Times New Roman"/>
                <w:szCs w:val="21"/>
                <w:lang w:bidi="ar"/>
              </w:rPr>
              <w:t>30</w:t>
            </w:r>
            <w:r>
              <w:rPr>
                <w:rFonts w:ascii="Times New Roman" w:hAnsi="Times New Roman"/>
                <w:szCs w:val="21"/>
                <w:lang w:bidi="ar"/>
              </w:rPr>
              <w:t>道题。采用笔试的，以计算、简答、论述、案例分析、方案策划、情景模拟等题型，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每职业每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工种每个等级不少于</w:t>
            </w:r>
            <w:r>
              <w:rPr>
                <w:rFonts w:ascii="Times New Roman" w:hAnsi="Times New Roman"/>
                <w:szCs w:val="21"/>
                <w:lang w:bidi="ar"/>
              </w:rPr>
              <w:t>60</w:t>
            </w:r>
            <w:r>
              <w:rPr>
                <w:rFonts w:ascii="Times New Roman" w:hAnsi="Times New Roman"/>
                <w:szCs w:val="21"/>
                <w:lang w:bidi="ar"/>
              </w:rPr>
              <w:t>道题。</w:t>
            </w:r>
          </w:p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技师、高级技师综合评审采用业绩评审、论文答辩（专题答辩）、技术评审等方式考核，论文答辩或技术评审试题不低于</w:t>
            </w:r>
            <w:r>
              <w:rPr>
                <w:rFonts w:ascii="Times New Roman" w:hAnsi="Times New Roman"/>
                <w:szCs w:val="21"/>
                <w:lang w:bidi="ar"/>
              </w:rPr>
              <w:t>10</w:t>
            </w:r>
            <w:r>
              <w:rPr>
                <w:rFonts w:ascii="Times New Roman" w:hAnsi="Times New Roman"/>
                <w:szCs w:val="21"/>
                <w:lang w:bidi="ar"/>
              </w:rPr>
              <w:t>道题。</w:t>
            </w:r>
          </w:p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采用试卷库的，每个等级理论知识和操作技能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试卷库应分别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不少于</w:t>
            </w:r>
            <w:r>
              <w:rPr>
                <w:rFonts w:ascii="Times New Roman" w:hAnsi="Times New Roman"/>
                <w:szCs w:val="21"/>
                <w:lang w:bidi="ar"/>
              </w:rPr>
              <w:t>10</w:t>
            </w:r>
            <w:r>
              <w:rPr>
                <w:rFonts w:ascii="Times New Roman" w:hAnsi="Times New Roman"/>
                <w:szCs w:val="21"/>
                <w:lang w:bidi="ar"/>
              </w:rPr>
              <w:t>套试卷。原则上，同一等级各套试卷之间试题重复率不得高于</w:t>
            </w:r>
            <w:r>
              <w:rPr>
                <w:rFonts w:ascii="Times New Roman" w:hAnsi="Times New Roman"/>
                <w:szCs w:val="21"/>
                <w:lang w:bidi="ar"/>
              </w:rPr>
              <w:t>10%</w:t>
            </w:r>
            <w:r>
              <w:rPr>
                <w:rFonts w:ascii="Times New Roman" w:hAnsi="Times New Roman"/>
                <w:szCs w:val="21"/>
                <w:lang w:bidi="ar"/>
              </w:rPr>
              <w:t>（</w:t>
            </w:r>
            <w:r>
              <w:rPr>
                <w:rFonts w:ascii="Times New Roman" w:hAnsi="Times New Roman"/>
                <w:szCs w:val="21"/>
                <w:lang w:bidi="ar"/>
              </w:rPr>
              <w:t>10</w:t>
            </w:r>
            <w:r>
              <w:rPr>
                <w:rFonts w:ascii="Times New Roman" w:hAnsi="Times New Roman"/>
                <w:szCs w:val="21"/>
                <w:lang w:bidi="ar"/>
              </w:rPr>
              <w:t>分），不同等级操作技能试卷之间试题不应重复。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   </w:t>
            </w:r>
          </w:p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3.</w:t>
            </w:r>
            <w:r>
              <w:rPr>
                <w:rFonts w:ascii="Times New Roman" w:hAnsi="Times New Roman"/>
                <w:szCs w:val="21"/>
                <w:lang w:bidi="ar"/>
              </w:rPr>
              <w:t>题库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或卷库的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数量、试题质量、试题的录入存储格式、命题审核过程要符合《吉林省职业技能等级认定题库建设指导手册》要求，经检验不合格的机构，不得组织考试。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题库开发实施方案、细目表、结构表、理论试题（含试题、标准答案）、技能考核试题（含考场准备通知单、考生准备通知单、试题、评分标准）、综合评审试题（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含考核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说明、试题、评分标准、评分表等）、命题任务数量表、题库审核、修订、验收、入库程序材料。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按职业否决项</w:t>
            </w:r>
          </w:p>
        </w:tc>
      </w:tr>
      <w:bookmarkEnd w:id="20"/>
      <w:tr w:rsidR="00F2463A" w:rsidTr="00F72B9F">
        <w:trPr>
          <w:trHeight w:val="1264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4.</w:t>
            </w:r>
            <w:r>
              <w:rPr>
                <w:rFonts w:ascii="Times New Roman" w:hAnsi="Times New Roman"/>
                <w:spacing w:val="-9"/>
                <w:szCs w:val="21"/>
              </w:rPr>
              <w:t>基础条件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4.1</w:t>
            </w:r>
            <w:r>
              <w:rPr>
                <w:rFonts w:ascii="Times New Roman" w:hAnsi="Times New Roman"/>
                <w:spacing w:val="-9"/>
                <w:szCs w:val="21"/>
              </w:rPr>
              <w:t>场地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场地权属：面积不少于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 xml:space="preserve"> 1000 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平方米，自有产权或租赁（租赁期不少于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5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年），与注册、备案地址一致。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自有产权：提供房产证明。</w:t>
            </w:r>
          </w:p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租赁场地：租赁协议（不低于</w:t>
            </w:r>
            <w:r>
              <w:rPr>
                <w:rFonts w:ascii="Times New Roman" w:hAnsi="Times New Roman"/>
                <w:szCs w:val="21"/>
                <w:lang w:bidi="ar"/>
              </w:rPr>
              <w:t>5</w:t>
            </w:r>
            <w:r>
              <w:rPr>
                <w:rFonts w:ascii="Times New Roman" w:hAnsi="Times New Roman"/>
                <w:szCs w:val="21"/>
                <w:lang w:bidi="ar"/>
              </w:rPr>
              <w:t>年），出租方为产权所有者。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否决项</w:t>
            </w:r>
          </w:p>
        </w:tc>
      </w:tr>
      <w:tr w:rsidR="00F2463A" w:rsidTr="00F72B9F">
        <w:trPr>
          <w:trHeight w:val="1043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消防：符合国家安全、防火、通风、疏散等要求。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消防部门出具的消防合格手续（意见书）、经具有相应资质的消防技术服务机构出具的上一年度检测报告。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否决项</w:t>
            </w:r>
          </w:p>
        </w:tc>
      </w:tr>
      <w:tr w:rsidR="00F2463A" w:rsidTr="00F72B9F">
        <w:trPr>
          <w:trHeight w:val="1794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4.</w:t>
            </w:r>
            <w:r>
              <w:rPr>
                <w:rFonts w:ascii="Times New Roman" w:hAnsi="Times New Roman"/>
                <w:spacing w:val="-9"/>
                <w:szCs w:val="21"/>
              </w:rPr>
              <w:t>基础条件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4.1</w:t>
            </w:r>
            <w:r>
              <w:rPr>
                <w:rFonts w:ascii="Times New Roman" w:hAnsi="Times New Roman"/>
                <w:spacing w:val="-9"/>
                <w:szCs w:val="21"/>
              </w:rPr>
              <w:t>场地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理论知识考试场地：纸笔作答考场，</w:t>
            </w:r>
            <w:r>
              <w:rPr>
                <w:rFonts w:ascii="Times New Roman" w:hAnsi="Times New Roman"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szCs w:val="21"/>
                <w:lang w:bidi="ar"/>
              </w:rPr>
              <w:t>个以上，每个不低于</w:t>
            </w:r>
            <w:r>
              <w:rPr>
                <w:rFonts w:ascii="Times New Roman" w:hAnsi="Times New Roman"/>
                <w:szCs w:val="21"/>
                <w:lang w:bidi="ar"/>
              </w:rPr>
              <w:t>30</w:t>
            </w:r>
            <w:r>
              <w:rPr>
                <w:rFonts w:ascii="Times New Roman" w:hAnsi="Times New Roman"/>
                <w:szCs w:val="21"/>
                <w:lang w:bidi="ar"/>
              </w:rPr>
              <w:t>个考位，单人单行单桌，前后左右间距</w:t>
            </w:r>
            <w:r>
              <w:rPr>
                <w:rFonts w:ascii="Times New Roman" w:hAnsi="Times New Roman"/>
                <w:szCs w:val="21"/>
                <w:lang w:bidi="ar"/>
              </w:rPr>
              <w:t>80</w:t>
            </w:r>
            <w:r>
              <w:rPr>
                <w:rFonts w:ascii="Times New Roman" w:hAnsi="Times New Roman"/>
                <w:szCs w:val="21"/>
                <w:lang w:bidi="ar"/>
              </w:rPr>
              <w:t>公分以上；计算机智能化考场，标准机房，配有管理机、不间断电源，相邻电脑做好防窥措施。理论知识考试场所应满足监考员可无障碍到达每个考位，通风照明良好，无死角监控，监控可清晰查看每个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考位考试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情况。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设备台账、采购合同、购置发票（凭证）。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1545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操作技能考核场地：技能操作考核场地环境、面积、设施设备、工位数量、工具量具、检测仪器工具、材料物品等应满足申报职业《国家职业标准》技术要求，充分满足考评需求、设备完好，无死角监控，监控可清晰查看每个工位考试情况。设置工位抽签处、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候考室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、评分室。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设备台账、采购合同、购置发票（凭证）。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按职业</w:t>
            </w:r>
          </w:p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否决项</w:t>
            </w:r>
          </w:p>
        </w:tc>
      </w:tr>
      <w:tr w:rsidR="00F2463A" w:rsidTr="00F72B9F">
        <w:trPr>
          <w:trHeight w:val="945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综合评审场地：满足申报职业《国家职业标准》技术要求，无死角监控。按答辩需要配备投影仪等。现场抽签答辩，需设有备考室。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2968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bookmarkStart w:id="21" w:name="OLE_LINK11" w:colFirst="3" w:colLast="3"/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评价场所：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1.</w:t>
            </w:r>
            <w:r>
              <w:rPr>
                <w:rFonts w:ascii="Times New Roman" w:hAnsi="Times New Roman"/>
                <w:szCs w:val="21"/>
                <w:lang w:bidi="ar"/>
              </w:rPr>
              <w:t>保密室：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实墙房间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，防盗门（一门双锁或双门双锁）、窗防护网、无死角监控（主机单独设置）、办公桌、电脑、打印机或印刷设备、试卷存放柜。若设在一楼，窗口需加装防盗栏。</w:t>
            </w:r>
          </w:p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2.</w:t>
            </w:r>
            <w:r>
              <w:rPr>
                <w:rFonts w:ascii="Times New Roman" w:hAnsi="Times New Roman"/>
                <w:szCs w:val="21"/>
                <w:lang w:bidi="ar"/>
              </w:rPr>
              <w:t>办公室：办公桌、电脑、电话、打印机、碎纸机等配备齐全。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3.</w:t>
            </w:r>
            <w:r>
              <w:rPr>
                <w:rFonts w:ascii="Times New Roman" w:hAnsi="Times New Roman"/>
                <w:szCs w:val="21"/>
                <w:lang w:bidi="ar"/>
              </w:rPr>
              <w:t>证书库：有固定房间及证书存放柜。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4.</w:t>
            </w:r>
            <w:r>
              <w:rPr>
                <w:rFonts w:ascii="Times New Roman" w:hAnsi="Times New Roman"/>
                <w:szCs w:val="21"/>
                <w:lang w:bidi="ar"/>
              </w:rPr>
              <w:t>考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务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室：认定期间单独设置。</w:t>
            </w:r>
            <w:r>
              <w:rPr>
                <w:rFonts w:ascii="Times New Roman" w:hAnsi="Times New Roman"/>
                <w:szCs w:val="21"/>
                <w:lang w:bidi="ar"/>
              </w:rPr>
              <w:br/>
              <w:t>5.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候考室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：认定期间单独设置。</w:t>
            </w:r>
          </w:p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6.</w:t>
            </w:r>
            <w:r>
              <w:rPr>
                <w:rFonts w:ascii="Times New Roman" w:hAnsi="Times New Roman"/>
                <w:szCs w:val="21"/>
                <w:lang w:bidi="ar"/>
              </w:rPr>
              <w:t>档案室：单独设立，用于存放考后试卷、存档资料等。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设备台账、采购合同、购置发票（凭证）。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bookmarkEnd w:id="21"/>
      <w:tr w:rsidR="00F2463A" w:rsidTr="00F72B9F">
        <w:trPr>
          <w:trHeight w:val="1490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4.</w:t>
            </w:r>
            <w:r>
              <w:rPr>
                <w:rFonts w:ascii="Times New Roman" w:hAnsi="Times New Roman"/>
                <w:spacing w:val="-9"/>
                <w:szCs w:val="21"/>
              </w:rPr>
              <w:t>基础条件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4.2</w:t>
            </w:r>
            <w:r>
              <w:rPr>
                <w:rFonts w:ascii="Times New Roman" w:hAnsi="Times New Roman"/>
                <w:spacing w:val="-9"/>
                <w:szCs w:val="21"/>
              </w:rPr>
              <w:t>设施设备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考核设备权属：自有产权</w:t>
            </w:r>
            <w:r>
              <w:rPr>
                <w:rFonts w:ascii="Times New Roman" w:hAnsi="Times New Roman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szCs w:val="21"/>
                <w:lang w:bidi="ar"/>
              </w:rPr>
              <w:t>赠予</w:t>
            </w:r>
            <w:r>
              <w:rPr>
                <w:rFonts w:ascii="Times New Roman" w:hAnsi="Times New Roman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szCs w:val="21"/>
                <w:lang w:bidi="ar"/>
              </w:rPr>
              <w:t>租赁考核设备。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自有：采购合同、发票（财务转账凭证）。</w:t>
            </w:r>
          </w:p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赠予：赠予协议、赠予方购置发票复印件（财务凭证）。</w:t>
            </w:r>
          </w:p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租赁：不低于</w:t>
            </w:r>
            <w:r>
              <w:rPr>
                <w:rFonts w:ascii="Times New Roman" w:hAnsi="Times New Roman"/>
                <w:szCs w:val="21"/>
                <w:lang w:bidi="ar"/>
              </w:rPr>
              <w:t>5</w:t>
            </w:r>
            <w:r>
              <w:rPr>
                <w:rFonts w:ascii="Times New Roman" w:hAnsi="Times New Roman"/>
                <w:szCs w:val="21"/>
                <w:lang w:bidi="ar"/>
              </w:rPr>
              <w:t>年租赁合同（租金转账凭证），出租方采购发票。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按职业否决项</w:t>
            </w:r>
          </w:p>
        </w:tc>
      </w:tr>
      <w:tr w:rsidR="00F2463A" w:rsidTr="00F72B9F">
        <w:trPr>
          <w:trHeight w:val="737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考核设备情况：设施设备符合本职业（工种）评价要求且数量充足，运行状况良好。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考核设备固定设备台账。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按职业否决项</w:t>
            </w:r>
          </w:p>
        </w:tc>
      </w:tr>
      <w:tr w:rsidR="00F2463A" w:rsidTr="00F72B9F">
        <w:trPr>
          <w:trHeight w:val="902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bookmarkStart w:id="22" w:name="OLE_LINK23" w:colFirst="2" w:colLast="3"/>
            <w:r>
              <w:rPr>
                <w:rFonts w:ascii="Times New Roman" w:hAnsi="Times New Roman"/>
                <w:spacing w:val="-9"/>
                <w:szCs w:val="21"/>
              </w:rPr>
              <w:t>5.</w:t>
            </w:r>
            <w:r>
              <w:rPr>
                <w:rFonts w:ascii="Times New Roman" w:hAnsi="Times New Roman"/>
                <w:spacing w:val="-9"/>
                <w:szCs w:val="21"/>
              </w:rPr>
              <w:t>队伍建设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5.1</w:t>
            </w:r>
            <w:r>
              <w:rPr>
                <w:rFonts w:ascii="Times New Roman" w:hAnsi="Times New Roman"/>
                <w:spacing w:val="-9"/>
                <w:szCs w:val="21"/>
              </w:rPr>
              <w:t>专职人员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专职人员</w:t>
            </w:r>
            <w:r>
              <w:rPr>
                <w:rFonts w:ascii="Times New Roman" w:hAnsi="Times New Roman"/>
                <w:szCs w:val="21"/>
                <w:lang w:bidi="ar"/>
              </w:rPr>
              <w:t>5</w:t>
            </w:r>
            <w:r>
              <w:rPr>
                <w:rFonts w:ascii="Times New Roman" w:hAnsi="Times New Roman"/>
                <w:szCs w:val="21"/>
                <w:lang w:bidi="ar"/>
              </w:rPr>
              <w:t>名以上</w:t>
            </w:r>
            <w:proofErr w:type="gramStart"/>
            <w:r>
              <w:rPr>
                <w:rFonts w:ascii="Times New Roman" w:hAnsi="Times New Roman"/>
                <w:szCs w:val="21"/>
                <w:lang w:bidi="ar"/>
              </w:rPr>
              <w:t>且签订</w:t>
            </w:r>
            <w:proofErr w:type="gramEnd"/>
            <w:r>
              <w:rPr>
                <w:rFonts w:ascii="Times New Roman" w:hAnsi="Times New Roman"/>
                <w:szCs w:val="21"/>
                <w:lang w:bidi="ar"/>
              </w:rPr>
              <w:t>劳动合同（劳动关系协议），不能与质量督导人员、考评人员交叉。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专职工作人员名册、社会保险缴费记录（不低于连续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6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个月）、</w:t>
            </w:r>
            <w:r>
              <w:rPr>
                <w:rFonts w:ascii="Times New Roman" w:hAnsi="Times New Roman"/>
                <w:szCs w:val="21"/>
                <w:lang w:bidi="ar"/>
              </w:rPr>
              <w:t>劳动合同（劳动关系协议不少于</w:t>
            </w:r>
            <w:r>
              <w:rPr>
                <w:rFonts w:ascii="Times New Roman" w:hAnsi="Times New Roman"/>
                <w:szCs w:val="21"/>
                <w:lang w:bidi="ar"/>
              </w:rPr>
              <w:t>12</w:t>
            </w:r>
            <w:r>
              <w:rPr>
                <w:rFonts w:ascii="Times New Roman" w:hAnsi="Times New Roman"/>
                <w:szCs w:val="21"/>
                <w:lang w:bidi="ar"/>
              </w:rPr>
              <w:t>个月）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否决项</w:t>
            </w:r>
          </w:p>
        </w:tc>
      </w:tr>
      <w:bookmarkEnd w:id="22"/>
      <w:tr w:rsidR="00F2463A" w:rsidTr="00F72B9F">
        <w:trPr>
          <w:trHeight w:val="902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5.2</w:t>
            </w:r>
            <w:r>
              <w:rPr>
                <w:rFonts w:ascii="Times New Roman" w:hAnsi="Times New Roman"/>
                <w:spacing w:val="-9"/>
                <w:szCs w:val="21"/>
              </w:rPr>
              <w:t>管理人员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有培训、考核记录。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管理人员培训考核记录。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1012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bookmarkStart w:id="23" w:name="OLE_LINK24" w:colFirst="3" w:colLast="3"/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5.3</w:t>
            </w:r>
            <w:r>
              <w:rPr>
                <w:rFonts w:ascii="Times New Roman" w:hAnsi="Times New Roman"/>
                <w:spacing w:val="-9"/>
                <w:szCs w:val="21"/>
              </w:rPr>
              <w:t>考评人员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考评人员资质：满足《吉林省职业技能等级认定考评人员管理实施细则》考评人员资格与条件，不能与专职工作人员、质量督导人员交叉。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考评人员名册、考评人员资质佐证材料（包含考评人员申报表、身份证、职业技能等级认定证书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职业资格证书或专业技术职务证书、学历证书等），聘用协议、保密协议。</w:t>
            </w:r>
            <w:proofErr w:type="gramStart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待申请</w:t>
            </w:r>
            <w:proofErr w:type="gramEnd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单位备案后，再履行培训、考核相关工作程序。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按职业否决项</w:t>
            </w:r>
          </w:p>
        </w:tc>
      </w:tr>
      <w:bookmarkEnd w:id="23"/>
      <w:tr w:rsidR="00F2463A" w:rsidTr="00F72B9F">
        <w:trPr>
          <w:trHeight w:val="701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考评人员聘用：有培训、考核、聘用记录，签订保密协议。</w:t>
            </w:r>
          </w:p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1405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考评员数量：满足《国家职业标准》考评员要求，同时还需满足回避、轮换要求，一般为标准要求的双倍人数。申报一二级职业，高级考评员数量一般为标准要求的双倍人数。</w:t>
            </w:r>
          </w:p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hRule="exact" w:val="1101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5.</w:t>
            </w:r>
            <w:r>
              <w:rPr>
                <w:rFonts w:ascii="Times New Roman" w:hAnsi="Times New Roman"/>
                <w:spacing w:val="-9"/>
                <w:szCs w:val="21"/>
              </w:rPr>
              <w:t>队伍建设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5.4</w:t>
            </w:r>
            <w:r>
              <w:rPr>
                <w:rFonts w:ascii="Times New Roman" w:hAnsi="Times New Roman"/>
                <w:spacing w:val="-9"/>
                <w:szCs w:val="21"/>
              </w:rPr>
              <w:t>内部质量</w:t>
            </w:r>
          </w:p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督导人员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内部质量督导人员资质：满足《吉林省职业技能等级认定质量督导人员管理实施细则》要求，应为本单位在职职工。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内部质量督导人员名册、社会保险缴费记录、劳动用工合同、聘用协议、保密协议。</w:t>
            </w:r>
            <w:proofErr w:type="gramStart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待申请</w:t>
            </w:r>
            <w:proofErr w:type="gramEnd"/>
            <w:r>
              <w:rPr>
                <w:rFonts w:ascii="Times New Roman" w:hAnsi="Times New Roman"/>
                <w:snapToGrid w:val="0"/>
                <w:szCs w:val="21"/>
                <w:lang w:bidi="ar"/>
              </w:rPr>
              <w:t>单位备案后，再履行培训、考核相关工作程序。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hRule="exact" w:val="695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内部质量督导人员聘用：有培训、考核、聘用记录。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hRule="exact" w:val="844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内部质量督导员数量：不少于</w:t>
            </w:r>
            <w:r>
              <w:rPr>
                <w:rFonts w:ascii="Times New Roman" w:hAnsi="Times New Roman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szCs w:val="21"/>
                <w:lang w:bidi="ar"/>
              </w:rPr>
              <w:t>人</w:t>
            </w:r>
            <w:bookmarkStart w:id="24" w:name="OLE_LINK16"/>
            <w:r>
              <w:rPr>
                <w:rFonts w:ascii="Times New Roman" w:hAnsi="Times New Roman"/>
                <w:szCs w:val="21"/>
                <w:lang w:bidi="ar"/>
              </w:rPr>
              <w:t>，不能与专职工作人员、考评人员交叉</w:t>
            </w:r>
            <w:bookmarkEnd w:id="24"/>
            <w:r>
              <w:rPr>
                <w:rFonts w:ascii="Times New Roman" w:hAnsi="Times New Roman"/>
                <w:szCs w:val="21"/>
                <w:lang w:bidi="ar"/>
              </w:rPr>
              <w:t>。</w:t>
            </w:r>
          </w:p>
        </w:tc>
        <w:tc>
          <w:tcPr>
            <w:tcW w:w="4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838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5.5</w:t>
            </w:r>
            <w:r>
              <w:rPr>
                <w:rFonts w:ascii="Times New Roman" w:hAnsi="Times New Roman"/>
                <w:spacing w:val="-9"/>
                <w:szCs w:val="21"/>
              </w:rPr>
              <w:t>命题专家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命题专家资质：满足现行的《技能人才评价命题技术规程》题库开发专家团队资质条件。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命题专家名册、命题专家资质佐证材料（包含命题专家申报表、身份证、职业技能等级认定证书</w:t>
            </w:r>
            <w:r>
              <w:rPr>
                <w:rFonts w:ascii="Times New Roman" w:hAnsi="Times New Roman"/>
                <w:szCs w:val="21"/>
                <w:lang w:bidi="ar"/>
              </w:rPr>
              <w:t>/</w:t>
            </w:r>
            <w:r>
              <w:rPr>
                <w:rFonts w:ascii="Times New Roman" w:hAnsi="Times New Roman"/>
                <w:szCs w:val="21"/>
                <w:lang w:bidi="ar"/>
              </w:rPr>
              <w:t>职业资格证书或专业技术职务证书、毕业证书等），聘用协议、保密协议，命题专家任务分配表。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706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命题专家聘用：有培训、考核、聘用记录，签订保密协议。</w:t>
            </w:r>
          </w:p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689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命题专家数量：按职业分类组建命题小组，每个小组不少于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3 </w:t>
            </w:r>
            <w:r>
              <w:rPr>
                <w:rFonts w:ascii="Times New Roman" w:hAnsi="Times New Roman"/>
                <w:szCs w:val="21"/>
                <w:lang w:bidi="ar"/>
              </w:rPr>
              <w:t>人。</w:t>
            </w:r>
          </w:p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1283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6.</w:t>
            </w:r>
            <w:r>
              <w:rPr>
                <w:rFonts w:ascii="Times New Roman" w:hAnsi="Times New Roman"/>
                <w:spacing w:val="-9"/>
                <w:szCs w:val="21"/>
              </w:rPr>
              <w:t>经费保障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6.1</w:t>
            </w:r>
            <w:r>
              <w:rPr>
                <w:rFonts w:ascii="Times New Roman" w:hAnsi="Times New Roman"/>
                <w:spacing w:val="-9"/>
                <w:szCs w:val="21"/>
              </w:rPr>
              <w:t>评价工作</w:t>
            </w:r>
          </w:p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经费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评价机构办公经费：办公、印刷、证卡等日常办公支出。</w:t>
            </w:r>
          </w:p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人员培训及命题：考评员、质量督导员、命题专家培训及命题费支出。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评价机构办公经费管理制度、人员培训及命题经费保障制度及费用支出明细（银行流水）。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  <w:tr w:rsidR="00F2463A" w:rsidTr="00F72B9F">
        <w:trPr>
          <w:trHeight w:val="849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6.2</w:t>
            </w:r>
            <w:r>
              <w:rPr>
                <w:rFonts w:ascii="Times New Roman" w:hAnsi="Times New Roman"/>
                <w:spacing w:val="-9"/>
                <w:szCs w:val="21"/>
              </w:rPr>
              <w:t>收费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463A" w:rsidRDefault="00F2463A" w:rsidP="00F72B9F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收费标准：</w:t>
            </w:r>
            <w:r>
              <w:rPr>
                <w:rFonts w:ascii="Times New Roman" w:hAnsi="Times New Roman"/>
                <w:szCs w:val="21"/>
              </w:rPr>
              <w:t>评价机构不以</w:t>
            </w:r>
            <w:r>
              <w:rPr>
                <w:rFonts w:ascii="Times New Roman" w:hAnsi="Times New Roman"/>
                <w:color w:val="000000"/>
                <w:szCs w:val="21"/>
              </w:rPr>
              <w:t>营利</w:t>
            </w:r>
            <w:r>
              <w:rPr>
                <w:rFonts w:ascii="Times New Roman" w:hAnsi="Times New Roman"/>
                <w:szCs w:val="21"/>
              </w:rPr>
              <w:t>为目的，应根据评价标准、地区实际、工作成本等因素综合测算制定收费标准，并向社会公示公开。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职业技能等级认定收费标准、公示公开渠道。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  <w:r>
              <w:rPr>
                <w:rFonts w:ascii="Times New Roman" w:hAnsi="Times New Roman"/>
                <w:spacing w:val="-9"/>
                <w:szCs w:val="21"/>
              </w:rPr>
              <w:t>现场查看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3A" w:rsidRDefault="00F2463A" w:rsidP="00F72B9F">
            <w:pPr>
              <w:jc w:val="center"/>
              <w:rPr>
                <w:rFonts w:ascii="Times New Roman" w:hAnsi="Times New Roman"/>
                <w:spacing w:val="-9"/>
                <w:szCs w:val="21"/>
              </w:rPr>
            </w:pPr>
          </w:p>
        </w:tc>
      </w:tr>
    </w:tbl>
    <w:p w:rsidR="000A36F2" w:rsidRDefault="00F2463A"/>
    <w:sectPr w:rsidR="000A36F2" w:rsidSect="00F246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3A" w:rsidRDefault="00F2463A" w:rsidP="00F2463A">
      <w:r>
        <w:separator/>
      </w:r>
    </w:p>
  </w:endnote>
  <w:endnote w:type="continuationSeparator" w:id="0">
    <w:p w:rsidR="00F2463A" w:rsidRDefault="00F2463A" w:rsidP="00F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ESI仿宋-GB2312">
    <w:altName w:val="仿宋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3A" w:rsidRDefault="00F2463A" w:rsidP="00F2463A">
      <w:r>
        <w:separator/>
      </w:r>
    </w:p>
  </w:footnote>
  <w:footnote w:type="continuationSeparator" w:id="0">
    <w:p w:rsidR="00F2463A" w:rsidRDefault="00F2463A" w:rsidP="00F2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62"/>
    <w:rsid w:val="000916C5"/>
    <w:rsid w:val="00266C70"/>
    <w:rsid w:val="003A1901"/>
    <w:rsid w:val="00F2463A"/>
    <w:rsid w:val="00FB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3A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63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63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6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3A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63A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63A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6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1717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2025-07-02T06:21:00Z</dcterms:created>
  <dcterms:modified xsi:type="dcterms:W3CDTF">2025-07-02T06:22:00Z</dcterms:modified>
</cp:coreProperties>
</file>