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757F5">
      <w:pPr>
        <w:snapToGrid w:val="0"/>
        <w:spacing w:line="600" w:lineRule="exact"/>
        <w:jc w:val="left"/>
        <w:rPr>
          <w:rFonts w:hint="default"/>
          <w:lang w:val="en-US" w:eastAsia="zh-CN"/>
        </w:rPr>
      </w:pPr>
      <w:r>
        <w:rPr>
          <w:rFonts w:hint="eastAsia" w:ascii="黑体" w:hAnsi="黑体" w:eastAsia="黑体" w:cs="黑体"/>
          <w:sz w:val="32"/>
          <w:szCs w:val="32"/>
          <w:lang w:val="en-US" w:eastAsia="zh-CN"/>
        </w:rPr>
        <w:t>附件1</w:t>
      </w:r>
    </w:p>
    <w:p w14:paraId="0BD999D9">
      <w:pPr>
        <w:snapToGrid w:val="0"/>
        <w:spacing w:line="600" w:lineRule="exact"/>
        <w:jc w:val="center"/>
        <w:rPr>
          <w:rFonts w:hint="eastAsia"/>
          <w:lang w:val="en-US" w:eastAsia="zh-CN"/>
        </w:rPr>
      </w:pPr>
    </w:p>
    <w:p w14:paraId="27F06224">
      <w:pPr>
        <w:snapToGrid w:val="0"/>
        <w:spacing w:line="600" w:lineRule="exact"/>
        <w:jc w:val="center"/>
        <w:rPr>
          <w:rFonts w:hint="eastAsia" w:ascii="方正小标宋简体" w:hAnsi="宋体" w:eastAsia="方正小标宋简体"/>
          <w:sz w:val="44"/>
          <w:szCs w:val="44"/>
        </w:rPr>
      </w:pPr>
      <w:bookmarkStart w:id="0" w:name="_GoBack"/>
      <w:r>
        <w:rPr>
          <w:rFonts w:hint="eastAsia" w:ascii="方正小标宋简体" w:hAnsi="宋体" w:eastAsia="方正小标宋简体"/>
          <w:sz w:val="44"/>
          <w:szCs w:val="44"/>
        </w:rPr>
        <w:t>关于公布2008年全国政府性基金项目</w:t>
      </w:r>
    </w:p>
    <w:p w14:paraId="7A5D4272">
      <w:pPr>
        <w:snapToGrid w:val="0"/>
        <w:spacing w:line="600" w:lineRule="exact"/>
        <w:jc w:val="center"/>
        <w:rPr>
          <w:rFonts w:hint="eastAsia" w:ascii="楷体_GB2312" w:hAnsi="楷体_GB2312" w:eastAsia="楷体_GB2312" w:cs="楷体_GB2312"/>
          <w:i w:val="0"/>
          <w:caps w:val="0"/>
          <w:color w:val="3D3D3D"/>
          <w:spacing w:val="0"/>
          <w:sz w:val="32"/>
          <w:szCs w:val="32"/>
          <w:shd w:val="clear" w:color="auto" w:fill="FFFFFF"/>
        </w:rPr>
      </w:pPr>
      <w:r>
        <w:rPr>
          <w:rFonts w:hint="eastAsia" w:ascii="方正小标宋简体" w:hAnsi="宋体" w:eastAsia="方正小标宋简体"/>
          <w:sz w:val="44"/>
          <w:szCs w:val="44"/>
        </w:rPr>
        <w:t>目录的通知</w:t>
      </w:r>
      <w:bookmarkEnd w:id="0"/>
    </w:p>
    <w:p w14:paraId="2EDE2A48">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i w:val="0"/>
          <w:caps w:val="0"/>
          <w:color w:val="3D3D3D"/>
          <w:spacing w:val="0"/>
          <w:sz w:val="32"/>
          <w:szCs w:val="32"/>
          <w:shd w:val="clear" w:color="auto" w:fill="FFFFFF"/>
        </w:rPr>
      </w:pPr>
    </w:p>
    <w:p w14:paraId="32A992BA">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i w:val="0"/>
          <w:caps w:val="0"/>
          <w:color w:val="3D3D3D"/>
          <w:spacing w:val="0"/>
          <w:sz w:val="32"/>
          <w:szCs w:val="32"/>
          <w:shd w:val="clear" w:color="auto" w:fill="FFFFFF"/>
        </w:rPr>
      </w:pPr>
      <w:r>
        <w:rPr>
          <w:rFonts w:hint="eastAsia" w:ascii="仿宋_GB2312" w:hAnsi="仿宋_GB2312" w:eastAsia="仿宋_GB2312" w:cs="仿宋_GB2312"/>
          <w:i w:val="0"/>
          <w:caps w:val="0"/>
          <w:color w:val="3D3D3D"/>
          <w:spacing w:val="0"/>
          <w:sz w:val="32"/>
          <w:szCs w:val="32"/>
          <w:shd w:val="clear" w:color="auto" w:fill="FFFFFF"/>
        </w:rPr>
        <w:t>财综〔2009〕12号</w:t>
      </w:r>
    </w:p>
    <w:p w14:paraId="1FC66263">
      <w:pPr>
        <w:pStyle w:val="6"/>
        <w:rPr>
          <w:rFonts w:hint="eastAsia"/>
        </w:rPr>
      </w:pPr>
    </w:p>
    <w:p w14:paraId="55BB57E4">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国务院各部委、各直属机构，各省、自治区、直辖市、计划单列市财政厅（局），新疆生产建设兵团财务局，各中央管理企业：</w:t>
      </w:r>
    </w:p>
    <w:p w14:paraId="3699B69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为加强政府性基金管理，促进依法行政，根据有关法律、行政法规以及国务院或财政部新增、调整、取消政府性基金的相关规定，现公布《2008年全国政府性基金项目目录》（以下简称《基金目录》），并就有关事项通知如下：</w:t>
      </w:r>
    </w:p>
    <w:p w14:paraId="4C85F0A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基金目录》中所列政府性基金项目为截至2008年12月31日，按规定程序经国务院或财政部批准的向社会征收的全国政府性基金项目（包括资金、附加、专项收费，下同），各项政府性基金的具体征收范围、征收标准、资金管理方式、征收期限等，应严格按照《基金目录》中注明的有关文件规定执行。2009年1月1日以后，新增、调整、取消政府性基金等政策，应严格按照国务院或财政部相关文件规定执行。</w:t>
      </w:r>
    </w:p>
    <w:p w14:paraId="353608C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根据《财政部国家发展改革委交通运输部监察部审计署关于公布取消公路养路费等涉及交通和车辆收费项目的通知》（财综〔2008〕84号）规定，从2009年1月1日起，在全国范围内统一取消公路客货运附加费（包括客运站场建设费、公路客运设施建设专用基金、公路货运发展建设基金、客货运输设施建设基金、客票附加费、货物附加费、公路客运附加费、公路货运附加费、客运车辆公路基础设施建设费、货运车辆公路基础设施建设费）和水运客货运附加费。海南省征收的燃油附加费改为高等级公路车辆通行附加费。</w:t>
      </w:r>
    </w:p>
    <w:p w14:paraId="78C93BA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三、根据《国家计委 财政部关于全面整顿住房建设收费取消部分收费项目的通知》（计价格〔2001〕585号）和《财政部关于城市基础设施配套费性质的批复》（财综函〔2002〕3号）的有关规定，将城市基础设施配套费作为政府性基金管理。</w:t>
      </w:r>
    </w:p>
    <w:p w14:paraId="3795560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四、根据《国务院关于完善大中型水库移民后期扶持政策的意见》（国发〔2006〕17号）规定，设立小型水库移民扶助基金。</w:t>
      </w:r>
    </w:p>
    <w:p w14:paraId="4D713F4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imes New Roman"/>
          <w:kern w:val="2"/>
          <w:sz w:val="32"/>
          <w:szCs w:val="32"/>
          <w:lang w:val="en-US" w:eastAsia="zh-CN" w:bidi="ar-SA"/>
        </w:rPr>
      </w:pPr>
    </w:p>
    <w:p w14:paraId="2DBD689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附件1—1：2008年全国政府性基金项目目录</w:t>
      </w:r>
    </w:p>
    <w:p w14:paraId="2C398A6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imes New Roman"/>
          <w:kern w:val="2"/>
          <w:sz w:val="32"/>
          <w:szCs w:val="32"/>
          <w:lang w:val="en-US" w:eastAsia="zh-CN" w:bidi="ar-SA"/>
        </w:rPr>
      </w:pPr>
    </w:p>
    <w:p w14:paraId="7DE3079A">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财政部     </w:t>
      </w:r>
    </w:p>
    <w:p w14:paraId="763866CB">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Times New Roman"/>
          <w:color w:val="000000"/>
          <w:sz w:val="32"/>
          <w:szCs w:val="32"/>
          <w:lang w:val="en-US" w:eastAsia="zh-CN"/>
        </w:rPr>
        <w:sectPr>
          <w:footerReference r:id="rId3" w:type="default"/>
          <w:pgSz w:w="11906" w:h="16838"/>
          <w:pgMar w:top="2098" w:right="1474" w:bottom="1984" w:left="1587" w:header="851" w:footer="992" w:gutter="0"/>
          <w:pgNumType w:fmt="decimal" w:start="6"/>
          <w:cols w:space="720" w:num="1"/>
          <w:rtlGutter w:val="0"/>
          <w:docGrid w:type="lines" w:linePitch="319" w:charSpace="0"/>
        </w:sectPr>
      </w:pPr>
      <w:r>
        <w:rPr>
          <w:rFonts w:hint="eastAsia" w:ascii="仿宋_GB2312" w:hAnsi="Times New Roman" w:eastAsia="仿宋_GB2312" w:cs="Times New Roman"/>
          <w:kern w:val="2"/>
          <w:sz w:val="32"/>
          <w:szCs w:val="32"/>
          <w:lang w:val="en-US" w:eastAsia="zh-CN" w:bidi="ar-SA"/>
        </w:rPr>
        <w:t>2009年2月12日</w:t>
      </w:r>
    </w:p>
    <w:p w14:paraId="07B7A063">
      <w:pPr>
        <w:snapToGrid w:val="0"/>
        <w:spacing w:line="60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附件1—1</w:t>
      </w:r>
    </w:p>
    <w:p w14:paraId="3C5F3DE8">
      <w:pPr>
        <w:snapToGrid w:val="0"/>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2008年全国政府性基金项目目录</w:t>
      </w:r>
    </w:p>
    <w:p w14:paraId="6E9185C5">
      <w:pPr>
        <w:snapToGrid w:val="0"/>
        <w:spacing w:line="600" w:lineRule="exact"/>
        <w:jc w:val="center"/>
        <w:rPr>
          <w:rFonts w:hint="eastAsia" w:ascii="方正小标宋简体" w:hAnsi="方正小标宋简体" w:eastAsia="方正小标宋简体" w:cs="方正小标宋简体"/>
          <w:sz w:val="44"/>
          <w:szCs w:val="44"/>
          <w:lang w:eastAsia="zh-CN"/>
        </w:rPr>
      </w:pPr>
    </w:p>
    <w:tbl>
      <w:tblPr>
        <w:tblStyle w:val="4"/>
        <w:tblW w:w="15597" w:type="dxa"/>
        <w:tblInd w:w="0" w:type="dxa"/>
        <w:tblLayout w:type="autofit"/>
        <w:tblCellMar>
          <w:top w:w="0" w:type="dxa"/>
          <w:left w:w="108" w:type="dxa"/>
          <w:bottom w:w="0" w:type="dxa"/>
          <w:right w:w="108" w:type="dxa"/>
        </w:tblCellMar>
      </w:tblPr>
      <w:tblGrid>
        <w:gridCol w:w="765"/>
        <w:gridCol w:w="2559"/>
        <w:gridCol w:w="7638"/>
        <w:gridCol w:w="2055"/>
        <w:gridCol w:w="2580"/>
      </w:tblGrid>
      <w:tr w14:paraId="21F4096A">
        <w:tblPrEx>
          <w:tblCellMar>
            <w:top w:w="0" w:type="dxa"/>
            <w:left w:w="108" w:type="dxa"/>
            <w:bottom w:w="0" w:type="dxa"/>
            <w:right w:w="108" w:type="dxa"/>
          </w:tblCellMar>
        </w:tblPrEx>
        <w:trPr>
          <w:trHeight w:val="680" w:hRule="atLeast"/>
          <w:tblHead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3BA4C982">
            <w:pPr>
              <w:widowControl/>
              <w:spacing w:line="50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序号</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01D0E3F5">
            <w:pPr>
              <w:widowControl/>
              <w:spacing w:line="50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项目名称</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1B852F6A">
            <w:pPr>
              <w:widowControl/>
              <w:spacing w:line="50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征收依据</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6DF8986B">
            <w:pPr>
              <w:widowControl/>
              <w:spacing w:line="50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资金管理方式</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0782D561">
            <w:pPr>
              <w:widowControl/>
              <w:spacing w:line="500" w:lineRule="exact"/>
              <w:jc w:val="center"/>
              <w:textAlignment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lang w:bidi="ar"/>
              </w:rPr>
              <w:t>征收期限</w:t>
            </w:r>
          </w:p>
        </w:tc>
      </w:tr>
      <w:tr w14:paraId="58F4E0E7">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206366A">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1</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4D718C2F">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农网还贷资金</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5D8B2DA5">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国务院批准，财企〔2001〕820号，财综</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2007</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3号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5DCE4AE5">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缴入中央和地方国库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0A60A540">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随一省一贷体制全面建立相应取消</w:t>
            </w:r>
          </w:p>
        </w:tc>
      </w:tr>
      <w:tr w14:paraId="35CA7868">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21609416">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2</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7474FBA9">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三峡工程建设基金</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36A1D678">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国办发〔1993〕34号，财企〔2002〕651号,财企〔2003〕155号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3AEFAFF2">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缴入中央国库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316EB9D2">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待三峡工程完工时取消</w:t>
            </w:r>
          </w:p>
        </w:tc>
      </w:tr>
      <w:tr w14:paraId="50B0ADBF">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2E80FC44">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3</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3870CEFC">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新型墙体材料专项基金</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27F5E57F">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国发〔1992〕66号，财综</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2007</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3号，财综〔2007〕77号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624D56B8">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缴入地方国库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1D83D3AA">
            <w:pPr>
              <w:widowControl/>
              <w:spacing w:line="340" w:lineRule="exact"/>
              <w:jc w:val="left"/>
              <w:rPr>
                <w:rFonts w:hint="eastAsia" w:ascii="仿宋_GB2312" w:hAnsi="仿宋_GB2312" w:eastAsia="仿宋_GB2312" w:cs="仿宋_GB2312"/>
                <w:b w:val="0"/>
                <w:bCs w:val="0"/>
                <w:sz w:val="24"/>
                <w:szCs w:val="24"/>
              </w:rPr>
            </w:pPr>
          </w:p>
        </w:tc>
      </w:tr>
      <w:tr w14:paraId="273928CE">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1FA75C51">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4</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78F2CFFA">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港口建设费</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28644943">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国发〔1985〕124号，交财发〔1993〕456号，财综</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2007</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3号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64692B43">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缴入中央国库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23AE5B08">
            <w:pPr>
              <w:widowControl/>
              <w:spacing w:line="340" w:lineRule="exact"/>
              <w:jc w:val="left"/>
              <w:rPr>
                <w:rFonts w:hint="eastAsia" w:ascii="仿宋_GB2312" w:hAnsi="仿宋_GB2312" w:eastAsia="仿宋_GB2312" w:cs="仿宋_GB2312"/>
                <w:b w:val="0"/>
                <w:bCs w:val="0"/>
                <w:sz w:val="24"/>
                <w:szCs w:val="24"/>
              </w:rPr>
            </w:pPr>
          </w:p>
        </w:tc>
      </w:tr>
      <w:tr w14:paraId="4FB34FB0">
        <w:tblPrEx>
          <w:tblCellMar>
            <w:top w:w="0" w:type="dxa"/>
            <w:left w:w="108" w:type="dxa"/>
            <w:bottom w:w="0" w:type="dxa"/>
            <w:right w:w="108" w:type="dxa"/>
          </w:tblCellMar>
        </w:tblPrEx>
        <w:trPr>
          <w:trHeight w:val="1417"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59C1BE20">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5</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121A629E">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民航机场管理建设费</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31BE98A9">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6"/>
                <w:kern w:val="0"/>
                <w:sz w:val="24"/>
                <w:szCs w:val="24"/>
                <w:lang w:bidi="ar"/>
              </w:rPr>
              <w:t>国阅〔1991〕144号，国办发〔1995〕57号，财综字〔1999〕147号，财规〔2000〕28号，财综〔2004〕51号，财综</w:t>
            </w:r>
            <w:r>
              <w:rPr>
                <w:rFonts w:hint="eastAsia" w:ascii="仿宋_GB2312" w:hAnsi="仿宋_GB2312" w:eastAsia="仿宋_GB2312" w:cs="仿宋_GB2312"/>
                <w:b w:val="0"/>
                <w:bCs w:val="0"/>
                <w:spacing w:val="-6"/>
                <w:kern w:val="0"/>
                <w:sz w:val="24"/>
                <w:szCs w:val="24"/>
                <w:lang w:eastAsia="zh-CN" w:bidi="ar"/>
              </w:rPr>
              <w:t>〔</w:t>
            </w:r>
            <w:r>
              <w:rPr>
                <w:rFonts w:hint="eastAsia" w:ascii="仿宋_GB2312" w:hAnsi="仿宋_GB2312" w:eastAsia="仿宋_GB2312" w:cs="仿宋_GB2312"/>
                <w:b w:val="0"/>
                <w:bCs w:val="0"/>
                <w:spacing w:val="-6"/>
                <w:kern w:val="0"/>
                <w:sz w:val="24"/>
                <w:szCs w:val="24"/>
                <w:lang w:bidi="ar"/>
              </w:rPr>
              <w:t>2007</w:t>
            </w:r>
            <w:r>
              <w:rPr>
                <w:rFonts w:hint="eastAsia" w:ascii="仿宋_GB2312" w:hAnsi="仿宋_GB2312" w:eastAsia="仿宋_GB2312" w:cs="仿宋_GB2312"/>
                <w:b w:val="0"/>
                <w:bCs w:val="0"/>
                <w:spacing w:val="-6"/>
                <w:kern w:val="0"/>
                <w:sz w:val="24"/>
                <w:szCs w:val="24"/>
                <w:lang w:eastAsia="zh-CN" w:bidi="ar"/>
              </w:rPr>
              <w:t>〕</w:t>
            </w:r>
            <w:r>
              <w:rPr>
                <w:rFonts w:hint="eastAsia" w:ascii="仿宋_GB2312" w:hAnsi="仿宋_GB2312" w:eastAsia="仿宋_GB2312" w:cs="仿宋_GB2312"/>
                <w:b w:val="0"/>
                <w:bCs w:val="0"/>
                <w:spacing w:val="-6"/>
                <w:kern w:val="0"/>
                <w:sz w:val="24"/>
                <w:szCs w:val="24"/>
                <w:lang w:bidi="ar"/>
              </w:rPr>
              <w:t>3号,财综〔2007〕78号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1E2D2660">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缴入中央国库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3ADDC1C6">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执行至2010年12月31日</w:t>
            </w:r>
          </w:p>
        </w:tc>
      </w:tr>
      <w:tr w14:paraId="243E9180">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6ADCA38F">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6</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01A20B6A">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民航基础设施建设基金</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2A0214D7">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国发〔2002〕6号，财综〔2004〕38号，财会〔2004〕8号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46F4E590">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缴入中央国库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3A6A856C">
            <w:pPr>
              <w:widowControl/>
              <w:spacing w:line="340" w:lineRule="exact"/>
              <w:jc w:val="left"/>
              <w:rPr>
                <w:rFonts w:hint="eastAsia" w:ascii="仿宋_GB2312" w:hAnsi="仿宋_GB2312" w:eastAsia="仿宋_GB2312" w:cs="仿宋_GB2312"/>
                <w:b w:val="0"/>
                <w:bCs w:val="0"/>
                <w:sz w:val="24"/>
                <w:szCs w:val="24"/>
              </w:rPr>
            </w:pPr>
          </w:p>
        </w:tc>
      </w:tr>
      <w:tr w14:paraId="0085D85C">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3D428C35">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7</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5FDB3785">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铁路建设基金</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5BE9E0D9">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国发〔1992〕37号，财工字〔1996〕371号，财综</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2007</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3号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03F79F55">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缴入中央国库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00576ADC">
            <w:pPr>
              <w:widowControl/>
              <w:spacing w:line="340" w:lineRule="exact"/>
              <w:jc w:val="left"/>
              <w:rPr>
                <w:rFonts w:hint="eastAsia" w:ascii="仿宋_GB2312" w:hAnsi="仿宋_GB2312" w:eastAsia="仿宋_GB2312" w:cs="仿宋_GB2312"/>
                <w:b w:val="0"/>
                <w:bCs w:val="0"/>
                <w:sz w:val="24"/>
                <w:szCs w:val="24"/>
              </w:rPr>
            </w:pPr>
          </w:p>
        </w:tc>
      </w:tr>
      <w:tr w14:paraId="14534966">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3BF930B">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8</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1BA657CB">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铁路建设附加费（福建）</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724BB7D6">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国发〔1998〕17号，财综〔2001〕26号，财综</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2007</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3号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7E0610E3">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缴入地方省级国库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1DFB21E2">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执行至</w:t>
            </w:r>
            <w:r>
              <w:rPr>
                <w:rStyle w:val="7"/>
                <w:rFonts w:hint="eastAsia" w:ascii="仿宋_GB2312" w:hAnsi="仿宋_GB2312" w:eastAsia="仿宋_GB2312" w:cs="仿宋_GB2312"/>
                <w:b w:val="0"/>
                <w:bCs w:val="0"/>
                <w:sz w:val="24"/>
                <w:szCs w:val="24"/>
                <w:lang w:bidi="ar"/>
              </w:rPr>
              <w:t>2010</w:t>
            </w:r>
            <w:r>
              <w:rPr>
                <w:rStyle w:val="8"/>
                <w:rFonts w:hint="eastAsia" w:ascii="仿宋_GB2312" w:hAnsi="仿宋_GB2312" w:eastAsia="仿宋_GB2312" w:cs="仿宋_GB2312"/>
                <w:b w:val="0"/>
                <w:bCs w:val="0"/>
                <w:sz w:val="24"/>
                <w:szCs w:val="24"/>
                <w:lang w:bidi="ar"/>
              </w:rPr>
              <w:t>年</w:t>
            </w:r>
            <w:r>
              <w:rPr>
                <w:rStyle w:val="7"/>
                <w:rFonts w:hint="eastAsia" w:ascii="仿宋_GB2312" w:hAnsi="仿宋_GB2312" w:eastAsia="仿宋_GB2312" w:cs="仿宋_GB2312"/>
                <w:b w:val="0"/>
                <w:bCs w:val="0"/>
                <w:sz w:val="24"/>
                <w:szCs w:val="24"/>
                <w:lang w:bidi="ar"/>
              </w:rPr>
              <w:t>12</w:t>
            </w:r>
            <w:r>
              <w:rPr>
                <w:rStyle w:val="8"/>
                <w:rFonts w:hint="eastAsia" w:ascii="仿宋_GB2312" w:hAnsi="仿宋_GB2312" w:eastAsia="仿宋_GB2312" w:cs="仿宋_GB2312"/>
                <w:b w:val="0"/>
                <w:bCs w:val="0"/>
                <w:sz w:val="24"/>
                <w:szCs w:val="24"/>
                <w:lang w:bidi="ar"/>
              </w:rPr>
              <w:t>月</w:t>
            </w:r>
            <w:r>
              <w:rPr>
                <w:rStyle w:val="7"/>
                <w:rFonts w:hint="eastAsia" w:ascii="仿宋_GB2312" w:hAnsi="仿宋_GB2312" w:eastAsia="仿宋_GB2312" w:cs="仿宋_GB2312"/>
                <w:b w:val="0"/>
                <w:bCs w:val="0"/>
                <w:sz w:val="24"/>
                <w:szCs w:val="24"/>
                <w:lang w:bidi="ar"/>
              </w:rPr>
              <w:t>31</w:t>
            </w:r>
            <w:r>
              <w:rPr>
                <w:rStyle w:val="8"/>
                <w:rFonts w:hint="eastAsia" w:ascii="仿宋_GB2312" w:hAnsi="仿宋_GB2312" w:eastAsia="仿宋_GB2312" w:cs="仿宋_GB2312"/>
                <w:b w:val="0"/>
                <w:bCs w:val="0"/>
                <w:sz w:val="24"/>
                <w:szCs w:val="24"/>
                <w:lang w:bidi="ar"/>
              </w:rPr>
              <w:t>日</w:t>
            </w:r>
          </w:p>
        </w:tc>
      </w:tr>
      <w:tr w14:paraId="31F35FC4">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0DDF194">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9</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7966F3D0">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国家蚕丝绸发展风险基金</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482EDFBD">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国阅〔1996〕151号，国茧协〔1997〕11号，财综〔2004〕40号，财综</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2007</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3号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23C6B300">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缴入中央国库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6D359D1E">
            <w:pPr>
              <w:widowControl/>
              <w:spacing w:line="340" w:lineRule="exact"/>
              <w:jc w:val="left"/>
              <w:rPr>
                <w:rFonts w:hint="eastAsia" w:ascii="仿宋_GB2312" w:hAnsi="仿宋_GB2312" w:eastAsia="仿宋_GB2312" w:cs="仿宋_GB2312"/>
                <w:b w:val="0"/>
                <w:bCs w:val="0"/>
                <w:sz w:val="24"/>
                <w:szCs w:val="24"/>
              </w:rPr>
            </w:pPr>
          </w:p>
        </w:tc>
      </w:tr>
      <w:tr w14:paraId="5A29DBEA">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876E546">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10</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1CE5207D">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散装水泥专项资金</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118C0731">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国函〔1997〕8号，财综〔2002〕23号，财综</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2007</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3号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117C0433">
            <w:pPr>
              <w:widowControl/>
              <w:spacing w:line="34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缴入地方国库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5613D35A">
            <w:pPr>
              <w:widowControl/>
              <w:spacing w:line="340" w:lineRule="exact"/>
              <w:jc w:val="left"/>
              <w:rPr>
                <w:rFonts w:hint="eastAsia" w:ascii="仿宋_GB2312" w:hAnsi="仿宋_GB2312" w:eastAsia="仿宋_GB2312" w:cs="仿宋_GB2312"/>
                <w:b w:val="0"/>
                <w:bCs w:val="0"/>
                <w:sz w:val="24"/>
                <w:szCs w:val="24"/>
              </w:rPr>
            </w:pPr>
          </w:p>
        </w:tc>
      </w:tr>
      <w:tr w14:paraId="0C9E00FE">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6C63D553">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11</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59123A3F">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中央对外贸易发展基金</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081CDA3C">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国函〔1996〕17号，财综</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2007</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3号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04A7075F">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缴入中央国库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1A291F16">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随出口配额限制和出口配额招标制度终止相应取消</w:t>
            </w:r>
          </w:p>
        </w:tc>
      </w:tr>
      <w:tr w14:paraId="3948703C">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119F38D4">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12</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1CBE905F">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育林基金</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50B23423">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《森林法》，财事字〔1972〕250号，经重〔1988〕122号，林财字〔1991〕74号，(91)财农字第333号、（93）财农字第144号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5D7B2B10">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缴入中央和地方国库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025EFC4F">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在法律未作调整的情况下继续保留</w:t>
            </w:r>
          </w:p>
        </w:tc>
      </w:tr>
      <w:tr w14:paraId="6070C2E6">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B0A4F57">
            <w:pPr>
              <w:widowControl/>
              <w:spacing w:line="36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12-1</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1E1DCBBD">
            <w:pPr>
              <w:widowControl/>
              <w:spacing w:line="36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集体育林和更改基金</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53B4CBD5">
            <w:pPr>
              <w:widowControl/>
              <w:spacing w:line="36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同上，四川省林财〔1986〕20号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1A59C496">
            <w:pPr>
              <w:widowControl/>
              <w:spacing w:line="36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缴入地方国库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21FF5D70">
            <w:pPr>
              <w:widowControl/>
              <w:spacing w:line="36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同上</w:t>
            </w:r>
          </w:p>
        </w:tc>
      </w:tr>
      <w:tr w14:paraId="4F852E7B">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600C76F7">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12-2</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77A83401">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国有育林和更改基金</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51989525">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同上，四川省林财〔1986〕20号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709F0113">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缴入地方国库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0AC2C939">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同上</w:t>
            </w:r>
          </w:p>
        </w:tc>
      </w:tr>
      <w:tr w14:paraId="05CD3CFC">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1126878B">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12-3</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6FEF5CED">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维简费</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16AC24D6">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（93）财农字第144号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71745633">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缴入地方国库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19230427">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同上</w:t>
            </w:r>
          </w:p>
        </w:tc>
      </w:tr>
      <w:tr w14:paraId="5F5BC148">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2EB58BA">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12-4</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0865B2A3">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林业维简费</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666115DC">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（93）财农字第144号，黔府办〔1989〕39号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59757110">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缴入地方国库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5856302D">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同上</w:t>
            </w:r>
          </w:p>
        </w:tc>
      </w:tr>
      <w:tr w14:paraId="08B0C00E">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5A6C9152">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13</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30946B5C">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林业基金（山西）</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7D40FB92">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《森林法》，财综函〔2003〕1号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28437F66">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缴入地方国库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38EBC9E3">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同上</w:t>
            </w:r>
          </w:p>
        </w:tc>
      </w:tr>
      <w:tr w14:paraId="5B6F9310">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450B8C56">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14</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406B685E">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森林植被恢复费</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189777F9">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《森林法》，财综〔2002〕73号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7D461756">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 xml:space="preserve">缴入中央和地方国库                      </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02D4B8F5">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同上</w:t>
            </w:r>
          </w:p>
        </w:tc>
      </w:tr>
      <w:tr w14:paraId="621CB527">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312F64AD">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15</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61B0A608">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水利建设基金</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1AEEBD0C">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国发〔1997〕7号,财综字〔1998〕117--145号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1FD06E21">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缴入中央和地方国库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70AE1AEE">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执行至2010年12月31日</w:t>
            </w:r>
          </w:p>
        </w:tc>
      </w:tr>
      <w:tr w14:paraId="7ED00AD7">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5807175">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16</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5E51D530">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大中型水库移民后期扶持基金</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2A467C2F">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国发</w:t>
            </w:r>
            <w:r>
              <w:rPr>
                <w:rFonts w:hint="eastAsia" w:ascii="仿宋_GB2312" w:hAnsi="仿宋_GB2312" w:eastAsia="仿宋_GB2312" w:cs="仿宋_GB2312"/>
                <w:b w:val="0"/>
                <w:bCs w:val="0"/>
                <w:kern w:val="0"/>
                <w:sz w:val="24"/>
                <w:szCs w:val="24"/>
                <w:lang w:eastAsia="zh-CN" w:bidi="ar"/>
              </w:rPr>
              <w:t>〔</w:t>
            </w:r>
            <w:r>
              <w:rPr>
                <w:rStyle w:val="7"/>
                <w:rFonts w:hint="eastAsia" w:ascii="仿宋_GB2312" w:hAnsi="仿宋_GB2312" w:eastAsia="仿宋_GB2312" w:cs="仿宋_GB2312"/>
                <w:b w:val="0"/>
                <w:bCs w:val="0"/>
                <w:sz w:val="24"/>
                <w:szCs w:val="24"/>
                <w:lang w:bidi="ar"/>
              </w:rPr>
              <w:t>2006</w:t>
            </w:r>
            <w:r>
              <w:rPr>
                <w:rStyle w:val="8"/>
                <w:rFonts w:hint="eastAsia" w:ascii="仿宋_GB2312" w:hAnsi="仿宋_GB2312" w:eastAsia="仿宋_GB2312" w:cs="仿宋_GB2312"/>
                <w:b w:val="0"/>
                <w:bCs w:val="0"/>
                <w:sz w:val="24"/>
                <w:szCs w:val="24"/>
                <w:lang w:eastAsia="zh-CN" w:bidi="ar"/>
              </w:rPr>
              <w:t>〕</w:t>
            </w:r>
            <w:r>
              <w:rPr>
                <w:rStyle w:val="7"/>
                <w:rFonts w:hint="eastAsia" w:ascii="仿宋_GB2312" w:hAnsi="仿宋_GB2312" w:eastAsia="仿宋_GB2312" w:cs="仿宋_GB2312"/>
                <w:b w:val="0"/>
                <w:bCs w:val="0"/>
                <w:sz w:val="24"/>
                <w:szCs w:val="24"/>
                <w:lang w:bidi="ar"/>
              </w:rPr>
              <w:t>17</w:t>
            </w:r>
            <w:r>
              <w:rPr>
                <w:rStyle w:val="8"/>
                <w:rFonts w:hint="eastAsia" w:ascii="仿宋_GB2312" w:hAnsi="仿宋_GB2312" w:eastAsia="仿宋_GB2312" w:cs="仿宋_GB2312"/>
                <w:b w:val="0"/>
                <w:bCs w:val="0"/>
                <w:sz w:val="24"/>
                <w:szCs w:val="24"/>
                <w:lang w:bidi="ar"/>
              </w:rPr>
              <w:t>号</w:t>
            </w:r>
            <w:r>
              <w:rPr>
                <w:rStyle w:val="7"/>
                <w:rFonts w:hint="eastAsia" w:ascii="仿宋_GB2312" w:hAnsi="仿宋_GB2312" w:eastAsia="仿宋_GB2312" w:cs="仿宋_GB2312"/>
                <w:b w:val="0"/>
                <w:bCs w:val="0"/>
                <w:sz w:val="24"/>
                <w:szCs w:val="24"/>
                <w:lang w:bidi="ar"/>
              </w:rPr>
              <w:t>,</w:t>
            </w:r>
            <w:r>
              <w:rPr>
                <w:rStyle w:val="8"/>
                <w:rFonts w:hint="eastAsia" w:ascii="仿宋_GB2312" w:hAnsi="仿宋_GB2312" w:eastAsia="仿宋_GB2312" w:cs="仿宋_GB2312"/>
                <w:b w:val="0"/>
                <w:bCs w:val="0"/>
                <w:sz w:val="24"/>
                <w:szCs w:val="24"/>
                <w:lang w:bidi="ar"/>
              </w:rPr>
              <w:t>财综</w:t>
            </w:r>
            <w:r>
              <w:rPr>
                <w:rStyle w:val="8"/>
                <w:rFonts w:hint="eastAsia" w:ascii="仿宋_GB2312" w:hAnsi="仿宋_GB2312" w:eastAsia="仿宋_GB2312" w:cs="仿宋_GB2312"/>
                <w:b w:val="0"/>
                <w:bCs w:val="0"/>
                <w:sz w:val="24"/>
                <w:szCs w:val="24"/>
                <w:lang w:eastAsia="zh-CN" w:bidi="ar"/>
              </w:rPr>
              <w:t>〔</w:t>
            </w:r>
            <w:r>
              <w:rPr>
                <w:rStyle w:val="7"/>
                <w:rFonts w:hint="eastAsia" w:ascii="仿宋_GB2312" w:hAnsi="仿宋_GB2312" w:eastAsia="仿宋_GB2312" w:cs="仿宋_GB2312"/>
                <w:b w:val="0"/>
                <w:bCs w:val="0"/>
                <w:sz w:val="24"/>
                <w:szCs w:val="24"/>
                <w:lang w:bidi="ar"/>
              </w:rPr>
              <w:t>2006</w:t>
            </w:r>
            <w:r>
              <w:rPr>
                <w:rStyle w:val="8"/>
                <w:rFonts w:hint="eastAsia" w:ascii="仿宋_GB2312" w:hAnsi="仿宋_GB2312" w:eastAsia="仿宋_GB2312" w:cs="仿宋_GB2312"/>
                <w:b w:val="0"/>
                <w:bCs w:val="0"/>
                <w:sz w:val="24"/>
                <w:szCs w:val="24"/>
                <w:lang w:eastAsia="zh-CN" w:bidi="ar"/>
              </w:rPr>
              <w:t>〕</w:t>
            </w:r>
            <w:r>
              <w:rPr>
                <w:rStyle w:val="7"/>
                <w:rFonts w:hint="eastAsia" w:ascii="仿宋_GB2312" w:hAnsi="仿宋_GB2312" w:eastAsia="仿宋_GB2312" w:cs="仿宋_GB2312"/>
                <w:b w:val="0"/>
                <w:bCs w:val="0"/>
                <w:sz w:val="24"/>
                <w:szCs w:val="24"/>
                <w:lang w:bidi="ar"/>
              </w:rPr>
              <w:t>29</w:t>
            </w:r>
            <w:r>
              <w:rPr>
                <w:rStyle w:val="8"/>
                <w:rFonts w:hint="eastAsia" w:ascii="仿宋_GB2312" w:hAnsi="仿宋_GB2312" w:eastAsia="仿宋_GB2312" w:cs="仿宋_GB2312"/>
                <w:b w:val="0"/>
                <w:bCs w:val="0"/>
                <w:sz w:val="24"/>
                <w:szCs w:val="24"/>
                <w:lang w:bidi="ar"/>
              </w:rPr>
              <w:t>号</w:t>
            </w:r>
            <w:r>
              <w:rPr>
                <w:rStyle w:val="7"/>
                <w:rFonts w:hint="eastAsia" w:ascii="仿宋_GB2312" w:hAnsi="仿宋_GB2312" w:eastAsia="仿宋_GB2312" w:cs="仿宋_GB2312"/>
                <w:b w:val="0"/>
                <w:bCs w:val="0"/>
                <w:sz w:val="24"/>
                <w:szCs w:val="24"/>
                <w:lang w:bidi="ar"/>
              </w:rPr>
              <w:t>,</w:t>
            </w:r>
            <w:r>
              <w:rPr>
                <w:rStyle w:val="8"/>
                <w:rFonts w:hint="eastAsia" w:ascii="仿宋_GB2312" w:hAnsi="仿宋_GB2312" w:eastAsia="仿宋_GB2312" w:cs="仿宋_GB2312"/>
                <w:b w:val="0"/>
                <w:bCs w:val="0"/>
                <w:sz w:val="24"/>
                <w:szCs w:val="24"/>
                <w:lang w:bidi="ar"/>
              </w:rPr>
              <w:t>监察部、人事部、财政部令第13号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74089276">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缴入中央国库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75F9F16A">
            <w:pPr>
              <w:widowControl/>
              <w:spacing w:line="320" w:lineRule="exact"/>
              <w:jc w:val="left"/>
              <w:rPr>
                <w:rFonts w:hint="eastAsia" w:ascii="仿宋_GB2312" w:hAnsi="仿宋_GB2312" w:eastAsia="仿宋_GB2312" w:cs="仿宋_GB2312"/>
                <w:b w:val="0"/>
                <w:bCs w:val="0"/>
                <w:sz w:val="24"/>
                <w:szCs w:val="24"/>
              </w:rPr>
            </w:pPr>
          </w:p>
        </w:tc>
      </w:tr>
      <w:tr w14:paraId="213F6B7A">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6BE452A1">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17</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1CE0D08E">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大中型水库库区基金（青海、广东、重庆、四川、吉林、山西、河北、陕西、甘肃、江西、安徽、湖北、湖南、贵州、海南、福建、广西、辽宁、云南）</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634247AC">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国发〔2006〕17号，财综〔2007〕26号，财综〔2008〕17号，财综〔2008〕29号、30号、31号、32号、33号、34号、35号，财综〔2008〕64号、65号、66号、67号、68号，财综〔2008〕85号、86号、87号、88号、89号、90号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487E82A1">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缴入中央和地方国库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658F669A">
            <w:pPr>
              <w:widowControl/>
              <w:spacing w:line="320" w:lineRule="exact"/>
              <w:jc w:val="left"/>
              <w:rPr>
                <w:rFonts w:hint="eastAsia" w:ascii="仿宋_GB2312" w:hAnsi="仿宋_GB2312" w:eastAsia="仿宋_GB2312" w:cs="仿宋_GB2312"/>
                <w:b w:val="0"/>
                <w:bCs w:val="0"/>
                <w:sz w:val="24"/>
                <w:szCs w:val="24"/>
              </w:rPr>
            </w:pPr>
          </w:p>
        </w:tc>
      </w:tr>
      <w:tr w14:paraId="3AD11844">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633D124F">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18</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39CAE3C5">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三峡水库库区基金</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47843607">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国务院令第299号，国发〔2006〕17号，财综〔2007〕69号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6AB9603D">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缴入中央国库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3F564140">
            <w:pPr>
              <w:widowControl/>
              <w:spacing w:line="320" w:lineRule="exact"/>
              <w:jc w:val="left"/>
              <w:rPr>
                <w:rFonts w:hint="eastAsia" w:ascii="仿宋_GB2312" w:hAnsi="仿宋_GB2312" w:eastAsia="仿宋_GB2312" w:cs="仿宋_GB2312"/>
                <w:b w:val="0"/>
                <w:bCs w:val="0"/>
                <w:sz w:val="24"/>
                <w:szCs w:val="24"/>
              </w:rPr>
            </w:pPr>
          </w:p>
        </w:tc>
      </w:tr>
      <w:tr w14:paraId="2AA5C27E">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3B9E0170">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19</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491D64CD">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南水北调工程基金</w:t>
            </w:r>
            <w:r>
              <w:rPr>
                <w:rStyle w:val="7"/>
                <w:rFonts w:hint="eastAsia" w:ascii="仿宋_GB2312" w:hAnsi="仿宋_GB2312" w:eastAsia="仿宋_GB2312" w:cs="仿宋_GB2312"/>
                <w:b w:val="0"/>
                <w:bCs w:val="0"/>
                <w:sz w:val="24"/>
                <w:szCs w:val="24"/>
                <w:lang w:bidi="ar"/>
              </w:rPr>
              <w:t>(</w:t>
            </w:r>
            <w:r>
              <w:rPr>
                <w:rStyle w:val="8"/>
                <w:rFonts w:hint="eastAsia" w:ascii="仿宋_GB2312" w:hAnsi="仿宋_GB2312" w:eastAsia="仿宋_GB2312" w:cs="仿宋_GB2312"/>
                <w:b w:val="0"/>
                <w:bCs w:val="0"/>
                <w:sz w:val="24"/>
                <w:szCs w:val="24"/>
                <w:lang w:bidi="ar"/>
              </w:rPr>
              <w:t>北京、天津、河北、江苏、山东、河南</w:t>
            </w:r>
            <w:r>
              <w:rPr>
                <w:rStyle w:val="7"/>
                <w:rFonts w:hint="eastAsia" w:ascii="仿宋_GB2312" w:hAnsi="仿宋_GB2312" w:eastAsia="仿宋_GB2312" w:cs="仿宋_GB2312"/>
                <w:b w:val="0"/>
                <w:bCs w:val="0"/>
                <w:sz w:val="24"/>
                <w:szCs w:val="24"/>
                <w:lang w:bidi="ar"/>
              </w:rPr>
              <w:t>)</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5698F3FC">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国函</w:t>
            </w:r>
            <w:r>
              <w:rPr>
                <w:rFonts w:hint="eastAsia" w:ascii="仿宋_GB2312" w:hAnsi="仿宋_GB2312" w:eastAsia="仿宋_GB2312" w:cs="仿宋_GB2312"/>
                <w:b w:val="0"/>
                <w:bCs w:val="0"/>
                <w:kern w:val="0"/>
                <w:sz w:val="24"/>
                <w:szCs w:val="24"/>
                <w:lang w:eastAsia="zh-CN" w:bidi="ar"/>
              </w:rPr>
              <w:t>〔</w:t>
            </w:r>
            <w:r>
              <w:rPr>
                <w:rStyle w:val="7"/>
                <w:rFonts w:hint="eastAsia" w:ascii="仿宋_GB2312" w:hAnsi="仿宋_GB2312" w:eastAsia="仿宋_GB2312" w:cs="仿宋_GB2312"/>
                <w:b w:val="0"/>
                <w:bCs w:val="0"/>
                <w:sz w:val="24"/>
                <w:szCs w:val="24"/>
                <w:lang w:bidi="ar"/>
              </w:rPr>
              <w:t>2002</w:t>
            </w:r>
            <w:r>
              <w:rPr>
                <w:rStyle w:val="8"/>
                <w:rFonts w:hint="eastAsia" w:ascii="仿宋_GB2312" w:hAnsi="仿宋_GB2312" w:eastAsia="仿宋_GB2312" w:cs="仿宋_GB2312"/>
                <w:b w:val="0"/>
                <w:bCs w:val="0"/>
                <w:sz w:val="24"/>
                <w:szCs w:val="24"/>
                <w:lang w:eastAsia="zh-CN" w:bidi="ar"/>
              </w:rPr>
              <w:t>〕</w:t>
            </w:r>
            <w:r>
              <w:rPr>
                <w:rStyle w:val="7"/>
                <w:rFonts w:hint="eastAsia" w:ascii="仿宋_GB2312" w:hAnsi="仿宋_GB2312" w:eastAsia="仿宋_GB2312" w:cs="仿宋_GB2312"/>
                <w:b w:val="0"/>
                <w:bCs w:val="0"/>
                <w:sz w:val="24"/>
                <w:szCs w:val="24"/>
                <w:lang w:bidi="ar"/>
              </w:rPr>
              <w:t>17</w:t>
            </w:r>
            <w:r>
              <w:rPr>
                <w:rStyle w:val="8"/>
                <w:rFonts w:hint="eastAsia" w:ascii="仿宋_GB2312" w:hAnsi="仿宋_GB2312" w:eastAsia="仿宋_GB2312" w:cs="仿宋_GB2312"/>
                <w:b w:val="0"/>
                <w:bCs w:val="0"/>
                <w:sz w:val="24"/>
                <w:szCs w:val="24"/>
                <w:lang w:bidi="ar"/>
              </w:rPr>
              <w:t>号，国办发〔2004〕86号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31238855">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缴入中央国库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7A412CE7">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根据工程建设情况确定</w:t>
            </w:r>
          </w:p>
        </w:tc>
      </w:tr>
      <w:tr w14:paraId="3301576A">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1B6FAEA4">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20</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674270AF">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新菜地开发建设基金</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4CBD0D02">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《土地法》，《国家建设征用土地条例》，〔1985〕农（土）字第11号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129FDFCD">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缴入地方国库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01C5D94B">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在法律未作调整的情况下继续保留</w:t>
            </w:r>
          </w:p>
        </w:tc>
      </w:tr>
      <w:tr w14:paraId="1EACFDD1">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3428B597">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21</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7DE716FA">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城市公用事业附加</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1734C757">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(64)财预王字第380号,(78)财预26号,(78)建发城584号，财综</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2007</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3号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096C67B6">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缴入地方国库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640E2C18">
            <w:pPr>
              <w:widowControl/>
              <w:spacing w:line="320" w:lineRule="exact"/>
              <w:jc w:val="left"/>
              <w:rPr>
                <w:rFonts w:hint="eastAsia" w:ascii="仿宋_GB2312" w:hAnsi="仿宋_GB2312" w:eastAsia="仿宋_GB2312" w:cs="仿宋_GB2312"/>
                <w:b w:val="0"/>
                <w:bCs w:val="0"/>
                <w:sz w:val="24"/>
                <w:szCs w:val="24"/>
              </w:rPr>
            </w:pPr>
          </w:p>
        </w:tc>
      </w:tr>
      <w:tr w14:paraId="503180DB">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6C208F65">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22</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2A9D7B36">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文化事业建设费</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402B32DC">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国发〔1996〕37号，财税字〔1997〕95号，国办发</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2006</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43号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5DB27906">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缴入中央和地方国库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44430389">
            <w:pPr>
              <w:widowControl/>
              <w:spacing w:line="320" w:lineRule="exact"/>
              <w:jc w:val="left"/>
              <w:rPr>
                <w:rFonts w:hint="eastAsia" w:ascii="仿宋_GB2312" w:hAnsi="仿宋_GB2312" w:eastAsia="仿宋_GB2312" w:cs="仿宋_GB2312"/>
                <w:b w:val="0"/>
                <w:bCs w:val="0"/>
                <w:sz w:val="24"/>
                <w:szCs w:val="24"/>
              </w:rPr>
            </w:pPr>
          </w:p>
        </w:tc>
      </w:tr>
      <w:tr w14:paraId="78CBD5E9">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67EE27B5">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23</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4444EC8C">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国家电影事业发展专项资金</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051F7C04">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国办发</w:t>
            </w:r>
            <w:r>
              <w:rPr>
                <w:rFonts w:hint="eastAsia" w:ascii="仿宋_GB2312" w:hAnsi="仿宋_GB2312" w:eastAsia="仿宋_GB2312" w:cs="仿宋_GB2312"/>
                <w:b w:val="0"/>
                <w:bCs w:val="0"/>
                <w:kern w:val="0"/>
                <w:sz w:val="24"/>
                <w:szCs w:val="24"/>
                <w:lang w:eastAsia="zh-CN" w:bidi="ar"/>
              </w:rPr>
              <w:t>〔</w:t>
            </w:r>
            <w:r>
              <w:rPr>
                <w:rStyle w:val="7"/>
                <w:rFonts w:hint="eastAsia" w:ascii="仿宋_GB2312" w:hAnsi="仿宋_GB2312" w:eastAsia="仿宋_GB2312" w:cs="仿宋_GB2312"/>
                <w:b w:val="0"/>
                <w:bCs w:val="0"/>
                <w:sz w:val="24"/>
                <w:szCs w:val="24"/>
                <w:lang w:bidi="ar"/>
              </w:rPr>
              <w:t>2006</w:t>
            </w:r>
            <w:r>
              <w:rPr>
                <w:rStyle w:val="8"/>
                <w:rFonts w:hint="eastAsia" w:ascii="仿宋_GB2312" w:hAnsi="仿宋_GB2312" w:eastAsia="仿宋_GB2312" w:cs="仿宋_GB2312"/>
                <w:b w:val="0"/>
                <w:bCs w:val="0"/>
                <w:sz w:val="24"/>
                <w:szCs w:val="24"/>
                <w:lang w:eastAsia="zh-CN" w:bidi="ar"/>
              </w:rPr>
              <w:t>〕</w:t>
            </w:r>
            <w:r>
              <w:rPr>
                <w:rStyle w:val="7"/>
                <w:rFonts w:hint="eastAsia" w:ascii="仿宋_GB2312" w:hAnsi="仿宋_GB2312" w:eastAsia="仿宋_GB2312" w:cs="仿宋_GB2312"/>
                <w:b w:val="0"/>
                <w:bCs w:val="0"/>
                <w:sz w:val="24"/>
                <w:szCs w:val="24"/>
                <w:lang w:bidi="ar"/>
              </w:rPr>
              <w:t>43</w:t>
            </w:r>
            <w:r>
              <w:rPr>
                <w:rStyle w:val="8"/>
                <w:rFonts w:hint="eastAsia" w:ascii="仿宋_GB2312" w:hAnsi="仿宋_GB2312" w:eastAsia="仿宋_GB2312" w:cs="仿宋_GB2312"/>
                <w:b w:val="0"/>
                <w:bCs w:val="0"/>
                <w:sz w:val="24"/>
                <w:szCs w:val="24"/>
                <w:lang w:bidi="ar"/>
              </w:rPr>
              <w:t>号，财教</w:t>
            </w:r>
            <w:r>
              <w:rPr>
                <w:rStyle w:val="8"/>
                <w:rFonts w:hint="eastAsia" w:ascii="仿宋_GB2312" w:hAnsi="仿宋_GB2312" w:eastAsia="仿宋_GB2312" w:cs="仿宋_GB2312"/>
                <w:b w:val="0"/>
                <w:bCs w:val="0"/>
                <w:sz w:val="24"/>
                <w:szCs w:val="24"/>
                <w:lang w:eastAsia="zh-CN" w:bidi="ar"/>
              </w:rPr>
              <w:t>〔</w:t>
            </w:r>
            <w:r>
              <w:rPr>
                <w:rStyle w:val="7"/>
                <w:rFonts w:hint="eastAsia" w:ascii="仿宋_GB2312" w:hAnsi="仿宋_GB2312" w:eastAsia="仿宋_GB2312" w:cs="仿宋_GB2312"/>
                <w:b w:val="0"/>
                <w:bCs w:val="0"/>
                <w:sz w:val="24"/>
                <w:szCs w:val="24"/>
                <w:lang w:bidi="ar"/>
              </w:rPr>
              <w:t>2006</w:t>
            </w:r>
            <w:r>
              <w:rPr>
                <w:rStyle w:val="8"/>
                <w:rFonts w:hint="eastAsia" w:ascii="仿宋_GB2312" w:hAnsi="仿宋_GB2312" w:eastAsia="仿宋_GB2312" w:cs="仿宋_GB2312"/>
                <w:b w:val="0"/>
                <w:bCs w:val="0"/>
                <w:sz w:val="24"/>
                <w:szCs w:val="24"/>
                <w:lang w:eastAsia="zh-CN" w:bidi="ar"/>
              </w:rPr>
              <w:t>〕</w:t>
            </w:r>
            <w:r>
              <w:rPr>
                <w:rStyle w:val="7"/>
                <w:rFonts w:hint="eastAsia" w:ascii="仿宋_GB2312" w:hAnsi="仿宋_GB2312" w:eastAsia="仿宋_GB2312" w:cs="仿宋_GB2312"/>
                <w:b w:val="0"/>
                <w:bCs w:val="0"/>
                <w:sz w:val="24"/>
                <w:szCs w:val="24"/>
                <w:lang w:bidi="ar"/>
              </w:rPr>
              <w:t>115</w:t>
            </w:r>
            <w:r>
              <w:rPr>
                <w:rStyle w:val="8"/>
                <w:rFonts w:hint="eastAsia" w:ascii="仿宋_GB2312" w:hAnsi="仿宋_GB2312" w:eastAsia="仿宋_GB2312" w:cs="仿宋_GB2312"/>
                <w:b w:val="0"/>
                <w:bCs w:val="0"/>
                <w:sz w:val="24"/>
                <w:szCs w:val="24"/>
                <w:lang w:bidi="ar"/>
              </w:rPr>
              <w:t>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1F71CCF1">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缴入中央和地方国库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59CA479F">
            <w:pPr>
              <w:widowControl/>
              <w:spacing w:line="320" w:lineRule="exact"/>
              <w:jc w:val="left"/>
              <w:rPr>
                <w:rFonts w:hint="eastAsia" w:ascii="仿宋_GB2312" w:hAnsi="仿宋_GB2312" w:eastAsia="仿宋_GB2312" w:cs="仿宋_GB2312"/>
                <w:b w:val="0"/>
                <w:bCs w:val="0"/>
                <w:sz w:val="24"/>
                <w:szCs w:val="24"/>
              </w:rPr>
            </w:pPr>
          </w:p>
        </w:tc>
      </w:tr>
      <w:tr w14:paraId="734EED44">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34B15660">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24</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37F9E5F4">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城市教育费附加</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5907CB42">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《教育法》，国务院令第60号，国发〔1986〕50号，国发明电〔1994〕2号、23号，〔1992〕财预字第111号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3D82BF14">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缴入中央和地方国库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659CEC9E">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在法律未作调整的情况下继续保留</w:t>
            </w:r>
          </w:p>
        </w:tc>
      </w:tr>
      <w:tr w14:paraId="1CFE60F8">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63FA82D9">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25</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27EAEA93">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地方教育附加（辽宁、安徽、福建、四川、江苏、广西、宁夏、贵州、青海、河北、山东、浙江、内蒙、云南、黑龙江、湖南、湖北）</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48D1C4BF">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《教育法》，财综函〔2003〕2号、9号、10号、12号、13号、14号、15号、16号、18号，财综〔2001〕58号，财综〔2004〕73号，财综函</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2005</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33号，财综函</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2006</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9号，财综</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2006</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2号、61号，财综函〔2007〕45号，财综函〔2008〕7号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0FC0226D">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缴入地方国库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20020A53">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同上</w:t>
            </w:r>
          </w:p>
        </w:tc>
      </w:tr>
      <w:tr w14:paraId="58A42792">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288F36F4">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26</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6E1EE2C1">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地方教育基金（北京、江苏）</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23C5817E">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《教育法》，财综函〔2002〕31号、财综函〔2003〕12号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0B5BC809">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缴入地方国库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5401B5C9">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同上</w:t>
            </w:r>
          </w:p>
        </w:tc>
      </w:tr>
      <w:tr w14:paraId="723A7252">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4A0CE81C">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27</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5C6CE5AC">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旅游发展基金</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1E979FF2">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国发</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1995</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57号，旅办发〔1991〕124号，财外字</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1996</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396号，财行</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2001</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24号，财综</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2006</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3号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503BE458">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缴入中央国库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37D77628">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执行至</w:t>
            </w:r>
            <w:r>
              <w:rPr>
                <w:rStyle w:val="7"/>
                <w:rFonts w:hint="eastAsia" w:ascii="仿宋_GB2312" w:hAnsi="仿宋_GB2312" w:eastAsia="仿宋_GB2312" w:cs="仿宋_GB2312"/>
                <w:b w:val="0"/>
                <w:bCs w:val="0"/>
                <w:sz w:val="24"/>
                <w:szCs w:val="24"/>
                <w:lang w:bidi="ar"/>
              </w:rPr>
              <w:t>2010</w:t>
            </w:r>
            <w:r>
              <w:rPr>
                <w:rStyle w:val="8"/>
                <w:rFonts w:hint="eastAsia" w:ascii="仿宋_GB2312" w:hAnsi="仿宋_GB2312" w:eastAsia="仿宋_GB2312" w:cs="仿宋_GB2312"/>
                <w:b w:val="0"/>
                <w:bCs w:val="0"/>
                <w:sz w:val="24"/>
                <w:szCs w:val="24"/>
                <w:lang w:bidi="ar"/>
              </w:rPr>
              <w:t>年</w:t>
            </w:r>
            <w:r>
              <w:rPr>
                <w:rStyle w:val="7"/>
                <w:rFonts w:hint="eastAsia" w:ascii="仿宋_GB2312" w:hAnsi="仿宋_GB2312" w:eastAsia="仿宋_GB2312" w:cs="仿宋_GB2312"/>
                <w:b w:val="0"/>
                <w:bCs w:val="0"/>
                <w:sz w:val="24"/>
                <w:szCs w:val="24"/>
                <w:lang w:bidi="ar"/>
              </w:rPr>
              <w:t>12</w:t>
            </w:r>
            <w:r>
              <w:rPr>
                <w:rStyle w:val="8"/>
                <w:rFonts w:hint="eastAsia" w:ascii="仿宋_GB2312" w:hAnsi="仿宋_GB2312" w:eastAsia="仿宋_GB2312" w:cs="仿宋_GB2312"/>
                <w:b w:val="0"/>
                <w:bCs w:val="0"/>
                <w:sz w:val="24"/>
                <w:szCs w:val="24"/>
                <w:lang w:bidi="ar"/>
              </w:rPr>
              <w:t>月</w:t>
            </w:r>
            <w:r>
              <w:rPr>
                <w:rStyle w:val="7"/>
                <w:rFonts w:hint="eastAsia" w:ascii="仿宋_GB2312" w:hAnsi="仿宋_GB2312" w:eastAsia="仿宋_GB2312" w:cs="仿宋_GB2312"/>
                <w:b w:val="0"/>
                <w:bCs w:val="0"/>
                <w:sz w:val="24"/>
                <w:szCs w:val="24"/>
                <w:lang w:bidi="ar"/>
              </w:rPr>
              <w:t>31</w:t>
            </w:r>
            <w:r>
              <w:rPr>
                <w:rStyle w:val="8"/>
                <w:rFonts w:hint="eastAsia" w:ascii="仿宋_GB2312" w:hAnsi="仿宋_GB2312" w:eastAsia="仿宋_GB2312" w:cs="仿宋_GB2312"/>
                <w:b w:val="0"/>
                <w:bCs w:val="0"/>
                <w:sz w:val="24"/>
                <w:szCs w:val="24"/>
                <w:lang w:bidi="ar"/>
              </w:rPr>
              <w:t>日</w:t>
            </w:r>
          </w:p>
        </w:tc>
      </w:tr>
      <w:tr w14:paraId="74004842">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4647AA75">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28</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126FFD6D">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残疾人就业保障金</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4FB10FC0">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《残疾人保障法》，财综字〔1995〕5号、财综〔2001〕16号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034EE618">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缴入地方国库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68E130AE">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在法律未作调整的情况下继续保留</w:t>
            </w:r>
          </w:p>
        </w:tc>
      </w:tr>
      <w:tr w14:paraId="5C4C13A1">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31CF05BB">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29</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0D46E44A">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煤炭可持续发展基金（山西）</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4CA7D518">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国函</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2006</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52号，财综函〔2007〕3号，发改办能源〔2007〕1805号，晋财煤〔2007〕8号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0660094B">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缴入地方国库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789AAC4A">
            <w:pPr>
              <w:widowControl/>
              <w:spacing w:line="320" w:lineRule="exact"/>
              <w:jc w:val="left"/>
              <w:rPr>
                <w:rFonts w:hint="eastAsia" w:ascii="仿宋_GB2312" w:hAnsi="仿宋_GB2312" w:eastAsia="仿宋_GB2312" w:cs="仿宋_GB2312"/>
                <w:b w:val="0"/>
                <w:bCs w:val="0"/>
                <w:sz w:val="24"/>
                <w:szCs w:val="24"/>
              </w:rPr>
            </w:pPr>
          </w:p>
        </w:tc>
      </w:tr>
      <w:tr w14:paraId="5F4D014B">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2FF06F74">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30</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076A173B">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水资源补偿费（山西）</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4D80CAD3">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国务院批准，计基础〔2001〕349号，财综〔2001〕62号，财综</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2007</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3号，财办综〔2009〕5号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102FBD36">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缴入地方国库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00460702">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执行至2010年12月31日</w:t>
            </w:r>
          </w:p>
        </w:tc>
      </w:tr>
      <w:tr w14:paraId="671C4002">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909B67C">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31</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38A856D0">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电源基地建设基金（山西）</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397AC898">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国务院批准，计价管〔1997〕440号，财综〔2002〕33号，财综</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2007</w:t>
            </w:r>
            <w:r>
              <w:rPr>
                <w:rFonts w:hint="eastAsia" w:ascii="仿宋_GB2312" w:hAnsi="仿宋_GB2312" w:eastAsia="仿宋_GB2312" w:cs="仿宋_GB2312"/>
                <w:b w:val="0"/>
                <w:bCs w:val="0"/>
                <w:kern w:val="0"/>
                <w:sz w:val="24"/>
                <w:szCs w:val="24"/>
                <w:lang w:eastAsia="zh-CN" w:bidi="ar"/>
              </w:rPr>
              <w:t>〕</w:t>
            </w:r>
            <w:r>
              <w:rPr>
                <w:rFonts w:hint="eastAsia" w:ascii="仿宋_GB2312" w:hAnsi="仿宋_GB2312" w:eastAsia="仿宋_GB2312" w:cs="仿宋_GB2312"/>
                <w:b w:val="0"/>
                <w:bCs w:val="0"/>
                <w:kern w:val="0"/>
                <w:sz w:val="24"/>
                <w:szCs w:val="24"/>
                <w:lang w:bidi="ar"/>
              </w:rPr>
              <w:t>3号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1F3D135C">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缴入地方国库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1EA78ABF">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执行至2010年12月31日</w:t>
            </w:r>
          </w:p>
        </w:tc>
      </w:tr>
      <w:tr w14:paraId="14FC39EA">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5159A30E">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32</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5073F105">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高等级公路车辆通行附加费（海南）</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4E634500">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财综〔2008〕84号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6DEDE9B2">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缴入地方国库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26B4EE03">
            <w:pPr>
              <w:widowControl/>
              <w:spacing w:line="320" w:lineRule="exact"/>
              <w:jc w:val="left"/>
              <w:rPr>
                <w:rFonts w:hint="eastAsia" w:ascii="仿宋_GB2312" w:hAnsi="仿宋_GB2312" w:eastAsia="仿宋_GB2312" w:cs="仿宋_GB2312"/>
                <w:b w:val="0"/>
                <w:bCs w:val="0"/>
                <w:sz w:val="24"/>
                <w:szCs w:val="24"/>
              </w:rPr>
            </w:pPr>
          </w:p>
        </w:tc>
      </w:tr>
      <w:tr w14:paraId="223E1429">
        <w:tblPrEx>
          <w:tblCellMar>
            <w:top w:w="0" w:type="dxa"/>
            <w:left w:w="108" w:type="dxa"/>
            <w:bottom w:w="0" w:type="dxa"/>
            <w:right w:w="108" w:type="dxa"/>
          </w:tblCellMar>
        </w:tblPrEx>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A06636C">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33</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45E8AD73">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城市基础设施配套费</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08E51F0D">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计价格〔2001〕585号，财综函〔2002〕3号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6D8B4BBE">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缴入地方国库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088E0C70">
            <w:pPr>
              <w:widowControl/>
              <w:spacing w:line="320" w:lineRule="exact"/>
              <w:jc w:val="left"/>
              <w:rPr>
                <w:rFonts w:hint="eastAsia" w:ascii="仿宋_GB2312" w:hAnsi="仿宋_GB2312" w:eastAsia="仿宋_GB2312" w:cs="仿宋_GB2312"/>
                <w:b w:val="0"/>
                <w:bCs w:val="0"/>
                <w:sz w:val="24"/>
                <w:szCs w:val="24"/>
              </w:rPr>
            </w:pPr>
          </w:p>
        </w:tc>
      </w:tr>
      <w:tr w14:paraId="0AFAECBD">
        <w:trPr>
          <w:trHeight w:val="79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3CCADFA2">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34</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257BCB95">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小型水库移民扶助基金</w:t>
            </w:r>
          </w:p>
        </w:tc>
        <w:tc>
          <w:tcPr>
            <w:tcW w:w="7638" w:type="dxa"/>
            <w:tcBorders>
              <w:top w:val="single" w:color="000000" w:sz="4" w:space="0"/>
              <w:left w:val="single" w:color="000000" w:sz="4" w:space="0"/>
              <w:bottom w:val="single" w:color="000000" w:sz="4" w:space="0"/>
              <w:right w:val="single" w:color="000000" w:sz="4" w:space="0"/>
            </w:tcBorders>
            <w:noWrap w:val="0"/>
            <w:vAlign w:val="center"/>
          </w:tcPr>
          <w:p w14:paraId="3423BB71">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国发〔2006〕17号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6F6DBF16">
            <w:pPr>
              <w:widowControl/>
              <w:spacing w:line="320" w:lineRule="exact"/>
              <w:jc w:val="left"/>
              <w:textAlignment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缴入地方国库</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2604DFEC">
            <w:pPr>
              <w:widowControl/>
              <w:spacing w:line="320" w:lineRule="exact"/>
              <w:jc w:val="left"/>
              <w:rPr>
                <w:rFonts w:hint="eastAsia" w:ascii="仿宋_GB2312" w:hAnsi="仿宋_GB2312" w:eastAsia="仿宋_GB2312" w:cs="仿宋_GB2312"/>
                <w:b w:val="0"/>
                <w:bCs w:val="0"/>
                <w:sz w:val="24"/>
                <w:szCs w:val="24"/>
              </w:rPr>
            </w:pPr>
          </w:p>
        </w:tc>
      </w:tr>
    </w:tbl>
    <w:p w14:paraId="0477B59F">
      <w:pPr>
        <w:snapToGrid w:val="0"/>
        <w:spacing w:line="600" w:lineRule="exact"/>
        <w:jc w:val="center"/>
        <w:rPr>
          <w:rFonts w:hint="eastAsia" w:ascii="方正小标宋简体" w:hAnsi="方正小标宋简体" w:eastAsia="方正小标宋简体" w:cs="方正小标宋简体"/>
          <w:sz w:val="44"/>
          <w:szCs w:val="44"/>
          <w:lang w:eastAsia="zh-CN"/>
        </w:rPr>
      </w:pPr>
    </w:p>
    <w:p w14:paraId="4D321211">
      <w:pPr>
        <w:pStyle w:val="2"/>
        <w:rPr>
          <w:rFonts w:hint="eastAsia"/>
          <w:lang w:val="en-US" w:eastAsia="zh-CN"/>
        </w:rPr>
        <w:sectPr>
          <w:pgSz w:w="16838" w:h="11906" w:orient="landscape"/>
          <w:pgMar w:top="1134" w:right="2098" w:bottom="1191" w:left="850" w:header="851" w:footer="992" w:gutter="0"/>
          <w:pgNumType w:fmt="decimal" w:start="6"/>
          <w:cols w:space="720" w:num="1"/>
          <w:rtlGutter w:val="0"/>
          <w:docGrid w:type="lines" w:linePitch="319" w:charSpace="0"/>
        </w:sectPr>
      </w:pPr>
    </w:p>
    <w:p w14:paraId="441BD9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67B5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8D4D87">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B8D4D87">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3162D"/>
    <w:rsid w:val="40D31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正文文本缩进 31"/>
    <w:basedOn w:val="1"/>
    <w:qFormat/>
    <w:uiPriority w:val="0"/>
    <w:pPr>
      <w:keepNext w:val="0"/>
      <w:keepLines w:val="0"/>
      <w:widowControl w:val="0"/>
      <w:suppressLineNumbers w:val="0"/>
      <w:spacing w:before="0" w:beforeAutospacing="0" w:after="0" w:afterAutospacing="0"/>
      <w:ind w:left="420" w:leftChars="200" w:right="0"/>
      <w:jc w:val="left"/>
    </w:pPr>
    <w:rPr>
      <w:rFonts w:hint="default" w:ascii="Calibri" w:hAnsi="Calibri" w:eastAsia="宋体" w:cs="黑体"/>
      <w:kern w:val="0"/>
      <w:sz w:val="16"/>
      <w:szCs w:val="16"/>
      <w:lang w:val="en-US" w:eastAsia="zh-CN" w:bidi="ar"/>
    </w:rPr>
  </w:style>
  <w:style w:type="character" w:customStyle="1" w:styleId="7">
    <w:name w:val="font41"/>
    <w:basedOn w:val="5"/>
    <w:uiPriority w:val="0"/>
    <w:rPr>
      <w:rFonts w:hint="default" w:ascii="Times New Roman" w:hAnsi="Times New Roman" w:cs="Times New Roman"/>
      <w:b/>
      <w:color w:val="000000"/>
      <w:sz w:val="28"/>
      <w:szCs w:val="28"/>
      <w:u w:val="none"/>
    </w:rPr>
  </w:style>
  <w:style w:type="character" w:customStyle="1" w:styleId="8">
    <w:name w:val="font21"/>
    <w:basedOn w:val="5"/>
    <w:uiPriority w:val="0"/>
    <w:rPr>
      <w:rFonts w:hint="default" w:ascii="Times New Roman" w:hAnsi="Times New Roman" w:cs="Times New Roman"/>
      <w:b/>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2025-08-12T14:24:00Z</dcterms:created>
  <dc:creator> 芸竹</dc:creator>
  <cp:lastModifiedBy> 芸竹</cp:lastModifiedBy>
  <dcterms:modified xsi:type="dcterms:W3CDTF">2025-08-12T14:25:37Z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C9BEBF2B6E7B451A9117EDD937575B2B_11</vt:lpwstr>
  </property>
  <property fmtid="{D5CDD505-2E9C-101B-9397-08002B2CF9AE}" pid="4" name="KSOTemplateDocerSaveRecord">
    <vt:lpwstr>eyJoZGlkIjoiODViY2JkMjU3NGYzZTEwMzZmMGFkZWViYmNkYWU3NDIiLCJ1c2VySWQiOiIzNTIxMjUxNDkifQ==</vt:lpwstr>
  </property>
</Properties>
</file>