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附件</w:t>
      </w:r>
      <w:r>
        <w:rPr>
          <w:rFonts w:hint="eastAsia" w:ascii="Times New Roman" w:hAnsi="Times New Roman" w:eastAsia="黑体" w:cs="黑体"/>
          <w:snapToGrid/>
          <w:color w:val="000000" w:themeColor="text1"/>
          <w:sz w:val="32"/>
          <w:szCs w:val="32"/>
        </w:rPr>
        <w:t>7</w:t>
      </w:r>
    </w:p>
    <w:p>
      <w:pPr>
        <w:jc w:val="center"/>
        <w:rPr>
          <w:rFonts w:ascii="方正小标宋简体" w:hAnsi="方正小标宋简体" w:eastAsia="方正小标宋简体" w:cs="方正小标宋简体"/>
          <w:color w:val="000000" w:themeColor="text1"/>
          <w:sz w:val="32"/>
          <w:szCs w:val="32"/>
        </w:rPr>
      </w:pPr>
      <w:r>
        <w:rPr>
          <w:rFonts w:hint="eastAsia" w:ascii="方正小标宋简体" w:hAnsi="方正小标宋简体" w:eastAsia="方正小标宋简体" w:cs="方正小标宋简体"/>
          <w:color w:val="000000" w:themeColor="text1"/>
          <w:sz w:val="44"/>
          <w:szCs w:val="44"/>
        </w:rPr>
        <w:t>起重机械安拆企业信用考核标准</w:t>
      </w:r>
    </w:p>
    <w:p>
      <w:pPr>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一、优良信用信息记分标准</w:t>
      </w:r>
      <w:bookmarkStart w:id="0" w:name="_GoBack"/>
      <w:bookmarkEnd w:id="0"/>
    </w:p>
    <w:tbl>
      <w:tblPr>
        <w:tblStyle w:val="6"/>
        <w:tblW w:w="9638" w:type="dxa"/>
        <w:jc w:val="center"/>
        <w:tblLayout w:type="fixed"/>
        <w:tblCellMar>
          <w:top w:w="0" w:type="dxa"/>
          <w:left w:w="108" w:type="dxa"/>
          <w:bottom w:w="0" w:type="dxa"/>
          <w:right w:w="108" w:type="dxa"/>
        </w:tblCellMar>
      </w:tblPr>
      <w:tblGrid>
        <w:gridCol w:w="696"/>
        <w:gridCol w:w="5786"/>
        <w:gridCol w:w="2458"/>
        <w:gridCol w:w="698"/>
      </w:tblGrid>
      <w:tr>
        <w:tblPrEx>
          <w:tblCellMar>
            <w:top w:w="0" w:type="dxa"/>
            <w:left w:w="108" w:type="dxa"/>
            <w:bottom w:w="0" w:type="dxa"/>
            <w:right w:w="108" w:type="dxa"/>
          </w:tblCellMar>
        </w:tblPrEx>
        <w:trPr>
          <w:trHeight w:val="657" w:hRule="atLeast"/>
          <w:tblHeader/>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color w:val="000000" w:themeColor="text1"/>
                <w:kern w:val="0"/>
                <w:sz w:val="24"/>
                <w:szCs w:val="24"/>
              </w:rPr>
            </w:pPr>
            <w:r>
              <w:rPr>
                <w:rFonts w:hint="eastAsia" w:ascii="黑体" w:hAnsi="黑体" w:eastAsia="黑体" w:cs="黑体"/>
                <w:color w:val="000000" w:themeColor="text1"/>
                <w:kern w:val="0"/>
                <w:sz w:val="24"/>
                <w:szCs w:val="24"/>
              </w:rPr>
              <w:t>序号</w:t>
            </w:r>
          </w:p>
        </w:tc>
        <w:tc>
          <w:tcPr>
            <w:tcW w:w="578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color w:val="000000" w:themeColor="text1"/>
                <w:kern w:val="0"/>
                <w:sz w:val="24"/>
                <w:szCs w:val="24"/>
              </w:rPr>
            </w:pPr>
            <w:r>
              <w:rPr>
                <w:rFonts w:hint="eastAsia" w:ascii="黑体" w:hAnsi="黑体" w:eastAsia="黑体" w:cs="黑体"/>
                <w:color w:val="000000" w:themeColor="text1"/>
                <w:kern w:val="0"/>
                <w:sz w:val="24"/>
                <w:szCs w:val="24"/>
              </w:rPr>
              <w:t>评价标准</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color w:val="000000" w:themeColor="text1"/>
                <w:kern w:val="0"/>
                <w:sz w:val="24"/>
                <w:szCs w:val="24"/>
              </w:rPr>
            </w:pPr>
            <w:r>
              <w:rPr>
                <w:rFonts w:hint="eastAsia" w:ascii="黑体" w:hAnsi="黑体" w:eastAsia="黑体" w:cs="黑体"/>
                <w:color w:val="000000" w:themeColor="text1"/>
                <w:kern w:val="0"/>
                <w:sz w:val="24"/>
                <w:szCs w:val="24"/>
              </w:rPr>
              <w:t>加分标准（分）</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color w:val="000000" w:themeColor="text1"/>
                <w:kern w:val="0"/>
                <w:sz w:val="24"/>
                <w:szCs w:val="24"/>
              </w:rPr>
            </w:pPr>
            <w:r>
              <w:rPr>
                <w:rFonts w:hint="eastAsia" w:ascii="黑体" w:hAnsi="黑体" w:eastAsia="黑体" w:cs="黑体"/>
                <w:color w:val="000000" w:themeColor="text1"/>
                <w:kern w:val="0"/>
                <w:sz w:val="24"/>
                <w:szCs w:val="24"/>
              </w:rPr>
              <w:t>备注</w:t>
            </w:r>
          </w:p>
        </w:tc>
      </w:tr>
      <w:tr>
        <w:tblPrEx>
          <w:tblCellMar>
            <w:top w:w="0" w:type="dxa"/>
            <w:left w:w="108" w:type="dxa"/>
            <w:bottom w:w="0" w:type="dxa"/>
            <w:right w:w="108" w:type="dxa"/>
          </w:tblCellMar>
        </w:tblPrEx>
        <w:trPr>
          <w:trHeight w:val="453"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themeColor="text1"/>
                <w:kern w:val="0"/>
                <w:sz w:val="22"/>
              </w:rPr>
            </w:pPr>
            <w:r>
              <w:rPr>
                <w:rFonts w:hint="eastAsia" w:ascii="Times New Roman" w:hAnsi="Times New Roman" w:eastAsia="宋体" w:cs="宋体"/>
                <w:snapToGrid/>
                <w:color w:val="000000" w:themeColor="text1"/>
                <w:kern w:val="0"/>
                <w:sz w:val="22"/>
              </w:rPr>
              <w:t>1</w:t>
            </w:r>
          </w:p>
        </w:tc>
        <w:tc>
          <w:tcPr>
            <w:tcW w:w="5786"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2"/>
              </w:rPr>
            </w:pPr>
            <w:r>
              <w:rPr>
                <w:rFonts w:hint="eastAsia" w:ascii="仿宋_GB2312" w:hAnsi="仿宋_GB2312" w:eastAsia="仿宋_GB2312" w:cs="仿宋_GB2312"/>
                <w:color w:val="000000" w:themeColor="text1"/>
                <w:kern w:val="0"/>
                <w:sz w:val="22"/>
              </w:rPr>
              <w:t>获得国家、省、地市级党委、政府表彰奖励的</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2"/>
              </w:rPr>
            </w:pPr>
            <w:r>
              <w:rPr>
                <w:rFonts w:hint="eastAsia" w:ascii="Times New Roman" w:hAnsi="Times New Roman" w:eastAsia="仿宋_GB2312" w:cs="仿宋_GB2312"/>
                <w:snapToGrid/>
                <w:color w:val="000000" w:themeColor="text1"/>
                <w:kern w:val="0"/>
                <w:sz w:val="22"/>
              </w:rPr>
              <w:t>25</w:t>
            </w:r>
            <w:r>
              <w:rPr>
                <w:rFonts w:hint="eastAsia" w:ascii="仿宋_GB2312" w:hAnsi="仿宋_GB2312" w:eastAsia="仿宋_GB2312" w:cs="仿宋_GB2312"/>
                <w:color w:val="000000" w:themeColor="text1"/>
                <w:kern w:val="0"/>
                <w:sz w:val="22"/>
              </w:rPr>
              <w:t>、</w:t>
            </w:r>
            <w:r>
              <w:rPr>
                <w:rFonts w:hint="eastAsia" w:ascii="Times New Roman" w:hAnsi="Times New Roman" w:eastAsia="仿宋_GB2312" w:cs="仿宋_GB2312"/>
                <w:snapToGrid/>
                <w:color w:val="000000" w:themeColor="text1"/>
                <w:kern w:val="0"/>
                <w:sz w:val="22"/>
              </w:rPr>
              <w:t>20</w:t>
            </w:r>
            <w:r>
              <w:rPr>
                <w:rFonts w:hint="eastAsia" w:ascii="仿宋_GB2312" w:hAnsi="仿宋_GB2312" w:eastAsia="仿宋_GB2312" w:cs="仿宋_GB2312"/>
                <w:color w:val="000000" w:themeColor="text1"/>
                <w:kern w:val="0"/>
                <w:sz w:val="22"/>
              </w:rPr>
              <w:t>、</w:t>
            </w:r>
            <w:r>
              <w:rPr>
                <w:rFonts w:hint="eastAsia" w:ascii="Times New Roman" w:hAnsi="Times New Roman" w:eastAsia="仿宋_GB2312" w:cs="仿宋_GB2312"/>
                <w:snapToGrid/>
                <w:color w:val="000000" w:themeColor="text1"/>
                <w:kern w:val="0"/>
                <w:sz w:val="22"/>
              </w:rPr>
              <w:t>15</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bottom"/>
          </w:tcPr>
          <w:p>
            <w:pPr>
              <w:keepNext w:val="0"/>
              <w:keepLines w:val="0"/>
              <w:widowControl/>
              <w:suppressLineNumbers w:val="0"/>
              <w:spacing w:before="0" w:beforeAutospacing="0" w:after="0" w:afterAutospacing="0"/>
              <w:ind w:left="0" w:right="0"/>
              <w:textAlignment w:val="center"/>
              <w:rPr>
                <w:rFonts w:hint="default" w:ascii="仿宋_GB2312" w:hAnsi="仿宋_GB2312" w:eastAsia="仿宋_GB2312" w:cs="仿宋_GB2312"/>
                <w:color w:val="000000" w:themeColor="text1"/>
                <w:kern w:val="0"/>
                <w:sz w:val="22"/>
              </w:rPr>
            </w:pPr>
          </w:p>
        </w:tc>
      </w:tr>
      <w:tr>
        <w:tblPrEx>
          <w:tblCellMar>
            <w:top w:w="0" w:type="dxa"/>
            <w:left w:w="108" w:type="dxa"/>
            <w:bottom w:w="0" w:type="dxa"/>
            <w:right w:w="108" w:type="dxa"/>
          </w:tblCellMar>
        </w:tblPrEx>
        <w:trPr>
          <w:trHeight w:val="88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themeColor="text1"/>
                <w:kern w:val="0"/>
                <w:sz w:val="22"/>
              </w:rPr>
            </w:pPr>
            <w:r>
              <w:rPr>
                <w:rFonts w:hint="eastAsia" w:ascii="Times New Roman" w:hAnsi="Times New Roman" w:eastAsia="宋体" w:cs="宋体"/>
                <w:snapToGrid/>
                <w:color w:val="000000" w:themeColor="text1"/>
                <w:kern w:val="0"/>
                <w:sz w:val="22"/>
              </w:rPr>
              <w:t>2</w:t>
            </w:r>
          </w:p>
        </w:tc>
        <w:tc>
          <w:tcPr>
            <w:tcW w:w="5786"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2"/>
              </w:rPr>
            </w:pPr>
            <w:r>
              <w:rPr>
                <w:rFonts w:hint="eastAsia" w:ascii="仿宋_GB2312" w:hAnsi="仿宋_GB2312" w:eastAsia="仿宋_GB2312" w:cs="仿宋_GB2312"/>
                <w:color w:val="000000" w:themeColor="text1"/>
                <w:kern w:val="0"/>
                <w:sz w:val="22"/>
              </w:rPr>
              <w:t>获得国家、省级、地市级住房和城乡建设主管部门或建筑业行业协会表彰奖励的</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2"/>
              </w:rPr>
            </w:pPr>
            <w:r>
              <w:rPr>
                <w:rFonts w:hint="eastAsia" w:ascii="Times New Roman" w:hAnsi="Times New Roman" w:eastAsia="仿宋_GB2312" w:cs="仿宋_GB2312"/>
                <w:snapToGrid/>
                <w:color w:val="000000" w:themeColor="text1"/>
                <w:kern w:val="0"/>
                <w:sz w:val="22"/>
              </w:rPr>
              <w:t>15</w:t>
            </w:r>
            <w:r>
              <w:rPr>
                <w:rFonts w:hint="eastAsia" w:ascii="仿宋_GB2312" w:hAnsi="仿宋_GB2312" w:eastAsia="仿宋_GB2312" w:cs="仿宋_GB2312"/>
                <w:color w:val="000000" w:themeColor="text1"/>
                <w:kern w:val="0"/>
                <w:sz w:val="22"/>
              </w:rPr>
              <w:t>、</w:t>
            </w:r>
            <w:r>
              <w:rPr>
                <w:rFonts w:hint="eastAsia" w:ascii="Times New Roman" w:hAnsi="Times New Roman" w:eastAsia="仿宋_GB2312" w:cs="仿宋_GB2312"/>
                <w:snapToGrid/>
                <w:color w:val="000000" w:themeColor="text1"/>
                <w:kern w:val="0"/>
                <w:sz w:val="22"/>
              </w:rPr>
              <w:t>10</w:t>
            </w:r>
            <w:r>
              <w:rPr>
                <w:rFonts w:hint="eastAsia" w:ascii="仿宋_GB2312" w:hAnsi="仿宋_GB2312" w:eastAsia="仿宋_GB2312" w:cs="仿宋_GB2312"/>
                <w:color w:val="000000" w:themeColor="text1"/>
                <w:kern w:val="0"/>
                <w:sz w:val="22"/>
              </w:rPr>
              <w:t>、</w:t>
            </w:r>
            <w:r>
              <w:rPr>
                <w:rFonts w:hint="eastAsia" w:ascii="Times New Roman" w:hAnsi="Times New Roman" w:eastAsia="仿宋_GB2312" w:cs="仿宋_GB2312"/>
                <w:snapToGrid/>
                <w:color w:val="000000" w:themeColor="text1"/>
                <w:kern w:val="0"/>
                <w:sz w:val="22"/>
              </w:rPr>
              <w:t>5</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bottom"/>
          </w:tcPr>
          <w:p>
            <w:pPr>
              <w:keepNext w:val="0"/>
              <w:keepLines w:val="0"/>
              <w:widowControl/>
              <w:suppressLineNumbers w:val="0"/>
              <w:spacing w:before="0" w:beforeAutospacing="0" w:after="0" w:afterAutospacing="0"/>
              <w:ind w:left="0" w:right="0"/>
              <w:textAlignment w:val="center"/>
              <w:rPr>
                <w:rFonts w:hint="default" w:ascii="仿宋_GB2312" w:hAnsi="仿宋_GB2312" w:eastAsia="仿宋_GB2312" w:cs="仿宋_GB2312"/>
                <w:color w:val="000000" w:themeColor="text1"/>
                <w:kern w:val="0"/>
                <w:sz w:val="22"/>
              </w:rPr>
            </w:pPr>
          </w:p>
        </w:tc>
      </w:tr>
      <w:tr>
        <w:tblPrEx>
          <w:tblCellMar>
            <w:top w:w="0" w:type="dxa"/>
            <w:left w:w="108" w:type="dxa"/>
            <w:bottom w:w="0" w:type="dxa"/>
            <w:right w:w="108" w:type="dxa"/>
          </w:tblCellMar>
        </w:tblPrEx>
        <w:trPr>
          <w:trHeight w:val="453"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themeColor="text1"/>
                <w:kern w:val="0"/>
                <w:sz w:val="22"/>
              </w:rPr>
            </w:pPr>
            <w:r>
              <w:rPr>
                <w:rFonts w:hint="eastAsia" w:ascii="Times New Roman" w:hAnsi="Times New Roman" w:eastAsia="宋体" w:cs="宋体"/>
                <w:snapToGrid/>
                <w:color w:val="000000" w:themeColor="text1"/>
                <w:kern w:val="0"/>
                <w:sz w:val="22"/>
              </w:rPr>
              <w:t>3</w:t>
            </w:r>
          </w:p>
        </w:tc>
        <w:tc>
          <w:tcPr>
            <w:tcW w:w="5786"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2"/>
              </w:rPr>
            </w:pPr>
            <w:r>
              <w:rPr>
                <w:rFonts w:hint="eastAsia" w:ascii="仿宋_GB2312" w:hAnsi="仿宋_GB2312" w:eastAsia="仿宋_GB2312" w:cs="仿宋_GB2312"/>
                <w:color w:val="000000" w:themeColor="text1"/>
                <w:kern w:val="0"/>
                <w:sz w:val="22"/>
              </w:rPr>
              <w:t>获得国家、省级其他政府部门或行业协会表彰奖励</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2"/>
              </w:rPr>
            </w:pPr>
            <w:r>
              <w:rPr>
                <w:rFonts w:hint="eastAsia" w:ascii="Times New Roman" w:hAnsi="Times New Roman" w:eastAsia="仿宋_GB2312" w:cs="仿宋_GB2312"/>
                <w:snapToGrid/>
                <w:color w:val="000000" w:themeColor="text1"/>
                <w:kern w:val="0"/>
                <w:sz w:val="22"/>
              </w:rPr>
              <w:t>10</w:t>
            </w:r>
            <w:r>
              <w:rPr>
                <w:rFonts w:hint="eastAsia" w:ascii="仿宋_GB2312" w:hAnsi="仿宋_GB2312" w:eastAsia="仿宋_GB2312" w:cs="仿宋_GB2312"/>
                <w:color w:val="000000" w:themeColor="text1"/>
                <w:kern w:val="0"/>
                <w:sz w:val="22"/>
              </w:rPr>
              <w:t>、</w:t>
            </w:r>
            <w:r>
              <w:rPr>
                <w:rFonts w:hint="eastAsia" w:ascii="Times New Roman" w:hAnsi="Times New Roman" w:eastAsia="仿宋_GB2312" w:cs="仿宋_GB2312"/>
                <w:snapToGrid/>
                <w:color w:val="000000" w:themeColor="text1"/>
                <w:kern w:val="0"/>
                <w:sz w:val="22"/>
              </w:rPr>
              <w:t>5</w:t>
            </w:r>
            <w:r>
              <w:rPr>
                <w:rFonts w:hint="eastAsia" w:ascii="仿宋_GB2312" w:hAnsi="仿宋_GB2312" w:eastAsia="仿宋_GB2312" w:cs="仿宋_GB2312"/>
                <w:color w:val="000000" w:themeColor="text1"/>
                <w:kern w:val="0"/>
                <w:sz w:val="22"/>
              </w:rPr>
              <w:t>、</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bottom"/>
          </w:tcPr>
          <w:p>
            <w:pPr>
              <w:keepNext w:val="0"/>
              <w:keepLines w:val="0"/>
              <w:widowControl/>
              <w:suppressLineNumbers w:val="0"/>
              <w:spacing w:before="0" w:beforeAutospacing="0" w:after="0" w:afterAutospacing="0"/>
              <w:ind w:left="0" w:right="0"/>
              <w:textAlignment w:val="center"/>
              <w:rPr>
                <w:rFonts w:hint="default" w:ascii="仿宋_GB2312" w:hAnsi="仿宋_GB2312" w:eastAsia="仿宋_GB2312" w:cs="仿宋_GB2312"/>
                <w:color w:val="000000" w:themeColor="text1"/>
                <w:kern w:val="0"/>
                <w:sz w:val="22"/>
              </w:rPr>
            </w:pPr>
          </w:p>
        </w:tc>
      </w:tr>
      <w:tr>
        <w:tblPrEx>
          <w:tblCellMar>
            <w:top w:w="0" w:type="dxa"/>
            <w:left w:w="108" w:type="dxa"/>
            <w:bottom w:w="0" w:type="dxa"/>
            <w:right w:w="108" w:type="dxa"/>
          </w:tblCellMar>
        </w:tblPrEx>
        <w:trPr>
          <w:trHeight w:val="986"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themeColor="text1"/>
                <w:kern w:val="0"/>
                <w:sz w:val="22"/>
              </w:rPr>
            </w:pPr>
            <w:r>
              <w:rPr>
                <w:rFonts w:hint="eastAsia" w:ascii="Times New Roman" w:hAnsi="Times New Roman" w:eastAsia="宋体" w:cs="宋体"/>
                <w:snapToGrid/>
                <w:color w:val="000000" w:themeColor="text1"/>
                <w:kern w:val="0"/>
                <w:sz w:val="22"/>
              </w:rPr>
              <w:t>4</w:t>
            </w:r>
          </w:p>
        </w:tc>
        <w:tc>
          <w:tcPr>
            <w:tcW w:w="5786"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2"/>
              </w:rPr>
            </w:pPr>
            <w:r>
              <w:rPr>
                <w:rFonts w:hint="eastAsia" w:ascii="仿宋_GB2312" w:hAnsi="仿宋_GB2312" w:eastAsia="仿宋_GB2312" w:cs="仿宋_GB2312"/>
                <w:color w:val="000000" w:themeColor="text1"/>
                <w:kern w:val="0"/>
                <w:sz w:val="22"/>
              </w:rPr>
              <w:t>安拆单位上一年度在市住房和城乡建设局备案的安拆工程未发生严重违法违规行为和安全生产责任事故的</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2"/>
              </w:rPr>
            </w:pPr>
            <w:r>
              <w:rPr>
                <w:rFonts w:hint="eastAsia" w:ascii="Times New Roman" w:hAnsi="Times New Roman" w:eastAsia="仿宋_GB2312" w:cs="仿宋_GB2312"/>
                <w:snapToGrid/>
                <w:color w:val="000000" w:themeColor="text1"/>
                <w:kern w:val="0"/>
                <w:sz w:val="22"/>
              </w:rPr>
              <w:t>10</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bottom"/>
          </w:tcPr>
          <w:p>
            <w:pPr>
              <w:keepNext w:val="0"/>
              <w:keepLines w:val="0"/>
              <w:widowControl/>
              <w:suppressLineNumbers w:val="0"/>
              <w:spacing w:before="0" w:beforeAutospacing="0" w:after="0" w:afterAutospacing="0"/>
              <w:ind w:left="0" w:right="0"/>
              <w:textAlignment w:val="center"/>
              <w:rPr>
                <w:rFonts w:hint="default" w:ascii="仿宋_GB2312" w:hAnsi="仿宋_GB2312" w:eastAsia="仿宋_GB2312" w:cs="仿宋_GB2312"/>
                <w:color w:val="000000" w:themeColor="text1"/>
                <w:kern w:val="0"/>
                <w:sz w:val="22"/>
              </w:rPr>
            </w:pPr>
          </w:p>
        </w:tc>
      </w:tr>
      <w:tr>
        <w:tblPrEx>
          <w:tblCellMar>
            <w:top w:w="0" w:type="dxa"/>
            <w:left w:w="108" w:type="dxa"/>
            <w:bottom w:w="0" w:type="dxa"/>
            <w:right w:w="108" w:type="dxa"/>
          </w:tblCellMar>
        </w:tblPrEx>
        <w:trPr>
          <w:trHeight w:val="174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themeColor="text1"/>
                <w:kern w:val="0"/>
                <w:sz w:val="22"/>
              </w:rPr>
            </w:pPr>
            <w:r>
              <w:rPr>
                <w:rFonts w:hint="eastAsia" w:ascii="Times New Roman" w:hAnsi="Times New Roman" w:eastAsia="宋体" w:cs="宋体"/>
                <w:snapToGrid/>
                <w:color w:val="000000" w:themeColor="text1"/>
                <w:kern w:val="0"/>
                <w:sz w:val="22"/>
              </w:rPr>
              <w:t>5</w:t>
            </w:r>
          </w:p>
        </w:tc>
        <w:tc>
          <w:tcPr>
            <w:tcW w:w="5786"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2"/>
              </w:rPr>
            </w:pPr>
            <w:r>
              <w:rPr>
                <w:rFonts w:hint="eastAsia" w:ascii="仿宋_GB2312" w:hAnsi="仿宋_GB2312" w:eastAsia="仿宋_GB2312" w:cs="仿宋_GB2312"/>
                <w:color w:val="000000" w:themeColor="text1"/>
                <w:kern w:val="0"/>
                <w:sz w:val="22"/>
              </w:rPr>
              <w:t>在日照市自主申请的工程建设类发明型专利、工程建设类实用新型专利（国家专利主管部门），专利加分只计第一完成单位，对于其他完成单位及获取转让的专利不予以加分。发明专利每项</w:t>
            </w:r>
            <w:r>
              <w:rPr>
                <w:rFonts w:hint="eastAsia" w:ascii="Times New Roman" w:hAnsi="Times New Roman" w:eastAsia="仿宋_GB2312" w:cs="仿宋_GB2312"/>
                <w:snapToGrid/>
                <w:color w:val="000000" w:themeColor="text1"/>
                <w:kern w:val="0"/>
                <w:sz w:val="22"/>
              </w:rPr>
              <w:t>5</w:t>
            </w:r>
            <w:r>
              <w:rPr>
                <w:rFonts w:hint="eastAsia" w:ascii="仿宋_GB2312" w:hAnsi="仿宋_GB2312" w:eastAsia="仿宋_GB2312" w:cs="仿宋_GB2312"/>
                <w:color w:val="000000" w:themeColor="text1"/>
                <w:kern w:val="0"/>
                <w:sz w:val="22"/>
              </w:rPr>
              <w:t>分，实用新型专利每项</w:t>
            </w:r>
            <w:r>
              <w:rPr>
                <w:rFonts w:hint="eastAsia" w:ascii="Times New Roman" w:hAnsi="Times New Roman" w:eastAsia="仿宋_GB2312" w:cs="仿宋_GB2312"/>
                <w:snapToGrid/>
                <w:color w:val="000000" w:themeColor="text1"/>
                <w:kern w:val="0"/>
                <w:sz w:val="22"/>
              </w:rPr>
              <w:t>1</w:t>
            </w:r>
            <w:r>
              <w:rPr>
                <w:rFonts w:hint="eastAsia" w:ascii="仿宋_GB2312" w:hAnsi="仿宋_GB2312" w:eastAsia="仿宋_GB2312" w:cs="仿宋_GB2312"/>
                <w:color w:val="000000" w:themeColor="text1"/>
                <w:kern w:val="0"/>
                <w:sz w:val="22"/>
              </w:rPr>
              <w:t>分</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2"/>
              </w:rPr>
            </w:pPr>
            <w:r>
              <w:rPr>
                <w:rFonts w:hint="eastAsia" w:ascii="仿宋_GB2312" w:hAnsi="仿宋_GB2312" w:eastAsia="仿宋_GB2312" w:cs="仿宋_GB2312"/>
                <w:color w:val="000000" w:themeColor="text1"/>
                <w:kern w:val="0"/>
                <w:sz w:val="22"/>
              </w:rPr>
              <w:t>累计最高</w:t>
            </w:r>
            <w:r>
              <w:rPr>
                <w:rFonts w:hint="eastAsia" w:ascii="Times New Roman" w:hAnsi="Times New Roman" w:eastAsia="仿宋_GB2312" w:cs="仿宋_GB2312"/>
                <w:snapToGrid/>
                <w:color w:val="000000" w:themeColor="text1"/>
                <w:kern w:val="0"/>
                <w:sz w:val="22"/>
              </w:rPr>
              <w:t>20</w:t>
            </w:r>
            <w:r>
              <w:rPr>
                <w:rFonts w:hint="eastAsia" w:ascii="仿宋_GB2312" w:hAnsi="仿宋_GB2312" w:eastAsia="仿宋_GB2312" w:cs="仿宋_GB2312"/>
                <w:color w:val="000000" w:themeColor="text1"/>
                <w:kern w:val="0"/>
                <w:sz w:val="22"/>
              </w:rPr>
              <w:t>，其中实用新型专利累计最高</w:t>
            </w:r>
            <w:r>
              <w:rPr>
                <w:rFonts w:hint="eastAsia" w:ascii="Times New Roman" w:hAnsi="Times New Roman" w:eastAsia="仿宋_GB2312" w:cs="仿宋_GB2312"/>
                <w:snapToGrid/>
                <w:color w:val="000000" w:themeColor="text1"/>
                <w:kern w:val="0"/>
                <w:sz w:val="22"/>
              </w:rPr>
              <w:t>5</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bottom"/>
          </w:tcPr>
          <w:p>
            <w:pPr>
              <w:keepNext w:val="0"/>
              <w:keepLines w:val="0"/>
              <w:widowControl/>
              <w:suppressLineNumbers w:val="0"/>
              <w:spacing w:before="0" w:beforeAutospacing="0" w:after="0" w:afterAutospacing="0"/>
              <w:ind w:left="0" w:right="0"/>
              <w:textAlignment w:val="center"/>
              <w:rPr>
                <w:rFonts w:hint="default" w:ascii="仿宋_GB2312" w:hAnsi="仿宋_GB2312" w:eastAsia="仿宋_GB2312" w:cs="仿宋_GB2312"/>
                <w:color w:val="000000" w:themeColor="text1"/>
                <w:kern w:val="0"/>
                <w:sz w:val="22"/>
              </w:rPr>
            </w:pPr>
          </w:p>
        </w:tc>
      </w:tr>
      <w:tr>
        <w:tblPrEx>
          <w:tblCellMar>
            <w:top w:w="0" w:type="dxa"/>
            <w:left w:w="108" w:type="dxa"/>
            <w:bottom w:w="0" w:type="dxa"/>
            <w:right w:w="108" w:type="dxa"/>
          </w:tblCellMar>
        </w:tblPrEx>
        <w:trPr>
          <w:trHeight w:val="88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themeColor="text1"/>
                <w:kern w:val="0"/>
                <w:sz w:val="22"/>
              </w:rPr>
            </w:pPr>
            <w:r>
              <w:rPr>
                <w:rFonts w:hint="eastAsia" w:ascii="Times New Roman" w:hAnsi="Times New Roman" w:eastAsia="宋体" w:cs="宋体"/>
                <w:snapToGrid/>
                <w:color w:val="000000" w:themeColor="text1"/>
                <w:kern w:val="0"/>
                <w:sz w:val="22"/>
              </w:rPr>
              <w:t>6</w:t>
            </w:r>
          </w:p>
        </w:tc>
        <w:tc>
          <w:tcPr>
            <w:tcW w:w="5786"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2"/>
              </w:rPr>
            </w:pPr>
            <w:r>
              <w:rPr>
                <w:rFonts w:hint="eastAsia" w:ascii="仿宋_GB2312" w:hAnsi="仿宋_GB2312" w:eastAsia="仿宋_GB2312" w:cs="仿宋_GB2312"/>
                <w:color w:val="000000" w:themeColor="text1"/>
                <w:kern w:val="0"/>
                <w:sz w:val="22"/>
              </w:rPr>
              <w:t>经市住房和城乡建设主管部门推荐在全国、全省、全市建设工作会议作经验介绍的</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2"/>
              </w:rPr>
            </w:pPr>
            <w:r>
              <w:rPr>
                <w:rFonts w:hint="eastAsia" w:ascii="Times New Roman" w:hAnsi="Times New Roman" w:eastAsia="仿宋_GB2312" w:cs="仿宋_GB2312"/>
                <w:snapToGrid/>
                <w:color w:val="000000" w:themeColor="text1"/>
                <w:kern w:val="0"/>
                <w:sz w:val="22"/>
              </w:rPr>
              <w:t>8</w:t>
            </w:r>
            <w:r>
              <w:rPr>
                <w:rFonts w:hint="eastAsia" w:ascii="仿宋_GB2312" w:hAnsi="仿宋_GB2312" w:eastAsia="仿宋_GB2312" w:cs="仿宋_GB2312"/>
                <w:color w:val="000000" w:themeColor="text1"/>
                <w:kern w:val="0"/>
                <w:sz w:val="22"/>
              </w:rPr>
              <w:t>、</w:t>
            </w:r>
            <w:r>
              <w:rPr>
                <w:rFonts w:hint="eastAsia" w:ascii="Times New Roman" w:hAnsi="Times New Roman" w:eastAsia="仿宋_GB2312" w:cs="仿宋_GB2312"/>
                <w:snapToGrid/>
                <w:color w:val="000000" w:themeColor="text1"/>
                <w:kern w:val="0"/>
                <w:sz w:val="22"/>
              </w:rPr>
              <w:t>5</w:t>
            </w:r>
            <w:r>
              <w:rPr>
                <w:rFonts w:hint="eastAsia" w:ascii="仿宋_GB2312" w:hAnsi="仿宋_GB2312" w:eastAsia="仿宋_GB2312" w:cs="仿宋_GB2312"/>
                <w:color w:val="000000" w:themeColor="text1"/>
                <w:kern w:val="0"/>
                <w:sz w:val="22"/>
              </w:rPr>
              <w:t>、</w:t>
            </w:r>
            <w:r>
              <w:rPr>
                <w:rFonts w:hint="eastAsia" w:ascii="Times New Roman" w:hAnsi="Times New Roman" w:eastAsia="仿宋_GB2312" w:cs="仿宋_GB2312"/>
                <w:snapToGrid/>
                <w:color w:val="000000" w:themeColor="text1"/>
                <w:kern w:val="0"/>
                <w:sz w:val="22"/>
              </w:rPr>
              <w:t>3</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bottom"/>
          </w:tcPr>
          <w:p>
            <w:pPr>
              <w:keepNext w:val="0"/>
              <w:keepLines w:val="0"/>
              <w:widowControl/>
              <w:suppressLineNumbers w:val="0"/>
              <w:spacing w:before="0" w:beforeAutospacing="0" w:after="0" w:afterAutospacing="0"/>
              <w:ind w:left="0" w:right="0"/>
              <w:textAlignment w:val="center"/>
              <w:rPr>
                <w:rFonts w:hint="default" w:ascii="仿宋_GB2312" w:hAnsi="仿宋_GB2312" w:eastAsia="仿宋_GB2312" w:cs="仿宋_GB2312"/>
                <w:color w:val="000000" w:themeColor="text1"/>
                <w:kern w:val="0"/>
                <w:sz w:val="22"/>
              </w:rPr>
            </w:pPr>
          </w:p>
        </w:tc>
      </w:tr>
      <w:tr>
        <w:tblPrEx>
          <w:tblCellMar>
            <w:top w:w="0" w:type="dxa"/>
            <w:left w:w="108" w:type="dxa"/>
            <w:bottom w:w="0" w:type="dxa"/>
            <w:right w:w="108" w:type="dxa"/>
          </w:tblCellMar>
        </w:tblPrEx>
        <w:trPr>
          <w:trHeight w:val="88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themeColor="text1"/>
                <w:kern w:val="0"/>
                <w:sz w:val="22"/>
              </w:rPr>
            </w:pPr>
            <w:r>
              <w:rPr>
                <w:rFonts w:hint="eastAsia" w:ascii="Times New Roman" w:hAnsi="Times New Roman" w:eastAsia="宋体" w:cs="宋体"/>
                <w:snapToGrid/>
                <w:color w:val="000000" w:themeColor="text1"/>
                <w:kern w:val="0"/>
                <w:sz w:val="22"/>
              </w:rPr>
              <w:t>7</w:t>
            </w:r>
          </w:p>
        </w:tc>
        <w:tc>
          <w:tcPr>
            <w:tcW w:w="5786"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2"/>
              </w:rPr>
            </w:pPr>
            <w:r>
              <w:rPr>
                <w:rFonts w:hint="eastAsia" w:ascii="仿宋_GB2312" w:hAnsi="仿宋_GB2312" w:eastAsia="仿宋_GB2312" w:cs="仿宋_GB2312"/>
                <w:color w:val="000000" w:themeColor="text1"/>
                <w:kern w:val="0"/>
                <w:sz w:val="22"/>
              </w:rPr>
              <w:t>在国家、省、地市级住房和城乡建设主管部门组织的专项检查中，被通报表扬的</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2"/>
              </w:rPr>
            </w:pPr>
            <w:r>
              <w:rPr>
                <w:rFonts w:hint="eastAsia" w:ascii="Times New Roman" w:hAnsi="Times New Roman" w:eastAsia="仿宋_GB2312" w:cs="仿宋_GB2312"/>
                <w:snapToGrid/>
                <w:color w:val="000000" w:themeColor="text1"/>
                <w:kern w:val="0"/>
                <w:sz w:val="22"/>
              </w:rPr>
              <w:t>5</w:t>
            </w:r>
            <w:r>
              <w:rPr>
                <w:rFonts w:hint="eastAsia" w:ascii="仿宋_GB2312" w:hAnsi="仿宋_GB2312" w:eastAsia="仿宋_GB2312" w:cs="仿宋_GB2312"/>
                <w:color w:val="000000" w:themeColor="text1"/>
                <w:kern w:val="0"/>
                <w:sz w:val="22"/>
              </w:rPr>
              <w:t>、</w:t>
            </w:r>
            <w:r>
              <w:rPr>
                <w:rFonts w:hint="eastAsia" w:ascii="Times New Roman" w:hAnsi="Times New Roman" w:eastAsia="仿宋_GB2312" w:cs="仿宋_GB2312"/>
                <w:snapToGrid/>
                <w:color w:val="000000" w:themeColor="text1"/>
                <w:kern w:val="0"/>
                <w:sz w:val="22"/>
              </w:rPr>
              <w:t>3</w:t>
            </w:r>
            <w:r>
              <w:rPr>
                <w:rFonts w:hint="eastAsia" w:ascii="仿宋_GB2312" w:hAnsi="仿宋_GB2312" w:eastAsia="仿宋_GB2312" w:cs="仿宋_GB2312"/>
                <w:color w:val="000000" w:themeColor="text1"/>
                <w:kern w:val="0"/>
                <w:sz w:val="22"/>
              </w:rPr>
              <w:t>、</w:t>
            </w:r>
            <w:r>
              <w:rPr>
                <w:rFonts w:hint="eastAsia" w:ascii="Times New Roman" w:hAnsi="Times New Roman" w:eastAsia="仿宋_GB2312" w:cs="仿宋_GB2312"/>
                <w:snapToGrid/>
                <w:color w:val="000000" w:themeColor="text1"/>
                <w:kern w:val="0"/>
                <w:sz w:val="22"/>
              </w:rPr>
              <w:t>1</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bottom"/>
          </w:tcPr>
          <w:p>
            <w:pPr>
              <w:keepNext w:val="0"/>
              <w:keepLines w:val="0"/>
              <w:widowControl/>
              <w:suppressLineNumbers w:val="0"/>
              <w:spacing w:before="0" w:beforeAutospacing="0" w:after="0" w:afterAutospacing="0"/>
              <w:ind w:left="0" w:right="0"/>
              <w:textAlignment w:val="center"/>
              <w:rPr>
                <w:rFonts w:hint="default" w:ascii="仿宋_GB2312" w:hAnsi="仿宋_GB2312" w:eastAsia="仿宋_GB2312" w:cs="仿宋_GB2312"/>
                <w:color w:val="000000" w:themeColor="text1"/>
                <w:kern w:val="0"/>
                <w:sz w:val="22"/>
              </w:rPr>
            </w:pPr>
          </w:p>
        </w:tc>
      </w:tr>
      <w:tr>
        <w:tblPrEx>
          <w:tblCellMar>
            <w:top w:w="0" w:type="dxa"/>
            <w:left w:w="108" w:type="dxa"/>
            <w:bottom w:w="0" w:type="dxa"/>
            <w:right w:w="108" w:type="dxa"/>
          </w:tblCellMar>
        </w:tblPrEx>
        <w:trPr>
          <w:trHeight w:val="986"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themeColor="text1"/>
                <w:kern w:val="0"/>
                <w:sz w:val="22"/>
              </w:rPr>
            </w:pPr>
            <w:r>
              <w:rPr>
                <w:rFonts w:hint="eastAsia" w:ascii="Times New Roman" w:hAnsi="Times New Roman" w:eastAsia="宋体" w:cs="宋体"/>
                <w:snapToGrid/>
                <w:color w:val="000000" w:themeColor="text1"/>
                <w:kern w:val="0"/>
                <w:sz w:val="22"/>
              </w:rPr>
              <w:t>8</w:t>
            </w:r>
          </w:p>
        </w:tc>
        <w:tc>
          <w:tcPr>
            <w:tcW w:w="5786"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2"/>
              </w:rPr>
            </w:pPr>
            <w:r>
              <w:rPr>
                <w:rFonts w:hint="eastAsia" w:ascii="仿宋_GB2312" w:hAnsi="仿宋_GB2312" w:eastAsia="仿宋_GB2312" w:cs="仿宋_GB2312"/>
                <w:color w:val="000000" w:themeColor="text1"/>
                <w:kern w:val="0"/>
                <w:sz w:val="22"/>
              </w:rPr>
              <w:t>在日照市组织应对日照市重大事件、突发事件以及应急事件中表现突出，获得国家、山东省、日照市政府表彰的</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2"/>
              </w:rPr>
            </w:pPr>
            <w:r>
              <w:rPr>
                <w:rFonts w:hint="eastAsia" w:ascii="Times New Roman" w:hAnsi="Times New Roman" w:eastAsia="仿宋_GB2312" w:cs="仿宋_GB2312"/>
                <w:snapToGrid/>
                <w:color w:val="000000" w:themeColor="text1"/>
                <w:kern w:val="0"/>
                <w:sz w:val="22"/>
              </w:rPr>
              <w:t>15</w:t>
            </w:r>
            <w:r>
              <w:rPr>
                <w:rFonts w:hint="eastAsia" w:ascii="仿宋_GB2312" w:hAnsi="仿宋_GB2312" w:eastAsia="仿宋_GB2312" w:cs="仿宋_GB2312"/>
                <w:color w:val="000000" w:themeColor="text1"/>
                <w:kern w:val="0"/>
                <w:sz w:val="22"/>
              </w:rPr>
              <w:t>、</w:t>
            </w:r>
            <w:r>
              <w:rPr>
                <w:rFonts w:hint="eastAsia" w:ascii="Times New Roman" w:hAnsi="Times New Roman" w:eastAsia="仿宋_GB2312" w:cs="仿宋_GB2312"/>
                <w:snapToGrid/>
                <w:color w:val="000000" w:themeColor="text1"/>
                <w:kern w:val="0"/>
                <w:sz w:val="22"/>
              </w:rPr>
              <w:t>10</w:t>
            </w:r>
            <w:r>
              <w:rPr>
                <w:rFonts w:hint="eastAsia" w:ascii="仿宋_GB2312" w:hAnsi="仿宋_GB2312" w:eastAsia="仿宋_GB2312" w:cs="仿宋_GB2312"/>
                <w:color w:val="000000" w:themeColor="text1"/>
                <w:kern w:val="0"/>
                <w:sz w:val="22"/>
              </w:rPr>
              <w:t>、</w:t>
            </w:r>
            <w:r>
              <w:rPr>
                <w:rFonts w:hint="eastAsia" w:ascii="Times New Roman" w:hAnsi="Times New Roman" w:eastAsia="仿宋_GB2312" w:cs="仿宋_GB2312"/>
                <w:snapToGrid/>
                <w:color w:val="000000" w:themeColor="text1"/>
                <w:kern w:val="0"/>
                <w:sz w:val="22"/>
              </w:rPr>
              <w:t>5</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bottom"/>
          </w:tcPr>
          <w:p>
            <w:pPr>
              <w:keepNext w:val="0"/>
              <w:keepLines w:val="0"/>
              <w:widowControl/>
              <w:suppressLineNumbers w:val="0"/>
              <w:spacing w:before="0" w:beforeAutospacing="0" w:after="0" w:afterAutospacing="0"/>
              <w:ind w:left="0" w:right="0"/>
              <w:textAlignment w:val="center"/>
              <w:rPr>
                <w:rFonts w:hint="default" w:ascii="仿宋_GB2312" w:hAnsi="仿宋_GB2312" w:eastAsia="仿宋_GB2312" w:cs="仿宋_GB2312"/>
                <w:color w:val="000000" w:themeColor="text1"/>
                <w:kern w:val="0"/>
                <w:sz w:val="22"/>
              </w:rPr>
            </w:pPr>
          </w:p>
        </w:tc>
      </w:tr>
      <w:tr>
        <w:tblPrEx>
          <w:tblCellMar>
            <w:top w:w="0" w:type="dxa"/>
            <w:left w:w="108" w:type="dxa"/>
            <w:bottom w:w="0" w:type="dxa"/>
            <w:right w:w="108" w:type="dxa"/>
          </w:tblCellMar>
        </w:tblPrEx>
        <w:trPr>
          <w:trHeight w:val="1228"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themeColor="text1"/>
                <w:kern w:val="0"/>
                <w:sz w:val="22"/>
              </w:rPr>
            </w:pPr>
            <w:r>
              <w:rPr>
                <w:rFonts w:hint="eastAsia" w:ascii="Times New Roman" w:hAnsi="Times New Roman" w:eastAsia="宋体" w:cs="宋体"/>
                <w:snapToGrid/>
                <w:color w:val="000000" w:themeColor="text1"/>
                <w:kern w:val="0"/>
                <w:sz w:val="22"/>
              </w:rPr>
              <w:t>9</w:t>
            </w:r>
          </w:p>
        </w:tc>
        <w:tc>
          <w:tcPr>
            <w:tcW w:w="5786"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2"/>
              </w:rPr>
            </w:pPr>
            <w:r>
              <w:rPr>
                <w:rFonts w:hint="eastAsia" w:ascii="仿宋_GB2312" w:hAnsi="仿宋_GB2312" w:eastAsia="仿宋_GB2312" w:cs="仿宋_GB2312"/>
                <w:color w:val="000000" w:themeColor="text1"/>
                <w:kern w:val="0"/>
                <w:sz w:val="22"/>
              </w:rPr>
              <w:t>在日照市组织应对日照市重大事件、突发事件以及应急事件中表现突出，获得国家、山东省、日照市住房和城乡建设主管部门表彰的</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2"/>
              </w:rPr>
            </w:pPr>
            <w:r>
              <w:rPr>
                <w:rFonts w:hint="eastAsia" w:ascii="Times New Roman" w:hAnsi="Times New Roman" w:eastAsia="仿宋_GB2312" w:cs="仿宋_GB2312"/>
                <w:snapToGrid/>
                <w:color w:val="000000" w:themeColor="text1"/>
                <w:kern w:val="0"/>
                <w:sz w:val="22"/>
              </w:rPr>
              <w:t>10</w:t>
            </w:r>
            <w:r>
              <w:rPr>
                <w:rFonts w:hint="eastAsia" w:ascii="仿宋_GB2312" w:hAnsi="仿宋_GB2312" w:eastAsia="仿宋_GB2312" w:cs="仿宋_GB2312"/>
                <w:color w:val="000000" w:themeColor="text1"/>
                <w:kern w:val="0"/>
                <w:sz w:val="22"/>
              </w:rPr>
              <w:t>、</w:t>
            </w:r>
            <w:r>
              <w:rPr>
                <w:rFonts w:hint="eastAsia" w:ascii="Times New Roman" w:hAnsi="Times New Roman" w:eastAsia="仿宋_GB2312" w:cs="仿宋_GB2312"/>
                <w:snapToGrid/>
                <w:color w:val="000000" w:themeColor="text1"/>
                <w:kern w:val="0"/>
                <w:sz w:val="22"/>
              </w:rPr>
              <w:t>5</w:t>
            </w:r>
            <w:r>
              <w:rPr>
                <w:rFonts w:hint="eastAsia" w:ascii="仿宋_GB2312" w:hAnsi="仿宋_GB2312" w:eastAsia="仿宋_GB2312" w:cs="仿宋_GB2312"/>
                <w:color w:val="000000" w:themeColor="text1"/>
                <w:kern w:val="0"/>
                <w:sz w:val="22"/>
              </w:rPr>
              <w:t>、</w:t>
            </w:r>
            <w:r>
              <w:rPr>
                <w:rFonts w:hint="eastAsia" w:ascii="Times New Roman" w:hAnsi="Times New Roman" w:eastAsia="仿宋_GB2312" w:cs="仿宋_GB2312"/>
                <w:snapToGrid/>
                <w:color w:val="000000" w:themeColor="text1"/>
                <w:kern w:val="0"/>
                <w:sz w:val="22"/>
              </w:rPr>
              <w:t>3</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bottom"/>
          </w:tcPr>
          <w:p>
            <w:pPr>
              <w:keepNext w:val="0"/>
              <w:keepLines w:val="0"/>
              <w:widowControl/>
              <w:suppressLineNumbers w:val="0"/>
              <w:spacing w:before="0" w:beforeAutospacing="0" w:after="0" w:afterAutospacing="0"/>
              <w:ind w:left="0" w:right="0"/>
              <w:textAlignment w:val="center"/>
              <w:rPr>
                <w:rFonts w:hint="default" w:ascii="仿宋_GB2312" w:hAnsi="仿宋_GB2312" w:eastAsia="仿宋_GB2312" w:cs="仿宋_GB2312"/>
                <w:color w:val="000000" w:themeColor="text1"/>
                <w:kern w:val="0"/>
                <w:sz w:val="22"/>
              </w:rPr>
            </w:pPr>
          </w:p>
        </w:tc>
      </w:tr>
      <w:tr>
        <w:tblPrEx>
          <w:tblCellMar>
            <w:top w:w="0" w:type="dxa"/>
            <w:left w:w="108" w:type="dxa"/>
            <w:bottom w:w="0" w:type="dxa"/>
            <w:right w:w="108" w:type="dxa"/>
          </w:tblCellMar>
        </w:tblPrEx>
        <w:trPr>
          <w:trHeight w:val="453"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themeColor="text1"/>
                <w:kern w:val="0"/>
                <w:sz w:val="22"/>
              </w:rPr>
            </w:pPr>
            <w:r>
              <w:rPr>
                <w:rFonts w:hint="eastAsia" w:ascii="Times New Roman" w:hAnsi="Times New Roman" w:eastAsia="宋体" w:cs="宋体"/>
                <w:snapToGrid/>
                <w:color w:val="000000" w:themeColor="text1"/>
                <w:kern w:val="0"/>
                <w:sz w:val="22"/>
              </w:rPr>
              <w:t>10</w:t>
            </w:r>
          </w:p>
        </w:tc>
        <w:tc>
          <w:tcPr>
            <w:tcW w:w="5786"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2"/>
              </w:rPr>
            </w:pPr>
            <w:r>
              <w:rPr>
                <w:rFonts w:hint="eastAsia" w:ascii="仿宋_GB2312" w:hAnsi="仿宋_GB2312" w:eastAsia="仿宋_GB2312" w:cs="仿宋_GB2312"/>
                <w:color w:val="000000" w:themeColor="text1"/>
                <w:kern w:val="0"/>
                <w:sz w:val="22"/>
              </w:rPr>
              <w:t>协助主管部门承担重要任务中表现突出、较好的</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2"/>
              </w:rPr>
            </w:pPr>
            <w:r>
              <w:rPr>
                <w:rFonts w:hint="eastAsia" w:ascii="Times New Roman" w:hAnsi="Times New Roman" w:eastAsia="仿宋_GB2312" w:cs="仿宋_GB2312"/>
                <w:snapToGrid/>
                <w:color w:val="000000" w:themeColor="text1"/>
                <w:kern w:val="0"/>
                <w:sz w:val="22"/>
              </w:rPr>
              <w:t>5</w:t>
            </w:r>
            <w:r>
              <w:rPr>
                <w:rFonts w:hint="eastAsia" w:ascii="仿宋_GB2312" w:hAnsi="仿宋_GB2312" w:eastAsia="仿宋_GB2312" w:cs="仿宋_GB2312"/>
                <w:color w:val="000000" w:themeColor="text1"/>
                <w:kern w:val="0"/>
                <w:sz w:val="22"/>
              </w:rPr>
              <w:t>、</w:t>
            </w:r>
            <w:r>
              <w:rPr>
                <w:rFonts w:hint="eastAsia" w:ascii="Times New Roman" w:hAnsi="Times New Roman" w:eastAsia="仿宋_GB2312" w:cs="仿宋_GB2312"/>
                <w:snapToGrid/>
                <w:color w:val="000000" w:themeColor="text1"/>
                <w:kern w:val="0"/>
                <w:sz w:val="22"/>
              </w:rPr>
              <w:t>3</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bottom"/>
          </w:tcPr>
          <w:p>
            <w:pPr>
              <w:keepNext w:val="0"/>
              <w:keepLines w:val="0"/>
              <w:widowControl/>
              <w:suppressLineNumbers w:val="0"/>
              <w:spacing w:before="0" w:beforeAutospacing="0" w:after="0" w:afterAutospacing="0"/>
              <w:ind w:left="0" w:right="0"/>
              <w:textAlignment w:val="center"/>
              <w:rPr>
                <w:rFonts w:hint="default" w:ascii="仿宋_GB2312" w:hAnsi="仿宋_GB2312" w:eastAsia="仿宋_GB2312" w:cs="仿宋_GB2312"/>
                <w:color w:val="000000" w:themeColor="text1"/>
                <w:kern w:val="0"/>
                <w:sz w:val="22"/>
              </w:rPr>
            </w:pPr>
          </w:p>
        </w:tc>
      </w:tr>
      <w:tr>
        <w:tblPrEx>
          <w:tblCellMar>
            <w:top w:w="0" w:type="dxa"/>
            <w:left w:w="108" w:type="dxa"/>
            <w:bottom w:w="0" w:type="dxa"/>
            <w:right w:w="108" w:type="dxa"/>
          </w:tblCellMar>
        </w:tblPrEx>
        <w:trPr>
          <w:trHeight w:val="618"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themeColor="text1"/>
                <w:kern w:val="0"/>
                <w:sz w:val="22"/>
              </w:rPr>
            </w:pPr>
            <w:r>
              <w:rPr>
                <w:rFonts w:hint="eastAsia" w:ascii="Times New Roman" w:hAnsi="Times New Roman" w:eastAsia="宋体" w:cs="宋体"/>
                <w:snapToGrid/>
                <w:color w:val="000000" w:themeColor="text1"/>
                <w:kern w:val="0"/>
                <w:sz w:val="22"/>
              </w:rPr>
              <w:t>11</w:t>
            </w:r>
          </w:p>
        </w:tc>
        <w:tc>
          <w:tcPr>
            <w:tcW w:w="5786"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2"/>
              </w:rPr>
            </w:pPr>
            <w:r>
              <w:rPr>
                <w:rFonts w:hint="eastAsia" w:ascii="仿宋_GB2312" w:hAnsi="仿宋_GB2312" w:eastAsia="仿宋_GB2312" w:cs="仿宋_GB2312"/>
                <w:color w:val="000000" w:themeColor="text1"/>
                <w:kern w:val="0"/>
                <w:sz w:val="22"/>
              </w:rPr>
              <w:t>在日照市纳税达到</w:t>
            </w:r>
            <w:r>
              <w:rPr>
                <w:rFonts w:hint="eastAsia" w:ascii="Times New Roman" w:hAnsi="Times New Roman" w:eastAsia="仿宋_GB2312" w:cs="仿宋_GB2312"/>
                <w:snapToGrid/>
                <w:color w:val="000000" w:themeColor="text1"/>
                <w:kern w:val="0"/>
                <w:sz w:val="22"/>
              </w:rPr>
              <w:t>200</w:t>
            </w:r>
            <w:r>
              <w:rPr>
                <w:rFonts w:hint="eastAsia" w:ascii="仿宋_GB2312" w:hAnsi="仿宋_GB2312" w:eastAsia="仿宋_GB2312" w:cs="仿宋_GB2312"/>
                <w:color w:val="000000" w:themeColor="text1"/>
                <w:kern w:val="0"/>
                <w:sz w:val="22"/>
              </w:rPr>
              <w:t>万、</w:t>
            </w:r>
            <w:r>
              <w:rPr>
                <w:rFonts w:hint="eastAsia" w:ascii="Times New Roman" w:hAnsi="Times New Roman" w:eastAsia="仿宋_GB2312" w:cs="仿宋_GB2312"/>
                <w:snapToGrid/>
                <w:color w:val="000000" w:themeColor="text1"/>
                <w:kern w:val="0"/>
                <w:sz w:val="22"/>
              </w:rPr>
              <w:t>100</w:t>
            </w:r>
            <w:r>
              <w:rPr>
                <w:rFonts w:hint="eastAsia" w:ascii="仿宋_GB2312" w:hAnsi="仿宋_GB2312" w:eastAsia="仿宋_GB2312" w:cs="仿宋_GB2312"/>
                <w:color w:val="000000" w:themeColor="text1"/>
                <w:kern w:val="0"/>
                <w:sz w:val="22"/>
              </w:rPr>
              <w:t>万、</w:t>
            </w:r>
            <w:r>
              <w:rPr>
                <w:rFonts w:hint="eastAsia" w:ascii="Times New Roman" w:hAnsi="Times New Roman" w:eastAsia="仿宋_GB2312" w:cs="仿宋_GB2312"/>
                <w:snapToGrid/>
                <w:color w:val="000000" w:themeColor="text1"/>
                <w:kern w:val="0"/>
                <w:sz w:val="22"/>
              </w:rPr>
              <w:t>50</w:t>
            </w:r>
            <w:r>
              <w:rPr>
                <w:rFonts w:hint="eastAsia" w:ascii="仿宋_GB2312" w:hAnsi="仿宋_GB2312" w:eastAsia="仿宋_GB2312" w:cs="仿宋_GB2312"/>
                <w:color w:val="000000" w:themeColor="text1"/>
                <w:kern w:val="0"/>
                <w:sz w:val="22"/>
              </w:rPr>
              <w:t>万以上的</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2"/>
              </w:rPr>
            </w:pPr>
            <w:r>
              <w:rPr>
                <w:rFonts w:hint="eastAsia" w:ascii="Times New Roman" w:hAnsi="Times New Roman" w:eastAsia="仿宋_GB2312" w:cs="仿宋_GB2312"/>
                <w:snapToGrid/>
                <w:color w:val="000000" w:themeColor="text1"/>
                <w:kern w:val="0"/>
                <w:sz w:val="22"/>
              </w:rPr>
              <w:t>10</w:t>
            </w:r>
            <w:r>
              <w:rPr>
                <w:rFonts w:hint="eastAsia" w:ascii="仿宋_GB2312" w:hAnsi="仿宋_GB2312" w:eastAsia="仿宋_GB2312" w:cs="仿宋_GB2312"/>
                <w:color w:val="000000" w:themeColor="text1"/>
                <w:kern w:val="0"/>
                <w:sz w:val="22"/>
              </w:rPr>
              <w:t>、</w:t>
            </w:r>
            <w:r>
              <w:rPr>
                <w:rFonts w:hint="eastAsia" w:ascii="Times New Roman" w:hAnsi="Times New Roman" w:eastAsia="仿宋_GB2312" w:cs="仿宋_GB2312"/>
                <w:snapToGrid/>
                <w:color w:val="000000" w:themeColor="text1"/>
                <w:kern w:val="0"/>
                <w:sz w:val="22"/>
              </w:rPr>
              <w:t>5</w:t>
            </w:r>
            <w:r>
              <w:rPr>
                <w:rFonts w:hint="eastAsia" w:ascii="仿宋_GB2312" w:hAnsi="仿宋_GB2312" w:eastAsia="仿宋_GB2312" w:cs="仿宋_GB2312"/>
                <w:color w:val="000000" w:themeColor="text1"/>
                <w:kern w:val="0"/>
                <w:sz w:val="22"/>
              </w:rPr>
              <w:t>、</w:t>
            </w:r>
            <w:r>
              <w:rPr>
                <w:rFonts w:hint="eastAsia" w:ascii="Times New Roman" w:hAnsi="Times New Roman" w:eastAsia="仿宋_GB2312" w:cs="仿宋_GB2312"/>
                <w:snapToGrid/>
                <w:color w:val="000000" w:themeColor="text1"/>
                <w:kern w:val="0"/>
                <w:sz w:val="22"/>
              </w:rPr>
              <w:t>3</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bottom"/>
          </w:tcPr>
          <w:p>
            <w:pPr>
              <w:keepNext w:val="0"/>
              <w:keepLines w:val="0"/>
              <w:widowControl/>
              <w:suppressLineNumbers w:val="0"/>
              <w:spacing w:before="0" w:beforeAutospacing="0" w:after="0" w:afterAutospacing="0"/>
              <w:ind w:left="0" w:right="0"/>
              <w:textAlignment w:val="center"/>
              <w:rPr>
                <w:rFonts w:hint="default" w:ascii="仿宋_GB2312" w:hAnsi="仿宋_GB2312" w:eastAsia="仿宋_GB2312" w:cs="仿宋_GB2312"/>
                <w:color w:val="000000" w:themeColor="text1"/>
                <w:kern w:val="0"/>
                <w:sz w:val="22"/>
              </w:rPr>
            </w:pPr>
          </w:p>
        </w:tc>
      </w:tr>
    </w:tbl>
    <w:p>
      <w:pPr>
        <w:rPr>
          <w:rFonts w:ascii="仿宋" w:hAnsi="仿宋" w:eastAsia="仿宋_GB2312" w:cs="仿宋"/>
          <w:color w:val="000000" w:themeColor="text1"/>
          <w:szCs w:val="21"/>
        </w:rPr>
      </w:pPr>
    </w:p>
    <w:p>
      <w:pPr>
        <w:keepNext w:val="0"/>
        <w:keepLines w:val="0"/>
        <w:pageBreakBefore w:val="0"/>
        <w:widowControl w:val="0"/>
        <w:kinsoku/>
        <w:wordWrap/>
        <w:overflowPunct/>
        <w:topLinePunct w:val="0"/>
        <w:autoSpaceDE/>
        <w:autoSpaceDN/>
        <w:bidi w:val="0"/>
        <w:adjustRightInd/>
        <w:snapToGrid/>
        <w:spacing w:after="98" w:afterLines="30"/>
        <w:ind w:firstLine="640" w:firstLineChars="200"/>
        <w:textAlignment w:val="auto"/>
        <w:rPr>
          <w:rFonts w:ascii="仿宋" w:hAnsi="仿宋" w:eastAsia="仿宋_GB2312" w:cs="仿宋"/>
          <w:color w:val="000000" w:themeColor="text1"/>
          <w:szCs w:val="21"/>
        </w:rPr>
      </w:pPr>
      <w:r>
        <w:rPr>
          <w:rFonts w:hint="eastAsia" w:ascii="黑体" w:hAnsi="宋体" w:eastAsia="黑体" w:cs="黑体"/>
          <w:color w:val="000000" w:themeColor="text1"/>
          <w:kern w:val="0"/>
          <w:sz w:val="32"/>
          <w:szCs w:val="32"/>
        </w:rPr>
        <w:t>二、不良信用信息记分标准</w:t>
      </w:r>
    </w:p>
    <w:tbl>
      <w:tblPr>
        <w:tblStyle w:val="6"/>
        <w:tblW w:w="9621" w:type="dxa"/>
        <w:jc w:val="center"/>
        <w:tblLayout w:type="fixed"/>
        <w:tblCellMar>
          <w:top w:w="0" w:type="dxa"/>
          <w:left w:w="108" w:type="dxa"/>
          <w:bottom w:w="0" w:type="dxa"/>
          <w:right w:w="108" w:type="dxa"/>
        </w:tblCellMar>
      </w:tblPr>
      <w:tblGrid>
        <w:gridCol w:w="789"/>
        <w:gridCol w:w="6531"/>
        <w:gridCol w:w="1150"/>
        <w:gridCol w:w="10"/>
        <w:gridCol w:w="1135"/>
        <w:gridCol w:w="6"/>
      </w:tblGrid>
      <w:tr>
        <w:tblPrEx>
          <w:tblCellMar>
            <w:top w:w="0" w:type="dxa"/>
            <w:left w:w="108" w:type="dxa"/>
            <w:bottom w:w="0" w:type="dxa"/>
            <w:right w:w="108" w:type="dxa"/>
          </w:tblCellMar>
        </w:tblPrEx>
        <w:trPr>
          <w:gridAfter w:val="1"/>
          <w:wAfter w:w="6" w:type="dxa"/>
          <w:cantSplit/>
          <w:trHeight w:val="567" w:hRule="atLeast"/>
          <w:tblHeader/>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color w:val="000000" w:themeColor="text1"/>
                <w:kern w:val="0"/>
                <w:sz w:val="21"/>
                <w:szCs w:val="21"/>
              </w:rPr>
            </w:pPr>
            <w:r>
              <w:rPr>
                <w:rFonts w:hint="eastAsia" w:ascii="黑体" w:hAnsi="宋体" w:eastAsia="黑体" w:cs="黑体"/>
                <w:color w:val="000000" w:themeColor="text1"/>
                <w:kern w:val="0"/>
                <w:sz w:val="21"/>
                <w:szCs w:val="21"/>
              </w:rPr>
              <w:t>序号</w:t>
            </w:r>
          </w:p>
        </w:tc>
        <w:tc>
          <w:tcPr>
            <w:tcW w:w="653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color w:val="000000" w:themeColor="text1"/>
                <w:kern w:val="0"/>
                <w:sz w:val="21"/>
                <w:szCs w:val="21"/>
              </w:rPr>
            </w:pPr>
            <w:r>
              <w:rPr>
                <w:rFonts w:hint="eastAsia" w:ascii="黑体" w:hAnsi="宋体" w:eastAsia="黑体" w:cs="黑体"/>
                <w:color w:val="000000" w:themeColor="text1"/>
                <w:kern w:val="0"/>
                <w:sz w:val="21"/>
                <w:szCs w:val="21"/>
              </w:rPr>
              <w:t>评价标准</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color w:val="000000" w:themeColor="text1"/>
                <w:kern w:val="0"/>
                <w:sz w:val="21"/>
                <w:szCs w:val="21"/>
              </w:rPr>
            </w:pPr>
            <w:r>
              <w:rPr>
                <w:rFonts w:hint="eastAsia" w:ascii="黑体" w:hAnsi="宋体" w:eastAsia="黑体" w:cs="黑体"/>
                <w:color w:val="000000" w:themeColor="text1"/>
                <w:kern w:val="0"/>
                <w:sz w:val="21"/>
                <w:szCs w:val="21"/>
              </w:rPr>
              <w:t>扣分</w:t>
            </w:r>
          </w:p>
          <w:p>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color w:val="000000" w:themeColor="text1"/>
                <w:kern w:val="0"/>
                <w:sz w:val="21"/>
                <w:szCs w:val="21"/>
              </w:rPr>
            </w:pPr>
            <w:r>
              <w:rPr>
                <w:rFonts w:hint="eastAsia" w:ascii="黑体" w:hAnsi="宋体" w:eastAsia="黑体" w:cs="黑体"/>
                <w:color w:val="000000" w:themeColor="text1"/>
                <w:kern w:val="0"/>
                <w:sz w:val="21"/>
                <w:szCs w:val="21"/>
              </w:rPr>
              <w:t>标准（分）</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color w:val="000000" w:themeColor="text1"/>
                <w:kern w:val="0"/>
                <w:sz w:val="21"/>
                <w:szCs w:val="21"/>
              </w:rPr>
            </w:pPr>
            <w:r>
              <w:rPr>
                <w:rFonts w:hint="eastAsia" w:ascii="黑体" w:hAnsi="宋体" w:eastAsia="黑体" w:cs="黑体"/>
                <w:color w:val="000000" w:themeColor="text1"/>
                <w:kern w:val="0"/>
                <w:sz w:val="21"/>
                <w:szCs w:val="21"/>
              </w:rPr>
              <w:t>备注</w:t>
            </w:r>
          </w:p>
        </w:tc>
      </w:tr>
      <w:tr>
        <w:tblPrEx>
          <w:tblCellMar>
            <w:top w:w="0" w:type="dxa"/>
            <w:left w:w="108" w:type="dxa"/>
            <w:bottom w:w="0" w:type="dxa"/>
            <w:right w:w="108" w:type="dxa"/>
          </w:tblCellMar>
        </w:tblPrEx>
        <w:trPr>
          <w:gridAfter w:val="1"/>
          <w:wAfter w:w="6" w:type="dxa"/>
          <w:cantSplit/>
          <w:trHeight w:val="567"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1</w:t>
            </w:r>
          </w:p>
        </w:tc>
        <w:tc>
          <w:tcPr>
            <w:tcW w:w="6531"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未取得安全生产许可证或安全生产许可证超过有效期擅自施工的</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10</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bottom"/>
          </w:tcPr>
          <w:p>
            <w:pPr>
              <w:keepNext w:val="0"/>
              <w:keepLines w:val="0"/>
              <w:widowControl/>
              <w:suppressLineNumbers w:val="0"/>
              <w:spacing w:before="0" w:beforeAutospacing="0" w:after="0" w:afterAutospacing="0"/>
              <w:ind w:left="0" w:right="0"/>
              <w:textAlignment w:val="center"/>
              <w:rPr>
                <w:rFonts w:hint="default" w:ascii="仿宋_GB2312" w:hAnsi="仿宋_GB2312" w:eastAsia="仿宋_GB2312" w:cs="仿宋_GB2312"/>
                <w:color w:val="000000" w:themeColor="text1"/>
                <w:kern w:val="0"/>
                <w:sz w:val="21"/>
                <w:szCs w:val="21"/>
              </w:rPr>
            </w:pPr>
          </w:p>
        </w:tc>
      </w:tr>
      <w:tr>
        <w:tblPrEx>
          <w:tblCellMar>
            <w:top w:w="0" w:type="dxa"/>
            <w:left w:w="108" w:type="dxa"/>
            <w:bottom w:w="0" w:type="dxa"/>
            <w:right w:w="108" w:type="dxa"/>
          </w:tblCellMar>
        </w:tblPrEx>
        <w:trPr>
          <w:gridAfter w:val="1"/>
          <w:wAfter w:w="6" w:type="dxa"/>
          <w:cantSplit/>
          <w:trHeight w:val="567"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2</w:t>
            </w:r>
          </w:p>
        </w:tc>
        <w:tc>
          <w:tcPr>
            <w:tcW w:w="6531"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对建设行政主管部门下达的停止违法行为通知书，拒不执行的</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5</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bottom"/>
          </w:tcPr>
          <w:p>
            <w:pPr>
              <w:keepNext w:val="0"/>
              <w:keepLines w:val="0"/>
              <w:widowControl/>
              <w:suppressLineNumbers w:val="0"/>
              <w:spacing w:before="0" w:beforeAutospacing="0" w:after="0" w:afterAutospacing="0"/>
              <w:ind w:left="0" w:right="0"/>
              <w:textAlignment w:val="center"/>
              <w:rPr>
                <w:rFonts w:hint="default" w:ascii="仿宋_GB2312" w:hAnsi="仿宋_GB2312" w:eastAsia="仿宋_GB2312" w:cs="仿宋_GB2312"/>
                <w:color w:val="000000" w:themeColor="text1"/>
                <w:kern w:val="0"/>
                <w:sz w:val="21"/>
                <w:szCs w:val="21"/>
              </w:rPr>
            </w:pPr>
          </w:p>
        </w:tc>
      </w:tr>
      <w:tr>
        <w:tblPrEx>
          <w:tblCellMar>
            <w:top w:w="0" w:type="dxa"/>
            <w:left w:w="108" w:type="dxa"/>
            <w:bottom w:w="0" w:type="dxa"/>
            <w:right w:w="108" w:type="dxa"/>
          </w:tblCellMar>
        </w:tblPrEx>
        <w:trPr>
          <w:gridAfter w:val="1"/>
          <w:wAfter w:w="6" w:type="dxa"/>
          <w:cantSplit/>
          <w:trHeight w:val="788"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3</w:t>
            </w:r>
          </w:p>
        </w:tc>
        <w:tc>
          <w:tcPr>
            <w:tcW w:w="6531"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伪造、涂改、转让、出借、出卖资质证书或超越本单位资质等级及工作范围承揽工程及非法挂靠的</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5</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bottom"/>
          </w:tcPr>
          <w:p>
            <w:pPr>
              <w:keepNext w:val="0"/>
              <w:keepLines w:val="0"/>
              <w:widowControl/>
              <w:suppressLineNumbers w:val="0"/>
              <w:spacing w:before="0" w:beforeAutospacing="0" w:after="0" w:afterAutospacing="0"/>
              <w:ind w:left="0" w:right="0"/>
              <w:textAlignment w:val="center"/>
              <w:rPr>
                <w:rFonts w:hint="default" w:ascii="仿宋_GB2312" w:hAnsi="仿宋_GB2312" w:eastAsia="仿宋_GB2312" w:cs="仿宋_GB2312"/>
                <w:color w:val="000000" w:themeColor="text1"/>
                <w:kern w:val="0"/>
                <w:sz w:val="21"/>
                <w:szCs w:val="21"/>
              </w:rPr>
            </w:pPr>
          </w:p>
        </w:tc>
      </w:tr>
      <w:tr>
        <w:tblPrEx>
          <w:tblCellMar>
            <w:top w:w="0" w:type="dxa"/>
            <w:left w:w="108" w:type="dxa"/>
            <w:bottom w:w="0" w:type="dxa"/>
            <w:right w:w="108" w:type="dxa"/>
          </w:tblCellMar>
        </w:tblPrEx>
        <w:trPr>
          <w:gridAfter w:val="1"/>
          <w:wAfter w:w="6" w:type="dxa"/>
          <w:cantSplit/>
          <w:trHeight w:val="567"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4</w:t>
            </w:r>
          </w:p>
        </w:tc>
        <w:tc>
          <w:tcPr>
            <w:tcW w:w="6531"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发生安全生产责任事故每死亡一人的</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10</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bottom"/>
          </w:tcPr>
          <w:p>
            <w:pPr>
              <w:keepNext w:val="0"/>
              <w:keepLines w:val="0"/>
              <w:widowControl/>
              <w:suppressLineNumbers w:val="0"/>
              <w:spacing w:before="0" w:beforeAutospacing="0" w:after="0" w:afterAutospacing="0"/>
              <w:ind w:left="0" w:right="0"/>
              <w:textAlignment w:val="center"/>
              <w:rPr>
                <w:rFonts w:hint="default" w:ascii="仿宋_GB2312" w:hAnsi="仿宋_GB2312" w:eastAsia="仿宋_GB2312" w:cs="仿宋_GB2312"/>
                <w:color w:val="000000" w:themeColor="text1"/>
                <w:kern w:val="0"/>
                <w:sz w:val="21"/>
                <w:szCs w:val="21"/>
              </w:rPr>
            </w:pPr>
          </w:p>
        </w:tc>
      </w:tr>
      <w:tr>
        <w:tblPrEx>
          <w:tblCellMar>
            <w:top w:w="0" w:type="dxa"/>
            <w:left w:w="108" w:type="dxa"/>
            <w:bottom w:w="0" w:type="dxa"/>
            <w:right w:w="108" w:type="dxa"/>
          </w:tblCellMar>
        </w:tblPrEx>
        <w:trPr>
          <w:gridAfter w:val="1"/>
          <w:wAfter w:w="6" w:type="dxa"/>
          <w:cantSplit/>
          <w:trHeight w:val="567"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5</w:t>
            </w:r>
          </w:p>
        </w:tc>
        <w:tc>
          <w:tcPr>
            <w:tcW w:w="6531"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安装（拆卸）明令淘汰、报废和未经建设行政主管部门备案的起重设备</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5</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bottom"/>
          </w:tcPr>
          <w:p>
            <w:pPr>
              <w:keepNext w:val="0"/>
              <w:keepLines w:val="0"/>
              <w:widowControl/>
              <w:suppressLineNumbers w:val="0"/>
              <w:spacing w:before="0" w:beforeAutospacing="0" w:after="0" w:afterAutospacing="0"/>
              <w:ind w:left="0" w:right="0"/>
              <w:textAlignment w:val="center"/>
              <w:rPr>
                <w:rFonts w:hint="default" w:ascii="仿宋_GB2312" w:hAnsi="仿宋_GB2312" w:eastAsia="仿宋_GB2312" w:cs="仿宋_GB2312"/>
                <w:color w:val="000000" w:themeColor="text1"/>
                <w:kern w:val="0"/>
                <w:sz w:val="21"/>
                <w:szCs w:val="21"/>
              </w:rPr>
            </w:pPr>
          </w:p>
        </w:tc>
      </w:tr>
      <w:tr>
        <w:tblPrEx>
          <w:tblCellMar>
            <w:top w:w="0" w:type="dxa"/>
            <w:left w:w="108" w:type="dxa"/>
            <w:bottom w:w="0" w:type="dxa"/>
            <w:right w:w="108" w:type="dxa"/>
          </w:tblCellMar>
        </w:tblPrEx>
        <w:trPr>
          <w:gridAfter w:val="1"/>
          <w:wAfter w:w="6" w:type="dxa"/>
          <w:cantSplit/>
          <w:trHeight w:val="567"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6</w:t>
            </w:r>
          </w:p>
        </w:tc>
        <w:tc>
          <w:tcPr>
            <w:tcW w:w="6531"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对建设行政主管部门作出的行政处罚决定无正当理由拒不执行超过</w:t>
            </w:r>
            <w:r>
              <w:rPr>
                <w:rFonts w:hint="eastAsia" w:ascii="Times New Roman" w:hAnsi="Times New Roman" w:eastAsia="仿宋_GB2312" w:cs="仿宋_GB2312"/>
                <w:snapToGrid/>
                <w:color w:val="000000" w:themeColor="text1"/>
                <w:kern w:val="0"/>
                <w:sz w:val="21"/>
                <w:szCs w:val="21"/>
              </w:rPr>
              <w:t>6</w:t>
            </w:r>
            <w:r>
              <w:rPr>
                <w:rFonts w:hint="eastAsia" w:ascii="仿宋_GB2312" w:hAnsi="仿宋_GB2312" w:eastAsia="仿宋_GB2312" w:cs="仿宋_GB2312"/>
                <w:color w:val="000000" w:themeColor="text1"/>
                <w:kern w:val="0"/>
                <w:sz w:val="21"/>
                <w:szCs w:val="21"/>
              </w:rPr>
              <w:t>个月以上的</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5</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bottom"/>
          </w:tcPr>
          <w:p>
            <w:pPr>
              <w:keepNext w:val="0"/>
              <w:keepLines w:val="0"/>
              <w:widowControl/>
              <w:suppressLineNumbers w:val="0"/>
              <w:spacing w:before="0" w:beforeAutospacing="0" w:after="0" w:afterAutospacing="0"/>
              <w:ind w:left="0" w:right="0"/>
              <w:textAlignment w:val="center"/>
              <w:rPr>
                <w:rFonts w:hint="default" w:ascii="仿宋_GB2312" w:hAnsi="仿宋_GB2312" w:eastAsia="仿宋_GB2312" w:cs="仿宋_GB2312"/>
                <w:color w:val="000000" w:themeColor="text1"/>
                <w:kern w:val="0"/>
                <w:sz w:val="21"/>
                <w:szCs w:val="21"/>
              </w:rPr>
            </w:pPr>
          </w:p>
        </w:tc>
      </w:tr>
      <w:tr>
        <w:tblPrEx>
          <w:tblCellMar>
            <w:top w:w="0" w:type="dxa"/>
            <w:left w:w="108" w:type="dxa"/>
            <w:bottom w:w="0" w:type="dxa"/>
            <w:right w:w="108" w:type="dxa"/>
          </w:tblCellMar>
        </w:tblPrEx>
        <w:trPr>
          <w:gridAfter w:val="1"/>
          <w:wAfter w:w="6" w:type="dxa"/>
          <w:cantSplit/>
          <w:trHeight w:val="567"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7</w:t>
            </w:r>
          </w:p>
        </w:tc>
        <w:tc>
          <w:tcPr>
            <w:tcW w:w="6531"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在执法调查取证过程中恶意阻挠以及拒不提供或提供虚假证据材料的</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5</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bottom"/>
          </w:tcPr>
          <w:p>
            <w:pPr>
              <w:keepNext w:val="0"/>
              <w:keepLines w:val="0"/>
              <w:widowControl/>
              <w:suppressLineNumbers w:val="0"/>
              <w:spacing w:before="0" w:beforeAutospacing="0" w:after="0" w:afterAutospacing="0"/>
              <w:ind w:left="0" w:right="0"/>
              <w:textAlignment w:val="center"/>
              <w:rPr>
                <w:rFonts w:hint="default" w:ascii="仿宋_GB2312" w:hAnsi="仿宋_GB2312" w:eastAsia="仿宋_GB2312" w:cs="仿宋_GB2312"/>
                <w:color w:val="000000" w:themeColor="text1"/>
                <w:kern w:val="0"/>
                <w:sz w:val="21"/>
                <w:szCs w:val="21"/>
              </w:rPr>
            </w:pPr>
          </w:p>
        </w:tc>
      </w:tr>
      <w:tr>
        <w:tblPrEx>
          <w:tblCellMar>
            <w:top w:w="0" w:type="dxa"/>
            <w:left w:w="108" w:type="dxa"/>
            <w:bottom w:w="0" w:type="dxa"/>
            <w:right w:w="108" w:type="dxa"/>
          </w:tblCellMar>
        </w:tblPrEx>
        <w:trPr>
          <w:gridAfter w:val="1"/>
          <w:wAfter w:w="6" w:type="dxa"/>
          <w:cantSplit/>
          <w:trHeight w:val="567"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8</w:t>
            </w:r>
          </w:p>
        </w:tc>
        <w:tc>
          <w:tcPr>
            <w:tcW w:w="6531"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未取得建筑工程施工许可证擅自安装建筑起重机械的</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3</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bottom"/>
          </w:tcPr>
          <w:p>
            <w:pPr>
              <w:keepNext w:val="0"/>
              <w:keepLines w:val="0"/>
              <w:widowControl/>
              <w:suppressLineNumbers w:val="0"/>
              <w:spacing w:before="0" w:beforeAutospacing="0" w:after="0" w:afterAutospacing="0"/>
              <w:ind w:left="0" w:right="0"/>
              <w:textAlignment w:val="center"/>
              <w:rPr>
                <w:rFonts w:hint="default" w:ascii="仿宋_GB2312" w:hAnsi="仿宋_GB2312" w:eastAsia="仿宋_GB2312" w:cs="仿宋_GB2312"/>
                <w:color w:val="000000" w:themeColor="text1"/>
                <w:kern w:val="0"/>
                <w:sz w:val="21"/>
                <w:szCs w:val="21"/>
              </w:rPr>
            </w:pPr>
          </w:p>
        </w:tc>
      </w:tr>
      <w:tr>
        <w:tblPrEx>
          <w:tblCellMar>
            <w:top w:w="0" w:type="dxa"/>
            <w:left w:w="108" w:type="dxa"/>
            <w:bottom w:w="0" w:type="dxa"/>
            <w:right w:w="108" w:type="dxa"/>
          </w:tblCellMar>
        </w:tblPrEx>
        <w:trPr>
          <w:gridAfter w:val="1"/>
          <w:wAfter w:w="6" w:type="dxa"/>
          <w:cantSplit/>
          <w:trHeight w:val="745"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9</w:t>
            </w:r>
          </w:p>
        </w:tc>
        <w:tc>
          <w:tcPr>
            <w:tcW w:w="6531"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发生起重设备伤害等事故，危及周边建筑物、公共设施安全的或造成恶劣社会影响的</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5</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bottom"/>
          </w:tcPr>
          <w:p>
            <w:pPr>
              <w:keepNext w:val="0"/>
              <w:keepLines w:val="0"/>
              <w:widowControl/>
              <w:suppressLineNumbers w:val="0"/>
              <w:spacing w:before="0" w:beforeAutospacing="0" w:after="0" w:afterAutospacing="0"/>
              <w:ind w:left="0" w:right="0"/>
              <w:textAlignment w:val="center"/>
              <w:rPr>
                <w:rFonts w:hint="default" w:ascii="仿宋_GB2312" w:hAnsi="仿宋_GB2312" w:eastAsia="仿宋_GB2312" w:cs="仿宋_GB2312"/>
                <w:color w:val="000000" w:themeColor="text1"/>
                <w:kern w:val="0"/>
                <w:sz w:val="21"/>
                <w:szCs w:val="21"/>
              </w:rPr>
            </w:pPr>
          </w:p>
        </w:tc>
      </w:tr>
      <w:tr>
        <w:tblPrEx>
          <w:tblCellMar>
            <w:top w:w="0" w:type="dxa"/>
            <w:left w:w="108" w:type="dxa"/>
            <w:bottom w:w="0" w:type="dxa"/>
            <w:right w:w="108" w:type="dxa"/>
          </w:tblCellMar>
        </w:tblPrEx>
        <w:trPr>
          <w:gridAfter w:val="1"/>
          <w:wAfter w:w="6" w:type="dxa"/>
          <w:cantSplit/>
          <w:trHeight w:val="567"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10</w:t>
            </w:r>
          </w:p>
        </w:tc>
        <w:tc>
          <w:tcPr>
            <w:tcW w:w="6531"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外地入日照安拆单位及人员未按规定办理入日照登记手续承揽工程的</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3</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bottom"/>
          </w:tcPr>
          <w:p>
            <w:pPr>
              <w:keepNext w:val="0"/>
              <w:keepLines w:val="0"/>
              <w:widowControl/>
              <w:suppressLineNumbers w:val="0"/>
              <w:spacing w:before="0" w:beforeAutospacing="0" w:after="0" w:afterAutospacing="0"/>
              <w:ind w:left="0" w:right="0"/>
              <w:textAlignment w:val="center"/>
              <w:rPr>
                <w:rFonts w:hint="default" w:ascii="仿宋_GB2312" w:hAnsi="仿宋_GB2312" w:eastAsia="仿宋_GB2312" w:cs="仿宋_GB2312"/>
                <w:color w:val="000000" w:themeColor="text1"/>
                <w:kern w:val="0"/>
                <w:sz w:val="21"/>
                <w:szCs w:val="21"/>
              </w:rPr>
            </w:pPr>
          </w:p>
        </w:tc>
      </w:tr>
      <w:tr>
        <w:tblPrEx>
          <w:tblCellMar>
            <w:top w:w="0" w:type="dxa"/>
            <w:left w:w="108" w:type="dxa"/>
            <w:bottom w:w="0" w:type="dxa"/>
            <w:right w:w="108" w:type="dxa"/>
          </w:tblCellMar>
        </w:tblPrEx>
        <w:trPr>
          <w:gridAfter w:val="1"/>
          <w:wAfter w:w="6" w:type="dxa"/>
          <w:cantSplit/>
          <w:trHeight w:val="567"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11</w:t>
            </w:r>
          </w:p>
        </w:tc>
        <w:tc>
          <w:tcPr>
            <w:tcW w:w="6531"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未办理安装（拆卸）告知擅自安装（拆卸）起重设备的</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5</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bottom"/>
          </w:tcPr>
          <w:p>
            <w:pPr>
              <w:keepNext w:val="0"/>
              <w:keepLines w:val="0"/>
              <w:widowControl/>
              <w:suppressLineNumbers w:val="0"/>
              <w:spacing w:before="0" w:beforeAutospacing="0" w:after="0" w:afterAutospacing="0"/>
              <w:ind w:left="0" w:right="0"/>
              <w:textAlignment w:val="center"/>
              <w:rPr>
                <w:rFonts w:hint="default" w:ascii="仿宋_GB2312" w:hAnsi="仿宋_GB2312" w:eastAsia="仿宋_GB2312" w:cs="仿宋_GB2312"/>
                <w:color w:val="000000" w:themeColor="text1"/>
                <w:kern w:val="0"/>
                <w:sz w:val="21"/>
                <w:szCs w:val="21"/>
              </w:rPr>
            </w:pPr>
          </w:p>
        </w:tc>
      </w:tr>
      <w:tr>
        <w:tblPrEx>
          <w:tblCellMar>
            <w:top w:w="0" w:type="dxa"/>
            <w:left w:w="108" w:type="dxa"/>
            <w:bottom w:w="0" w:type="dxa"/>
            <w:right w:w="108" w:type="dxa"/>
          </w:tblCellMar>
        </w:tblPrEx>
        <w:trPr>
          <w:gridAfter w:val="1"/>
          <w:wAfter w:w="6" w:type="dxa"/>
          <w:cantSplit/>
          <w:trHeight w:val="567"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12</w:t>
            </w:r>
          </w:p>
        </w:tc>
        <w:tc>
          <w:tcPr>
            <w:tcW w:w="6531"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办理安装（拆卸）手续时提供虚假资料的</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5</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bottom"/>
          </w:tcPr>
          <w:p>
            <w:pPr>
              <w:keepNext w:val="0"/>
              <w:keepLines w:val="0"/>
              <w:widowControl/>
              <w:suppressLineNumbers w:val="0"/>
              <w:spacing w:before="0" w:beforeAutospacing="0" w:after="0" w:afterAutospacing="0"/>
              <w:ind w:left="0" w:right="0"/>
              <w:textAlignment w:val="center"/>
              <w:rPr>
                <w:rFonts w:hint="default" w:ascii="仿宋_GB2312" w:hAnsi="仿宋_GB2312" w:eastAsia="仿宋_GB2312" w:cs="仿宋_GB2312"/>
                <w:color w:val="000000" w:themeColor="text1"/>
                <w:kern w:val="0"/>
                <w:sz w:val="21"/>
                <w:szCs w:val="21"/>
              </w:rPr>
            </w:pPr>
          </w:p>
        </w:tc>
      </w:tr>
      <w:tr>
        <w:tblPrEx>
          <w:tblCellMar>
            <w:top w:w="0" w:type="dxa"/>
            <w:left w:w="108" w:type="dxa"/>
            <w:bottom w:w="0" w:type="dxa"/>
            <w:right w:w="108" w:type="dxa"/>
          </w:tblCellMar>
        </w:tblPrEx>
        <w:trPr>
          <w:gridAfter w:val="1"/>
          <w:wAfter w:w="6" w:type="dxa"/>
          <w:cantSplit/>
          <w:trHeight w:val="567"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13</w:t>
            </w:r>
          </w:p>
        </w:tc>
        <w:tc>
          <w:tcPr>
            <w:tcW w:w="6531"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超出资质范围安装（拆卸）起重机械设备</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10</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bottom"/>
          </w:tcPr>
          <w:p>
            <w:pPr>
              <w:keepNext w:val="0"/>
              <w:keepLines w:val="0"/>
              <w:widowControl/>
              <w:suppressLineNumbers w:val="0"/>
              <w:spacing w:before="0" w:beforeAutospacing="0" w:after="0" w:afterAutospacing="0"/>
              <w:ind w:left="0" w:right="0"/>
              <w:textAlignment w:val="center"/>
              <w:rPr>
                <w:rFonts w:hint="default" w:ascii="仿宋_GB2312" w:hAnsi="仿宋_GB2312" w:eastAsia="仿宋_GB2312" w:cs="仿宋_GB2312"/>
                <w:color w:val="000000" w:themeColor="text1"/>
                <w:kern w:val="0"/>
                <w:sz w:val="21"/>
                <w:szCs w:val="21"/>
              </w:rPr>
            </w:pPr>
          </w:p>
        </w:tc>
      </w:tr>
      <w:tr>
        <w:tblPrEx>
          <w:tblCellMar>
            <w:top w:w="0" w:type="dxa"/>
            <w:left w:w="108" w:type="dxa"/>
            <w:bottom w:w="0" w:type="dxa"/>
            <w:right w:w="108" w:type="dxa"/>
          </w:tblCellMar>
        </w:tblPrEx>
        <w:trPr>
          <w:gridAfter w:val="1"/>
          <w:wAfter w:w="6" w:type="dxa"/>
          <w:cantSplit/>
          <w:trHeight w:val="567"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14</w:t>
            </w:r>
          </w:p>
        </w:tc>
        <w:tc>
          <w:tcPr>
            <w:tcW w:w="6531"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未在规定的时间内参加考核的，或在考核检查中，提供虚假资料的</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5</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bottom"/>
          </w:tcPr>
          <w:p>
            <w:pPr>
              <w:keepNext w:val="0"/>
              <w:keepLines w:val="0"/>
              <w:widowControl/>
              <w:suppressLineNumbers w:val="0"/>
              <w:spacing w:before="0" w:beforeAutospacing="0" w:after="0" w:afterAutospacing="0"/>
              <w:ind w:left="0" w:right="0"/>
              <w:textAlignment w:val="center"/>
              <w:rPr>
                <w:rFonts w:hint="default" w:ascii="仿宋_GB2312" w:hAnsi="仿宋_GB2312" w:eastAsia="仿宋_GB2312" w:cs="仿宋_GB2312"/>
                <w:color w:val="000000" w:themeColor="text1"/>
                <w:kern w:val="0"/>
                <w:sz w:val="21"/>
                <w:szCs w:val="21"/>
              </w:rPr>
            </w:pPr>
          </w:p>
        </w:tc>
      </w:tr>
      <w:tr>
        <w:tblPrEx>
          <w:tblCellMar>
            <w:top w:w="0" w:type="dxa"/>
            <w:left w:w="108" w:type="dxa"/>
            <w:bottom w:w="0" w:type="dxa"/>
            <w:right w:w="108" w:type="dxa"/>
          </w:tblCellMar>
        </w:tblPrEx>
        <w:trPr>
          <w:gridAfter w:val="1"/>
          <w:wAfter w:w="6" w:type="dxa"/>
          <w:cantSplit/>
          <w:trHeight w:val="831"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15</w:t>
            </w:r>
          </w:p>
        </w:tc>
        <w:tc>
          <w:tcPr>
            <w:tcW w:w="6531"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对建设行政主管部门作出的行政处罚决定无正当理由拒不执行超过</w:t>
            </w:r>
            <w:r>
              <w:rPr>
                <w:rFonts w:hint="eastAsia" w:ascii="Times New Roman" w:hAnsi="Times New Roman" w:eastAsia="仿宋_GB2312" w:cs="仿宋_GB2312"/>
                <w:snapToGrid/>
                <w:color w:val="000000" w:themeColor="text1"/>
                <w:kern w:val="0"/>
                <w:sz w:val="21"/>
                <w:szCs w:val="21"/>
              </w:rPr>
              <w:t>2</w:t>
            </w:r>
            <w:r>
              <w:rPr>
                <w:rFonts w:hint="eastAsia" w:ascii="仿宋_GB2312" w:hAnsi="仿宋_GB2312" w:eastAsia="仿宋_GB2312" w:cs="仿宋_GB2312"/>
                <w:color w:val="000000" w:themeColor="text1"/>
                <w:kern w:val="0"/>
                <w:sz w:val="21"/>
                <w:szCs w:val="21"/>
              </w:rPr>
              <w:t>个月以上的</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5</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bottom"/>
          </w:tcPr>
          <w:p>
            <w:pPr>
              <w:keepNext w:val="0"/>
              <w:keepLines w:val="0"/>
              <w:widowControl/>
              <w:suppressLineNumbers w:val="0"/>
              <w:spacing w:before="0" w:beforeAutospacing="0" w:after="0" w:afterAutospacing="0"/>
              <w:ind w:left="0" w:right="0"/>
              <w:textAlignment w:val="center"/>
              <w:rPr>
                <w:rFonts w:hint="default" w:ascii="仿宋_GB2312" w:hAnsi="仿宋_GB2312" w:eastAsia="仿宋_GB2312" w:cs="仿宋_GB2312"/>
                <w:color w:val="000000" w:themeColor="text1"/>
                <w:kern w:val="0"/>
                <w:sz w:val="21"/>
                <w:szCs w:val="21"/>
              </w:rPr>
            </w:pPr>
          </w:p>
        </w:tc>
      </w:tr>
      <w:tr>
        <w:tblPrEx>
          <w:tblCellMar>
            <w:top w:w="0" w:type="dxa"/>
            <w:left w:w="108" w:type="dxa"/>
            <w:bottom w:w="0" w:type="dxa"/>
            <w:right w:w="108" w:type="dxa"/>
          </w:tblCellMar>
        </w:tblPrEx>
        <w:trPr>
          <w:gridAfter w:val="1"/>
          <w:wAfter w:w="6" w:type="dxa"/>
          <w:cantSplit/>
          <w:trHeight w:val="567"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16</w:t>
            </w:r>
          </w:p>
        </w:tc>
        <w:tc>
          <w:tcPr>
            <w:tcW w:w="6531"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企业技术负责人工作经历、职称证书不符合要求，或无职称证书的</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10</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bottom"/>
          </w:tcPr>
          <w:p>
            <w:pPr>
              <w:keepNext w:val="0"/>
              <w:keepLines w:val="0"/>
              <w:widowControl/>
              <w:suppressLineNumbers w:val="0"/>
              <w:spacing w:before="0" w:beforeAutospacing="0" w:after="0" w:afterAutospacing="0"/>
              <w:ind w:left="0" w:right="0"/>
              <w:textAlignment w:val="center"/>
              <w:rPr>
                <w:rFonts w:hint="default" w:ascii="仿宋_GB2312" w:hAnsi="仿宋_GB2312" w:eastAsia="仿宋_GB2312" w:cs="仿宋_GB2312"/>
                <w:color w:val="000000" w:themeColor="text1"/>
                <w:kern w:val="0"/>
                <w:sz w:val="21"/>
                <w:szCs w:val="21"/>
              </w:rPr>
            </w:pPr>
          </w:p>
        </w:tc>
      </w:tr>
      <w:tr>
        <w:tblPrEx>
          <w:tblCellMar>
            <w:top w:w="0" w:type="dxa"/>
            <w:left w:w="108" w:type="dxa"/>
            <w:bottom w:w="0" w:type="dxa"/>
            <w:right w:w="108" w:type="dxa"/>
          </w:tblCellMar>
        </w:tblPrEx>
        <w:trPr>
          <w:gridAfter w:val="1"/>
          <w:wAfter w:w="6" w:type="dxa"/>
          <w:cantSplit/>
          <w:trHeight w:val="567"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17</w:t>
            </w:r>
          </w:p>
        </w:tc>
        <w:tc>
          <w:tcPr>
            <w:tcW w:w="6531"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安拆单位作业人员未持证上岗的</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10</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bottom"/>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themeColor="text1"/>
                <w:kern w:val="0"/>
                <w:sz w:val="21"/>
                <w:szCs w:val="21"/>
              </w:rPr>
            </w:pPr>
          </w:p>
        </w:tc>
      </w:tr>
      <w:tr>
        <w:tblPrEx>
          <w:tblCellMar>
            <w:top w:w="0" w:type="dxa"/>
            <w:left w:w="108" w:type="dxa"/>
            <w:bottom w:w="0" w:type="dxa"/>
            <w:right w:w="108" w:type="dxa"/>
          </w:tblCellMar>
        </w:tblPrEx>
        <w:trPr>
          <w:gridAfter w:val="1"/>
          <w:wAfter w:w="6" w:type="dxa"/>
          <w:cantSplit/>
          <w:trHeight w:val="567"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18</w:t>
            </w:r>
          </w:p>
        </w:tc>
        <w:tc>
          <w:tcPr>
            <w:tcW w:w="6531"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施工现场安拆单位人员数量达不到要求的</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10</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bottom"/>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themeColor="text1"/>
                <w:kern w:val="0"/>
                <w:sz w:val="21"/>
                <w:szCs w:val="21"/>
              </w:rPr>
            </w:pPr>
          </w:p>
        </w:tc>
      </w:tr>
      <w:tr>
        <w:tblPrEx>
          <w:tblCellMar>
            <w:top w:w="0" w:type="dxa"/>
            <w:left w:w="108" w:type="dxa"/>
            <w:bottom w:w="0" w:type="dxa"/>
            <w:right w:w="108" w:type="dxa"/>
          </w:tblCellMar>
        </w:tblPrEx>
        <w:trPr>
          <w:gridAfter w:val="1"/>
          <w:wAfter w:w="6" w:type="dxa"/>
          <w:cantSplit/>
          <w:trHeight w:val="1155"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19</w:t>
            </w:r>
          </w:p>
        </w:tc>
        <w:tc>
          <w:tcPr>
            <w:tcW w:w="6531"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安拆作业前，安拆单位未查验起重机械位置的地质资料、施工平面图及设备基础的混凝土试块报告、钢筋检测报告、隐蔽工程验收记录等，或未会同相关单位对起重机械及零部件进行检查的</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3</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bottom"/>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themeColor="text1"/>
                <w:kern w:val="0"/>
                <w:sz w:val="21"/>
                <w:szCs w:val="21"/>
              </w:rPr>
            </w:pPr>
          </w:p>
        </w:tc>
      </w:tr>
      <w:tr>
        <w:tblPrEx>
          <w:tblCellMar>
            <w:top w:w="0" w:type="dxa"/>
            <w:left w:w="108" w:type="dxa"/>
            <w:bottom w:w="0" w:type="dxa"/>
            <w:right w:w="108" w:type="dxa"/>
          </w:tblCellMar>
        </w:tblPrEx>
        <w:trPr>
          <w:gridAfter w:val="1"/>
          <w:wAfter w:w="6" w:type="dxa"/>
          <w:cantSplit/>
          <w:trHeight w:val="567"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20</w:t>
            </w:r>
          </w:p>
        </w:tc>
        <w:tc>
          <w:tcPr>
            <w:tcW w:w="6531"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起重设备安装（拆卸）作业过程中存在重大安全隐患的</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10</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bottom"/>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themeColor="text1"/>
                <w:kern w:val="0"/>
                <w:sz w:val="21"/>
                <w:szCs w:val="21"/>
              </w:rPr>
            </w:pPr>
          </w:p>
        </w:tc>
      </w:tr>
      <w:tr>
        <w:tblPrEx>
          <w:tblCellMar>
            <w:top w:w="0" w:type="dxa"/>
            <w:left w:w="108" w:type="dxa"/>
            <w:bottom w:w="0" w:type="dxa"/>
            <w:right w:w="108" w:type="dxa"/>
          </w:tblCellMar>
        </w:tblPrEx>
        <w:trPr>
          <w:gridAfter w:val="1"/>
          <w:wAfter w:w="6" w:type="dxa"/>
          <w:cantSplit/>
          <w:trHeight w:val="567"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21</w:t>
            </w:r>
          </w:p>
        </w:tc>
        <w:tc>
          <w:tcPr>
            <w:tcW w:w="6531"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安装起重设备完毕后，由于安拆作业导致施工现场存在安全隐患的</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5</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bottom"/>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themeColor="text1"/>
                <w:kern w:val="0"/>
                <w:sz w:val="21"/>
                <w:szCs w:val="21"/>
              </w:rPr>
            </w:pPr>
          </w:p>
        </w:tc>
      </w:tr>
      <w:tr>
        <w:tblPrEx>
          <w:tblCellMar>
            <w:top w:w="0" w:type="dxa"/>
            <w:left w:w="108" w:type="dxa"/>
            <w:bottom w:w="0" w:type="dxa"/>
            <w:right w:w="108" w:type="dxa"/>
          </w:tblCellMar>
        </w:tblPrEx>
        <w:trPr>
          <w:gridAfter w:val="1"/>
          <w:wAfter w:w="6" w:type="dxa"/>
          <w:cantSplit/>
          <w:trHeight w:val="567"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22</w:t>
            </w:r>
          </w:p>
        </w:tc>
        <w:tc>
          <w:tcPr>
            <w:tcW w:w="6531"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起重设备及附着装置安装后未及时自检的</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5</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bottom"/>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themeColor="text1"/>
                <w:kern w:val="0"/>
                <w:sz w:val="21"/>
                <w:szCs w:val="21"/>
              </w:rPr>
            </w:pPr>
          </w:p>
        </w:tc>
      </w:tr>
      <w:tr>
        <w:tblPrEx>
          <w:tblCellMar>
            <w:top w:w="0" w:type="dxa"/>
            <w:left w:w="108" w:type="dxa"/>
            <w:bottom w:w="0" w:type="dxa"/>
            <w:right w:w="108" w:type="dxa"/>
          </w:tblCellMar>
        </w:tblPrEx>
        <w:trPr>
          <w:gridAfter w:val="1"/>
          <w:wAfter w:w="6" w:type="dxa"/>
          <w:cantSplit/>
          <w:trHeight w:val="567"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23</w:t>
            </w:r>
          </w:p>
        </w:tc>
        <w:tc>
          <w:tcPr>
            <w:tcW w:w="6531"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企业安全管理体系运行不畅及管理评估不合格的</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5</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bottom"/>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themeColor="text1"/>
                <w:kern w:val="0"/>
                <w:sz w:val="21"/>
                <w:szCs w:val="21"/>
              </w:rPr>
            </w:pPr>
          </w:p>
        </w:tc>
      </w:tr>
      <w:tr>
        <w:tblPrEx>
          <w:tblCellMar>
            <w:top w:w="0" w:type="dxa"/>
            <w:left w:w="108" w:type="dxa"/>
            <w:bottom w:w="0" w:type="dxa"/>
            <w:right w:w="108" w:type="dxa"/>
          </w:tblCellMar>
        </w:tblPrEx>
        <w:trPr>
          <w:gridAfter w:val="1"/>
          <w:wAfter w:w="6" w:type="dxa"/>
          <w:cantSplit/>
          <w:trHeight w:val="567"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24</w:t>
            </w:r>
          </w:p>
        </w:tc>
        <w:tc>
          <w:tcPr>
            <w:tcW w:w="6531"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对建设行政主管部门作出的行政处罚文书无正当理由不配合送达的</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5</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bottom"/>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themeColor="text1"/>
                <w:kern w:val="0"/>
                <w:sz w:val="21"/>
                <w:szCs w:val="21"/>
              </w:rPr>
            </w:pPr>
          </w:p>
        </w:tc>
      </w:tr>
      <w:tr>
        <w:tblPrEx>
          <w:tblCellMar>
            <w:top w:w="0" w:type="dxa"/>
            <w:left w:w="108" w:type="dxa"/>
            <w:bottom w:w="0" w:type="dxa"/>
            <w:right w:w="108" w:type="dxa"/>
          </w:tblCellMar>
        </w:tblPrEx>
        <w:trPr>
          <w:gridAfter w:val="1"/>
          <w:wAfter w:w="6" w:type="dxa"/>
          <w:cantSplit/>
          <w:trHeight w:val="746"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25</w:t>
            </w:r>
          </w:p>
        </w:tc>
        <w:tc>
          <w:tcPr>
            <w:tcW w:w="6531"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汛期内塔机安装或顶升后的独立高度、自由端高度不符合建设行政主管部门相关规定的</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5</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bottom"/>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themeColor="text1"/>
                <w:kern w:val="0"/>
                <w:sz w:val="21"/>
                <w:szCs w:val="21"/>
              </w:rPr>
            </w:pPr>
          </w:p>
        </w:tc>
      </w:tr>
      <w:tr>
        <w:tblPrEx>
          <w:tblCellMar>
            <w:top w:w="0" w:type="dxa"/>
            <w:left w:w="108" w:type="dxa"/>
            <w:bottom w:w="0" w:type="dxa"/>
            <w:right w:w="108" w:type="dxa"/>
          </w:tblCellMar>
        </w:tblPrEx>
        <w:trPr>
          <w:gridAfter w:val="1"/>
          <w:wAfter w:w="6" w:type="dxa"/>
          <w:cantSplit/>
          <w:trHeight w:val="567"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26</w:t>
            </w:r>
          </w:p>
        </w:tc>
        <w:tc>
          <w:tcPr>
            <w:tcW w:w="6531"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安拆单位人员作业时，企业技术负责人及安全员未到现场的</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5</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bottom"/>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themeColor="text1"/>
                <w:kern w:val="0"/>
                <w:sz w:val="21"/>
                <w:szCs w:val="21"/>
              </w:rPr>
            </w:pPr>
          </w:p>
        </w:tc>
      </w:tr>
      <w:tr>
        <w:tblPrEx>
          <w:tblCellMar>
            <w:top w:w="0" w:type="dxa"/>
            <w:left w:w="108" w:type="dxa"/>
            <w:bottom w:w="0" w:type="dxa"/>
            <w:right w:w="108" w:type="dxa"/>
          </w:tblCellMar>
        </w:tblPrEx>
        <w:trPr>
          <w:gridAfter w:val="1"/>
          <w:wAfter w:w="6" w:type="dxa"/>
          <w:cantSplit/>
          <w:trHeight w:val="852"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27</w:t>
            </w:r>
          </w:p>
        </w:tc>
        <w:tc>
          <w:tcPr>
            <w:tcW w:w="6531"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起重设备安装（拆卸）作业时，未按规定的作业规程进行，或在恶劣天气从事起重设备安装(拆卸)作业的</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5</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bottom"/>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themeColor="text1"/>
                <w:kern w:val="0"/>
                <w:sz w:val="21"/>
                <w:szCs w:val="21"/>
              </w:rPr>
            </w:pPr>
          </w:p>
        </w:tc>
      </w:tr>
      <w:tr>
        <w:tblPrEx>
          <w:tblCellMar>
            <w:top w:w="0" w:type="dxa"/>
            <w:left w:w="108" w:type="dxa"/>
            <w:bottom w:w="0" w:type="dxa"/>
            <w:right w:w="108" w:type="dxa"/>
          </w:tblCellMar>
        </w:tblPrEx>
        <w:trPr>
          <w:gridAfter w:val="1"/>
          <w:wAfter w:w="6" w:type="dxa"/>
          <w:cantSplit/>
          <w:trHeight w:val="567"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28</w:t>
            </w:r>
          </w:p>
        </w:tc>
        <w:tc>
          <w:tcPr>
            <w:tcW w:w="6531"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未按规定对作业人员进行安全教育和技术交底的</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5</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bottom"/>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themeColor="text1"/>
                <w:kern w:val="0"/>
                <w:sz w:val="21"/>
                <w:szCs w:val="21"/>
              </w:rPr>
            </w:pPr>
          </w:p>
        </w:tc>
      </w:tr>
      <w:tr>
        <w:tblPrEx>
          <w:tblCellMar>
            <w:top w:w="0" w:type="dxa"/>
            <w:left w:w="108" w:type="dxa"/>
            <w:bottom w:w="0" w:type="dxa"/>
            <w:right w:w="108" w:type="dxa"/>
          </w:tblCellMar>
        </w:tblPrEx>
        <w:trPr>
          <w:gridAfter w:val="1"/>
          <w:wAfter w:w="6" w:type="dxa"/>
          <w:cantSplit/>
          <w:trHeight w:val="788"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29</w:t>
            </w:r>
          </w:p>
        </w:tc>
        <w:tc>
          <w:tcPr>
            <w:tcW w:w="6531"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安全管理专职工作人员履行管理职责不到位，对各类隐患未及时发现或未进行有效整改的</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5</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bottom"/>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themeColor="text1"/>
                <w:kern w:val="0"/>
                <w:sz w:val="21"/>
                <w:szCs w:val="21"/>
              </w:rPr>
            </w:pPr>
          </w:p>
        </w:tc>
      </w:tr>
      <w:tr>
        <w:tblPrEx>
          <w:tblCellMar>
            <w:top w:w="0" w:type="dxa"/>
            <w:left w:w="108" w:type="dxa"/>
            <w:bottom w:w="0" w:type="dxa"/>
            <w:right w:w="108" w:type="dxa"/>
          </w:tblCellMar>
        </w:tblPrEx>
        <w:trPr>
          <w:gridAfter w:val="1"/>
          <w:wAfter w:w="6" w:type="dxa"/>
          <w:cantSplit/>
          <w:trHeight w:val="567"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30</w:t>
            </w:r>
          </w:p>
        </w:tc>
        <w:tc>
          <w:tcPr>
            <w:tcW w:w="6531"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未开展质量安全管理体系运行季度自查自纠工作的</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3</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bottom"/>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themeColor="text1"/>
                <w:kern w:val="0"/>
                <w:sz w:val="21"/>
                <w:szCs w:val="21"/>
              </w:rPr>
            </w:pPr>
          </w:p>
        </w:tc>
      </w:tr>
      <w:tr>
        <w:tblPrEx>
          <w:tblCellMar>
            <w:top w:w="0" w:type="dxa"/>
            <w:left w:w="108" w:type="dxa"/>
            <w:bottom w:w="0" w:type="dxa"/>
            <w:right w:w="108" w:type="dxa"/>
          </w:tblCellMar>
        </w:tblPrEx>
        <w:trPr>
          <w:cantSplit/>
          <w:trHeight w:val="567"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31</w:t>
            </w:r>
          </w:p>
        </w:tc>
        <w:tc>
          <w:tcPr>
            <w:tcW w:w="6531"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起重设备安装（拆卸）作业过程中存在一般安全隐患的</w:t>
            </w:r>
          </w:p>
        </w:tc>
        <w:tc>
          <w:tcPr>
            <w:tcW w:w="1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3</w:t>
            </w:r>
          </w:p>
        </w:tc>
        <w:tc>
          <w:tcPr>
            <w:tcW w:w="11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bottom"/>
          </w:tcPr>
          <w:p>
            <w:pPr>
              <w:keepNext w:val="0"/>
              <w:keepLines w:val="0"/>
              <w:widowControl/>
              <w:suppressLineNumbers w:val="0"/>
              <w:spacing w:before="0" w:beforeAutospacing="0" w:after="0" w:afterAutospacing="0"/>
              <w:ind w:left="0" w:right="0"/>
              <w:textAlignment w:val="center"/>
              <w:rPr>
                <w:rFonts w:hint="default" w:ascii="仿宋_GB2312" w:hAnsi="仿宋_GB2312" w:eastAsia="仿宋_GB2312" w:cs="仿宋_GB2312"/>
                <w:color w:val="000000" w:themeColor="text1"/>
                <w:kern w:val="0"/>
                <w:sz w:val="21"/>
                <w:szCs w:val="21"/>
              </w:rPr>
            </w:pPr>
          </w:p>
        </w:tc>
      </w:tr>
      <w:tr>
        <w:tblPrEx>
          <w:tblCellMar>
            <w:top w:w="0" w:type="dxa"/>
            <w:left w:w="108" w:type="dxa"/>
            <w:bottom w:w="0" w:type="dxa"/>
            <w:right w:w="108" w:type="dxa"/>
          </w:tblCellMar>
        </w:tblPrEx>
        <w:trPr>
          <w:cantSplit/>
          <w:trHeight w:val="831"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32</w:t>
            </w:r>
          </w:p>
        </w:tc>
        <w:tc>
          <w:tcPr>
            <w:tcW w:w="6531"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已收到行政处罚决定，但未在规定时间内缴纳罚款或已接受处罚，未按要求及时整改并提供整改材料的</w:t>
            </w:r>
          </w:p>
        </w:tc>
        <w:tc>
          <w:tcPr>
            <w:tcW w:w="1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3</w:t>
            </w:r>
          </w:p>
        </w:tc>
        <w:tc>
          <w:tcPr>
            <w:tcW w:w="11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bottom"/>
          </w:tcPr>
          <w:p>
            <w:pPr>
              <w:keepNext w:val="0"/>
              <w:keepLines w:val="0"/>
              <w:widowControl/>
              <w:suppressLineNumbers w:val="0"/>
              <w:spacing w:before="0" w:beforeAutospacing="0" w:after="0" w:afterAutospacing="0"/>
              <w:ind w:left="0" w:right="0"/>
              <w:textAlignment w:val="center"/>
              <w:rPr>
                <w:rFonts w:hint="default" w:ascii="仿宋_GB2312" w:hAnsi="仿宋_GB2312" w:eastAsia="仿宋_GB2312" w:cs="仿宋_GB2312"/>
                <w:color w:val="000000" w:themeColor="text1"/>
                <w:kern w:val="0"/>
                <w:sz w:val="21"/>
                <w:szCs w:val="21"/>
              </w:rPr>
            </w:pPr>
          </w:p>
        </w:tc>
      </w:tr>
      <w:tr>
        <w:tblPrEx>
          <w:tblCellMar>
            <w:top w:w="0" w:type="dxa"/>
            <w:left w:w="108" w:type="dxa"/>
            <w:bottom w:w="0" w:type="dxa"/>
            <w:right w:w="108" w:type="dxa"/>
          </w:tblCellMar>
        </w:tblPrEx>
        <w:trPr>
          <w:cantSplit/>
          <w:trHeight w:val="643"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33</w:t>
            </w:r>
          </w:p>
        </w:tc>
        <w:tc>
          <w:tcPr>
            <w:tcW w:w="6531"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对建设行政主管部门提出的整改要求逾期不整改或整改不彻底的</w:t>
            </w:r>
          </w:p>
        </w:tc>
        <w:tc>
          <w:tcPr>
            <w:tcW w:w="1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5</w:t>
            </w:r>
          </w:p>
        </w:tc>
        <w:tc>
          <w:tcPr>
            <w:tcW w:w="11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bottom"/>
          </w:tcPr>
          <w:p>
            <w:pPr>
              <w:keepNext w:val="0"/>
              <w:keepLines w:val="0"/>
              <w:widowControl/>
              <w:suppressLineNumbers w:val="0"/>
              <w:spacing w:before="0" w:beforeAutospacing="0" w:after="0" w:afterAutospacing="0"/>
              <w:ind w:left="0" w:right="0"/>
              <w:textAlignment w:val="center"/>
              <w:rPr>
                <w:rFonts w:hint="default" w:ascii="仿宋_GB2312" w:hAnsi="仿宋_GB2312" w:eastAsia="仿宋_GB2312" w:cs="仿宋_GB2312"/>
                <w:color w:val="000000" w:themeColor="text1"/>
                <w:kern w:val="0"/>
                <w:sz w:val="21"/>
                <w:szCs w:val="21"/>
              </w:rPr>
            </w:pPr>
          </w:p>
        </w:tc>
      </w:tr>
      <w:tr>
        <w:tblPrEx>
          <w:tblCellMar>
            <w:top w:w="0" w:type="dxa"/>
            <w:left w:w="108" w:type="dxa"/>
            <w:bottom w:w="0" w:type="dxa"/>
            <w:right w:w="108" w:type="dxa"/>
          </w:tblCellMar>
        </w:tblPrEx>
        <w:trPr>
          <w:cantSplit/>
          <w:trHeight w:val="831"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34</w:t>
            </w:r>
          </w:p>
        </w:tc>
        <w:tc>
          <w:tcPr>
            <w:tcW w:w="6531"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安拆单位编制的安装（拆卸）施工方案未按规定审批，或未按照施工方案组织实施的</w:t>
            </w:r>
          </w:p>
        </w:tc>
        <w:tc>
          <w:tcPr>
            <w:tcW w:w="1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5</w:t>
            </w:r>
          </w:p>
        </w:tc>
        <w:tc>
          <w:tcPr>
            <w:tcW w:w="11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bottom"/>
          </w:tcPr>
          <w:p>
            <w:pPr>
              <w:keepNext w:val="0"/>
              <w:keepLines w:val="0"/>
              <w:widowControl/>
              <w:suppressLineNumbers w:val="0"/>
              <w:spacing w:before="0" w:beforeAutospacing="0" w:after="0" w:afterAutospacing="0"/>
              <w:ind w:left="0" w:right="0"/>
              <w:textAlignment w:val="center"/>
              <w:rPr>
                <w:rFonts w:hint="default" w:ascii="仿宋_GB2312" w:hAnsi="仿宋_GB2312" w:eastAsia="仿宋_GB2312" w:cs="仿宋_GB2312"/>
                <w:color w:val="000000" w:themeColor="text1"/>
                <w:kern w:val="0"/>
                <w:sz w:val="21"/>
                <w:szCs w:val="21"/>
              </w:rPr>
            </w:pPr>
          </w:p>
        </w:tc>
      </w:tr>
      <w:tr>
        <w:tblPrEx>
          <w:tblCellMar>
            <w:top w:w="0" w:type="dxa"/>
            <w:left w:w="108" w:type="dxa"/>
            <w:bottom w:w="0" w:type="dxa"/>
            <w:right w:w="108" w:type="dxa"/>
          </w:tblCellMar>
        </w:tblPrEx>
        <w:trPr>
          <w:cantSplit/>
          <w:trHeight w:val="788"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35</w:t>
            </w:r>
          </w:p>
        </w:tc>
        <w:tc>
          <w:tcPr>
            <w:tcW w:w="6531"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未编制起重设备安装（拆卸）工程生产安全事故应急救援预案，或未按规定审批的</w:t>
            </w:r>
          </w:p>
        </w:tc>
        <w:tc>
          <w:tcPr>
            <w:tcW w:w="1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5</w:t>
            </w:r>
          </w:p>
        </w:tc>
        <w:tc>
          <w:tcPr>
            <w:tcW w:w="11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bottom"/>
          </w:tcPr>
          <w:p>
            <w:pPr>
              <w:keepNext w:val="0"/>
              <w:keepLines w:val="0"/>
              <w:widowControl/>
              <w:suppressLineNumbers w:val="0"/>
              <w:spacing w:before="0" w:beforeAutospacing="0" w:after="0" w:afterAutospacing="0"/>
              <w:ind w:left="0" w:right="0"/>
              <w:textAlignment w:val="center"/>
              <w:rPr>
                <w:rFonts w:hint="default" w:ascii="仿宋_GB2312" w:hAnsi="仿宋_GB2312" w:eastAsia="仿宋_GB2312" w:cs="仿宋_GB2312"/>
                <w:color w:val="000000" w:themeColor="text1"/>
                <w:kern w:val="0"/>
                <w:sz w:val="21"/>
                <w:szCs w:val="21"/>
              </w:rPr>
            </w:pPr>
          </w:p>
        </w:tc>
      </w:tr>
      <w:tr>
        <w:tblPrEx>
          <w:tblCellMar>
            <w:top w:w="0" w:type="dxa"/>
            <w:left w:w="108" w:type="dxa"/>
            <w:bottom w:w="0" w:type="dxa"/>
            <w:right w:w="108" w:type="dxa"/>
          </w:tblCellMar>
        </w:tblPrEx>
        <w:trPr>
          <w:cantSplit/>
          <w:trHeight w:val="567"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36</w:t>
            </w:r>
          </w:p>
        </w:tc>
        <w:tc>
          <w:tcPr>
            <w:tcW w:w="6531"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起重设备安装（拆卸）前，未对施工现场周边环境进行安全评估或未制定相应防范措施的，未导致现场存在塔机与塔机、建筑物、外电线路等安全距离不足等安全隐患的</w:t>
            </w:r>
          </w:p>
        </w:tc>
        <w:tc>
          <w:tcPr>
            <w:tcW w:w="1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5</w:t>
            </w:r>
          </w:p>
        </w:tc>
        <w:tc>
          <w:tcPr>
            <w:tcW w:w="11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bottom"/>
          </w:tcPr>
          <w:p>
            <w:pPr>
              <w:keepNext w:val="0"/>
              <w:keepLines w:val="0"/>
              <w:widowControl/>
              <w:suppressLineNumbers w:val="0"/>
              <w:spacing w:before="0" w:beforeAutospacing="0" w:after="0" w:afterAutospacing="0"/>
              <w:ind w:left="0" w:right="0"/>
              <w:textAlignment w:val="center"/>
              <w:rPr>
                <w:rFonts w:hint="default" w:ascii="仿宋_GB2312" w:hAnsi="仿宋_GB2312" w:eastAsia="仿宋_GB2312" w:cs="仿宋_GB2312"/>
                <w:color w:val="000000" w:themeColor="text1"/>
                <w:kern w:val="0"/>
                <w:sz w:val="21"/>
                <w:szCs w:val="21"/>
              </w:rPr>
            </w:pPr>
          </w:p>
        </w:tc>
      </w:tr>
      <w:tr>
        <w:tblPrEx>
          <w:tblCellMar>
            <w:top w:w="0" w:type="dxa"/>
            <w:left w:w="108" w:type="dxa"/>
            <w:bottom w:w="0" w:type="dxa"/>
            <w:right w:w="108" w:type="dxa"/>
          </w:tblCellMar>
        </w:tblPrEx>
        <w:trPr>
          <w:cantSplit/>
          <w:trHeight w:val="567"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37</w:t>
            </w:r>
          </w:p>
        </w:tc>
        <w:tc>
          <w:tcPr>
            <w:tcW w:w="6531"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企业资质内容发生变更后</w:t>
            </w:r>
            <w:r>
              <w:rPr>
                <w:rFonts w:hint="eastAsia" w:ascii="Times New Roman" w:hAnsi="Times New Roman" w:eastAsia="仿宋_GB2312" w:cs="仿宋_GB2312"/>
                <w:snapToGrid/>
                <w:color w:val="000000" w:themeColor="text1"/>
                <w:kern w:val="0"/>
                <w:sz w:val="21"/>
                <w:szCs w:val="21"/>
              </w:rPr>
              <w:t>1</w:t>
            </w:r>
            <w:r>
              <w:rPr>
                <w:rFonts w:hint="eastAsia" w:ascii="仿宋_GB2312" w:hAnsi="仿宋_GB2312" w:eastAsia="仿宋_GB2312" w:cs="仿宋_GB2312"/>
                <w:color w:val="000000" w:themeColor="text1"/>
                <w:kern w:val="0"/>
                <w:sz w:val="21"/>
                <w:szCs w:val="21"/>
              </w:rPr>
              <w:t>个月内未办理资质变更申请的</w:t>
            </w:r>
          </w:p>
        </w:tc>
        <w:tc>
          <w:tcPr>
            <w:tcW w:w="1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3</w:t>
            </w:r>
          </w:p>
        </w:tc>
        <w:tc>
          <w:tcPr>
            <w:tcW w:w="11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bottom"/>
          </w:tcPr>
          <w:p>
            <w:pPr>
              <w:keepNext w:val="0"/>
              <w:keepLines w:val="0"/>
              <w:widowControl/>
              <w:suppressLineNumbers w:val="0"/>
              <w:spacing w:before="0" w:beforeAutospacing="0" w:after="0" w:afterAutospacing="0"/>
              <w:ind w:left="0" w:right="0"/>
              <w:textAlignment w:val="center"/>
              <w:rPr>
                <w:rFonts w:hint="default" w:ascii="仿宋_GB2312" w:hAnsi="仿宋_GB2312" w:eastAsia="仿宋_GB2312" w:cs="仿宋_GB2312"/>
                <w:color w:val="000000" w:themeColor="text1"/>
                <w:kern w:val="0"/>
                <w:sz w:val="21"/>
                <w:szCs w:val="21"/>
              </w:rPr>
            </w:pPr>
          </w:p>
        </w:tc>
      </w:tr>
      <w:tr>
        <w:tblPrEx>
          <w:tblCellMar>
            <w:top w:w="0" w:type="dxa"/>
            <w:left w:w="108" w:type="dxa"/>
            <w:bottom w:w="0" w:type="dxa"/>
            <w:right w:w="108" w:type="dxa"/>
          </w:tblCellMar>
        </w:tblPrEx>
        <w:trPr>
          <w:cantSplit/>
          <w:trHeight w:val="567"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38</w:t>
            </w:r>
          </w:p>
        </w:tc>
        <w:tc>
          <w:tcPr>
            <w:tcW w:w="6531"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起重设备安装(拆卸)时，与本单位网上信息库人员不符的</w:t>
            </w:r>
          </w:p>
        </w:tc>
        <w:tc>
          <w:tcPr>
            <w:tcW w:w="1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3</w:t>
            </w:r>
          </w:p>
        </w:tc>
        <w:tc>
          <w:tcPr>
            <w:tcW w:w="11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bottom"/>
          </w:tcPr>
          <w:p>
            <w:pPr>
              <w:keepNext w:val="0"/>
              <w:keepLines w:val="0"/>
              <w:widowControl/>
              <w:suppressLineNumbers w:val="0"/>
              <w:spacing w:before="0" w:beforeAutospacing="0" w:after="0" w:afterAutospacing="0"/>
              <w:ind w:left="0" w:right="0"/>
              <w:textAlignment w:val="center"/>
              <w:rPr>
                <w:rFonts w:hint="default" w:ascii="仿宋_GB2312" w:hAnsi="仿宋_GB2312" w:eastAsia="仿宋_GB2312" w:cs="仿宋_GB2312"/>
                <w:color w:val="000000" w:themeColor="text1"/>
                <w:kern w:val="0"/>
                <w:sz w:val="21"/>
                <w:szCs w:val="21"/>
              </w:rPr>
            </w:pPr>
          </w:p>
        </w:tc>
      </w:tr>
      <w:tr>
        <w:tblPrEx>
          <w:tblCellMar>
            <w:top w:w="0" w:type="dxa"/>
            <w:left w:w="108" w:type="dxa"/>
            <w:bottom w:w="0" w:type="dxa"/>
            <w:right w:w="108" w:type="dxa"/>
          </w:tblCellMar>
        </w:tblPrEx>
        <w:trPr>
          <w:cantSplit/>
          <w:trHeight w:val="567"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39</w:t>
            </w:r>
          </w:p>
        </w:tc>
        <w:tc>
          <w:tcPr>
            <w:tcW w:w="6531"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未按监理机构下达的《监理通知单》等相关要求进行整改的</w:t>
            </w:r>
          </w:p>
        </w:tc>
        <w:tc>
          <w:tcPr>
            <w:tcW w:w="1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5</w:t>
            </w:r>
          </w:p>
        </w:tc>
        <w:tc>
          <w:tcPr>
            <w:tcW w:w="11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bottom"/>
          </w:tcPr>
          <w:p>
            <w:pPr>
              <w:keepNext w:val="0"/>
              <w:keepLines w:val="0"/>
              <w:widowControl/>
              <w:suppressLineNumbers w:val="0"/>
              <w:spacing w:before="0" w:beforeAutospacing="0" w:after="0" w:afterAutospacing="0"/>
              <w:ind w:left="0" w:right="0"/>
              <w:textAlignment w:val="center"/>
              <w:rPr>
                <w:rFonts w:hint="default" w:ascii="仿宋_GB2312" w:hAnsi="仿宋_GB2312" w:eastAsia="仿宋_GB2312" w:cs="仿宋_GB2312"/>
                <w:color w:val="000000" w:themeColor="text1"/>
                <w:kern w:val="0"/>
                <w:sz w:val="21"/>
                <w:szCs w:val="21"/>
              </w:rPr>
            </w:pPr>
          </w:p>
        </w:tc>
      </w:tr>
      <w:tr>
        <w:tblPrEx>
          <w:tblCellMar>
            <w:top w:w="0" w:type="dxa"/>
            <w:left w:w="108" w:type="dxa"/>
            <w:bottom w:w="0" w:type="dxa"/>
            <w:right w:w="108" w:type="dxa"/>
          </w:tblCellMar>
        </w:tblPrEx>
        <w:trPr>
          <w:cantSplit/>
          <w:trHeight w:val="567"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000000" w:themeColor="text1"/>
                <w:kern w:val="0"/>
                <w:sz w:val="21"/>
                <w:szCs w:val="21"/>
              </w:rPr>
            </w:pPr>
            <w:r>
              <w:rPr>
                <w:rFonts w:hint="eastAsia" w:ascii="Times New Roman" w:hAnsi="Times New Roman" w:eastAsia="宋体" w:cs="Tahoma"/>
                <w:snapToGrid/>
                <w:color w:val="000000" w:themeColor="text1"/>
                <w:kern w:val="0"/>
                <w:sz w:val="21"/>
                <w:szCs w:val="21"/>
              </w:rPr>
              <w:t>40</w:t>
            </w:r>
          </w:p>
        </w:tc>
        <w:tc>
          <w:tcPr>
            <w:tcW w:w="6531" w:type="dxa"/>
            <w:tcBorders>
              <w:top w:val="single" w:color="000000" w:sz="4" w:space="0"/>
              <w:left w:val="single" w:color="000000" w:sz="4" w:space="0"/>
              <w:bottom w:val="single" w:color="000000" w:sz="4" w:space="0"/>
              <w:right w:val="single" w:color="000000" w:sz="4" w:space="0"/>
            </w:tcBorders>
            <w:shd w:val="clear" w:color="auto" w:fill="auto"/>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kern w:val="0"/>
                <w:sz w:val="21"/>
                <w:szCs w:val="21"/>
              </w:rPr>
            </w:pPr>
            <w:r>
              <w:rPr>
                <w:rFonts w:hint="eastAsia" w:ascii="仿宋_GB2312" w:hAnsi="仿宋_GB2312" w:eastAsia="仿宋_GB2312" w:cs="仿宋_GB2312"/>
                <w:color w:val="000000" w:themeColor="text1"/>
                <w:kern w:val="0"/>
                <w:sz w:val="21"/>
                <w:szCs w:val="21"/>
              </w:rPr>
              <w:t>已接受处罚并进行了整改，但未按要求及时提供整改材料的</w:t>
            </w:r>
          </w:p>
        </w:tc>
        <w:tc>
          <w:tcPr>
            <w:tcW w:w="1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center"/>
          </w:tcPr>
          <w:p>
            <w:pPr>
              <w:keepNext w:val="0"/>
              <w:keepLines w:val="0"/>
              <w:widowControl/>
              <w:suppressLineNumbers w:val="0"/>
              <w:spacing w:before="0" w:beforeAutospacing="0" w:after="0" w:afterAutospacing="0"/>
              <w:ind w:left="0" w:right="0"/>
              <w:jc w:val="center"/>
              <w:rPr>
                <w:rFonts w:hint="default" w:ascii="仿宋_GB2312" w:hAnsi="仿宋_GB2312" w:eastAsia="仿宋_GB2312" w:cs="仿宋_GB2312"/>
                <w:color w:val="000000" w:themeColor="text1"/>
                <w:kern w:val="0"/>
                <w:sz w:val="21"/>
                <w:szCs w:val="21"/>
              </w:rPr>
            </w:pPr>
            <w:r>
              <w:rPr>
                <w:rFonts w:hint="eastAsia" w:ascii="Times New Roman" w:hAnsi="Times New Roman" w:eastAsia="仿宋_GB2312" w:cs="仿宋_GB2312"/>
                <w:snapToGrid/>
                <w:color w:val="000000" w:themeColor="text1"/>
                <w:kern w:val="0"/>
                <w:sz w:val="21"/>
                <w:szCs w:val="21"/>
              </w:rPr>
              <w:t>3</w:t>
            </w:r>
          </w:p>
        </w:tc>
        <w:tc>
          <w:tcPr>
            <w:tcW w:w="11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0" w:type="dxa"/>
              <w:left w:w="28" w:type="dxa"/>
              <w:bottom w:w="0" w:type="dxa"/>
              <w:right w:w="28" w:type="dxa"/>
            </w:tcMar>
            <w:vAlign w:val="bottom"/>
          </w:tcPr>
          <w:p>
            <w:pPr>
              <w:keepNext w:val="0"/>
              <w:keepLines w:val="0"/>
              <w:widowControl/>
              <w:suppressLineNumbers w:val="0"/>
              <w:spacing w:before="0" w:beforeAutospacing="0" w:after="0" w:afterAutospacing="0"/>
              <w:ind w:left="0" w:right="0"/>
              <w:textAlignment w:val="center"/>
              <w:rPr>
                <w:rFonts w:hint="default" w:ascii="仿宋_GB2312" w:hAnsi="仿宋_GB2312" w:eastAsia="仿宋_GB2312" w:cs="仿宋_GB2312"/>
                <w:color w:val="000000" w:themeColor="text1"/>
                <w:kern w:val="0"/>
                <w:sz w:val="21"/>
                <w:szCs w:val="21"/>
              </w:rPr>
            </w:pPr>
          </w:p>
        </w:tc>
      </w:tr>
    </w:tbl>
    <w:p>
      <w:pPr>
        <w:rPr>
          <w:rFonts w:ascii="黑体" w:hAnsi="黑体" w:eastAsia="黑体" w:cs="黑体"/>
          <w:color w:val="000000" w:themeColor="text1"/>
          <w:sz w:val="32"/>
          <w:szCs w:val="32"/>
        </w:rPr>
      </w:pPr>
    </w:p>
    <w:p>
      <w:pPr>
        <w:adjustRightInd w:val="0"/>
        <w:snapToGrid w:val="0"/>
        <w:spacing w:line="560" w:lineRule="exact"/>
        <w:rPr>
          <w:rFonts w:ascii="仿宋_GB2312" w:eastAsia="仿宋_GB2312"/>
          <w:color w:val="000000" w:themeColor="text1"/>
          <w:sz w:val="32"/>
          <w:szCs w:val="32"/>
        </w:rPr>
      </w:pPr>
    </w:p>
    <w:sectPr>
      <w:headerReference r:id="rId3" w:type="default"/>
      <w:footerReference r:id="rId4" w:type="default"/>
      <w:pgSz w:w="11906" w:h="16838"/>
      <w:pgMar w:top="1984" w:right="1531" w:bottom="1814" w:left="1531" w:header="851" w:footer="1417" w:gutter="0"/>
      <w:pgBorders>
        <w:top w:val="none" w:sz="0" w:space="0"/>
        <w:left w:val="none" w:sz="0" w:space="0"/>
        <w:bottom w:val="none" w:sz="0" w:space="0"/>
        <w:right w:val="none" w:sz="0" w:space="0"/>
      </w:pgBorders>
      <w:pgNumType w:fmt="decimal"/>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Helvetica">
    <w:altName w:val="Liberation Sans"/>
    <w:panose1 w:val="020B0604020202020204"/>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Microsoft YaHei UI">
    <w:altName w:val="微软雅黑"/>
    <w:panose1 w:val="020B0503020204020204"/>
    <w:charset w:val="86"/>
    <w:family w:val="swiss"/>
    <w:pitch w:val="default"/>
    <w:sig w:usb0="00000000" w:usb1="00000000" w:usb2="00000016" w:usb3="00000000" w:csb0="0004001F" w:csb1="00000000"/>
  </w:font>
  <w:font w:name="Tahoma">
    <w:altName w:val="Droid Sans"/>
    <w:panose1 w:val="020B0604030504040204"/>
    <w:charset w:val="00"/>
    <w:family w:val="swiss"/>
    <w:pitch w:val="default"/>
    <w:sig w:usb0="00000000" w:usb1="00000000"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仿宋_GB2312">
    <w:altName w:val="仿宋"/>
    <w:panose1 w:val="00000000000000000000"/>
    <w:charset w:val="86"/>
    <w:family w:val="auto"/>
    <w:pitch w:val="default"/>
    <w:sig w:usb0="00000000" w:usb1="00000000" w:usb2="00000012" w:usb3="00000000" w:csb0="00040001" w:csb1="00000000"/>
  </w:font>
  <w:font w:name="楷体">
    <w:panose1 w:val="02010609060101010101"/>
    <w:charset w:val="86"/>
    <w:family w:val="modern"/>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DejaVu Sans">
    <w:panose1 w:val="020B0603030804020204"/>
    <w:charset w:val="00"/>
    <w:family w:val="auto"/>
    <w:pitch w:val="default"/>
    <w:sig w:usb0="E7006EFF" w:usb1="D200FDFF" w:usb2="0A246029" w:usb3="0400200C" w:csb0="600001FF" w:csb1="DFFF0000"/>
  </w:font>
  <w:font w:name="Liberation Sans">
    <w:panose1 w:val="020B0604020202020204"/>
    <w:charset w:val="00"/>
    <w:family w:val="auto"/>
    <w:pitch w:val="default"/>
    <w:sig w:usb0="A00002AF" w:usb1="500078FB" w:usb2="00000000" w:usb3="00000000" w:csb0="6000009F" w:csb1="DFD70000"/>
  </w:font>
  <w:font w:name="Droid Sans">
    <w:panose1 w:val="020B0606030804020204"/>
    <w:charset w:val="00"/>
    <w:family w:val="auto"/>
    <w:pitch w:val="default"/>
    <w:sig w:usb0="E00002EF" w:usb1="4000205B" w:usb2="00000028"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default" w:ascii="Times New Roman" w:hAnsi="Times New Roman" w:eastAsia="仿宋_GB2312" w:cs="Times New Roman"/>
                    <w:sz w:val="28"/>
                    <w:szCs w:val="28"/>
                    <w:lang w:eastAsia="zh-CN"/>
                  </w:rPr>
                  <w:t xml:space="preserve"> </w:t>
                </w: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PAGE  \* MERGEFORMAT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sz w:val="28"/>
                    <w:szCs w:val="28"/>
                    <w:lang w:eastAsia="zh-CN"/>
                  </w:rPr>
                  <w:t>1</w:t>
                </w:r>
                <w:r>
                  <w:rPr>
                    <w:rFonts w:hint="default" w:ascii="Times New Roman" w:hAnsi="Times New Roman" w:eastAsia="仿宋_GB2312" w:cs="Times New Roman"/>
                    <w:sz w:val="28"/>
                    <w:szCs w:val="28"/>
                    <w:lang w:eastAsia="zh-CN"/>
                  </w:rPr>
                  <w:fldChar w:fldCharType="end"/>
                </w:r>
                <w:r>
                  <w:rPr>
                    <w:rFonts w:hint="eastAsia" w:ascii="仿宋_GB2312" w:hAnsi="仿宋_GB2312" w:eastAsia="仿宋_GB2312" w:cs="仿宋_GB2312"/>
                    <w:sz w:val="28"/>
                    <w:szCs w:val="28"/>
                    <w:lang w:eastAsia="zh-CN"/>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bordersDoNotSurroundHeader w:val="true"/>
  <w:bordersDoNotSurroundFooter w:val="true"/>
  <w:hideSpellingErrors/>
  <w:documentProtection w:enforcement="0"/>
  <w:defaultTabStop w:val="420"/>
  <w:drawingGridHorizontalSpacing w:val="210"/>
  <w:drawingGridVerticalSpacing w:val="164"/>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MjBhNWE0NzY0NjJkNGM0Mjg0NWU5YTU5NDQ4NmU2MzkifQ=="/>
  </w:docVars>
  <w:rsids>
    <w:rsidRoot w:val="00F50B3B"/>
    <w:rsid w:val="00007833"/>
    <w:rsid w:val="00023222"/>
    <w:rsid w:val="00026B68"/>
    <w:rsid w:val="000349DA"/>
    <w:rsid w:val="00041761"/>
    <w:rsid w:val="0005091E"/>
    <w:rsid w:val="00053C48"/>
    <w:rsid w:val="000540CD"/>
    <w:rsid w:val="000570EF"/>
    <w:rsid w:val="00057609"/>
    <w:rsid w:val="00060CA9"/>
    <w:rsid w:val="000622BA"/>
    <w:rsid w:val="00072540"/>
    <w:rsid w:val="00072906"/>
    <w:rsid w:val="00072FE0"/>
    <w:rsid w:val="00077BE4"/>
    <w:rsid w:val="00086E6C"/>
    <w:rsid w:val="00090B5F"/>
    <w:rsid w:val="00091E2E"/>
    <w:rsid w:val="00092649"/>
    <w:rsid w:val="000936E0"/>
    <w:rsid w:val="0009469B"/>
    <w:rsid w:val="000A0A73"/>
    <w:rsid w:val="000B552F"/>
    <w:rsid w:val="000B7162"/>
    <w:rsid w:val="000C51C9"/>
    <w:rsid w:val="000D2C91"/>
    <w:rsid w:val="000D4904"/>
    <w:rsid w:val="000D531B"/>
    <w:rsid w:val="000E3D1A"/>
    <w:rsid w:val="000E4E60"/>
    <w:rsid w:val="000E609B"/>
    <w:rsid w:val="000F2699"/>
    <w:rsid w:val="000F5157"/>
    <w:rsid w:val="000F7904"/>
    <w:rsid w:val="00106DAF"/>
    <w:rsid w:val="0011286A"/>
    <w:rsid w:val="00115397"/>
    <w:rsid w:val="00115A35"/>
    <w:rsid w:val="00117F8B"/>
    <w:rsid w:val="00125637"/>
    <w:rsid w:val="001316E3"/>
    <w:rsid w:val="00135114"/>
    <w:rsid w:val="001374E2"/>
    <w:rsid w:val="001419E8"/>
    <w:rsid w:val="00141ED3"/>
    <w:rsid w:val="00147A27"/>
    <w:rsid w:val="00151B6A"/>
    <w:rsid w:val="00152541"/>
    <w:rsid w:val="001526ED"/>
    <w:rsid w:val="0016341D"/>
    <w:rsid w:val="00170A2B"/>
    <w:rsid w:val="0017645C"/>
    <w:rsid w:val="00182A28"/>
    <w:rsid w:val="00184D4A"/>
    <w:rsid w:val="001909CE"/>
    <w:rsid w:val="00191757"/>
    <w:rsid w:val="001A2127"/>
    <w:rsid w:val="001A4D48"/>
    <w:rsid w:val="001A69E2"/>
    <w:rsid w:val="001B4F68"/>
    <w:rsid w:val="001B630E"/>
    <w:rsid w:val="001B6E5F"/>
    <w:rsid w:val="001B775B"/>
    <w:rsid w:val="001C09A9"/>
    <w:rsid w:val="001C0A9D"/>
    <w:rsid w:val="001C4229"/>
    <w:rsid w:val="001D01C2"/>
    <w:rsid w:val="001D0509"/>
    <w:rsid w:val="001D0CF6"/>
    <w:rsid w:val="001D43BB"/>
    <w:rsid w:val="001D59E0"/>
    <w:rsid w:val="001E17C4"/>
    <w:rsid w:val="001E58C2"/>
    <w:rsid w:val="001E5ADA"/>
    <w:rsid w:val="001F3883"/>
    <w:rsid w:val="001F3D5E"/>
    <w:rsid w:val="001F609C"/>
    <w:rsid w:val="00205C00"/>
    <w:rsid w:val="002138A6"/>
    <w:rsid w:val="002266D8"/>
    <w:rsid w:val="00226BFD"/>
    <w:rsid w:val="002345E4"/>
    <w:rsid w:val="00243A30"/>
    <w:rsid w:val="002455F1"/>
    <w:rsid w:val="00246238"/>
    <w:rsid w:val="0024656A"/>
    <w:rsid w:val="002553C2"/>
    <w:rsid w:val="00260A96"/>
    <w:rsid w:val="0026551B"/>
    <w:rsid w:val="00274FF2"/>
    <w:rsid w:val="00282144"/>
    <w:rsid w:val="00284C46"/>
    <w:rsid w:val="0028562E"/>
    <w:rsid w:val="002921CD"/>
    <w:rsid w:val="002A1D5B"/>
    <w:rsid w:val="002A4546"/>
    <w:rsid w:val="002A7ED9"/>
    <w:rsid w:val="002B2B4A"/>
    <w:rsid w:val="002C2503"/>
    <w:rsid w:val="002D1221"/>
    <w:rsid w:val="002E10E7"/>
    <w:rsid w:val="002F1BEF"/>
    <w:rsid w:val="002F22C4"/>
    <w:rsid w:val="002F334C"/>
    <w:rsid w:val="002F421F"/>
    <w:rsid w:val="0030101B"/>
    <w:rsid w:val="0030590C"/>
    <w:rsid w:val="00306550"/>
    <w:rsid w:val="0031208A"/>
    <w:rsid w:val="00312E5C"/>
    <w:rsid w:val="00313C94"/>
    <w:rsid w:val="00315BCF"/>
    <w:rsid w:val="00326F68"/>
    <w:rsid w:val="003314AE"/>
    <w:rsid w:val="00332323"/>
    <w:rsid w:val="00332824"/>
    <w:rsid w:val="00332D67"/>
    <w:rsid w:val="00332FD3"/>
    <w:rsid w:val="003356E6"/>
    <w:rsid w:val="00344838"/>
    <w:rsid w:val="0034611A"/>
    <w:rsid w:val="00347404"/>
    <w:rsid w:val="003502D4"/>
    <w:rsid w:val="00356BE1"/>
    <w:rsid w:val="003579A0"/>
    <w:rsid w:val="00360769"/>
    <w:rsid w:val="00360D02"/>
    <w:rsid w:val="003666B4"/>
    <w:rsid w:val="003672CA"/>
    <w:rsid w:val="003750E6"/>
    <w:rsid w:val="00376B44"/>
    <w:rsid w:val="003843EE"/>
    <w:rsid w:val="00391096"/>
    <w:rsid w:val="0039239C"/>
    <w:rsid w:val="00394C82"/>
    <w:rsid w:val="003A07FD"/>
    <w:rsid w:val="003A195E"/>
    <w:rsid w:val="003A4F8C"/>
    <w:rsid w:val="003A6C20"/>
    <w:rsid w:val="003B73A2"/>
    <w:rsid w:val="003C796D"/>
    <w:rsid w:val="003E3346"/>
    <w:rsid w:val="003E7A52"/>
    <w:rsid w:val="003F477A"/>
    <w:rsid w:val="00404B3A"/>
    <w:rsid w:val="00404BB2"/>
    <w:rsid w:val="00407F23"/>
    <w:rsid w:val="004109AB"/>
    <w:rsid w:val="004118BB"/>
    <w:rsid w:val="004215A1"/>
    <w:rsid w:val="00423D22"/>
    <w:rsid w:val="0042695C"/>
    <w:rsid w:val="00434E48"/>
    <w:rsid w:val="004366D5"/>
    <w:rsid w:val="00437856"/>
    <w:rsid w:val="004416C8"/>
    <w:rsid w:val="004417D9"/>
    <w:rsid w:val="00442B16"/>
    <w:rsid w:val="0045503B"/>
    <w:rsid w:val="00456237"/>
    <w:rsid w:val="004573EA"/>
    <w:rsid w:val="0046287F"/>
    <w:rsid w:val="004659E8"/>
    <w:rsid w:val="00467F5B"/>
    <w:rsid w:val="004704CA"/>
    <w:rsid w:val="004803E2"/>
    <w:rsid w:val="00483486"/>
    <w:rsid w:val="00492C12"/>
    <w:rsid w:val="004969E0"/>
    <w:rsid w:val="00496F83"/>
    <w:rsid w:val="004A5DD1"/>
    <w:rsid w:val="004A7C0F"/>
    <w:rsid w:val="004B4300"/>
    <w:rsid w:val="004C20FF"/>
    <w:rsid w:val="004C3260"/>
    <w:rsid w:val="004D4119"/>
    <w:rsid w:val="004D7108"/>
    <w:rsid w:val="004D77C5"/>
    <w:rsid w:val="00500D09"/>
    <w:rsid w:val="00505017"/>
    <w:rsid w:val="00507DC6"/>
    <w:rsid w:val="00513A38"/>
    <w:rsid w:val="00514887"/>
    <w:rsid w:val="00514A88"/>
    <w:rsid w:val="00520DF8"/>
    <w:rsid w:val="005214EE"/>
    <w:rsid w:val="00522E29"/>
    <w:rsid w:val="00523C37"/>
    <w:rsid w:val="00524642"/>
    <w:rsid w:val="005303C6"/>
    <w:rsid w:val="005320BC"/>
    <w:rsid w:val="00534A11"/>
    <w:rsid w:val="00541DCD"/>
    <w:rsid w:val="00543412"/>
    <w:rsid w:val="00552A6C"/>
    <w:rsid w:val="005567A7"/>
    <w:rsid w:val="00560BCB"/>
    <w:rsid w:val="00561961"/>
    <w:rsid w:val="005671FD"/>
    <w:rsid w:val="005739E5"/>
    <w:rsid w:val="00586CA4"/>
    <w:rsid w:val="0059093B"/>
    <w:rsid w:val="00594FBC"/>
    <w:rsid w:val="00595C3D"/>
    <w:rsid w:val="00595F6D"/>
    <w:rsid w:val="005A0AE6"/>
    <w:rsid w:val="005A489F"/>
    <w:rsid w:val="005A6A52"/>
    <w:rsid w:val="005A6CE3"/>
    <w:rsid w:val="005B1CC7"/>
    <w:rsid w:val="005B1ED5"/>
    <w:rsid w:val="005B52C2"/>
    <w:rsid w:val="005B62C7"/>
    <w:rsid w:val="005C20ED"/>
    <w:rsid w:val="005C6C91"/>
    <w:rsid w:val="005D36EB"/>
    <w:rsid w:val="005D60A4"/>
    <w:rsid w:val="005F0F90"/>
    <w:rsid w:val="005F2AD6"/>
    <w:rsid w:val="005F7A57"/>
    <w:rsid w:val="006049CD"/>
    <w:rsid w:val="00604A80"/>
    <w:rsid w:val="00605467"/>
    <w:rsid w:val="006117A3"/>
    <w:rsid w:val="00611ECC"/>
    <w:rsid w:val="006326EA"/>
    <w:rsid w:val="006372B2"/>
    <w:rsid w:val="00641CD6"/>
    <w:rsid w:val="00645161"/>
    <w:rsid w:val="0064787E"/>
    <w:rsid w:val="0065078D"/>
    <w:rsid w:val="00650F2E"/>
    <w:rsid w:val="00654B40"/>
    <w:rsid w:val="0066304F"/>
    <w:rsid w:val="0066491F"/>
    <w:rsid w:val="00665100"/>
    <w:rsid w:val="00665189"/>
    <w:rsid w:val="0066575E"/>
    <w:rsid w:val="00667A22"/>
    <w:rsid w:val="0067169D"/>
    <w:rsid w:val="00673E58"/>
    <w:rsid w:val="00675EF1"/>
    <w:rsid w:val="0067742E"/>
    <w:rsid w:val="00682346"/>
    <w:rsid w:val="00683C1D"/>
    <w:rsid w:val="00687E12"/>
    <w:rsid w:val="00694DB7"/>
    <w:rsid w:val="00696D18"/>
    <w:rsid w:val="006B0472"/>
    <w:rsid w:val="006B2867"/>
    <w:rsid w:val="006B41C4"/>
    <w:rsid w:val="006B7912"/>
    <w:rsid w:val="006C7E9C"/>
    <w:rsid w:val="006E1852"/>
    <w:rsid w:val="006E47B0"/>
    <w:rsid w:val="006E4C9D"/>
    <w:rsid w:val="006E7A07"/>
    <w:rsid w:val="006F1F83"/>
    <w:rsid w:val="006F4484"/>
    <w:rsid w:val="006F5C57"/>
    <w:rsid w:val="00707780"/>
    <w:rsid w:val="007113F6"/>
    <w:rsid w:val="00720C01"/>
    <w:rsid w:val="00724EAB"/>
    <w:rsid w:val="00725A25"/>
    <w:rsid w:val="00732A22"/>
    <w:rsid w:val="00740E92"/>
    <w:rsid w:val="00745B09"/>
    <w:rsid w:val="0074760B"/>
    <w:rsid w:val="00755C72"/>
    <w:rsid w:val="00762A76"/>
    <w:rsid w:val="007710E5"/>
    <w:rsid w:val="00773635"/>
    <w:rsid w:val="00775F9A"/>
    <w:rsid w:val="0078177D"/>
    <w:rsid w:val="00784338"/>
    <w:rsid w:val="007916EB"/>
    <w:rsid w:val="007969DA"/>
    <w:rsid w:val="007A204F"/>
    <w:rsid w:val="007B701D"/>
    <w:rsid w:val="007B7962"/>
    <w:rsid w:val="007C0182"/>
    <w:rsid w:val="007C169B"/>
    <w:rsid w:val="007D25A7"/>
    <w:rsid w:val="007D570C"/>
    <w:rsid w:val="007D7113"/>
    <w:rsid w:val="007E11CB"/>
    <w:rsid w:val="007E60F6"/>
    <w:rsid w:val="007E6266"/>
    <w:rsid w:val="00801F2B"/>
    <w:rsid w:val="008031DC"/>
    <w:rsid w:val="00806933"/>
    <w:rsid w:val="00807260"/>
    <w:rsid w:val="00811ABD"/>
    <w:rsid w:val="00824950"/>
    <w:rsid w:val="008277CD"/>
    <w:rsid w:val="00834C43"/>
    <w:rsid w:val="00837653"/>
    <w:rsid w:val="0084224A"/>
    <w:rsid w:val="00847862"/>
    <w:rsid w:val="00852417"/>
    <w:rsid w:val="008536AA"/>
    <w:rsid w:val="0086637A"/>
    <w:rsid w:val="00866D7D"/>
    <w:rsid w:val="0087014B"/>
    <w:rsid w:val="0087240F"/>
    <w:rsid w:val="008753D2"/>
    <w:rsid w:val="00876FB9"/>
    <w:rsid w:val="00881308"/>
    <w:rsid w:val="0088361D"/>
    <w:rsid w:val="00884801"/>
    <w:rsid w:val="008931EA"/>
    <w:rsid w:val="00893576"/>
    <w:rsid w:val="008936D1"/>
    <w:rsid w:val="00894D9D"/>
    <w:rsid w:val="008A76AA"/>
    <w:rsid w:val="008B6EB2"/>
    <w:rsid w:val="008D0873"/>
    <w:rsid w:val="008D2B7A"/>
    <w:rsid w:val="008D7959"/>
    <w:rsid w:val="008E0D4A"/>
    <w:rsid w:val="008E398E"/>
    <w:rsid w:val="008E7E35"/>
    <w:rsid w:val="008F0DC5"/>
    <w:rsid w:val="008F3090"/>
    <w:rsid w:val="0090644D"/>
    <w:rsid w:val="00913524"/>
    <w:rsid w:val="00927646"/>
    <w:rsid w:val="00930D70"/>
    <w:rsid w:val="009377F8"/>
    <w:rsid w:val="00943413"/>
    <w:rsid w:val="00945C00"/>
    <w:rsid w:val="00947DDF"/>
    <w:rsid w:val="009605DF"/>
    <w:rsid w:val="00962D54"/>
    <w:rsid w:val="0096637B"/>
    <w:rsid w:val="00971971"/>
    <w:rsid w:val="009729E6"/>
    <w:rsid w:val="00977D62"/>
    <w:rsid w:val="00982834"/>
    <w:rsid w:val="00982DC3"/>
    <w:rsid w:val="009836EC"/>
    <w:rsid w:val="00991BAA"/>
    <w:rsid w:val="00995E11"/>
    <w:rsid w:val="00997700"/>
    <w:rsid w:val="009A333B"/>
    <w:rsid w:val="009A5BAA"/>
    <w:rsid w:val="009B0B95"/>
    <w:rsid w:val="009C0D7B"/>
    <w:rsid w:val="009D025C"/>
    <w:rsid w:val="009D2052"/>
    <w:rsid w:val="009D6D18"/>
    <w:rsid w:val="009E091E"/>
    <w:rsid w:val="009E3E85"/>
    <w:rsid w:val="009E737E"/>
    <w:rsid w:val="009F38DA"/>
    <w:rsid w:val="009F5BEA"/>
    <w:rsid w:val="009F75C3"/>
    <w:rsid w:val="00A06AFF"/>
    <w:rsid w:val="00A10C88"/>
    <w:rsid w:val="00A15680"/>
    <w:rsid w:val="00A2036C"/>
    <w:rsid w:val="00A23461"/>
    <w:rsid w:val="00A363BE"/>
    <w:rsid w:val="00A36F74"/>
    <w:rsid w:val="00A36FFA"/>
    <w:rsid w:val="00A46105"/>
    <w:rsid w:val="00A511FF"/>
    <w:rsid w:val="00A51EB6"/>
    <w:rsid w:val="00A5420F"/>
    <w:rsid w:val="00A54802"/>
    <w:rsid w:val="00A56418"/>
    <w:rsid w:val="00A56AD4"/>
    <w:rsid w:val="00A60AC7"/>
    <w:rsid w:val="00A6682A"/>
    <w:rsid w:val="00A67174"/>
    <w:rsid w:val="00A70895"/>
    <w:rsid w:val="00A7089A"/>
    <w:rsid w:val="00A70D75"/>
    <w:rsid w:val="00A80C48"/>
    <w:rsid w:val="00A80F1C"/>
    <w:rsid w:val="00A81AFE"/>
    <w:rsid w:val="00A82654"/>
    <w:rsid w:val="00A8419A"/>
    <w:rsid w:val="00A86FAC"/>
    <w:rsid w:val="00A93B31"/>
    <w:rsid w:val="00A942D1"/>
    <w:rsid w:val="00A94742"/>
    <w:rsid w:val="00AB072E"/>
    <w:rsid w:val="00AB37FA"/>
    <w:rsid w:val="00AB4105"/>
    <w:rsid w:val="00AC0A47"/>
    <w:rsid w:val="00AD0312"/>
    <w:rsid w:val="00AD1B61"/>
    <w:rsid w:val="00AD241F"/>
    <w:rsid w:val="00AE086B"/>
    <w:rsid w:val="00AE2802"/>
    <w:rsid w:val="00AE4F5F"/>
    <w:rsid w:val="00AE74C7"/>
    <w:rsid w:val="00AF39A5"/>
    <w:rsid w:val="00AF3ED0"/>
    <w:rsid w:val="00AF5F6A"/>
    <w:rsid w:val="00B04666"/>
    <w:rsid w:val="00B05401"/>
    <w:rsid w:val="00B12895"/>
    <w:rsid w:val="00B13A4D"/>
    <w:rsid w:val="00B14463"/>
    <w:rsid w:val="00B15C27"/>
    <w:rsid w:val="00B17DC2"/>
    <w:rsid w:val="00B311B0"/>
    <w:rsid w:val="00B31A66"/>
    <w:rsid w:val="00B32A10"/>
    <w:rsid w:val="00B3461B"/>
    <w:rsid w:val="00B506AB"/>
    <w:rsid w:val="00B541EF"/>
    <w:rsid w:val="00B64C66"/>
    <w:rsid w:val="00B6552E"/>
    <w:rsid w:val="00B65AA8"/>
    <w:rsid w:val="00B67174"/>
    <w:rsid w:val="00B7003A"/>
    <w:rsid w:val="00B700BF"/>
    <w:rsid w:val="00B706B0"/>
    <w:rsid w:val="00B7070D"/>
    <w:rsid w:val="00B70CD9"/>
    <w:rsid w:val="00B750C3"/>
    <w:rsid w:val="00B76E81"/>
    <w:rsid w:val="00B778C9"/>
    <w:rsid w:val="00B82456"/>
    <w:rsid w:val="00B903E0"/>
    <w:rsid w:val="00B93952"/>
    <w:rsid w:val="00B95F4F"/>
    <w:rsid w:val="00B9724F"/>
    <w:rsid w:val="00BA0BB1"/>
    <w:rsid w:val="00BA2010"/>
    <w:rsid w:val="00BA55D0"/>
    <w:rsid w:val="00BA5B13"/>
    <w:rsid w:val="00BC1BA5"/>
    <w:rsid w:val="00BC1CB4"/>
    <w:rsid w:val="00BD7121"/>
    <w:rsid w:val="00BE07BF"/>
    <w:rsid w:val="00BE1B50"/>
    <w:rsid w:val="00BE3581"/>
    <w:rsid w:val="00BE37EA"/>
    <w:rsid w:val="00BE65B3"/>
    <w:rsid w:val="00BF2CA6"/>
    <w:rsid w:val="00BF2FEA"/>
    <w:rsid w:val="00BF3F0A"/>
    <w:rsid w:val="00BF4893"/>
    <w:rsid w:val="00C015A9"/>
    <w:rsid w:val="00C1096A"/>
    <w:rsid w:val="00C11262"/>
    <w:rsid w:val="00C11641"/>
    <w:rsid w:val="00C13BEE"/>
    <w:rsid w:val="00C16679"/>
    <w:rsid w:val="00C30E47"/>
    <w:rsid w:val="00C314C0"/>
    <w:rsid w:val="00C3432C"/>
    <w:rsid w:val="00C40B8F"/>
    <w:rsid w:val="00C42532"/>
    <w:rsid w:val="00C459F0"/>
    <w:rsid w:val="00C64AEF"/>
    <w:rsid w:val="00C64CDB"/>
    <w:rsid w:val="00C70C24"/>
    <w:rsid w:val="00C75A78"/>
    <w:rsid w:val="00C80CEF"/>
    <w:rsid w:val="00C95B65"/>
    <w:rsid w:val="00CA478E"/>
    <w:rsid w:val="00CA49ED"/>
    <w:rsid w:val="00CB6A22"/>
    <w:rsid w:val="00CB7C83"/>
    <w:rsid w:val="00CC729B"/>
    <w:rsid w:val="00CC7E73"/>
    <w:rsid w:val="00CD51F4"/>
    <w:rsid w:val="00CE1776"/>
    <w:rsid w:val="00CE1D6B"/>
    <w:rsid w:val="00CE3EF3"/>
    <w:rsid w:val="00CE5049"/>
    <w:rsid w:val="00D04862"/>
    <w:rsid w:val="00D0676F"/>
    <w:rsid w:val="00D074CE"/>
    <w:rsid w:val="00D26F57"/>
    <w:rsid w:val="00D35352"/>
    <w:rsid w:val="00D35793"/>
    <w:rsid w:val="00D35BF3"/>
    <w:rsid w:val="00D512D5"/>
    <w:rsid w:val="00D56A19"/>
    <w:rsid w:val="00D60C28"/>
    <w:rsid w:val="00D64590"/>
    <w:rsid w:val="00D6564D"/>
    <w:rsid w:val="00D72987"/>
    <w:rsid w:val="00D74B9B"/>
    <w:rsid w:val="00D759A5"/>
    <w:rsid w:val="00D80030"/>
    <w:rsid w:val="00D807D7"/>
    <w:rsid w:val="00D80DE3"/>
    <w:rsid w:val="00D82D03"/>
    <w:rsid w:val="00D8462A"/>
    <w:rsid w:val="00D84A2F"/>
    <w:rsid w:val="00DA2ECC"/>
    <w:rsid w:val="00DB5CE0"/>
    <w:rsid w:val="00DB76B2"/>
    <w:rsid w:val="00DC79B5"/>
    <w:rsid w:val="00DD4C36"/>
    <w:rsid w:val="00DE2F03"/>
    <w:rsid w:val="00DE3823"/>
    <w:rsid w:val="00DE3945"/>
    <w:rsid w:val="00E023FF"/>
    <w:rsid w:val="00E03258"/>
    <w:rsid w:val="00E0593D"/>
    <w:rsid w:val="00E100BA"/>
    <w:rsid w:val="00E13878"/>
    <w:rsid w:val="00E1423E"/>
    <w:rsid w:val="00E25041"/>
    <w:rsid w:val="00E30A18"/>
    <w:rsid w:val="00E35129"/>
    <w:rsid w:val="00E35582"/>
    <w:rsid w:val="00E35A46"/>
    <w:rsid w:val="00E36F45"/>
    <w:rsid w:val="00E411A8"/>
    <w:rsid w:val="00E44200"/>
    <w:rsid w:val="00E454F7"/>
    <w:rsid w:val="00E503D3"/>
    <w:rsid w:val="00E514EA"/>
    <w:rsid w:val="00E51936"/>
    <w:rsid w:val="00E51CFA"/>
    <w:rsid w:val="00E52A8E"/>
    <w:rsid w:val="00E52C2A"/>
    <w:rsid w:val="00E54B16"/>
    <w:rsid w:val="00E5540C"/>
    <w:rsid w:val="00E5567B"/>
    <w:rsid w:val="00E719C4"/>
    <w:rsid w:val="00E81326"/>
    <w:rsid w:val="00E81725"/>
    <w:rsid w:val="00E83203"/>
    <w:rsid w:val="00E84FB8"/>
    <w:rsid w:val="00E91DFA"/>
    <w:rsid w:val="00E934FE"/>
    <w:rsid w:val="00E96F3D"/>
    <w:rsid w:val="00EA213E"/>
    <w:rsid w:val="00EA413D"/>
    <w:rsid w:val="00EB20B2"/>
    <w:rsid w:val="00EB60BD"/>
    <w:rsid w:val="00EC101A"/>
    <w:rsid w:val="00EC629B"/>
    <w:rsid w:val="00EC76F5"/>
    <w:rsid w:val="00EC7E2C"/>
    <w:rsid w:val="00ED349B"/>
    <w:rsid w:val="00ED3CC6"/>
    <w:rsid w:val="00EE0BC5"/>
    <w:rsid w:val="00EF2186"/>
    <w:rsid w:val="00F04C64"/>
    <w:rsid w:val="00F0581D"/>
    <w:rsid w:val="00F07D6C"/>
    <w:rsid w:val="00F14216"/>
    <w:rsid w:val="00F14B90"/>
    <w:rsid w:val="00F15482"/>
    <w:rsid w:val="00F16290"/>
    <w:rsid w:val="00F16B4B"/>
    <w:rsid w:val="00F17C98"/>
    <w:rsid w:val="00F271AC"/>
    <w:rsid w:val="00F2772A"/>
    <w:rsid w:val="00F27932"/>
    <w:rsid w:val="00F33906"/>
    <w:rsid w:val="00F41E08"/>
    <w:rsid w:val="00F432FD"/>
    <w:rsid w:val="00F43BC9"/>
    <w:rsid w:val="00F50B3B"/>
    <w:rsid w:val="00F55435"/>
    <w:rsid w:val="00F61310"/>
    <w:rsid w:val="00F64898"/>
    <w:rsid w:val="00F77DB6"/>
    <w:rsid w:val="00F80E6C"/>
    <w:rsid w:val="00F81A8D"/>
    <w:rsid w:val="00F83229"/>
    <w:rsid w:val="00F83CA8"/>
    <w:rsid w:val="00F86F74"/>
    <w:rsid w:val="00FA0D67"/>
    <w:rsid w:val="00FA2BB5"/>
    <w:rsid w:val="00FC2960"/>
    <w:rsid w:val="00FC35B3"/>
    <w:rsid w:val="00FD3B77"/>
    <w:rsid w:val="00FD53E9"/>
    <w:rsid w:val="00FD6E28"/>
    <w:rsid w:val="00FE0B4A"/>
    <w:rsid w:val="00FE2410"/>
    <w:rsid w:val="00FE2D3D"/>
    <w:rsid w:val="00FE3640"/>
    <w:rsid w:val="00FF241A"/>
    <w:rsid w:val="00FF2668"/>
    <w:rsid w:val="00FF41C5"/>
    <w:rsid w:val="00FF6486"/>
    <w:rsid w:val="0142176E"/>
    <w:rsid w:val="01AB5B22"/>
    <w:rsid w:val="01BFDB7A"/>
    <w:rsid w:val="02690331"/>
    <w:rsid w:val="02C008BA"/>
    <w:rsid w:val="04F85917"/>
    <w:rsid w:val="0522112E"/>
    <w:rsid w:val="053A40FB"/>
    <w:rsid w:val="055D73D2"/>
    <w:rsid w:val="058B39C0"/>
    <w:rsid w:val="05976443"/>
    <w:rsid w:val="066711E8"/>
    <w:rsid w:val="068E19BA"/>
    <w:rsid w:val="06A143D6"/>
    <w:rsid w:val="06B70CC3"/>
    <w:rsid w:val="06F8035B"/>
    <w:rsid w:val="06FA1F2F"/>
    <w:rsid w:val="073011C7"/>
    <w:rsid w:val="073A4095"/>
    <w:rsid w:val="074966B9"/>
    <w:rsid w:val="07865A7A"/>
    <w:rsid w:val="07D30EDF"/>
    <w:rsid w:val="085B0A2E"/>
    <w:rsid w:val="096D07AC"/>
    <w:rsid w:val="09F65924"/>
    <w:rsid w:val="0A1A3E8A"/>
    <w:rsid w:val="0A6400DB"/>
    <w:rsid w:val="0A821CB2"/>
    <w:rsid w:val="0AA66663"/>
    <w:rsid w:val="0ABD303E"/>
    <w:rsid w:val="0B0F5B25"/>
    <w:rsid w:val="0BA47B43"/>
    <w:rsid w:val="0BED73CC"/>
    <w:rsid w:val="0CCF53A6"/>
    <w:rsid w:val="0DDD7E4B"/>
    <w:rsid w:val="0DE41150"/>
    <w:rsid w:val="0E981C74"/>
    <w:rsid w:val="0FFA25C9"/>
    <w:rsid w:val="114B1431"/>
    <w:rsid w:val="12851271"/>
    <w:rsid w:val="13BE5421"/>
    <w:rsid w:val="14AB21B3"/>
    <w:rsid w:val="150310E7"/>
    <w:rsid w:val="168A3DE2"/>
    <w:rsid w:val="16D9376D"/>
    <w:rsid w:val="17911594"/>
    <w:rsid w:val="188112E5"/>
    <w:rsid w:val="18834090"/>
    <w:rsid w:val="18B12FC7"/>
    <w:rsid w:val="18EF4DCE"/>
    <w:rsid w:val="1909390E"/>
    <w:rsid w:val="197843DC"/>
    <w:rsid w:val="19FB6D7A"/>
    <w:rsid w:val="1A300AC2"/>
    <w:rsid w:val="1AD8200E"/>
    <w:rsid w:val="1BFF8FE4"/>
    <w:rsid w:val="1D265FA3"/>
    <w:rsid w:val="1DCF2A4D"/>
    <w:rsid w:val="1E8C45D3"/>
    <w:rsid w:val="1F7F1B47"/>
    <w:rsid w:val="1FB5280B"/>
    <w:rsid w:val="1FE7B84F"/>
    <w:rsid w:val="1FED600E"/>
    <w:rsid w:val="204120B3"/>
    <w:rsid w:val="20DF1B7C"/>
    <w:rsid w:val="211C7650"/>
    <w:rsid w:val="214640BE"/>
    <w:rsid w:val="21886B5F"/>
    <w:rsid w:val="21D83574"/>
    <w:rsid w:val="21E110AD"/>
    <w:rsid w:val="22C25F28"/>
    <w:rsid w:val="22C27A5A"/>
    <w:rsid w:val="23BB2F4F"/>
    <w:rsid w:val="23E46C65"/>
    <w:rsid w:val="24217176"/>
    <w:rsid w:val="2493320C"/>
    <w:rsid w:val="24D86184"/>
    <w:rsid w:val="25287A37"/>
    <w:rsid w:val="257F79AD"/>
    <w:rsid w:val="259D02C9"/>
    <w:rsid w:val="261516A7"/>
    <w:rsid w:val="26CE1123"/>
    <w:rsid w:val="27546A24"/>
    <w:rsid w:val="27691F03"/>
    <w:rsid w:val="27723B5D"/>
    <w:rsid w:val="27FBDCB9"/>
    <w:rsid w:val="27FF6BDD"/>
    <w:rsid w:val="2877043A"/>
    <w:rsid w:val="28CF57EE"/>
    <w:rsid w:val="28DF6A25"/>
    <w:rsid w:val="295D02B4"/>
    <w:rsid w:val="2A26790F"/>
    <w:rsid w:val="2A4F11F9"/>
    <w:rsid w:val="2A700418"/>
    <w:rsid w:val="2AB14931"/>
    <w:rsid w:val="2E866325"/>
    <w:rsid w:val="2ECC22DE"/>
    <w:rsid w:val="2EF65AA2"/>
    <w:rsid w:val="2F1E206B"/>
    <w:rsid w:val="2FC61B73"/>
    <w:rsid w:val="30CD547B"/>
    <w:rsid w:val="30ED40CE"/>
    <w:rsid w:val="324579DD"/>
    <w:rsid w:val="32757F1E"/>
    <w:rsid w:val="32A01FA9"/>
    <w:rsid w:val="333817DA"/>
    <w:rsid w:val="33C76011"/>
    <w:rsid w:val="33F206FA"/>
    <w:rsid w:val="34D3654F"/>
    <w:rsid w:val="352D7F45"/>
    <w:rsid w:val="36465352"/>
    <w:rsid w:val="36596E9E"/>
    <w:rsid w:val="36AD0F7E"/>
    <w:rsid w:val="36EC7EB3"/>
    <w:rsid w:val="371158A7"/>
    <w:rsid w:val="37497E33"/>
    <w:rsid w:val="3764732C"/>
    <w:rsid w:val="378622AB"/>
    <w:rsid w:val="37CF52C0"/>
    <w:rsid w:val="37DC7E02"/>
    <w:rsid w:val="37FF1432"/>
    <w:rsid w:val="38575C11"/>
    <w:rsid w:val="385C1D8C"/>
    <w:rsid w:val="38AA6FC8"/>
    <w:rsid w:val="38BC338E"/>
    <w:rsid w:val="38CB7C66"/>
    <w:rsid w:val="38D42BEA"/>
    <w:rsid w:val="39532A45"/>
    <w:rsid w:val="39685C22"/>
    <w:rsid w:val="39F1160C"/>
    <w:rsid w:val="3ADF729F"/>
    <w:rsid w:val="3B803B8A"/>
    <w:rsid w:val="3BCE767C"/>
    <w:rsid w:val="3BD827B4"/>
    <w:rsid w:val="3C5648CF"/>
    <w:rsid w:val="3C841E0D"/>
    <w:rsid w:val="3CFB293E"/>
    <w:rsid w:val="3DDD9352"/>
    <w:rsid w:val="3DEF721F"/>
    <w:rsid w:val="3DFD7B5E"/>
    <w:rsid w:val="3E50628C"/>
    <w:rsid w:val="3E652AF0"/>
    <w:rsid w:val="3F2F45F1"/>
    <w:rsid w:val="3F7F2F7E"/>
    <w:rsid w:val="3FD70290"/>
    <w:rsid w:val="3FEFB8E5"/>
    <w:rsid w:val="3FF9E277"/>
    <w:rsid w:val="414E282B"/>
    <w:rsid w:val="422B3F0C"/>
    <w:rsid w:val="423E76A7"/>
    <w:rsid w:val="43E3074D"/>
    <w:rsid w:val="43E908BD"/>
    <w:rsid w:val="43F339DC"/>
    <w:rsid w:val="44615A3C"/>
    <w:rsid w:val="447E20ED"/>
    <w:rsid w:val="45B4351A"/>
    <w:rsid w:val="45CD6932"/>
    <w:rsid w:val="469F31A8"/>
    <w:rsid w:val="46A056C2"/>
    <w:rsid w:val="46AC39F5"/>
    <w:rsid w:val="46F3176B"/>
    <w:rsid w:val="470476F7"/>
    <w:rsid w:val="470979DD"/>
    <w:rsid w:val="482975B5"/>
    <w:rsid w:val="48681609"/>
    <w:rsid w:val="48762D94"/>
    <w:rsid w:val="48874E28"/>
    <w:rsid w:val="488D07CA"/>
    <w:rsid w:val="48C17860"/>
    <w:rsid w:val="49D319B0"/>
    <w:rsid w:val="49DC4C37"/>
    <w:rsid w:val="4A4E2E58"/>
    <w:rsid w:val="4A500290"/>
    <w:rsid w:val="4A7D217B"/>
    <w:rsid w:val="4BD83481"/>
    <w:rsid w:val="4C247F22"/>
    <w:rsid w:val="4C6E3A3F"/>
    <w:rsid w:val="4CE12FF7"/>
    <w:rsid w:val="4D646DE6"/>
    <w:rsid w:val="4D70054F"/>
    <w:rsid w:val="4DDB48CE"/>
    <w:rsid w:val="4EB63EA7"/>
    <w:rsid w:val="4F087E5E"/>
    <w:rsid w:val="4FED1687"/>
    <w:rsid w:val="50780381"/>
    <w:rsid w:val="50813189"/>
    <w:rsid w:val="511511B6"/>
    <w:rsid w:val="512E6AEB"/>
    <w:rsid w:val="5140510E"/>
    <w:rsid w:val="515937FE"/>
    <w:rsid w:val="52384F3B"/>
    <w:rsid w:val="52FC2E7B"/>
    <w:rsid w:val="53E338F4"/>
    <w:rsid w:val="54003C44"/>
    <w:rsid w:val="545A3861"/>
    <w:rsid w:val="54EB0CF6"/>
    <w:rsid w:val="54ED2C52"/>
    <w:rsid w:val="54FB1962"/>
    <w:rsid w:val="551D52D4"/>
    <w:rsid w:val="55362019"/>
    <w:rsid w:val="5579143A"/>
    <w:rsid w:val="55D007DA"/>
    <w:rsid w:val="565E7DCB"/>
    <w:rsid w:val="56612E31"/>
    <w:rsid w:val="567C36E5"/>
    <w:rsid w:val="56BD7971"/>
    <w:rsid w:val="56D47DCF"/>
    <w:rsid w:val="57EE907E"/>
    <w:rsid w:val="58BA3503"/>
    <w:rsid w:val="59270E29"/>
    <w:rsid w:val="59447FF2"/>
    <w:rsid w:val="59F90FCA"/>
    <w:rsid w:val="5AB056EA"/>
    <w:rsid w:val="5B5D2FB2"/>
    <w:rsid w:val="5B7156E5"/>
    <w:rsid w:val="5B92645A"/>
    <w:rsid w:val="5BA632F1"/>
    <w:rsid w:val="5BBF5365"/>
    <w:rsid w:val="5BD0135A"/>
    <w:rsid w:val="5C9B2930"/>
    <w:rsid w:val="5CB64208"/>
    <w:rsid w:val="5DEE3DD1"/>
    <w:rsid w:val="5DF19426"/>
    <w:rsid w:val="5E2A13A2"/>
    <w:rsid w:val="5EF2785D"/>
    <w:rsid w:val="5EFC1172"/>
    <w:rsid w:val="5F3F60BC"/>
    <w:rsid w:val="5F464A5B"/>
    <w:rsid w:val="5F8D14CA"/>
    <w:rsid w:val="5FAE4F91"/>
    <w:rsid w:val="5FDDE62B"/>
    <w:rsid w:val="5FFFEE28"/>
    <w:rsid w:val="60A044F8"/>
    <w:rsid w:val="60AF0B23"/>
    <w:rsid w:val="611D2FC5"/>
    <w:rsid w:val="61586E5B"/>
    <w:rsid w:val="618C0398"/>
    <w:rsid w:val="61CB5CB5"/>
    <w:rsid w:val="62ED7D8D"/>
    <w:rsid w:val="640E1A90"/>
    <w:rsid w:val="64FF4157"/>
    <w:rsid w:val="6563583B"/>
    <w:rsid w:val="65C50ECE"/>
    <w:rsid w:val="65EB1E31"/>
    <w:rsid w:val="665F5DF1"/>
    <w:rsid w:val="666928D1"/>
    <w:rsid w:val="67CD42D5"/>
    <w:rsid w:val="67CE0F83"/>
    <w:rsid w:val="67DD0430"/>
    <w:rsid w:val="68184FF9"/>
    <w:rsid w:val="683F30A3"/>
    <w:rsid w:val="690D522C"/>
    <w:rsid w:val="693C4933"/>
    <w:rsid w:val="697D25F5"/>
    <w:rsid w:val="6A4C3E1C"/>
    <w:rsid w:val="6AD21297"/>
    <w:rsid w:val="6B5FDB06"/>
    <w:rsid w:val="6BD90F31"/>
    <w:rsid w:val="6C2E13DB"/>
    <w:rsid w:val="6C4A6320"/>
    <w:rsid w:val="6CD63EC6"/>
    <w:rsid w:val="6D275756"/>
    <w:rsid w:val="6D395441"/>
    <w:rsid w:val="6E7075C0"/>
    <w:rsid w:val="6EB776D6"/>
    <w:rsid w:val="6F495EEB"/>
    <w:rsid w:val="6F6632C2"/>
    <w:rsid w:val="6F78B7D8"/>
    <w:rsid w:val="6FC95E82"/>
    <w:rsid w:val="70380816"/>
    <w:rsid w:val="704D1117"/>
    <w:rsid w:val="70A617E2"/>
    <w:rsid w:val="713B64D6"/>
    <w:rsid w:val="7261150E"/>
    <w:rsid w:val="726E7399"/>
    <w:rsid w:val="73187E73"/>
    <w:rsid w:val="734D1D8F"/>
    <w:rsid w:val="737FA137"/>
    <w:rsid w:val="7385550C"/>
    <w:rsid w:val="73FC6736"/>
    <w:rsid w:val="744809E3"/>
    <w:rsid w:val="7531348F"/>
    <w:rsid w:val="756C341E"/>
    <w:rsid w:val="75AB01CB"/>
    <w:rsid w:val="75D75370"/>
    <w:rsid w:val="75E929B6"/>
    <w:rsid w:val="773B58EA"/>
    <w:rsid w:val="778D6511"/>
    <w:rsid w:val="77F32A6B"/>
    <w:rsid w:val="77FF76ED"/>
    <w:rsid w:val="78050501"/>
    <w:rsid w:val="789F37F5"/>
    <w:rsid w:val="799C45A0"/>
    <w:rsid w:val="79BC07CA"/>
    <w:rsid w:val="79CD5581"/>
    <w:rsid w:val="79EE1EC9"/>
    <w:rsid w:val="79FD3F10"/>
    <w:rsid w:val="79FE375B"/>
    <w:rsid w:val="7A3707F1"/>
    <w:rsid w:val="7A8E1AA7"/>
    <w:rsid w:val="7A9B6E36"/>
    <w:rsid w:val="7AC568ED"/>
    <w:rsid w:val="7AF91D24"/>
    <w:rsid w:val="7B5D0603"/>
    <w:rsid w:val="7BBC64A2"/>
    <w:rsid w:val="7CC46554"/>
    <w:rsid w:val="7CF30AD4"/>
    <w:rsid w:val="7D072EB7"/>
    <w:rsid w:val="7DE13B6F"/>
    <w:rsid w:val="7E722182"/>
    <w:rsid w:val="7EECD850"/>
    <w:rsid w:val="7F636D22"/>
    <w:rsid w:val="7F6FDDFC"/>
    <w:rsid w:val="7F7FC7A9"/>
    <w:rsid w:val="7F8C4FC5"/>
    <w:rsid w:val="7FBBF680"/>
    <w:rsid w:val="7FBD7DB4"/>
    <w:rsid w:val="7FBF9948"/>
    <w:rsid w:val="7FF55F4C"/>
    <w:rsid w:val="7FF6B494"/>
    <w:rsid w:val="7FF6D833"/>
    <w:rsid w:val="7FFDF1DB"/>
    <w:rsid w:val="80D74E5C"/>
    <w:rsid w:val="81F73076"/>
    <w:rsid w:val="8F5F4E94"/>
    <w:rsid w:val="9E4F86C9"/>
    <w:rsid w:val="9E63E629"/>
    <w:rsid w:val="9EA78043"/>
    <w:rsid w:val="A5DC74DA"/>
    <w:rsid w:val="A5DFA188"/>
    <w:rsid w:val="AD5BF5AD"/>
    <w:rsid w:val="AFBF1BA3"/>
    <w:rsid w:val="AFD29C16"/>
    <w:rsid w:val="AFDFF40C"/>
    <w:rsid w:val="AFFFB84D"/>
    <w:rsid w:val="B3E3EFEC"/>
    <w:rsid w:val="BBDB881D"/>
    <w:rsid w:val="BCB9A616"/>
    <w:rsid w:val="BEDD441A"/>
    <w:rsid w:val="BFB613B4"/>
    <w:rsid w:val="BFBF107B"/>
    <w:rsid w:val="BFBFAC09"/>
    <w:rsid w:val="BFEE6588"/>
    <w:rsid w:val="BFF1C716"/>
    <w:rsid w:val="CF5F49A3"/>
    <w:rsid w:val="D715578B"/>
    <w:rsid w:val="D7B93D70"/>
    <w:rsid w:val="D7F88B25"/>
    <w:rsid w:val="DD6F94D3"/>
    <w:rsid w:val="DD77B5E0"/>
    <w:rsid w:val="DDCF94A4"/>
    <w:rsid w:val="DEFB94B6"/>
    <w:rsid w:val="DFFDB21E"/>
    <w:rsid w:val="DFFE9A32"/>
    <w:rsid w:val="E2F503C3"/>
    <w:rsid w:val="E3B485DD"/>
    <w:rsid w:val="E3BE6AF3"/>
    <w:rsid w:val="E72F0D7A"/>
    <w:rsid w:val="E7FB0992"/>
    <w:rsid w:val="EA9F8446"/>
    <w:rsid w:val="EAEB6AFF"/>
    <w:rsid w:val="EBDF0700"/>
    <w:rsid w:val="EBFB6B4B"/>
    <w:rsid w:val="EEDDE974"/>
    <w:rsid w:val="EF7F2DF7"/>
    <w:rsid w:val="EFAB8C07"/>
    <w:rsid w:val="EFAFE630"/>
    <w:rsid w:val="EFDF92E1"/>
    <w:rsid w:val="EFF0D073"/>
    <w:rsid w:val="F37F246B"/>
    <w:rsid w:val="F3DAD6B3"/>
    <w:rsid w:val="F4FB0507"/>
    <w:rsid w:val="F5F7EDD0"/>
    <w:rsid w:val="F73F81B2"/>
    <w:rsid w:val="F76345BF"/>
    <w:rsid w:val="F7B637B6"/>
    <w:rsid w:val="F7F63A53"/>
    <w:rsid w:val="F7FF3A10"/>
    <w:rsid w:val="F9D5FA40"/>
    <w:rsid w:val="FBBBAFCF"/>
    <w:rsid w:val="FBEEA34F"/>
    <w:rsid w:val="FBFCA434"/>
    <w:rsid w:val="FC6FB7DB"/>
    <w:rsid w:val="FCEB6D77"/>
    <w:rsid w:val="FD5FC9AB"/>
    <w:rsid w:val="FDFD1D0A"/>
    <w:rsid w:val="FDFE7DC4"/>
    <w:rsid w:val="FE92946F"/>
    <w:rsid w:val="FEB228FD"/>
    <w:rsid w:val="FEBBB977"/>
    <w:rsid w:val="FEDC2F44"/>
    <w:rsid w:val="FEFF9E30"/>
    <w:rsid w:val="FF3AD049"/>
    <w:rsid w:val="FF5F9AAB"/>
    <w:rsid w:val="FF7606E8"/>
    <w:rsid w:val="FF9E6E24"/>
    <w:rsid w:val="FFD5B1B7"/>
    <w:rsid w:val="FFEE2C50"/>
    <w:rsid w:val="FFEF31DE"/>
    <w:rsid w:val="FFFF4B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2"/>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8">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rPr>
  </w:style>
  <w:style w:type="character" w:customStyle="1" w:styleId="10">
    <w:name w:val="页眉 Char"/>
    <w:basedOn w:val="8"/>
    <w:link w:val="4"/>
    <w:semiHidden/>
    <w:qFormat/>
    <w:uiPriority w:val="99"/>
    <w:rPr>
      <w:sz w:val="18"/>
      <w:szCs w:val="18"/>
    </w:rPr>
  </w:style>
  <w:style w:type="character" w:customStyle="1" w:styleId="11">
    <w:name w:val="页脚 Char"/>
    <w:basedOn w:val="8"/>
    <w:link w:val="3"/>
    <w:semiHidden/>
    <w:qFormat/>
    <w:uiPriority w:val="99"/>
    <w:rPr>
      <w:sz w:val="18"/>
      <w:szCs w:val="18"/>
    </w:rPr>
  </w:style>
  <w:style w:type="character" w:customStyle="1" w:styleId="12">
    <w:name w:val="标题 3 Char"/>
    <w:basedOn w:val="8"/>
    <w:link w:val="2"/>
    <w:qFormat/>
    <w:uiPriority w:val="9"/>
    <w:rPr>
      <w:rFonts w:ascii="宋体" w:hAnsi="宋体" w:eastAsia="宋体" w:cs="宋体"/>
      <w:b/>
      <w:bCs/>
      <w:kern w:val="0"/>
      <w:sz w:val="27"/>
      <w:szCs w:val="27"/>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Windows 10</Company>
  <Pages>96</Pages>
  <Words>63625</Words>
  <Characters>67219</Characters>
  <Lines>531</Lines>
  <Paragraphs>149</Paragraphs>
  <TotalTime>0</TotalTime>
  <ScaleCrop>false</ScaleCrop>
  <LinksUpToDate>false</LinksUpToDate>
  <CharactersWithSpaces>67419</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2022-06-13T23:50:00Z</dcterms:created>
  <dc:creator>Windows 10</dc:creator>
  <cp:lastModifiedBy>user</cp:lastModifiedBy>
  <cp:lastPrinted>2022-05-23T17:12:00Z</cp:lastPrinted>
  <dcterms:modified xsi:type="dcterms:W3CDTF">2023-12-22T18:31:38Z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6C04639F17AC4E92A924D986CC4CA4DC</vt:lpwstr>
  </property>
  <property fmtid="{D5CDD505-2E9C-101B-9397-08002B2CF9AE}" pid="4" name="commondata">
    <vt:lpwstr>eyJoZGlkIjoiMjBhNWE0NzY0NjJkNGM0Mjg0NWU5YTU5NDQ4NmU2MzkifQ==</vt:lpwstr>
  </property>
</Properties>
</file>