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w:t>
      </w:r>
      <w:r>
        <w:rPr>
          <w:rFonts w:hint="eastAsia" w:ascii="Times New Roman" w:hAnsi="Times New Roman" w:eastAsia="黑体" w:cs="黑体"/>
          <w:snapToGrid/>
          <w:color w:val="000000" w:themeColor="text1"/>
          <w:sz w:val="32"/>
          <w:szCs w:val="32"/>
        </w:rPr>
        <w:t>3</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900" w:lineRule="exact"/>
        <w:jc w:val="center"/>
        <w:textAlignment w:val="auto"/>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项目经理信用考核标准</w:t>
      </w:r>
    </w:p>
    <w:p>
      <w:pPr>
        <w:keepNext w:val="0"/>
        <w:keepLines w:val="0"/>
        <w:pageBreakBefore w:val="0"/>
        <w:widowControl/>
        <w:shd w:val="clear" w:color="auto" w:fill="FFFFFF"/>
        <w:kinsoku/>
        <w:wordWrap/>
        <w:overflowPunct/>
        <w:topLinePunct w:val="0"/>
        <w:autoSpaceDE/>
        <w:autoSpaceDN/>
        <w:bidi w:val="0"/>
        <w:adjustRightInd/>
        <w:snapToGrid/>
        <w:spacing w:after="160" w:afterLines="50" w:line="560" w:lineRule="exact"/>
        <w:ind w:firstLine="640" w:firstLineChars="200"/>
        <w:jc w:val="left"/>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一、优良信用信息记分标准</w:t>
      </w:r>
    </w:p>
    <w:tbl>
      <w:tblPr>
        <w:tblStyle w:val="6"/>
        <w:tblW w:w="9472" w:type="dxa"/>
        <w:jc w:val="center"/>
        <w:shd w:val="clear" w:color="auto" w:fill="FFFFFF"/>
        <w:tblLayout w:type="fixed"/>
        <w:tblCellMar>
          <w:top w:w="0" w:type="dxa"/>
          <w:left w:w="0" w:type="dxa"/>
          <w:bottom w:w="0" w:type="dxa"/>
          <w:right w:w="0" w:type="dxa"/>
        </w:tblCellMar>
      </w:tblPr>
      <w:tblGrid>
        <w:gridCol w:w="877"/>
        <w:gridCol w:w="444"/>
        <w:gridCol w:w="7015"/>
        <w:gridCol w:w="1136"/>
      </w:tblGrid>
      <w:tr>
        <w:tblPrEx>
          <w:shd w:val="clear" w:color="auto" w:fill="FFFFFF"/>
          <w:tblCellMar>
            <w:top w:w="0" w:type="dxa"/>
            <w:left w:w="0" w:type="dxa"/>
            <w:bottom w:w="0" w:type="dxa"/>
            <w:right w:w="0" w:type="dxa"/>
          </w:tblCellMar>
        </w:tblPrEx>
        <w:trPr>
          <w:trHeight w:val="23" w:hRule="atLeast"/>
          <w:tblHeader/>
          <w:jc w:val="center"/>
        </w:trPr>
        <w:tc>
          <w:tcPr>
            <w:tcW w:w="877"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Microsoft YaHei UI" w:hAnsi="Microsoft YaHei UI" w:eastAsia="Microsoft YaHei UI" w:cs="宋体"/>
                <w:color w:val="000000" w:themeColor="text1"/>
                <w:spacing w:val="8"/>
                <w:kern w:val="0"/>
                <w:sz w:val="21"/>
                <w:szCs w:val="21"/>
              </w:rPr>
            </w:pPr>
            <w:r>
              <w:rPr>
                <w:rFonts w:hint="eastAsia" w:ascii="黑体" w:hAnsi="黑体" w:eastAsia="黑体" w:cs="宋体"/>
                <w:color w:val="000000" w:themeColor="text1"/>
                <w:spacing w:val="15"/>
                <w:kern w:val="0"/>
                <w:sz w:val="21"/>
                <w:szCs w:val="21"/>
              </w:rPr>
              <w:t>类别</w:t>
            </w:r>
          </w:p>
        </w:tc>
        <w:tc>
          <w:tcPr>
            <w:tcW w:w="444" w:type="dxa"/>
            <w:tcBorders>
              <w:top w:val="single" w:color="auto" w:sz="6" w:space="0"/>
              <w:left w:val="nil"/>
              <w:bottom w:val="single" w:color="auto" w:sz="6" w:space="0"/>
              <w:right w:val="single" w:color="auto" w:sz="6"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Microsoft YaHei UI" w:hAnsi="Microsoft YaHei UI" w:eastAsia="Microsoft YaHei UI" w:cs="宋体"/>
                <w:color w:val="000000" w:themeColor="text1"/>
                <w:spacing w:val="8"/>
                <w:kern w:val="0"/>
                <w:sz w:val="21"/>
                <w:szCs w:val="21"/>
              </w:rPr>
            </w:pPr>
            <w:r>
              <w:rPr>
                <w:rFonts w:hint="eastAsia" w:ascii="黑体" w:hAnsi="黑体" w:eastAsia="黑体" w:cs="宋体"/>
                <w:color w:val="000000" w:themeColor="text1"/>
                <w:spacing w:val="15"/>
                <w:kern w:val="0"/>
                <w:sz w:val="21"/>
                <w:szCs w:val="21"/>
              </w:rPr>
              <w:t>序号</w:t>
            </w:r>
          </w:p>
        </w:tc>
        <w:tc>
          <w:tcPr>
            <w:tcW w:w="7015" w:type="dxa"/>
            <w:tcBorders>
              <w:top w:val="single" w:color="auto" w:sz="6" w:space="0"/>
              <w:left w:val="nil"/>
              <w:bottom w:val="single" w:color="auto" w:sz="4" w:space="0"/>
              <w:right w:val="single" w:color="auto" w:sz="6"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Microsoft YaHei UI" w:hAnsi="Microsoft YaHei UI" w:eastAsia="Microsoft YaHei UI" w:cs="宋体"/>
                <w:color w:val="000000" w:themeColor="text1"/>
                <w:spacing w:val="8"/>
                <w:kern w:val="0"/>
                <w:sz w:val="21"/>
                <w:szCs w:val="21"/>
              </w:rPr>
            </w:pPr>
            <w:r>
              <w:rPr>
                <w:rFonts w:hint="eastAsia" w:ascii="黑体" w:hAnsi="黑体" w:eastAsia="黑体" w:cs="宋体"/>
                <w:color w:val="000000" w:themeColor="text1"/>
                <w:spacing w:val="15"/>
                <w:kern w:val="0"/>
                <w:sz w:val="21"/>
                <w:szCs w:val="21"/>
              </w:rPr>
              <w:t>优良信息内容</w:t>
            </w:r>
          </w:p>
        </w:tc>
        <w:tc>
          <w:tcPr>
            <w:tcW w:w="1136" w:type="dxa"/>
            <w:tcBorders>
              <w:top w:val="single" w:color="auto" w:sz="6" w:space="0"/>
              <w:left w:val="nil"/>
              <w:bottom w:val="single" w:color="auto" w:sz="4" w:space="0"/>
              <w:right w:val="single" w:color="auto" w:sz="6"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黑体" w:hAnsi="黑体" w:eastAsia="黑体" w:cs="宋体"/>
                <w:color w:val="000000" w:themeColor="text1"/>
                <w:spacing w:val="15"/>
                <w:kern w:val="0"/>
                <w:sz w:val="21"/>
                <w:szCs w:val="21"/>
              </w:rPr>
            </w:pPr>
            <w:r>
              <w:rPr>
                <w:rFonts w:hint="eastAsia" w:ascii="黑体" w:hAnsi="黑体" w:eastAsia="黑体" w:cs="宋体"/>
                <w:color w:val="000000" w:themeColor="text1"/>
                <w:spacing w:val="15"/>
                <w:kern w:val="0"/>
                <w:sz w:val="21"/>
                <w:szCs w:val="21"/>
              </w:rPr>
              <w:t>记分标准</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Microsoft YaHei UI" w:hAnsi="Microsoft YaHei UI" w:eastAsia="黑体" w:cs="宋体"/>
                <w:color w:val="000000" w:themeColor="text1"/>
                <w:spacing w:val="8"/>
                <w:kern w:val="0"/>
                <w:sz w:val="21"/>
                <w:szCs w:val="21"/>
              </w:rPr>
            </w:pPr>
            <w:r>
              <w:rPr>
                <w:rFonts w:hint="eastAsia" w:ascii="黑体" w:hAnsi="黑体" w:eastAsia="黑体" w:cs="宋体"/>
                <w:color w:val="000000" w:themeColor="text1"/>
                <w:spacing w:val="15"/>
                <w:kern w:val="0"/>
                <w:sz w:val="21"/>
                <w:szCs w:val="21"/>
              </w:rPr>
              <w:t>（分）</w:t>
            </w:r>
          </w:p>
        </w:tc>
      </w:tr>
      <w:tr>
        <w:tblPrEx>
          <w:tblCellMar>
            <w:top w:w="0" w:type="dxa"/>
            <w:left w:w="0" w:type="dxa"/>
            <w:bottom w:w="0" w:type="dxa"/>
            <w:right w:w="0" w:type="dxa"/>
          </w:tblCellMar>
        </w:tblPrEx>
        <w:trPr>
          <w:trHeight w:val="425" w:hRule="atLeast"/>
          <w:jc w:val="center"/>
        </w:trPr>
        <w:tc>
          <w:tcPr>
            <w:tcW w:w="877" w:type="dxa"/>
            <w:vMerge w:val="restart"/>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heme="minorEastAsia" w:hAnsiTheme="minorEastAsia" w:cstheme="minorEastAsia"/>
                <w:color w:val="000000" w:themeColor="text1"/>
                <w:spacing w:val="15"/>
                <w:kern w:val="0"/>
                <w:sz w:val="21"/>
                <w:szCs w:val="21"/>
              </w:rPr>
              <w:t>个人</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heme="minorEastAsia" w:hAnsiTheme="minorEastAsia" w:cstheme="minorEastAsia"/>
                <w:color w:val="000000" w:themeColor="text1"/>
                <w:spacing w:val="15"/>
                <w:kern w:val="0"/>
                <w:sz w:val="21"/>
                <w:szCs w:val="21"/>
              </w:rPr>
              <w:t>表彰</w:t>
            </w:r>
          </w:p>
        </w:tc>
        <w:tc>
          <w:tcPr>
            <w:tcW w:w="444" w:type="dxa"/>
            <w:tcBorders>
              <w:top w:val="nil"/>
              <w:left w:val="nil"/>
              <w:bottom w:val="single" w:color="auto" w:sz="6"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1</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全国劳动模范</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20</w:t>
            </w:r>
          </w:p>
        </w:tc>
      </w:tr>
      <w:tr>
        <w:tblPrEx>
          <w:tblCellMar>
            <w:top w:w="0" w:type="dxa"/>
            <w:left w:w="0" w:type="dxa"/>
            <w:bottom w:w="0" w:type="dxa"/>
            <w:right w:w="0" w:type="dxa"/>
          </w:tblCellMar>
        </w:tblPrEx>
        <w:trPr>
          <w:trHeight w:val="425" w:hRule="atLeast"/>
          <w:jc w:val="center"/>
        </w:trPr>
        <w:tc>
          <w:tcPr>
            <w:tcW w:w="877"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nil"/>
              <w:left w:val="nil"/>
              <w:bottom w:val="single" w:color="auto" w:sz="6"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山东省劳动模范</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p>
        </w:tc>
      </w:tr>
      <w:tr>
        <w:tblPrEx>
          <w:tblCellMar>
            <w:top w:w="0" w:type="dxa"/>
            <w:left w:w="0" w:type="dxa"/>
            <w:bottom w:w="0" w:type="dxa"/>
            <w:right w:w="0" w:type="dxa"/>
          </w:tblCellMar>
        </w:tblPrEx>
        <w:trPr>
          <w:trHeight w:val="425" w:hRule="atLeast"/>
          <w:jc w:val="center"/>
        </w:trPr>
        <w:tc>
          <w:tcPr>
            <w:tcW w:w="877"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nil"/>
              <w:left w:val="nil"/>
              <w:bottom w:val="single" w:color="auto" w:sz="6"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3</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全国优秀项目经理（注册建造师）</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trHeight w:val="425" w:hRule="atLeast"/>
          <w:jc w:val="center"/>
        </w:trPr>
        <w:tc>
          <w:tcPr>
            <w:tcW w:w="877"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nil"/>
              <w:left w:val="nil"/>
              <w:bottom w:val="single" w:color="auto" w:sz="6"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4</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全国五四青年奖章</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12</w:t>
            </w:r>
          </w:p>
        </w:tc>
      </w:tr>
      <w:tr>
        <w:tblPrEx>
          <w:tblCellMar>
            <w:top w:w="0" w:type="dxa"/>
            <w:left w:w="0" w:type="dxa"/>
            <w:bottom w:w="0" w:type="dxa"/>
            <w:right w:w="0" w:type="dxa"/>
          </w:tblCellMar>
        </w:tblPrEx>
        <w:trPr>
          <w:trHeight w:val="425" w:hRule="atLeast"/>
          <w:jc w:val="center"/>
        </w:trPr>
        <w:tc>
          <w:tcPr>
            <w:tcW w:w="877"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nil"/>
              <w:left w:val="nil"/>
              <w:bottom w:val="single" w:color="auto" w:sz="6"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5</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山东省优秀项目经理</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p>
        </w:tc>
      </w:tr>
      <w:tr>
        <w:tblPrEx>
          <w:tblCellMar>
            <w:top w:w="0" w:type="dxa"/>
            <w:left w:w="0" w:type="dxa"/>
            <w:bottom w:w="0" w:type="dxa"/>
            <w:right w:w="0" w:type="dxa"/>
          </w:tblCellMar>
        </w:tblPrEx>
        <w:trPr>
          <w:trHeight w:val="425" w:hRule="atLeast"/>
          <w:jc w:val="center"/>
        </w:trPr>
        <w:tc>
          <w:tcPr>
            <w:tcW w:w="877"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nil"/>
              <w:left w:val="nil"/>
              <w:bottom w:val="single" w:color="auto" w:sz="6"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6</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在国家建设行政主管部门组织的专项检查中，被通报表扬的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p>
        </w:tc>
      </w:tr>
      <w:tr>
        <w:tblPrEx>
          <w:tblCellMar>
            <w:top w:w="0" w:type="dxa"/>
            <w:left w:w="0" w:type="dxa"/>
            <w:bottom w:w="0" w:type="dxa"/>
            <w:right w:w="0" w:type="dxa"/>
          </w:tblCellMar>
        </w:tblPrEx>
        <w:trPr>
          <w:trHeight w:val="425" w:hRule="atLeast"/>
          <w:jc w:val="center"/>
        </w:trPr>
        <w:tc>
          <w:tcPr>
            <w:tcW w:w="877" w:type="dxa"/>
            <w:vMerge w:val="continue"/>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nil"/>
              <w:left w:val="nil"/>
              <w:bottom w:val="single" w:color="auto" w:sz="6"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7</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在省建设行政主管部门组织的专项检查中，被通报表扬的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CellMar>
            <w:top w:w="0" w:type="dxa"/>
            <w:left w:w="0" w:type="dxa"/>
            <w:bottom w:w="0" w:type="dxa"/>
            <w:right w:w="0" w:type="dxa"/>
          </w:tblCellMar>
        </w:tblPrEx>
        <w:trPr>
          <w:trHeight w:val="425" w:hRule="atLeast"/>
          <w:jc w:val="center"/>
        </w:trPr>
        <w:tc>
          <w:tcPr>
            <w:tcW w:w="877" w:type="dxa"/>
            <w:vMerge w:val="continue"/>
            <w:tcBorders>
              <w:top w:val="nil"/>
              <w:left w:val="single" w:color="auto" w:sz="6" w:space="0"/>
              <w:bottom w:val="single" w:color="auto" w:sz="4" w:space="0"/>
              <w:right w:val="single" w:color="auto"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nil"/>
              <w:left w:val="nil"/>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8</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在市建设行政主管部门组织的专项检查中，被通报表扬的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p>
        </w:tc>
      </w:tr>
      <w:tr>
        <w:tblPrEx>
          <w:tblCellMar>
            <w:top w:w="0" w:type="dxa"/>
            <w:left w:w="0" w:type="dxa"/>
            <w:bottom w:w="0" w:type="dxa"/>
            <w:right w:w="0" w:type="dxa"/>
          </w:tblCellMar>
        </w:tblPrEx>
        <w:trPr>
          <w:trHeight w:val="425" w:hRule="atLeast"/>
          <w:jc w:val="center"/>
        </w:trPr>
        <w:tc>
          <w:tcPr>
            <w:tcW w:w="87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heme="minorEastAsia" w:hAnsiTheme="minorEastAsia" w:cstheme="minorEastAsia"/>
                <w:color w:val="000000" w:themeColor="text1"/>
                <w:spacing w:val="15"/>
                <w:kern w:val="0"/>
                <w:sz w:val="21"/>
                <w:szCs w:val="21"/>
              </w:rPr>
              <w:t>工程</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heme="minorEastAsia" w:hAnsiTheme="minorEastAsia" w:cstheme="minorEastAsia"/>
                <w:color w:val="000000" w:themeColor="text1"/>
                <w:spacing w:val="15"/>
                <w:kern w:val="0"/>
                <w:sz w:val="21"/>
                <w:szCs w:val="21"/>
              </w:rPr>
              <w:t>质量</w:t>
            </w: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9</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spacing w:val="-6"/>
                <w:kern w:val="0"/>
                <w:sz w:val="21"/>
                <w:szCs w:val="21"/>
              </w:rPr>
              <w:t>获得一项中国建设工程鲁班奖（国家优质工程金奖）、中国土木工程詹天佑奖</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50</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10</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获得一项国家优质工程奖银奖</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30</w:t>
            </w:r>
          </w:p>
        </w:tc>
      </w:tr>
      <w:tr>
        <w:tblPrEx>
          <w:tblCellMar>
            <w:top w:w="0" w:type="dxa"/>
            <w:left w:w="0" w:type="dxa"/>
            <w:bottom w:w="0" w:type="dxa"/>
            <w:right w:w="0" w:type="dxa"/>
          </w:tblCellMar>
        </w:tblPrEx>
        <w:trPr>
          <w:trHeight w:val="778"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11</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获得一项中国钢结构金奖、中国建筑工程装饰奖、中国安装工程优质奖（中国安装之星）</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20</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12</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作为参建单位获得一项国家级质量奖项</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13</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获得山东省省长质量奖</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20</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14</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获得一项山东省建筑质量泰山杯奖</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15</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获得一项山东省装饰质量泰山杯奖</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16</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获得一项山东省优质安装工程（鲁安杯）</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17</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获得一项山东省建筑工程优质结构奖</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18</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作为参建单位获得一项省级质量奖项</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19</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举办省级工程质量观摩活动的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20</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举办市级工程质量观摩活动的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21</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获得日照市建筑工程港城杯</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p>
        </w:tc>
      </w:tr>
      <w:tr>
        <w:tblPrEx>
          <w:tblCellMar>
            <w:top w:w="0" w:type="dxa"/>
            <w:left w:w="0" w:type="dxa"/>
            <w:bottom w:w="0" w:type="dxa"/>
            <w:right w:w="0" w:type="dxa"/>
          </w:tblCellMar>
        </w:tblPrEx>
        <w:trPr>
          <w:trHeight w:val="425" w:hRule="atLeast"/>
          <w:jc w:val="center"/>
        </w:trPr>
        <w:tc>
          <w:tcPr>
            <w:tcW w:w="877"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22</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获得日照市建筑工程优质结构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trHeight w:val="425" w:hRule="atLeast"/>
          <w:jc w:val="center"/>
        </w:trPr>
        <w:tc>
          <w:tcPr>
            <w:tcW w:w="87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15"/>
                <w:kern w:val="0"/>
                <w:sz w:val="21"/>
                <w:szCs w:val="21"/>
              </w:rPr>
            </w:pPr>
            <w:r>
              <w:rPr>
                <w:rFonts w:hint="eastAsia" w:asciiTheme="minorEastAsia" w:hAnsiTheme="minorEastAsia" w:cstheme="minorEastAsia"/>
                <w:color w:val="000000" w:themeColor="text1"/>
                <w:spacing w:val="15"/>
                <w:kern w:val="0"/>
                <w:sz w:val="21"/>
                <w:szCs w:val="21"/>
              </w:rPr>
              <w:t>安全</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15"/>
                <w:kern w:val="0"/>
                <w:sz w:val="21"/>
                <w:szCs w:val="21"/>
              </w:rPr>
            </w:pPr>
            <w:r>
              <w:rPr>
                <w:rFonts w:hint="eastAsia" w:asciiTheme="minorEastAsia" w:hAnsiTheme="minorEastAsia" w:cstheme="minorEastAsia"/>
                <w:color w:val="000000" w:themeColor="text1"/>
                <w:spacing w:val="15"/>
                <w:kern w:val="0"/>
                <w:sz w:val="21"/>
                <w:szCs w:val="21"/>
              </w:rPr>
              <w:t>文明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heme="minorEastAsia" w:hAnsiTheme="minorEastAsia" w:cstheme="minorEastAsia"/>
                <w:color w:val="000000" w:themeColor="text1"/>
                <w:spacing w:val="15"/>
                <w:kern w:val="0"/>
                <w:sz w:val="21"/>
                <w:szCs w:val="21"/>
              </w:rPr>
              <w:t>生产</w:t>
            </w: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23</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获得一项国家级建筑施工安全文明工地的奖项</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24</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获得一项山东省房屋市政施工安全文明示范工地</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25</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获得一项市级房屋市政施工安全文明示范工地</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26</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举办省级工程施工安全观摩活动的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27</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举办市级工程施工安全观摩活动的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28</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获得日照市建筑施工安全文明标准化工地</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29</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获得日照市建筑工程智慧工地</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星、</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星、</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星</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p>
        </w:tc>
      </w:tr>
      <w:tr>
        <w:tblPrEx>
          <w:tblCellMar>
            <w:top w:w="0" w:type="dxa"/>
            <w:left w:w="0" w:type="dxa"/>
            <w:bottom w:w="0" w:type="dxa"/>
            <w:right w:w="0" w:type="dxa"/>
          </w:tblCellMar>
        </w:tblPrEx>
        <w:trPr>
          <w:trHeight w:val="425" w:hRule="atLeast"/>
          <w:jc w:val="center"/>
        </w:trPr>
        <w:tc>
          <w:tcPr>
            <w:tcW w:w="87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heme="minorEastAsia" w:hAnsiTheme="minorEastAsia" w:cstheme="minorEastAsia"/>
                <w:color w:val="000000" w:themeColor="text1"/>
                <w:spacing w:val="15"/>
                <w:kern w:val="0"/>
                <w:sz w:val="21"/>
                <w:szCs w:val="21"/>
              </w:rPr>
              <w:t>新技术应用</w:t>
            </w: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30</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获得一项全国绿色施工科技示范工程</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31</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获得一项省十项新技术应用示范工程</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32</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获得一项省级绿色施工科技示范工程</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33</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获得省级被动式超低能耗绿色建筑试点示范项目</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34</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获得国家级装配式建筑示范工程</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35</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获得省级装配式建筑示范工程</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36</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获得绿色建筑三星级、二星级、一星级标识</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p>
        </w:tc>
      </w:tr>
      <w:tr>
        <w:tblPrEx>
          <w:tblCellMar>
            <w:top w:w="0" w:type="dxa"/>
            <w:left w:w="0" w:type="dxa"/>
            <w:bottom w:w="0" w:type="dxa"/>
            <w:right w:w="0" w:type="dxa"/>
          </w:tblCellMar>
        </w:tblPrEx>
        <w:trPr>
          <w:trHeight w:val="425" w:hRule="atLeast"/>
          <w:jc w:val="center"/>
        </w:trPr>
        <w:tc>
          <w:tcPr>
            <w:tcW w:w="877"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37</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获得日照市绿色建筑示范工程</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p>
        </w:tc>
      </w:tr>
      <w:tr>
        <w:tblPrEx>
          <w:tblCellMar>
            <w:top w:w="0" w:type="dxa"/>
            <w:left w:w="0" w:type="dxa"/>
            <w:bottom w:w="0" w:type="dxa"/>
            <w:right w:w="0" w:type="dxa"/>
          </w:tblCellMar>
        </w:tblPrEx>
        <w:trPr>
          <w:trHeight w:val="425" w:hRule="atLeast"/>
          <w:jc w:val="center"/>
        </w:trPr>
        <w:tc>
          <w:tcPr>
            <w:tcW w:w="877"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38</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承办省级绿色建筑、装配式建筑观摩活动的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p>
        </w:tc>
      </w:tr>
      <w:tr>
        <w:tblPrEx>
          <w:tblCellMar>
            <w:top w:w="0" w:type="dxa"/>
            <w:left w:w="0" w:type="dxa"/>
            <w:bottom w:w="0" w:type="dxa"/>
            <w:right w:w="0" w:type="dxa"/>
          </w:tblCellMar>
        </w:tblPrEx>
        <w:trPr>
          <w:trHeight w:val="425" w:hRule="atLeast"/>
          <w:jc w:val="center"/>
        </w:trPr>
        <w:tc>
          <w:tcPr>
            <w:tcW w:w="877"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39</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承办市级绿色建筑、装配式建筑观摩活动的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p>
        </w:tc>
      </w:tr>
      <w:tr>
        <w:tblPrEx>
          <w:tblCellMar>
            <w:top w:w="0" w:type="dxa"/>
            <w:left w:w="0" w:type="dxa"/>
            <w:bottom w:w="0" w:type="dxa"/>
            <w:right w:w="0" w:type="dxa"/>
          </w:tblCellMar>
        </w:tblPrEx>
        <w:trPr>
          <w:trHeight w:val="425" w:hRule="atLeast"/>
          <w:jc w:val="center"/>
        </w:trPr>
        <w:tc>
          <w:tcPr>
            <w:tcW w:w="87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heme="minorEastAsia" w:hAnsiTheme="minorEastAsia" w:cstheme="minorEastAsia"/>
                <w:color w:val="000000" w:themeColor="text1"/>
                <w:spacing w:val="15"/>
                <w:kern w:val="0"/>
                <w:sz w:val="21"/>
                <w:szCs w:val="21"/>
              </w:rPr>
              <w:t>社会</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heme="minorEastAsia" w:hAnsiTheme="minorEastAsia" w:cstheme="minorEastAsia"/>
                <w:color w:val="000000" w:themeColor="text1"/>
                <w:spacing w:val="15"/>
                <w:kern w:val="0"/>
                <w:sz w:val="21"/>
                <w:szCs w:val="21"/>
              </w:rPr>
              <w:t>责任</w:t>
            </w: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40</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圆满完成区（县）住建部门组织的援建、抢险救灾以及其他重大建设活动的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41</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圆满完成由区（县）政府、市住建部门、市住建保障服务中心组织的援建、抢险救灾以及其他重大建设活动的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42</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圆满完成由市政府组织的援建、抢险救灾以及其他重大建设活动的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p>
        </w:tc>
      </w:tr>
      <w:tr>
        <w:tblPrEx>
          <w:tblCellMar>
            <w:top w:w="0" w:type="dxa"/>
            <w:left w:w="0" w:type="dxa"/>
            <w:bottom w:w="0" w:type="dxa"/>
            <w:right w:w="0" w:type="dxa"/>
          </w:tblCellMar>
        </w:tblPrEx>
        <w:trPr>
          <w:trHeight w:val="425" w:hRule="atLeast"/>
          <w:jc w:val="center"/>
        </w:trPr>
        <w:tc>
          <w:tcPr>
            <w:tcW w:w="87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15"/>
                <w:kern w:val="0"/>
                <w:sz w:val="21"/>
                <w:szCs w:val="21"/>
              </w:rPr>
            </w:pPr>
            <w:r>
              <w:rPr>
                <w:rFonts w:hint="eastAsia" w:asciiTheme="minorEastAsia" w:hAnsiTheme="minorEastAsia" w:cstheme="minorEastAsia"/>
                <w:color w:val="000000" w:themeColor="text1"/>
                <w:spacing w:val="15"/>
                <w:kern w:val="0"/>
                <w:sz w:val="21"/>
                <w:szCs w:val="21"/>
              </w:rPr>
              <w:t>经验</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15"/>
                <w:kern w:val="0"/>
                <w:sz w:val="21"/>
                <w:szCs w:val="21"/>
              </w:rPr>
            </w:pPr>
            <w:r>
              <w:rPr>
                <w:rFonts w:hint="eastAsia" w:asciiTheme="minorEastAsia" w:hAnsiTheme="minorEastAsia" w:cstheme="minorEastAsia"/>
                <w:color w:val="000000" w:themeColor="text1"/>
                <w:spacing w:val="15"/>
                <w:kern w:val="0"/>
                <w:sz w:val="21"/>
                <w:szCs w:val="21"/>
              </w:rPr>
              <w:t>介绍</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15"/>
                <w:kern w:val="0"/>
                <w:sz w:val="21"/>
                <w:szCs w:val="21"/>
              </w:rPr>
            </w:pPr>
            <w:r>
              <w:rPr>
                <w:rFonts w:hint="eastAsia" w:asciiTheme="minorEastAsia" w:hAnsiTheme="minorEastAsia" w:cstheme="minorEastAsia"/>
                <w:color w:val="000000" w:themeColor="text1"/>
                <w:spacing w:val="15"/>
                <w:kern w:val="0"/>
                <w:sz w:val="21"/>
                <w:szCs w:val="21"/>
              </w:rPr>
              <w:t>推广</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15"/>
                <w:kern w:val="0"/>
                <w:sz w:val="21"/>
                <w:szCs w:val="21"/>
              </w:rPr>
            </w:pPr>
            <w:r>
              <w:rPr>
                <w:rFonts w:hint="eastAsia" w:asciiTheme="minorEastAsia" w:hAnsiTheme="minorEastAsia" w:cstheme="minorEastAsia"/>
                <w:color w:val="000000" w:themeColor="text1"/>
                <w:spacing w:val="15"/>
                <w:kern w:val="0"/>
                <w:sz w:val="21"/>
                <w:szCs w:val="21"/>
              </w:rPr>
              <w:t>工程</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15"/>
                <w:kern w:val="0"/>
                <w:sz w:val="21"/>
                <w:szCs w:val="21"/>
              </w:rPr>
            </w:pPr>
            <w:r>
              <w:rPr>
                <w:rFonts w:hint="eastAsia" w:asciiTheme="minorEastAsia" w:hAnsiTheme="minorEastAsia" w:cstheme="minorEastAsia"/>
                <w:color w:val="000000" w:themeColor="text1"/>
                <w:spacing w:val="15"/>
                <w:kern w:val="0"/>
                <w:sz w:val="21"/>
                <w:szCs w:val="21"/>
              </w:rPr>
              <w:t>观摩</w:t>
            </w: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43</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在本市施工工程，被全国、全省、全市级现场观摩、推广的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15"/>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44</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企业经营管理特色突出，经市住房和城乡建设主管部门推荐在全国、省、市住房和城乡建设类工作会议作经验介绍的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CellMar>
            <w:top w:w="0" w:type="dxa"/>
            <w:left w:w="0" w:type="dxa"/>
            <w:bottom w:w="0" w:type="dxa"/>
            <w:right w:w="0" w:type="dxa"/>
          </w:tblCellMar>
        </w:tblPrEx>
        <w:trPr>
          <w:trHeight w:val="425" w:hRule="atLeast"/>
          <w:jc w:val="center"/>
        </w:trPr>
        <w:tc>
          <w:tcPr>
            <w:tcW w:w="877" w:type="dxa"/>
            <w:vMerge w:val="continue"/>
            <w:tcBorders>
              <w:top w:val="single" w:color="auto" w:sz="4" w:space="0"/>
              <w:left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15"/>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45</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被市级住房和城乡建设主管部门推荐，配合国家、省、市级调研、检查的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p>
        </w:tc>
      </w:tr>
      <w:tr>
        <w:tblPrEx>
          <w:tblCellMar>
            <w:top w:w="0" w:type="dxa"/>
            <w:left w:w="0" w:type="dxa"/>
            <w:bottom w:w="0" w:type="dxa"/>
            <w:right w:w="0" w:type="dxa"/>
          </w:tblCellMar>
        </w:tblPrEx>
        <w:trPr>
          <w:trHeight w:val="425" w:hRule="atLeast"/>
          <w:jc w:val="center"/>
        </w:trPr>
        <w:tc>
          <w:tcPr>
            <w:tcW w:w="877" w:type="dxa"/>
            <w:vMerge w:val="continue"/>
            <w:tcBorders>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15"/>
                <w:kern w:val="0"/>
                <w:sz w:val="21"/>
                <w:szCs w:val="21"/>
              </w:rPr>
            </w:pPr>
          </w:p>
        </w:tc>
        <w:tc>
          <w:tcPr>
            <w:tcW w:w="444"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46</w:t>
            </w:r>
          </w:p>
        </w:tc>
        <w:tc>
          <w:tcPr>
            <w:tcW w:w="7015"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spacing w:val="-6"/>
                <w:kern w:val="0"/>
                <w:sz w:val="21"/>
                <w:szCs w:val="21"/>
              </w:rPr>
              <w:t>在国家、省、市级住房和城乡建设主管部门组织的专项检查中，被通报表扬的</w:t>
            </w:r>
          </w:p>
        </w:tc>
        <w:tc>
          <w:tcPr>
            <w:tcW w:w="1136" w:type="dxa"/>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CellMar>
            <w:top w:w="0" w:type="dxa"/>
            <w:left w:w="0" w:type="dxa"/>
            <w:bottom w:w="0" w:type="dxa"/>
            <w:right w:w="0" w:type="dxa"/>
          </w:tblCellMar>
        </w:tblPrEx>
        <w:trPr>
          <w:trHeight w:val="23" w:hRule="atLeast"/>
          <w:jc w:val="center"/>
        </w:trPr>
        <w:tc>
          <w:tcPr>
            <w:tcW w:w="947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exact"/>
              <w:ind w:left="0" w:right="0"/>
              <w:jc w:val="left"/>
              <w:textAlignment w:val="auto"/>
              <w:rPr>
                <w:rFonts w:hint="default" w:eastAsia="仿宋_GB2312" w:asciiTheme="minorEastAsia" w:hAnsiTheme="minorEastAsia" w:cstheme="minorEastAsia"/>
                <w:color w:val="000000" w:themeColor="text1"/>
                <w:spacing w:val="15"/>
                <w:kern w:val="0"/>
                <w:sz w:val="21"/>
                <w:szCs w:val="21"/>
              </w:rPr>
            </w:pPr>
            <w:r>
              <w:rPr>
                <w:rFonts w:hint="eastAsia" w:ascii="仿宋_GB2312" w:hAnsi="仿宋_GB2312" w:eastAsia="仿宋_GB2312" w:cs="仿宋_GB2312"/>
                <w:color w:val="000000" w:themeColor="text1"/>
                <w:kern w:val="0"/>
                <w:sz w:val="21"/>
                <w:szCs w:val="21"/>
              </w:rPr>
              <w:t>备注：</w:t>
            </w:r>
          </w:p>
          <w:p>
            <w:pPr>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同一工程获得同一性质不同级别的奖项，只按最高级别奖励予以加分；</w:t>
            </w:r>
          </w:p>
          <w:p>
            <w:pPr>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市住房城乡建设局评选或组织申报的奖项，由市住房城乡建设局具体组织部门负责确认，录入信用考核系统，不需要企业另行申报；</w:t>
            </w:r>
          </w:p>
          <w:p>
            <w:pPr>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未明确奖项等级分值的，按一等奖、二等奖、三等奖分别按</w:t>
            </w:r>
            <w:r>
              <w:rPr>
                <w:rFonts w:hint="eastAsia" w:ascii="Times New Roman" w:hAnsi="Times New Roman" w:eastAsia="仿宋_GB2312" w:cs="仿宋_GB2312"/>
                <w:snapToGrid/>
                <w:color w:val="000000" w:themeColor="text1"/>
                <w:kern w:val="0"/>
                <w:sz w:val="21"/>
                <w:szCs w:val="21"/>
              </w:rPr>
              <w:t>100%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60%</w:t>
            </w:r>
            <w:r>
              <w:rPr>
                <w:rFonts w:hint="eastAsia" w:ascii="仿宋_GB2312" w:hAnsi="仿宋_GB2312" w:eastAsia="仿宋_GB2312" w:cs="仿宋_GB2312"/>
                <w:color w:val="000000" w:themeColor="text1"/>
                <w:kern w:val="0"/>
                <w:sz w:val="21"/>
                <w:szCs w:val="21"/>
              </w:rPr>
              <w:t>计算；</w:t>
            </w:r>
          </w:p>
          <w:p>
            <w:pPr>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各县（区、功能区）住房城乡建设行政主管部门有关加分事宜，在本区（市）加分额度内，按照单项加分不超过市级原则确定。</w:t>
            </w:r>
          </w:p>
        </w:tc>
      </w:tr>
    </w:tbl>
    <w:p>
      <w:pPr>
        <w:widowControl/>
        <w:shd w:val="clear" w:color="auto" w:fill="FFFFFF"/>
        <w:jc w:val="left"/>
        <w:rPr>
          <w:rFonts w:ascii="仿宋_GB2312" w:hAnsi="仿宋_GB2312" w:eastAsia="仿宋_GB2312" w:cs="仿宋_GB2312"/>
          <w:color w:val="000000" w:themeColor="text1"/>
          <w:spacing w:val="15"/>
          <w:kern w:val="0"/>
          <w:sz w:val="22"/>
        </w:rPr>
        <w:sectPr>
          <w:headerReference r:id="rId3" w:type="default"/>
          <w:footerReference r:id="rId4" w:type="default"/>
          <w:pgSz w:w="11906" w:h="16838"/>
          <w:pgMar w:top="1984" w:right="1531" w:bottom="1814" w:left="1531" w:header="851" w:footer="1417" w:gutter="0"/>
          <w:pgBorders>
            <w:top w:val="none" w:sz="0" w:space="0"/>
            <w:left w:val="none" w:sz="0" w:space="0"/>
            <w:bottom w:val="none" w:sz="0" w:space="0"/>
            <w:right w:val="none" w:sz="0" w:space="0"/>
          </w:pgBorders>
          <w:pgNumType w:fmt="decimal"/>
          <w:cols w:space="0" w:num="1"/>
          <w:rtlGutter w:val="0"/>
          <w:docGrid w:type="lines" w:linePitch="317" w:charSpace="0"/>
        </w:sectPr>
      </w:pP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ind w:firstLine="700" w:firstLineChars="200"/>
        <w:jc w:val="left"/>
        <w:textAlignment w:val="auto"/>
        <w:rPr>
          <w:rFonts w:hint="eastAsia" w:ascii="黑体" w:hAnsi="黑体" w:eastAsia="黑体" w:cs="黑体"/>
          <w:color w:val="000000" w:themeColor="text1"/>
          <w:spacing w:val="15"/>
          <w:kern w:val="0"/>
          <w:sz w:val="32"/>
          <w:szCs w:val="32"/>
        </w:rPr>
      </w:pPr>
      <w:r>
        <w:rPr>
          <w:rFonts w:hint="eastAsia" w:ascii="黑体" w:hAnsi="黑体" w:eastAsia="黑体" w:cs="黑体"/>
          <w:color w:val="000000" w:themeColor="text1"/>
          <w:spacing w:val="15"/>
          <w:kern w:val="0"/>
          <w:sz w:val="32"/>
          <w:szCs w:val="32"/>
        </w:rPr>
        <w:t>不良信用信息记分标准</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10"/>
        <w:gridCol w:w="706"/>
        <w:gridCol w:w="3385"/>
        <w:gridCol w:w="3793"/>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850" w:hRule="atLeast"/>
          <w:tblHeader/>
          <w:jc w:val="center"/>
        </w:trPr>
        <w:tc>
          <w:tcPr>
            <w:tcW w:w="810"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类别</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Microsoft YaHei UI" w:hAnsi="Microsoft YaHei UI" w:eastAsia="Microsoft YaHei UI" w:cs="宋体"/>
                <w:color w:val="000000" w:themeColor="text1"/>
                <w:spacing w:val="0"/>
                <w:kern w:val="0"/>
                <w:sz w:val="21"/>
                <w:szCs w:val="21"/>
              </w:rPr>
            </w:pPr>
            <w:r>
              <w:rPr>
                <w:rFonts w:hint="eastAsia" w:ascii="黑体" w:hAnsi="黑体" w:eastAsia="黑体" w:cs="宋体"/>
                <w:color w:val="000000" w:themeColor="text1"/>
                <w:spacing w:val="0"/>
                <w:kern w:val="0"/>
                <w:sz w:val="21"/>
                <w:szCs w:val="21"/>
              </w:rPr>
              <w:t>序号</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Microsoft YaHei UI" w:hAnsi="Microsoft YaHei UI" w:eastAsia="Microsoft YaHei UI" w:cs="宋体"/>
                <w:color w:val="000000" w:themeColor="text1"/>
                <w:spacing w:val="0"/>
                <w:kern w:val="0"/>
                <w:sz w:val="21"/>
                <w:szCs w:val="21"/>
              </w:rPr>
            </w:pPr>
            <w:r>
              <w:rPr>
                <w:rFonts w:hint="eastAsia" w:ascii="黑体" w:hAnsi="黑体" w:eastAsia="黑体" w:cs="宋体"/>
                <w:color w:val="000000" w:themeColor="text1"/>
                <w:spacing w:val="0"/>
                <w:kern w:val="0"/>
                <w:sz w:val="21"/>
                <w:szCs w:val="21"/>
              </w:rPr>
              <w:t>不良信用信息内容</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Microsoft YaHei UI" w:hAnsi="Microsoft YaHei UI" w:eastAsia="Microsoft YaHei UI" w:cs="宋体"/>
                <w:color w:val="000000" w:themeColor="text1"/>
                <w:spacing w:val="0"/>
                <w:kern w:val="0"/>
                <w:sz w:val="21"/>
                <w:szCs w:val="21"/>
              </w:rPr>
            </w:pPr>
            <w:r>
              <w:rPr>
                <w:rFonts w:hint="eastAsia" w:ascii="黑体" w:hAnsi="黑体" w:eastAsia="黑体" w:cs="宋体"/>
                <w:color w:val="000000" w:themeColor="text1"/>
                <w:spacing w:val="0"/>
                <w:kern w:val="0"/>
                <w:sz w:val="21"/>
                <w:szCs w:val="21"/>
              </w:rPr>
              <w:t>记分依据</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黑体" w:hAnsi="黑体" w:eastAsia="黑体" w:cs="宋体"/>
                <w:color w:val="000000" w:themeColor="text1"/>
                <w:spacing w:val="0"/>
                <w:kern w:val="0"/>
                <w:sz w:val="21"/>
                <w:szCs w:val="21"/>
              </w:rPr>
            </w:pPr>
            <w:r>
              <w:rPr>
                <w:rFonts w:hint="eastAsia" w:ascii="黑体" w:hAnsi="黑体" w:eastAsia="黑体" w:cs="宋体"/>
                <w:color w:val="000000" w:themeColor="text1"/>
                <w:spacing w:val="0"/>
                <w:kern w:val="0"/>
                <w:sz w:val="21"/>
                <w:szCs w:val="21"/>
              </w:rPr>
              <w:t>记分</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Microsoft YaHei UI" w:hAnsi="Microsoft YaHei UI" w:eastAsia="黑体" w:cs="宋体"/>
                <w:color w:val="000000" w:themeColor="text1"/>
                <w:spacing w:val="0"/>
                <w:kern w:val="0"/>
                <w:sz w:val="21"/>
                <w:szCs w:val="21"/>
              </w:rPr>
            </w:pPr>
            <w:r>
              <w:rPr>
                <w:rFonts w:hint="eastAsia" w:ascii="黑体" w:hAnsi="黑体" w:eastAsia="黑体" w:cs="宋体"/>
                <w:color w:val="000000" w:themeColor="text1"/>
                <w:spacing w:val="0"/>
                <w:kern w:val="0"/>
                <w:sz w:val="21"/>
                <w:szCs w:val="21"/>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restart"/>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资格</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管理</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违反相关规定，未办理变更注册而继续执业的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《注册建造师管理规定》（中华人民共和国建设部令第</w:t>
            </w:r>
            <w:r>
              <w:rPr>
                <w:rFonts w:hint="eastAsia" w:ascii="Times New Roman" w:hAnsi="Times New Roman" w:eastAsia="仿宋_GB2312" w:cs="仿宋_GB2312"/>
                <w:snapToGrid/>
                <w:color w:val="000000" w:themeColor="text1"/>
                <w:spacing w:val="0"/>
                <w:kern w:val="0"/>
                <w:sz w:val="21"/>
                <w:szCs w:val="21"/>
              </w:rPr>
              <w:t>153</w:t>
            </w:r>
            <w:r>
              <w:rPr>
                <w:rFonts w:hint="eastAsia" w:ascii="仿宋_GB2312" w:hAnsi="仿宋_GB2312" w:eastAsia="仿宋_GB2312" w:cs="仿宋_GB2312"/>
                <w:color w:val="000000" w:themeColor="text1"/>
                <w:spacing w:val="0"/>
                <w:kern w:val="0"/>
                <w:sz w:val="21"/>
                <w:szCs w:val="21"/>
              </w:rPr>
              <w:t>号）第三十六条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2</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未按照要求向注册机关提供真实、准确、完整的注册建造师信用档案信息的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《注册建造师管理规定》（中华人民共和国建设部令第</w:t>
            </w:r>
            <w:r>
              <w:rPr>
                <w:rFonts w:hint="eastAsia" w:ascii="Times New Roman" w:hAnsi="Times New Roman" w:eastAsia="仿宋_GB2312" w:cs="仿宋_GB2312"/>
                <w:snapToGrid/>
                <w:color w:val="000000" w:themeColor="text1"/>
                <w:spacing w:val="0"/>
                <w:kern w:val="0"/>
                <w:sz w:val="21"/>
                <w:szCs w:val="21"/>
              </w:rPr>
              <w:t>153</w:t>
            </w:r>
            <w:r>
              <w:rPr>
                <w:rFonts w:hint="eastAsia" w:ascii="仿宋_GB2312" w:hAnsi="仿宋_GB2312" w:eastAsia="仿宋_GB2312" w:cs="仿宋_GB2312"/>
                <w:color w:val="000000" w:themeColor="text1"/>
                <w:spacing w:val="0"/>
                <w:kern w:val="0"/>
                <w:sz w:val="21"/>
                <w:szCs w:val="21"/>
              </w:rPr>
              <w:t>号）第三十二条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3</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所负责工程未办理竣工验收或移交手续前，变更注册到另一企业的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《注册建造师执业管理办法》（建市[</w:t>
            </w:r>
            <w:r>
              <w:rPr>
                <w:rFonts w:hint="eastAsia" w:ascii="Times New Roman" w:hAnsi="Times New Roman" w:eastAsia="仿宋_GB2312" w:cs="仿宋_GB2312"/>
                <w:snapToGrid/>
                <w:color w:val="000000" w:themeColor="text1"/>
                <w:spacing w:val="0"/>
                <w:kern w:val="0"/>
                <w:sz w:val="21"/>
                <w:szCs w:val="21"/>
              </w:rPr>
              <w:t>2008</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48</w:t>
            </w:r>
            <w:r>
              <w:rPr>
                <w:rFonts w:hint="eastAsia" w:ascii="仿宋_GB2312" w:hAnsi="仿宋_GB2312" w:eastAsia="仿宋_GB2312" w:cs="仿宋_GB2312"/>
                <w:color w:val="000000" w:themeColor="text1"/>
                <w:spacing w:val="0"/>
                <w:kern w:val="0"/>
                <w:sz w:val="21"/>
                <w:szCs w:val="21"/>
              </w:rPr>
              <w:t>号）第十条、第二十二条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4</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拒绝接受继续教育的或未达到注册建造师继续教育要求的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《注册建造师管理规定》（中华人民共和国建设部令第 </w:t>
            </w:r>
            <w:r>
              <w:rPr>
                <w:rFonts w:hint="eastAsia" w:ascii="Times New Roman" w:hAnsi="Times New Roman" w:eastAsia="仿宋_GB2312" w:cs="仿宋_GB2312"/>
                <w:snapToGrid/>
                <w:color w:val="000000" w:themeColor="text1"/>
                <w:spacing w:val="0"/>
                <w:kern w:val="0"/>
                <w:sz w:val="21"/>
                <w:szCs w:val="21"/>
              </w:rPr>
              <w:t>153</w:t>
            </w:r>
            <w:r>
              <w:rPr>
                <w:rFonts w:hint="eastAsia" w:ascii="仿宋_GB2312" w:hAnsi="仿宋_GB2312" w:eastAsia="仿宋_GB2312" w:cs="仿宋_GB2312"/>
                <w:color w:val="000000" w:themeColor="text1"/>
                <w:spacing w:val="0"/>
                <w:kern w:val="0"/>
                <w:sz w:val="21"/>
                <w:szCs w:val="21"/>
              </w:rPr>
              <w:t> 号）第十五条、第二十三条、第二十五条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5</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隐瞒有关情况或者提供虚假材料申请注册的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《注册建造师管理规定》（中华人民共和国建设部令第</w:t>
            </w:r>
            <w:r>
              <w:rPr>
                <w:rFonts w:hint="eastAsia" w:ascii="Times New Roman" w:hAnsi="Times New Roman" w:eastAsia="仿宋_GB2312" w:cs="仿宋_GB2312"/>
                <w:snapToGrid/>
                <w:color w:val="000000" w:themeColor="text1"/>
                <w:spacing w:val="0"/>
                <w:kern w:val="0"/>
                <w:sz w:val="21"/>
                <w:szCs w:val="21"/>
              </w:rPr>
              <w:t>153</w:t>
            </w:r>
            <w:r>
              <w:rPr>
                <w:rFonts w:hint="eastAsia" w:ascii="仿宋_GB2312" w:hAnsi="仿宋_GB2312" w:eastAsia="仿宋_GB2312" w:cs="仿宋_GB2312"/>
                <w:color w:val="000000" w:themeColor="text1"/>
                <w:spacing w:val="0"/>
                <w:kern w:val="0"/>
                <w:sz w:val="21"/>
                <w:szCs w:val="21"/>
              </w:rPr>
              <w:t>号）第三十三条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restart"/>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执业</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行为</w:t>
            </w:r>
          </w:p>
        </w:tc>
        <w:tc>
          <w:tcPr>
            <w:tcW w:w="706" w:type="dxa"/>
            <w:shd w:val="clear" w:color="auto" w:fill="FFFFFF"/>
            <w:tcMar>
              <w:top w:w="0" w:type="dxa"/>
              <w:left w:w="28" w:type="dxa"/>
              <w:bottom w:w="0" w:type="dxa"/>
              <w:right w:w="28" w:type="dxa"/>
            </w:tcMar>
            <w:vAlign w:val="cente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sz w:val="21"/>
                <w:szCs w:val="21"/>
              </w:rPr>
            </w:pPr>
            <w:r>
              <w:rPr>
                <w:rFonts w:hint="eastAsia" w:ascii="Times New Roman" w:hAnsi="Times New Roman" w:cstheme="minorEastAsia"/>
                <w:snapToGrid/>
                <w:color w:val="000000" w:themeColor="text1"/>
                <w:spacing w:val="0"/>
                <w:sz w:val="21"/>
                <w:szCs w:val="21"/>
              </w:rPr>
              <w:t>6</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执业与当事人有利害关系的项目的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《注册建造师管理规定》（中华人民共和国建设部令第 </w:t>
            </w:r>
            <w:r>
              <w:rPr>
                <w:rFonts w:hint="eastAsia" w:ascii="Times New Roman" w:hAnsi="Times New Roman" w:eastAsia="仿宋_GB2312" w:cs="仿宋_GB2312"/>
                <w:snapToGrid/>
                <w:color w:val="000000" w:themeColor="text1"/>
                <w:spacing w:val="0"/>
                <w:kern w:val="0"/>
                <w:sz w:val="21"/>
                <w:szCs w:val="21"/>
              </w:rPr>
              <w:t>153</w:t>
            </w:r>
            <w:r>
              <w:rPr>
                <w:rFonts w:hint="eastAsia" w:ascii="仿宋_GB2312" w:hAnsi="仿宋_GB2312" w:eastAsia="仿宋_GB2312" w:cs="仿宋_GB2312"/>
                <w:color w:val="000000" w:themeColor="text1"/>
                <w:spacing w:val="0"/>
                <w:kern w:val="0"/>
                <w:sz w:val="21"/>
                <w:szCs w:val="21"/>
              </w:rPr>
              <w:t> 号）第二十五条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sz w:val="21"/>
                <w:szCs w:val="21"/>
              </w:rPr>
            </w:pPr>
            <w:r>
              <w:rPr>
                <w:rFonts w:hint="eastAsia" w:ascii="Times New Roman" w:hAnsi="Times New Roman" w:cstheme="minorEastAsia"/>
                <w:snapToGrid/>
                <w:color w:val="000000" w:themeColor="text1"/>
                <w:spacing w:val="0"/>
                <w:sz w:val="21"/>
                <w:szCs w:val="21"/>
              </w:rPr>
              <w:t>7</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不按照与发包人订立的合同履行义务，情节严重的；与发包人另行签订背离备案合同实质性内容的协议的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《中华人民共和国建筑法》（主席令第</w:t>
            </w:r>
            <w:r>
              <w:rPr>
                <w:rFonts w:hint="eastAsia" w:ascii="Times New Roman" w:hAnsi="Times New Roman" w:eastAsia="仿宋_GB2312" w:cs="仿宋_GB2312"/>
                <w:snapToGrid/>
                <w:color w:val="000000" w:themeColor="text1"/>
                <w:spacing w:val="0"/>
                <w:kern w:val="0"/>
                <w:sz w:val="21"/>
                <w:szCs w:val="21"/>
              </w:rPr>
              <w:t>46</w:t>
            </w:r>
            <w:r>
              <w:rPr>
                <w:rFonts w:hint="eastAsia" w:ascii="仿宋_GB2312" w:hAnsi="仿宋_GB2312" w:eastAsia="仿宋_GB2312" w:cs="仿宋_GB2312"/>
                <w:color w:val="000000" w:themeColor="text1"/>
                <w:spacing w:val="0"/>
                <w:kern w:val="0"/>
                <w:sz w:val="21"/>
                <w:szCs w:val="21"/>
              </w:rPr>
              <w:t>号）第二十八条、第二十九条《中华人民共和国招标投标法》（主席令第</w:t>
            </w:r>
            <w:r>
              <w:rPr>
                <w:rFonts w:hint="eastAsia" w:ascii="Times New Roman" w:hAnsi="Times New Roman" w:eastAsia="仿宋_GB2312" w:cs="仿宋_GB2312"/>
                <w:snapToGrid/>
                <w:color w:val="000000" w:themeColor="text1"/>
                <w:spacing w:val="0"/>
                <w:kern w:val="0"/>
                <w:sz w:val="21"/>
                <w:szCs w:val="21"/>
              </w:rPr>
              <w:t>21</w:t>
            </w:r>
            <w:r>
              <w:rPr>
                <w:rFonts w:hint="eastAsia" w:ascii="仿宋_GB2312" w:hAnsi="仿宋_GB2312" w:eastAsia="仿宋_GB2312" w:cs="仿宋_GB2312"/>
                <w:color w:val="000000" w:themeColor="text1"/>
                <w:spacing w:val="0"/>
                <w:kern w:val="0"/>
                <w:sz w:val="21"/>
                <w:szCs w:val="21"/>
              </w:rPr>
              <w:t>号）第六十条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sz w:val="21"/>
                <w:szCs w:val="21"/>
              </w:rPr>
            </w:pPr>
            <w:r>
              <w:rPr>
                <w:rFonts w:hint="eastAsia" w:ascii="Times New Roman" w:hAnsi="Times New Roman" w:cstheme="minorEastAsia"/>
                <w:snapToGrid/>
                <w:color w:val="000000" w:themeColor="text1"/>
                <w:spacing w:val="0"/>
                <w:sz w:val="21"/>
                <w:szCs w:val="21"/>
              </w:rPr>
              <w:t>8</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未履行注册建造师职责导致项目未能及时交付使用的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《注册建造师执业管理办法》（建市[</w:t>
            </w:r>
            <w:r>
              <w:rPr>
                <w:rFonts w:hint="eastAsia" w:ascii="Times New Roman" w:hAnsi="Times New Roman" w:eastAsia="仿宋_GB2312" w:cs="仿宋_GB2312"/>
                <w:snapToGrid/>
                <w:color w:val="000000" w:themeColor="text1"/>
                <w:spacing w:val="0"/>
                <w:kern w:val="0"/>
                <w:sz w:val="21"/>
                <w:szCs w:val="21"/>
              </w:rPr>
              <w:t>2008</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48</w:t>
            </w:r>
            <w:r>
              <w:rPr>
                <w:rFonts w:hint="eastAsia" w:ascii="仿宋_GB2312" w:hAnsi="仿宋_GB2312" w:eastAsia="仿宋_GB2312" w:cs="仿宋_GB2312"/>
                <w:color w:val="000000" w:themeColor="text1"/>
                <w:spacing w:val="0"/>
                <w:kern w:val="0"/>
                <w:sz w:val="21"/>
                <w:szCs w:val="21"/>
              </w:rPr>
              <w:t>号）第二十七条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sz w:val="21"/>
                <w:szCs w:val="21"/>
              </w:rPr>
            </w:pPr>
            <w:r>
              <w:rPr>
                <w:rFonts w:hint="eastAsia" w:ascii="Times New Roman" w:hAnsi="Times New Roman" w:cstheme="minorEastAsia"/>
                <w:snapToGrid/>
                <w:color w:val="000000" w:themeColor="text1"/>
                <w:spacing w:val="0"/>
                <w:sz w:val="21"/>
                <w:szCs w:val="21"/>
              </w:rPr>
              <w:t>9</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无正当理由拒绝或未及时签字盖章的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《注册建造师执业管理办法》（建市〔</w:t>
            </w:r>
            <w:r>
              <w:rPr>
                <w:rFonts w:hint="eastAsia" w:ascii="Times New Roman" w:hAnsi="Times New Roman" w:eastAsia="仿宋_GB2312" w:cs="仿宋_GB2312"/>
                <w:snapToGrid/>
                <w:color w:val="000000" w:themeColor="text1"/>
                <w:spacing w:val="0"/>
                <w:kern w:val="0"/>
                <w:sz w:val="21"/>
                <w:szCs w:val="21"/>
              </w:rPr>
              <w:t>2008</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48</w:t>
            </w:r>
            <w:r>
              <w:rPr>
                <w:rFonts w:hint="eastAsia" w:ascii="仿宋_GB2312" w:hAnsi="仿宋_GB2312" w:eastAsia="仿宋_GB2312" w:cs="仿宋_GB2312"/>
                <w:color w:val="000000" w:themeColor="text1"/>
                <w:spacing w:val="0"/>
                <w:kern w:val="0"/>
                <w:sz w:val="21"/>
                <w:szCs w:val="21"/>
              </w:rPr>
              <w:t>号）第二十七条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10</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被更换的项目负责人</w:t>
            </w:r>
            <w:r>
              <w:rPr>
                <w:rFonts w:hint="eastAsia" w:ascii="Times New Roman" w:hAnsi="Times New Roman" w:eastAsia="仿宋_GB2312" w:cs="仿宋_GB2312"/>
                <w:snapToGrid/>
                <w:color w:val="000000" w:themeColor="text1"/>
                <w:spacing w:val="0"/>
                <w:kern w:val="0"/>
                <w:sz w:val="21"/>
                <w:szCs w:val="21"/>
              </w:rPr>
              <w:t>6</w:t>
            </w:r>
            <w:r>
              <w:rPr>
                <w:rFonts w:hint="eastAsia" w:ascii="仿宋_GB2312" w:hAnsi="仿宋_GB2312" w:eastAsia="仿宋_GB2312" w:cs="仿宋_GB2312"/>
                <w:color w:val="000000" w:themeColor="text1"/>
                <w:spacing w:val="0"/>
                <w:kern w:val="0"/>
                <w:sz w:val="21"/>
                <w:szCs w:val="21"/>
              </w:rPr>
              <w:t>个月内在全省范围内参加工程投标</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《山东省人民政府办公厅关于进一步加强房屋建筑和市政工程招标投标监督管理的意见》（鲁政办字〔</w:t>
            </w:r>
            <w:r>
              <w:rPr>
                <w:rFonts w:hint="eastAsia" w:ascii="Times New Roman" w:hAnsi="Times New Roman" w:eastAsia="仿宋_GB2312" w:cs="仿宋_GB2312"/>
                <w:snapToGrid/>
                <w:color w:val="000000" w:themeColor="text1"/>
                <w:spacing w:val="0"/>
                <w:kern w:val="0"/>
                <w:sz w:val="21"/>
                <w:szCs w:val="21"/>
              </w:rPr>
              <w:t>2014</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122</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11</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不配合办理交接手续的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《注册建造师执业管理办法》（建市〔</w:t>
            </w:r>
            <w:r>
              <w:rPr>
                <w:rFonts w:hint="eastAsia" w:ascii="Times New Roman" w:hAnsi="Times New Roman" w:eastAsia="仿宋_GB2312" w:cs="仿宋_GB2312"/>
                <w:snapToGrid/>
                <w:color w:val="000000" w:themeColor="text1"/>
                <w:spacing w:val="0"/>
                <w:kern w:val="0"/>
                <w:sz w:val="21"/>
                <w:szCs w:val="21"/>
              </w:rPr>
              <w:t>2008</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48</w:t>
            </w:r>
            <w:r>
              <w:rPr>
                <w:rFonts w:hint="eastAsia" w:ascii="仿宋_GB2312" w:hAnsi="仿宋_GB2312" w:eastAsia="仿宋_GB2312" w:cs="仿宋_GB2312"/>
                <w:color w:val="000000" w:themeColor="text1"/>
                <w:spacing w:val="0"/>
                <w:kern w:val="0"/>
                <w:sz w:val="21"/>
                <w:szCs w:val="21"/>
              </w:rPr>
              <w:t>号）第二十七条</w:t>
            </w:r>
          </w:p>
        </w:tc>
        <w:tc>
          <w:tcPr>
            <w:tcW w:w="944" w:type="dxa"/>
            <w:shd w:val="clear" w:color="auto" w:fill="FFFFFF"/>
            <w:tcMar>
              <w:top w:w="0" w:type="dxa"/>
              <w:left w:w="28" w:type="dxa"/>
              <w:bottom w:w="0" w:type="dxa"/>
              <w:right w:w="28" w:type="dxa"/>
            </w:tcMar>
            <w:vAlign w:val="cente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12</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不积极配合有关部门监督检查的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《注册建造师执业管理办法》（建市〔</w:t>
            </w:r>
            <w:r>
              <w:rPr>
                <w:rFonts w:hint="eastAsia" w:ascii="Times New Roman" w:hAnsi="Times New Roman" w:eastAsia="仿宋_GB2312" w:cs="仿宋_GB2312"/>
                <w:snapToGrid/>
                <w:color w:val="000000" w:themeColor="text1"/>
                <w:spacing w:val="0"/>
                <w:kern w:val="0"/>
                <w:sz w:val="21"/>
                <w:szCs w:val="21"/>
              </w:rPr>
              <w:t>2008</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48</w:t>
            </w:r>
            <w:r>
              <w:rPr>
                <w:rFonts w:hint="eastAsia" w:ascii="仿宋_GB2312" w:hAnsi="仿宋_GB2312" w:eastAsia="仿宋_GB2312" w:cs="仿宋_GB2312"/>
                <w:color w:val="000000" w:themeColor="text1"/>
                <w:spacing w:val="0"/>
                <w:kern w:val="0"/>
                <w:sz w:val="21"/>
                <w:szCs w:val="21"/>
              </w:rPr>
              <w:t>号）第二十七条</w:t>
            </w:r>
          </w:p>
        </w:tc>
        <w:tc>
          <w:tcPr>
            <w:tcW w:w="944" w:type="dxa"/>
            <w:shd w:val="clear" w:color="auto" w:fill="FFFFFF"/>
            <w:tcMar>
              <w:top w:w="0" w:type="dxa"/>
              <w:left w:w="28" w:type="dxa"/>
              <w:bottom w:w="0" w:type="dxa"/>
              <w:right w:w="28" w:type="dxa"/>
            </w:tcMar>
            <w:vAlign w:val="cente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13</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不按要求回复监理通知单</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《建设工程监理规范》（</w:t>
            </w:r>
            <w:r>
              <w:rPr>
                <w:rFonts w:hint="eastAsia" w:ascii="Times New Roman" w:hAnsi="Times New Roman" w:eastAsia="仿宋_GB2312" w:cs="仿宋_GB2312"/>
                <w:snapToGrid/>
                <w:color w:val="000000" w:themeColor="text1"/>
                <w:spacing w:val="0"/>
                <w:kern w:val="0"/>
                <w:sz w:val="21"/>
                <w:szCs w:val="21"/>
              </w:rPr>
              <w:t>GB</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T50319</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2013</w:t>
            </w:r>
            <w:r>
              <w:rPr>
                <w:rFonts w:hint="eastAsia" w:ascii="仿宋_GB2312" w:hAnsi="仿宋_GB2312" w:eastAsia="仿宋_GB2312" w:cs="仿宋_GB2312"/>
                <w:color w:val="000000" w:themeColor="text1"/>
                <w:spacing w:val="0"/>
                <w:kern w:val="0"/>
                <w:sz w:val="21"/>
                <w:szCs w:val="21"/>
              </w:rPr>
              <w:t>）</w:t>
            </w:r>
          </w:p>
        </w:tc>
        <w:tc>
          <w:tcPr>
            <w:tcW w:w="944" w:type="dxa"/>
            <w:shd w:val="clear" w:color="auto" w:fill="FFFFFF"/>
            <w:tcMar>
              <w:top w:w="0" w:type="dxa"/>
              <w:left w:w="28" w:type="dxa"/>
              <w:bottom w:w="0" w:type="dxa"/>
              <w:right w:w="28" w:type="dxa"/>
            </w:tcMar>
            <w:vAlign w:val="cente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restart"/>
            <w:shd w:val="clear" w:color="auto" w:fill="FFFFFF"/>
            <w:tcMar>
              <w:left w:w="28"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执业</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leftChars="0" w:right="0" w:rightChars="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行为</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14</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项目未办理相关开工手续，施工单位擅自施工的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《中华人民共和国建筑法》（主席令第</w:t>
            </w:r>
            <w:r>
              <w:rPr>
                <w:rFonts w:hint="eastAsia" w:ascii="Times New Roman" w:hAnsi="Times New Roman" w:eastAsia="仿宋_GB2312" w:cs="仿宋_GB2312"/>
                <w:snapToGrid/>
                <w:color w:val="000000" w:themeColor="text1"/>
                <w:spacing w:val="0"/>
                <w:kern w:val="0"/>
                <w:sz w:val="21"/>
                <w:szCs w:val="21"/>
              </w:rPr>
              <w:t>46</w:t>
            </w:r>
            <w:r>
              <w:rPr>
                <w:rFonts w:hint="eastAsia" w:ascii="仿宋_GB2312" w:hAnsi="仿宋_GB2312" w:eastAsia="仿宋_GB2312" w:cs="仿宋_GB2312"/>
                <w:color w:val="000000" w:themeColor="text1"/>
                <w:spacing w:val="0"/>
                <w:kern w:val="0"/>
                <w:sz w:val="21"/>
                <w:szCs w:val="21"/>
              </w:rPr>
              <w:t>号）第七条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15</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允许他人以自己的名义从事执业活动的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《注册建造师管理规定》（中华人民共和国建设部令第</w:t>
            </w:r>
            <w:r>
              <w:rPr>
                <w:rFonts w:hint="eastAsia" w:ascii="Times New Roman" w:hAnsi="Times New Roman" w:eastAsia="仿宋_GB2312" w:cs="仿宋_GB2312"/>
                <w:snapToGrid/>
                <w:color w:val="000000" w:themeColor="text1"/>
                <w:spacing w:val="0"/>
                <w:kern w:val="0"/>
                <w:sz w:val="21"/>
                <w:szCs w:val="21"/>
              </w:rPr>
              <w:t>153</w:t>
            </w:r>
            <w:r>
              <w:rPr>
                <w:rFonts w:hint="eastAsia" w:ascii="仿宋_GB2312" w:hAnsi="仿宋_GB2312" w:eastAsia="仿宋_GB2312" w:cs="仿宋_GB2312"/>
                <w:color w:val="000000" w:themeColor="text1"/>
                <w:spacing w:val="0"/>
                <w:kern w:val="0"/>
                <w:sz w:val="21"/>
                <w:szCs w:val="21"/>
              </w:rPr>
              <w:t>号）第二十六条</w:t>
            </w:r>
          </w:p>
        </w:tc>
        <w:tc>
          <w:tcPr>
            <w:tcW w:w="944" w:type="dxa"/>
            <w:shd w:val="clear" w:color="auto" w:fill="FFFFFF"/>
            <w:tcMar>
              <w:top w:w="0" w:type="dxa"/>
              <w:left w:w="28" w:type="dxa"/>
              <w:bottom w:w="0" w:type="dxa"/>
              <w:right w:w="28" w:type="dxa"/>
            </w:tcMar>
            <w:vAlign w:val="cente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16</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超出聘用单位业务范围内从事执业活动的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《注册建造师管理规定》（中华人民共和国建设部令第</w:t>
            </w:r>
            <w:r>
              <w:rPr>
                <w:rFonts w:hint="eastAsia" w:ascii="Times New Roman" w:hAnsi="Times New Roman" w:eastAsia="仿宋_GB2312" w:cs="仿宋_GB2312"/>
                <w:snapToGrid/>
                <w:color w:val="000000" w:themeColor="text1"/>
                <w:spacing w:val="0"/>
                <w:kern w:val="0"/>
                <w:sz w:val="21"/>
                <w:szCs w:val="21"/>
              </w:rPr>
              <w:t>153</w:t>
            </w:r>
            <w:r>
              <w:rPr>
                <w:rFonts w:hint="eastAsia" w:ascii="仿宋_GB2312" w:hAnsi="仿宋_GB2312" w:eastAsia="仿宋_GB2312" w:cs="仿宋_GB2312"/>
                <w:color w:val="000000" w:themeColor="text1"/>
                <w:spacing w:val="0"/>
                <w:kern w:val="0"/>
                <w:sz w:val="21"/>
                <w:szCs w:val="21"/>
              </w:rPr>
              <w:t>号）第二十六条</w:t>
            </w:r>
          </w:p>
        </w:tc>
        <w:tc>
          <w:tcPr>
            <w:tcW w:w="944" w:type="dxa"/>
            <w:shd w:val="clear" w:color="auto" w:fill="FFFFFF"/>
            <w:tcMar>
              <w:top w:w="0" w:type="dxa"/>
              <w:left w:w="28" w:type="dxa"/>
              <w:bottom w:w="0" w:type="dxa"/>
              <w:right w:w="28" w:type="dxa"/>
            </w:tcMar>
            <w:vAlign w:val="cente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17</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违反规定同时在两个或两个以上工程项目上担任项目经理的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18</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在执业过程中，索贿、受贿或者谋取合同约定费用外的其他利益；在执业过程中实施商业贿赂的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《注册建造师管理规定》（中华人民共和国建设部令第</w:t>
            </w:r>
            <w:r>
              <w:rPr>
                <w:rFonts w:hint="eastAsia" w:ascii="Times New Roman" w:hAnsi="Times New Roman" w:eastAsia="仿宋_GB2312" w:cs="仿宋_GB2312"/>
                <w:snapToGrid/>
                <w:color w:val="000000" w:themeColor="text1"/>
                <w:spacing w:val="0"/>
                <w:kern w:val="0"/>
                <w:sz w:val="21"/>
                <w:szCs w:val="21"/>
              </w:rPr>
              <w:t>153</w:t>
            </w:r>
            <w:r>
              <w:rPr>
                <w:rFonts w:hint="eastAsia" w:ascii="仿宋_GB2312" w:hAnsi="仿宋_GB2312" w:eastAsia="仿宋_GB2312" w:cs="仿宋_GB2312"/>
                <w:color w:val="000000" w:themeColor="text1"/>
                <w:spacing w:val="0"/>
                <w:kern w:val="0"/>
                <w:sz w:val="21"/>
                <w:szCs w:val="21"/>
              </w:rPr>
              <w:t>号）第二十六条</w:t>
            </w:r>
          </w:p>
        </w:tc>
        <w:tc>
          <w:tcPr>
            <w:tcW w:w="944" w:type="dxa"/>
            <w:shd w:val="clear" w:color="auto" w:fill="FFFFFF"/>
            <w:tcMar>
              <w:top w:w="0" w:type="dxa"/>
              <w:left w:w="28" w:type="dxa"/>
              <w:bottom w:w="0" w:type="dxa"/>
              <w:right w:w="28" w:type="dxa"/>
            </w:tcMar>
            <w:vAlign w:val="cente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19</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泄露在执业中知悉的国家秘密和他人的商业、技术等秘密的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《注册建造师管理规定》（中华人民共和国建设部令第 </w:t>
            </w:r>
            <w:r>
              <w:rPr>
                <w:rFonts w:hint="eastAsia" w:ascii="Times New Roman" w:hAnsi="Times New Roman" w:eastAsia="仿宋_GB2312" w:cs="仿宋_GB2312"/>
                <w:snapToGrid/>
                <w:color w:val="000000" w:themeColor="text1"/>
                <w:spacing w:val="0"/>
                <w:kern w:val="0"/>
                <w:sz w:val="21"/>
                <w:szCs w:val="21"/>
              </w:rPr>
              <w:t>153</w:t>
            </w:r>
            <w:r>
              <w:rPr>
                <w:rFonts w:hint="eastAsia" w:ascii="仿宋_GB2312" w:hAnsi="仿宋_GB2312" w:eastAsia="仿宋_GB2312" w:cs="仿宋_GB2312"/>
                <w:color w:val="000000" w:themeColor="text1"/>
                <w:spacing w:val="0"/>
                <w:kern w:val="0"/>
                <w:sz w:val="21"/>
                <w:szCs w:val="21"/>
              </w:rPr>
              <w:t> 号）第二十五条</w:t>
            </w:r>
          </w:p>
        </w:tc>
        <w:tc>
          <w:tcPr>
            <w:tcW w:w="944" w:type="dxa"/>
            <w:shd w:val="clear" w:color="auto" w:fill="FFFFFF"/>
            <w:tcMar>
              <w:top w:w="0" w:type="dxa"/>
              <w:left w:w="28" w:type="dxa"/>
              <w:bottom w:w="0" w:type="dxa"/>
              <w:right w:w="28" w:type="dxa"/>
            </w:tcMar>
            <w:vAlign w:val="cente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20</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发生违法分包行为</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《中华人民共和国建筑法》（主席令第</w:t>
            </w:r>
            <w:r>
              <w:rPr>
                <w:rFonts w:hint="eastAsia" w:ascii="Times New Roman" w:hAnsi="Times New Roman" w:eastAsia="仿宋_GB2312" w:cs="仿宋_GB2312"/>
                <w:snapToGrid/>
                <w:color w:val="000000" w:themeColor="text1"/>
                <w:spacing w:val="0"/>
                <w:kern w:val="0"/>
                <w:sz w:val="21"/>
                <w:szCs w:val="21"/>
              </w:rPr>
              <w:t>46</w:t>
            </w:r>
            <w:r>
              <w:rPr>
                <w:rFonts w:hint="eastAsia" w:ascii="仿宋_GB2312" w:hAnsi="仿宋_GB2312" w:eastAsia="仿宋_GB2312" w:cs="仿宋_GB2312"/>
                <w:color w:val="000000" w:themeColor="text1"/>
                <w:spacing w:val="0"/>
                <w:kern w:val="0"/>
                <w:sz w:val="21"/>
                <w:szCs w:val="21"/>
              </w:rPr>
              <w:t>号）第二十九条《建筑工程施工发包与承包违法行为认定查处管理办法》（建市规〔</w:t>
            </w:r>
            <w:r>
              <w:rPr>
                <w:rFonts w:hint="eastAsia" w:ascii="Times New Roman" w:hAnsi="Times New Roman" w:eastAsia="仿宋_GB2312" w:cs="仿宋_GB2312"/>
                <w:snapToGrid/>
                <w:color w:val="000000" w:themeColor="text1"/>
                <w:spacing w:val="0"/>
                <w:kern w:val="0"/>
                <w:sz w:val="21"/>
                <w:szCs w:val="21"/>
              </w:rPr>
              <w:t>2019</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号）第十五条、第十七条</w:t>
            </w:r>
          </w:p>
        </w:tc>
        <w:tc>
          <w:tcPr>
            <w:tcW w:w="944" w:type="dxa"/>
            <w:shd w:val="clear" w:color="auto" w:fill="FFFFFF"/>
            <w:tcMar>
              <w:top w:w="0" w:type="dxa"/>
              <w:left w:w="28" w:type="dxa"/>
              <w:bottom w:w="0" w:type="dxa"/>
              <w:right w:w="28" w:type="dxa"/>
            </w:tcMar>
            <w:vAlign w:val="cente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21</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签署有虚假记载等不合格的文件的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《注册建造师管理规定》（中华人民共和国建设部令第</w:t>
            </w:r>
            <w:r>
              <w:rPr>
                <w:rFonts w:hint="eastAsia" w:ascii="Times New Roman" w:hAnsi="Times New Roman" w:eastAsia="仿宋_GB2312" w:cs="仿宋_GB2312"/>
                <w:snapToGrid/>
                <w:color w:val="000000" w:themeColor="text1"/>
                <w:spacing w:val="0"/>
                <w:kern w:val="0"/>
                <w:sz w:val="21"/>
                <w:szCs w:val="21"/>
              </w:rPr>
              <w:t>153</w:t>
            </w:r>
            <w:r>
              <w:rPr>
                <w:rFonts w:hint="eastAsia" w:ascii="仿宋_GB2312" w:hAnsi="仿宋_GB2312" w:eastAsia="仿宋_GB2312" w:cs="仿宋_GB2312"/>
                <w:color w:val="000000" w:themeColor="text1"/>
                <w:spacing w:val="0"/>
                <w:kern w:val="0"/>
                <w:sz w:val="21"/>
                <w:szCs w:val="21"/>
              </w:rPr>
              <w:t>号）第二十六条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22</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无正当理由不配合建设单位办理竣工验收备案手续的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《注册建造师执业管理办法》（建市〔</w:t>
            </w:r>
            <w:r>
              <w:rPr>
                <w:rFonts w:hint="eastAsia" w:ascii="Times New Roman" w:hAnsi="Times New Roman" w:eastAsia="仿宋_GB2312" w:cs="仿宋_GB2312"/>
                <w:snapToGrid/>
                <w:color w:val="000000" w:themeColor="text1"/>
                <w:spacing w:val="0"/>
                <w:kern w:val="0"/>
                <w:sz w:val="21"/>
                <w:szCs w:val="21"/>
              </w:rPr>
              <w:t>2008</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48</w:t>
            </w:r>
            <w:r>
              <w:rPr>
                <w:rFonts w:hint="eastAsia" w:ascii="仿宋_GB2312" w:hAnsi="仿宋_GB2312" w:eastAsia="仿宋_GB2312" w:cs="仿宋_GB2312"/>
                <w:color w:val="000000" w:themeColor="text1"/>
                <w:spacing w:val="0"/>
                <w:kern w:val="0"/>
                <w:sz w:val="21"/>
                <w:szCs w:val="21"/>
              </w:rPr>
              <w:t>号）第二十七条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23</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工程项目生产人员配备达不到标准的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《住房城乡建设部关于加强建筑工人职业培训工作的指导意见》（建人〔</w:t>
            </w:r>
            <w:r>
              <w:rPr>
                <w:rFonts w:hint="eastAsia" w:ascii="Times New Roman" w:hAnsi="Times New Roman" w:eastAsia="仿宋_GB2312" w:cs="仿宋_GB2312"/>
                <w:snapToGrid/>
                <w:color w:val="000000" w:themeColor="text1"/>
                <w:spacing w:val="0"/>
                <w:kern w:val="0"/>
                <w:sz w:val="21"/>
                <w:szCs w:val="21"/>
              </w:rPr>
              <w:t>2015</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43</w:t>
            </w:r>
            <w:r>
              <w:rPr>
                <w:rFonts w:hint="eastAsia" w:ascii="仿宋_GB2312" w:hAnsi="仿宋_GB2312" w:eastAsia="仿宋_GB2312" w:cs="仿宋_GB2312"/>
                <w:color w:val="000000" w:themeColor="text1"/>
                <w:spacing w:val="0"/>
                <w:kern w:val="0"/>
                <w:sz w:val="21"/>
                <w:szCs w:val="21"/>
              </w:rPr>
              <w:t>号）第六条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24</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未按规定配备专职质量、安全管理人员的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25</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项目技术负责人、质量管理负责人、安全管理负责人等主要管理人员不履行管理义务，未对该工程的施工活动进行组织管理的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《建筑工程施工发包与承包违法行为认定查处管理办法》（建市规〔</w:t>
            </w:r>
            <w:r>
              <w:rPr>
                <w:rFonts w:hint="eastAsia" w:ascii="Times New Roman" w:hAnsi="Times New Roman" w:eastAsia="仿宋_GB2312" w:cs="仿宋_GB2312"/>
                <w:snapToGrid/>
                <w:color w:val="000000" w:themeColor="text1"/>
                <w:spacing w:val="0"/>
                <w:kern w:val="0"/>
                <w:sz w:val="21"/>
                <w:szCs w:val="21"/>
              </w:rPr>
              <w:t>2019</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26</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合同约定的项目经理未在岗履职的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restart"/>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人员</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配备</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27</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未落实质量安全责任制的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28</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未落实企业质量安全管理规章制度和操作规程的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29</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未按规定组织编制施工组织设计或制定质量安全技术措施的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30</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未组织实施质量安全技术交底的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restart"/>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质量</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安全</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管理</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31</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未按规定在验收文件或隐患整改报告上签字，或由他人代签的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32</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未按照第一次工地会议确定的主要人员参加监理例会的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《建设工程监理规范》（</w:t>
            </w:r>
            <w:r>
              <w:rPr>
                <w:rFonts w:hint="eastAsia" w:ascii="Times New Roman" w:hAnsi="Times New Roman" w:eastAsia="仿宋_GB2312" w:cs="仿宋_GB2312"/>
                <w:snapToGrid/>
                <w:color w:val="000000" w:themeColor="text1"/>
                <w:spacing w:val="0"/>
                <w:kern w:val="0"/>
                <w:sz w:val="21"/>
                <w:szCs w:val="21"/>
              </w:rPr>
              <w:t>GB</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T50319</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2013</w:t>
            </w:r>
            <w:r>
              <w:rPr>
                <w:rFonts w:hint="eastAsia" w:ascii="仿宋_GB2312" w:hAnsi="仿宋_GB2312" w:eastAsia="仿宋_GB2312" w:cs="仿宋_GB2312"/>
                <w:color w:val="000000" w:themeColor="text1"/>
                <w:spacing w:val="0"/>
                <w:kern w:val="0"/>
                <w:sz w:val="21"/>
                <w:szCs w:val="21"/>
              </w:rPr>
              <w:t>）</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33</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未按规定组织对进入现场的建筑材料、构配件、设备、预拌混凝土等进行检验的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34</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未按规定组织做好隐蔽工程验收的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35</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现场作业人员未配备安全防护用具上岗作业的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36</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未组织质量安全隐患排查，或隐患排查治理不到位的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37</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特种作业人员无证上岗作业的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38</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作业人员未经质量安全教育上岗作业的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39</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未按照工程设计图纸和施工技术标准组织施工</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40</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未按照施工图设计文件落实装配式建筑和绿色建筑设计要求的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restart"/>
            <w:shd w:val="clear" w:color="auto" w:fill="FFFFFF"/>
            <w:tcMar>
              <w:left w:w="28"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质量</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安全</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leftChars="0" w:right="0" w:rightChars="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管理</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41</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未按规定组织编制、论证和实施危险性较大分部分项工程专项施工方案的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42</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未按规定组织对涉及结构安全的试块、试件以及有关材料进行见证取样的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43</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送检试样弄虚作假的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44</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篡改或者伪造检测报告的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45</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明示或暗示检测机构出具虚假检测报告的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46</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未参加分部工程验收，或未参加单位工程和工程竣工验收的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47</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危险性较大分部分项工程施工期间未在现场带班的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48</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未组织起重机械、模板支架等使用前验收的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49</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使用安全保护装置失效的起重机械的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50</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使用国家明令淘汰、禁止使用的危及施工质量安全的工艺、设备、材料的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51</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未组织落实住房城乡建设主管部门和工程建设相关单位提出的质量安全隐患整改要求的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《建筑施工项目经理质量安全责任十项规定》</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52</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经查实确属施工质量问题的投诉，未按期限办理的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号）第六十六条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/每项每次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53</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经查实确属施工质量问题的投诉，造成不良社会影响的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号）第六十六条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r>
              <w:rPr>
                <w:rFonts w:hint="eastAsia" w:ascii="仿宋_GB2312" w:hAnsi="仿宋_GB2312" w:eastAsia="仿宋_GB2312" w:cs="仿宋_GB2312"/>
                <w:color w:val="000000" w:themeColor="text1"/>
                <w:spacing w:val="0"/>
                <w:kern w:val="0"/>
                <w:sz w:val="21"/>
                <w:szCs w:val="21"/>
              </w:rPr>
              <w:t>/每项每次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54</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依法应当进行消防设计审查的建设工程，未经依法审查或者审查不合格，擅自施工的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《中华人民共和国消防法》第五十八条，《建设工程消防设计审查验收管理暂行规定》（住房和城乡建设部令第</w:t>
            </w:r>
            <w:r>
              <w:rPr>
                <w:rFonts w:hint="eastAsia" w:ascii="Times New Roman" w:hAnsi="Times New Roman" w:eastAsia="仿宋_GB2312" w:cs="仿宋_GB2312"/>
                <w:snapToGrid/>
                <w:color w:val="000000" w:themeColor="text1"/>
                <w:spacing w:val="0"/>
                <w:kern w:val="0"/>
                <w:sz w:val="21"/>
                <w:szCs w:val="21"/>
              </w:rPr>
              <w:t>51</w:t>
            </w:r>
            <w:r>
              <w:rPr>
                <w:rFonts w:hint="eastAsia" w:ascii="仿宋_GB2312" w:hAnsi="仿宋_GB2312" w:eastAsia="仿宋_GB2312" w:cs="仿宋_GB2312"/>
                <w:color w:val="000000" w:themeColor="text1"/>
                <w:spacing w:val="0"/>
                <w:kern w:val="0"/>
                <w:sz w:val="21"/>
                <w:szCs w:val="21"/>
              </w:rPr>
              <w:t>号）第八条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eastAsia="宋体" w:cs="宋体"/>
                <w:color w:val="000000" w:themeColor="text1"/>
                <w:spacing w:val="0"/>
                <w:kern w:val="0"/>
                <w:sz w:val="21"/>
                <w:szCs w:val="21"/>
              </w:rPr>
            </w:pPr>
            <w:r>
              <w:rPr>
                <w:rFonts w:hint="eastAsia" w:ascii="宋体" w:hAnsi="宋体" w:eastAsia="宋体" w:cs="宋体"/>
                <w:color w:val="000000" w:themeColor="text1"/>
                <w:spacing w:val="0"/>
                <w:kern w:val="0"/>
                <w:sz w:val="21"/>
                <w:szCs w:val="21"/>
              </w:rPr>
              <w:t>-</w:t>
            </w:r>
            <w:r>
              <w:rPr>
                <w:rFonts w:hint="eastAsia" w:ascii="Times New Roman" w:hAnsi="Times New Roman" w:eastAsia="宋体" w:cs="宋体"/>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restart"/>
            <w:shd w:val="clear" w:color="auto" w:fill="FFFFFF"/>
            <w:tcMar>
              <w:left w:w="28"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质量</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安全</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leftChars="0" w:right="0" w:rightChars="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管理</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55</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不按照消防技术标准强制性条文规定施工，降低消防施工质量的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《中华人民共和国消防法》第五十九条，《建设工程消防设计审查验收管理暂行规定》（住房和城乡建设部令第</w:t>
            </w:r>
            <w:r>
              <w:rPr>
                <w:rFonts w:hint="eastAsia" w:ascii="Times New Roman" w:hAnsi="Times New Roman" w:eastAsia="仿宋_GB2312" w:cs="仿宋_GB2312"/>
                <w:snapToGrid/>
                <w:color w:val="000000" w:themeColor="text1"/>
                <w:spacing w:val="0"/>
                <w:kern w:val="0"/>
                <w:sz w:val="21"/>
                <w:szCs w:val="21"/>
              </w:rPr>
              <w:t>51</w:t>
            </w:r>
            <w:r>
              <w:rPr>
                <w:rFonts w:hint="eastAsia" w:ascii="仿宋_GB2312" w:hAnsi="仿宋_GB2312" w:eastAsia="仿宋_GB2312" w:cs="仿宋_GB2312"/>
                <w:color w:val="000000" w:themeColor="text1"/>
                <w:spacing w:val="0"/>
                <w:kern w:val="0"/>
                <w:sz w:val="21"/>
                <w:szCs w:val="21"/>
              </w:rPr>
              <w:t>号）第八条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eastAsia="宋体" w:cs="宋体"/>
                <w:color w:val="000000" w:themeColor="text1"/>
                <w:spacing w:val="0"/>
                <w:kern w:val="0"/>
                <w:sz w:val="21"/>
                <w:szCs w:val="21"/>
              </w:rPr>
            </w:pPr>
            <w:r>
              <w:rPr>
                <w:rFonts w:hint="eastAsia" w:ascii="宋体" w:hAnsi="宋体" w:eastAsia="宋体" w:cs="宋体"/>
                <w:color w:val="000000" w:themeColor="text1"/>
                <w:spacing w:val="0"/>
                <w:kern w:val="0"/>
                <w:sz w:val="21"/>
                <w:szCs w:val="21"/>
              </w:rPr>
              <w:t>-</w:t>
            </w:r>
            <w:r>
              <w:rPr>
                <w:rFonts w:hint="eastAsia" w:ascii="Times New Roman" w:hAnsi="Times New Roman" w:eastAsia="宋体" w:cs="宋体"/>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56</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不按照消防设计文件和消防技术标准非强制性条文要求施工，降低消防施工质量的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《中华人民共和国消防法》第五十九条，《建设工程消防设计审查验收管理暂行规定》（住房和城乡建设部令第</w:t>
            </w:r>
            <w:r>
              <w:rPr>
                <w:rFonts w:hint="eastAsia" w:ascii="Times New Roman" w:hAnsi="Times New Roman" w:eastAsia="仿宋_GB2312" w:cs="仿宋_GB2312"/>
                <w:snapToGrid/>
                <w:color w:val="000000" w:themeColor="text1"/>
                <w:spacing w:val="0"/>
                <w:kern w:val="0"/>
                <w:sz w:val="21"/>
                <w:szCs w:val="21"/>
              </w:rPr>
              <w:t>51</w:t>
            </w:r>
            <w:r>
              <w:rPr>
                <w:rFonts w:hint="eastAsia" w:ascii="仿宋_GB2312" w:hAnsi="仿宋_GB2312" w:eastAsia="仿宋_GB2312" w:cs="仿宋_GB2312"/>
                <w:color w:val="000000" w:themeColor="text1"/>
                <w:spacing w:val="0"/>
                <w:kern w:val="0"/>
                <w:sz w:val="21"/>
                <w:szCs w:val="21"/>
              </w:rPr>
              <w:t>号）第八条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eastAsia="宋体" w:cs="宋体"/>
                <w:color w:val="000000" w:themeColor="text1"/>
                <w:spacing w:val="0"/>
                <w:kern w:val="0"/>
                <w:sz w:val="21"/>
                <w:szCs w:val="21"/>
              </w:rPr>
            </w:pPr>
            <w:r>
              <w:rPr>
                <w:rFonts w:hint="eastAsia" w:ascii="宋体" w:hAnsi="宋体" w:eastAsia="宋体" w:cs="宋体"/>
                <w:color w:val="000000" w:themeColor="text1"/>
                <w:spacing w:val="0"/>
                <w:kern w:val="0"/>
                <w:sz w:val="21"/>
                <w:szCs w:val="21"/>
              </w:rPr>
              <w:t>-</w:t>
            </w:r>
            <w:r>
              <w:rPr>
                <w:rFonts w:hint="eastAsia" w:ascii="Times New Roman" w:hAnsi="Times New Roman" w:eastAsia="宋体" w:cs="宋体"/>
                <w:snapToGrid/>
                <w:color w:val="000000" w:themeColor="text1"/>
                <w:spacing w:val="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57</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未按照工程设计要求、施工技术标准和合同约定，对消防产品和涉及消防的建筑材料、建筑构配件、设备的耐火性能进行检验或者检验不合格使用的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《建设工程质量管理条例》（国务院令第</w:t>
            </w:r>
            <w:r>
              <w:rPr>
                <w:rFonts w:hint="eastAsia" w:ascii="Times New Roman" w:hAnsi="Times New Roman" w:eastAsia="仿宋_GB2312" w:cs="仿宋_GB2312"/>
                <w:snapToGrid/>
                <w:color w:val="000000" w:themeColor="text1"/>
                <w:spacing w:val="0"/>
                <w:kern w:val="0"/>
                <w:sz w:val="21"/>
                <w:szCs w:val="21"/>
              </w:rPr>
              <w:t>279</w:t>
            </w:r>
            <w:r>
              <w:rPr>
                <w:rFonts w:hint="eastAsia" w:ascii="仿宋_GB2312" w:hAnsi="仿宋_GB2312" w:eastAsia="仿宋_GB2312" w:cs="仿宋_GB2312"/>
                <w:color w:val="000000" w:themeColor="text1"/>
                <w:spacing w:val="0"/>
                <w:kern w:val="0"/>
                <w:sz w:val="21"/>
                <w:szCs w:val="21"/>
              </w:rPr>
              <w:t>号）第二十九、第六十五条，《建设工程消防设计审查验收管理暂行规定》（住房和城乡建设部令第</w:t>
            </w:r>
            <w:r>
              <w:rPr>
                <w:rFonts w:hint="eastAsia" w:ascii="Times New Roman" w:hAnsi="Times New Roman" w:eastAsia="仿宋_GB2312" w:cs="仿宋_GB2312"/>
                <w:snapToGrid/>
                <w:color w:val="000000" w:themeColor="text1"/>
                <w:spacing w:val="0"/>
                <w:kern w:val="0"/>
                <w:sz w:val="21"/>
                <w:szCs w:val="21"/>
              </w:rPr>
              <w:t>51</w:t>
            </w:r>
            <w:r>
              <w:rPr>
                <w:rFonts w:hint="eastAsia" w:ascii="仿宋_GB2312" w:hAnsi="仿宋_GB2312" w:eastAsia="仿宋_GB2312" w:cs="仿宋_GB2312"/>
                <w:color w:val="000000" w:themeColor="text1"/>
                <w:spacing w:val="0"/>
                <w:kern w:val="0"/>
                <w:sz w:val="21"/>
                <w:szCs w:val="21"/>
              </w:rPr>
              <w:t>号）第八条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eastAsia="宋体" w:cs="宋体"/>
                <w:color w:val="000000" w:themeColor="text1"/>
                <w:spacing w:val="0"/>
                <w:kern w:val="0"/>
                <w:sz w:val="21"/>
                <w:szCs w:val="21"/>
              </w:rPr>
            </w:pPr>
            <w:r>
              <w:rPr>
                <w:rFonts w:hint="eastAsia" w:ascii="宋体" w:hAnsi="宋体" w:eastAsia="宋体" w:cs="宋体"/>
                <w:color w:val="000000" w:themeColor="text1"/>
                <w:spacing w:val="0"/>
                <w:kern w:val="0"/>
                <w:sz w:val="21"/>
                <w:szCs w:val="21"/>
              </w:rPr>
              <w:t>-</w:t>
            </w:r>
            <w:r>
              <w:rPr>
                <w:rFonts w:hint="eastAsia" w:ascii="Times New Roman" w:hAnsi="Times New Roman" w:eastAsia="宋体" w:cs="宋体"/>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58</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对未完成工程消防设计和合同约定的消防各项内容的工程出具竣工验收和消防查验合格意见的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《建设工程消防设计审查验收管理暂行规定》（住房和城乡建设部令第</w:t>
            </w:r>
            <w:r>
              <w:rPr>
                <w:rFonts w:hint="eastAsia" w:ascii="Times New Roman" w:hAnsi="Times New Roman" w:eastAsia="仿宋_GB2312" w:cs="仿宋_GB2312"/>
                <w:snapToGrid/>
                <w:color w:val="000000" w:themeColor="text1"/>
                <w:spacing w:val="0"/>
                <w:kern w:val="0"/>
                <w:sz w:val="21"/>
                <w:szCs w:val="21"/>
              </w:rPr>
              <w:t>51</w:t>
            </w:r>
            <w:r>
              <w:rPr>
                <w:rFonts w:hint="eastAsia" w:ascii="仿宋_GB2312" w:hAnsi="仿宋_GB2312" w:eastAsia="仿宋_GB2312" w:cs="仿宋_GB2312"/>
                <w:color w:val="000000" w:themeColor="text1"/>
                <w:spacing w:val="0"/>
                <w:kern w:val="0"/>
                <w:sz w:val="21"/>
                <w:szCs w:val="21"/>
              </w:rPr>
              <w:t>号）第八条、第二十七条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eastAsia="宋体" w:cs="宋体"/>
                <w:color w:val="000000" w:themeColor="text1"/>
                <w:spacing w:val="0"/>
                <w:kern w:val="0"/>
                <w:sz w:val="21"/>
                <w:szCs w:val="21"/>
              </w:rPr>
            </w:pPr>
            <w:r>
              <w:rPr>
                <w:rFonts w:hint="eastAsia" w:ascii="宋体" w:hAnsi="宋体" w:eastAsia="宋体" w:cs="宋体"/>
                <w:color w:val="000000" w:themeColor="text1"/>
                <w:spacing w:val="0"/>
                <w:kern w:val="0"/>
                <w:sz w:val="21"/>
                <w:szCs w:val="21"/>
              </w:rPr>
              <w:t>-</w:t>
            </w:r>
            <w:r>
              <w:rPr>
                <w:rFonts w:hint="eastAsia" w:ascii="Times New Roman" w:hAnsi="Times New Roman" w:eastAsia="宋体" w:cs="宋体"/>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59</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sz w:val="21"/>
                <w:szCs w:val="21"/>
              </w:rPr>
              <w:t>不按要求配合建设工程消防验收、备案抽查现场评定的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《建设工程消防设计审查验收管理暂行规定》（住房和城乡建设部令第</w:t>
            </w:r>
            <w:r>
              <w:rPr>
                <w:rFonts w:hint="eastAsia" w:ascii="Times New Roman" w:hAnsi="Times New Roman" w:eastAsia="仿宋_GB2312" w:cs="仿宋_GB2312"/>
                <w:snapToGrid/>
                <w:color w:val="000000" w:themeColor="text1"/>
                <w:spacing w:val="0"/>
                <w:kern w:val="0"/>
                <w:sz w:val="21"/>
                <w:szCs w:val="21"/>
              </w:rPr>
              <w:t>51</w:t>
            </w:r>
            <w:r>
              <w:rPr>
                <w:rFonts w:hint="eastAsia" w:ascii="仿宋_GB2312" w:hAnsi="仿宋_GB2312" w:eastAsia="仿宋_GB2312" w:cs="仿宋_GB2312"/>
                <w:color w:val="000000" w:themeColor="text1"/>
                <w:spacing w:val="0"/>
                <w:kern w:val="0"/>
                <w:sz w:val="21"/>
                <w:szCs w:val="21"/>
              </w:rPr>
              <w:t>号）、《建设工程消防设计审查验收工作细则》（建科规[</w:t>
            </w:r>
            <w:r>
              <w:rPr>
                <w:rFonts w:hint="eastAsia" w:ascii="Times New Roman" w:hAnsi="Times New Roman" w:eastAsia="仿宋_GB2312" w:cs="仿宋_GB2312"/>
                <w:snapToGrid/>
                <w:color w:val="000000" w:themeColor="text1"/>
                <w:spacing w:val="0"/>
                <w:kern w:val="0"/>
                <w:sz w:val="21"/>
                <w:szCs w:val="21"/>
              </w:rPr>
              <w:t>2002</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r>
              <w:rPr>
                <w:rFonts w:hint="eastAsia" w:ascii="仿宋_GB2312" w:hAnsi="仿宋_GB2312" w:eastAsia="仿宋_GB2312" w:cs="仿宋_GB2312"/>
                <w:color w:val="000000" w:themeColor="text1"/>
                <w:spacing w:val="0"/>
                <w:kern w:val="0"/>
                <w:sz w:val="21"/>
                <w:szCs w:val="21"/>
              </w:rPr>
              <w:t>号）第十四条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eastAsia="宋体" w:cs="宋体"/>
                <w:color w:val="000000" w:themeColor="text1"/>
                <w:spacing w:val="0"/>
                <w:kern w:val="0"/>
                <w:sz w:val="21"/>
                <w:szCs w:val="21"/>
              </w:rPr>
            </w:pPr>
            <w:r>
              <w:rPr>
                <w:rFonts w:hint="eastAsia" w:ascii="宋体" w:hAnsi="宋体" w:eastAsia="宋体" w:cs="Tahoma"/>
                <w:color w:val="000000" w:themeColor="text1"/>
                <w:spacing w:val="0"/>
                <w:kern w:val="0"/>
                <w:sz w:val="21"/>
                <w:szCs w:val="21"/>
              </w:rPr>
              <w:t>-</w:t>
            </w:r>
            <w:r>
              <w:rPr>
                <w:rFonts w:hint="eastAsia" w:ascii="Times New Roman" w:hAnsi="Times New Roman" w:eastAsia="宋体" w:cs="Tahoma"/>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810" w:type="dxa"/>
            <w:vMerge w:val="restart"/>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扬尘</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治理</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60</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施工现场出入口未设置车辆冲洗设施或已设置冲洗设施但不按规定正常使用的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日照市建筑工程扬尘污染防治管理细则（试行）</w:t>
            </w:r>
            <w:r>
              <w:rPr>
                <w:rFonts w:hint="eastAsia" w:ascii="Times New Roman" w:hAnsi="Times New Roman" w:eastAsia="仿宋_GB2312" w:cs="仿宋_GB2312"/>
                <w:snapToGrid/>
                <w:color w:val="000000" w:themeColor="text1"/>
                <w:spacing w:val="0"/>
                <w:kern w:val="0"/>
                <w:sz w:val="21"/>
                <w:szCs w:val="21"/>
              </w:rPr>
              <w:t>7</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4"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61</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设置冲洗设施不符合规定的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日照市建筑工程扬尘污染防治管理细则（试行）</w:t>
            </w:r>
            <w:r>
              <w:rPr>
                <w:rFonts w:hint="eastAsia" w:ascii="Times New Roman" w:hAnsi="Times New Roman" w:eastAsia="仿宋_GB2312" w:cs="仿宋_GB2312"/>
                <w:snapToGrid/>
                <w:color w:val="000000" w:themeColor="text1"/>
                <w:spacing w:val="0"/>
                <w:kern w:val="0"/>
                <w:sz w:val="21"/>
                <w:szCs w:val="21"/>
              </w:rPr>
              <w:t>7</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4"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62</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车辆带泥上路的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日照市建筑工程扬尘污染防治管理细则（试行）</w:t>
            </w:r>
            <w:r>
              <w:rPr>
                <w:rFonts w:hint="eastAsia" w:ascii="Times New Roman" w:hAnsi="Times New Roman" w:eastAsia="仿宋_GB2312" w:cs="仿宋_GB2312"/>
                <w:snapToGrid/>
                <w:color w:val="000000" w:themeColor="text1"/>
                <w:spacing w:val="0"/>
                <w:kern w:val="0"/>
                <w:sz w:val="21"/>
                <w:szCs w:val="21"/>
              </w:rPr>
              <w:t>7</w:t>
            </w:r>
          </w:p>
        </w:tc>
        <w:tc>
          <w:tcPr>
            <w:tcW w:w="944" w:type="dxa"/>
            <w:shd w:val="clear" w:color="auto" w:fill="FFFFFF"/>
            <w:tcMar>
              <w:top w:w="0" w:type="dxa"/>
              <w:left w:w="28" w:type="dxa"/>
              <w:bottom w:w="0" w:type="dxa"/>
              <w:right w:w="28" w:type="dxa"/>
            </w:tcMa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63</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施工现场污水未经处理排放的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日照市建筑工程扬尘污染防治管理细则（试行）</w:t>
            </w:r>
            <w:r>
              <w:rPr>
                <w:rFonts w:hint="eastAsia" w:ascii="Times New Roman" w:hAnsi="Times New Roman" w:eastAsia="仿宋_GB2312" w:cs="仿宋_GB2312"/>
                <w:snapToGrid/>
                <w:color w:val="000000" w:themeColor="text1"/>
                <w:spacing w:val="0"/>
                <w:kern w:val="0"/>
                <w:sz w:val="21"/>
                <w:szCs w:val="21"/>
              </w:rPr>
              <w:t>7</w:t>
            </w:r>
          </w:p>
        </w:tc>
        <w:tc>
          <w:tcPr>
            <w:tcW w:w="944" w:type="dxa"/>
            <w:shd w:val="clear" w:color="auto" w:fill="FFFFFF"/>
            <w:tcMar>
              <w:top w:w="0" w:type="dxa"/>
              <w:left w:w="28" w:type="dxa"/>
              <w:bottom w:w="0" w:type="dxa"/>
              <w:right w:w="28" w:type="dxa"/>
            </w:tcMar>
          </w:tcPr>
          <w:p>
            <w:pPr>
              <w:keepNext w:val="0"/>
              <w:keepLines w:val="0"/>
              <w:pageBreakBefore w:val="0"/>
              <w:suppressLineNumbers w:val="0"/>
              <w:kinsoku/>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64</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产生的污水和泥浆溢流到场外的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日照市建筑工程扬尘污染防治管理细则（试行）</w:t>
            </w:r>
            <w:r>
              <w:rPr>
                <w:rFonts w:hint="eastAsia" w:ascii="Times New Roman" w:hAnsi="Times New Roman" w:eastAsia="仿宋_GB2312" w:cs="仿宋_GB2312"/>
                <w:snapToGrid/>
                <w:color w:val="000000" w:themeColor="text1"/>
                <w:spacing w:val="0"/>
                <w:kern w:val="0"/>
                <w:sz w:val="21"/>
                <w:szCs w:val="21"/>
              </w:rPr>
              <w:t>7</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65</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施工现场内主要道路、加工区未采用混凝土硬化的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日照市建筑工程扬尘污染防治管理细则（试行）</w:t>
            </w:r>
            <w:r>
              <w:rPr>
                <w:rFonts w:hint="eastAsia" w:ascii="Times New Roman" w:hAnsi="Times New Roman" w:eastAsia="仿宋_GB2312" w:cs="仿宋_GB2312"/>
                <w:snapToGrid/>
                <w:color w:val="000000" w:themeColor="text1"/>
                <w:spacing w:val="0"/>
                <w:kern w:val="0"/>
                <w:sz w:val="21"/>
                <w:szCs w:val="21"/>
              </w:rPr>
              <w:t>8</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66</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现场内道路两侧未设置排水沟的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日照市建筑工程扬尘污染防治管理细则（试行）</w:t>
            </w:r>
            <w:r>
              <w:rPr>
                <w:rFonts w:hint="eastAsia" w:ascii="Times New Roman" w:hAnsi="Times New Roman" w:eastAsia="仿宋_GB2312" w:cs="仿宋_GB2312"/>
                <w:snapToGrid/>
                <w:color w:val="000000" w:themeColor="text1"/>
                <w:spacing w:val="0"/>
                <w:kern w:val="0"/>
                <w:sz w:val="21"/>
                <w:szCs w:val="21"/>
              </w:rPr>
              <w:t>8</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67</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大块空地未绿化，裸土、堆土、易产生扬尘的材料等未覆盖的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日照市建筑工程扬尘污染防治管理细则（试行）</w:t>
            </w:r>
            <w:r>
              <w:rPr>
                <w:rFonts w:hint="eastAsia" w:ascii="Times New Roman" w:hAnsi="Times New Roman" w:eastAsia="仿宋_GB2312" w:cs="仿宋_GB2312"/>
                <w:snapToGrid/>
                <w:color w:val="000000" w:themeColor="text1"/>
                <w:spacing w:val="0"/>
                <w:kern w:val="0"/>
                <w:sz w:val="21"/>
                <w:szCs w:val="21"/>
              </w:rPr>
              <w:t>9</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restart"/>
            <w:shd w:val="clear" w:color="auto" w:fill="FFFFFF"/>
            <w:tcMar>
              <w:left w:w="28"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扬尘</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leftChars="0" w:right="0" w:rightChars="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治理</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68</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未配备洒水设施进行洒水降尘的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日照市建筑工程扬尘污染防治管理细则（试行）</w:t>
            </w:r>
            <w:r>
              <w:rPr>
                <w:rFonts w:hint="eastAsia" w:ascii="Times New Roman" w:hAnsi="Times New Roman" w:eastAsia="仿宋_GB2312" w:cs="仿宋_GB2312"/>
                <w:snapToGrid/>
                <w:color w:val="000000" w:themeColor="text1"/>
                <w:spacing w:val="0"/>
                <w:kern w:val="0"/>
                <w:sz w:val="21"/>
                <w:szCs w:val="21"/>
              </w:rPr>
              <w:t>10</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69</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建筑垃圾未通过垃圾通道输送从高处向下倾倒或者抛洒的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日照市建筑工程扬尘污染防治管理细则（试行）</w:t>
            </w:r>
            <w:r>
              <w:rPr>
                <w:rFonts w:hint="eastAsia" w:ascii="Times New Roman" w:hAnsi="Times New Roman" w:eastAsia="仿宋_GB2312" w:cs="仿宋_GB2312"/>
                <w:snapToGrid/>
                <w:color w:val="000000" w:themeColor="text1"/>
                <w:spacing w:val="0"/>
                <w:kern w:val="0"/>
                <w:sz w:val="21"/>
                <w:szCs w:val="21"/>
              </w:rPr>
              <w:t>10</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70</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出现四级以上大风或重污染天气黄色（</w:t>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级）以上等级预警时，未停止土石方运输、开挖、回填作业，或未采取防尘措施的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日照市建筑工程扬尘污染防治管理细则（试行）</w:t>
            </w:r>
            <w:r>
              <w:rPr>
                <w:rFonts w:hint="eastAsia" w:ascii="Times New Roman" w:hAnsi="Times New Roman" w:eastAsia="仿宋_GB2312" w:cs="仿宋_GB2312"/>
                <w:snapToGrid/>
                <w:color w:val="000000" w:themeColor="text1"/>
                <w:spacing w:val="0"/>
                <w:kern w:val="0"/>
                <w:sz w:val="21"/>
                <w:szCs w:val="21"/>
              </w:rPr>
              <w:t>5</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71</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运输砂石、渣土、土方、垃圾等物料的车辆未采取蓬盖、密闭等有效防尘措施的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《山东省扬尘污染防治管理办法》（山东省人民政府令第</w:t>
            </w:r>
            <w:r>
              <w:rPr>
                <w:rFonts w:hint="eastAsia" w:ascii="Times New Roman" w:hAnsi="Times New Roman" w:eastAsia="仿宋_GB2312" w:cs="仿宋_GB2312"/>
                <w:snapToGrid/>
                <w:color w:val="000000" w:themeColor="text1"/>
                <w:spacing w:val="0"/>
                <w:kern w:val="0"/>
                <w:sz w:val="21"/>
                <w:szCs w:val="21"/>
              </w:rPr>
              <w:t>248</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72</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其他未采取的防尘措施</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日照市建筑工程扬尘污染防治管理细则（试行）</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restart"/>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劳务</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管理</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73</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未按《日照市在建工程项目保障农民工工资支付管理档案资料手册指南》要求整理资料的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《日照市在建工程项目保障农民工工资支付管理档案资料手册指南》</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74</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项目现场未按规定设置劳务管理员的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《国务院办公厅关于全面治理拖欠农民工工资问题的意见》（国办发〔</w:t>
            </w:r>
            <w:r>
              <w:rPr>
                <w:rFonts w:hint="eastAsia" w:ascii="Times New Roman" w:hAnsi="Times New Roman" w:eastAsia="仿宋_GB2312" w:cs="仿宋_GB2312"/>
                <w:snapToGrid/>
                <w:color w:val="000000" w:themeColor="text1"/>
                <w:spacing w:val="0"/>
                <w:kern w:val="0"/>
                <w:sz w:val="21"/>
                <w:szCs w:val="21"/>
              </w:rPr>
              <w:t>2016</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号）</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《关于改进和加强建筑业农民工工资支付管理的意见》（鲁建发〔</w:t>
            </w:r>
            <w:r>
              <w:rPr>
                <w:rFonts w:hint="eastAsia" w:ascii="Times New Roman" w:hAnsi="Times New Roman" w:eastAsia="仿宋_GB2312" w:cs="仿宋_GB2312"/>
                <w:snapToGrid/>
                <w:color w:val="000000" w:themeColor="text1"/>
                <w:spacing w:val="0"/>
                <w:kern w:val="0"/>
                <w:sz w:val="21"/>
                <w:szCs w:val="21"/>
              </w:rPr>
              <w:t>2014</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1"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75</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清欠工作温馨提示牌、清欠工作责任信息牌、建设各方主体清欠责任牌未按要求设置在醒目位置的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《关于改进和加强建筑业农民工工资支付管理的意见》（鲁建发〔</w:t>
            </w:r>
            <w:r>
              <w:rPr>
                <w:rFonts w:hint="eastAsia" w:ascii="Times New Roman" w:hAnsi="Times New Roman" w:eastAsia="仿宋_GB2312" w:cs="仿宋_GB2312"/>
                <w:snapToGrid/>
                <w:color w:val="000000" w:themeColor="text1"/>
                <w:spacing w:val="0"/>
                <w:kern w:val="0"/>
                <w:sz w:val="21"/>
                <w:szCs w:val="21"/>
              </w:rPr>
              <w:t>2014</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76</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实行劳务分包，未按规定签订工资委托支付协议的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《关于改进和加强建筑业农民工工资支付管理的意见》（鲁建发〔</w:t>
            </w:r>
            <w:r>
              <w:rPr>
                <w:rFonts w:hint="eastAsia" w:ascii="Times New Roman" w:hAnsi="Times New Roman" w:eastAsia="仿宋_GB2312" w:cs="仿宋_GB2312"/>
                <w:snapToGrid/>
                <w:color w:val="000000" w:themeColor="text1"/>
                <w:spacing w:val="0"/>
                <w:kern w:val="0"/>
                <w:sz w:val="21"/>
                <w:szCs w:val="21"/>
              </w:rPr>
              <w:t>2014</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77</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未按规定签订劳动用工合同的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《关于改进和加强建筑业农民工工资支付管理的意见》（鲁建发〔</w:t>
            </w:r>
            <w:r>
              <w:rPr>
                <w:rFonts w:hint="eastAsia" w:ascii="Times New Roman" w:hAnsi="Times New Roman" w:eastAsia="仿宋_GB2312" w:cs="仿宋_GB2312"/>
                <w:snapToGrid/>
                <w:color w:val="000000" w:themeColor="text1"/>
                <w:spacing w:val="0"/>
                <w:kern w:val="0"/>
                <w:sz w:val="21"/>
                <w:szCs w:val="21"/>
              </w:rPr>
              <w:t>2014</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78</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班组工程量未按月进行核算的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《关于改进和加强建筑业农民工工资支付管理的意见》（鲁建发〔</w:t>
            </w:r>
            <w:r>
              <w:rPr>
                <w:rFonts w:hint="eastAsia" w:ascii="Times New Roman" w:hAnsi="Times New Roman" w:eastAsia="仿宋_GB2312" w:cs="仿宋_GB2312"/>
                <w:snapToGrid/>
                <w:color w:val="000000" w:themeColor="text1"/>
                <w:spacing w:val="0"/>
                <w:kern w:val="0"/>
                <w:sz w:val="21"/>
                <w:szCs w:val="21"/>
              </w:rPr>
              <w:t>2014</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79</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每月未在现场公示栏对工资发放和考勤进行公示的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《保障农民工工资支付条例》第五十六条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8"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80</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施工的工程，在开工后二十天内，未设置专户、未办理农民工工资专用账户资金托管协议</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《山东省工程建设领域农民工工资保证金管理实施办法》（鲁人社发〔</w:t>
            </w:r>
            <w:r>
              <w:rPr>
                <w:rFonts w:hint="eastAsia" w:ascii="Times New Roman" w:hAnsi="Times New Roman" w:eastAsia="仿宋_GB2312" w:cs="仿宋_GB2312"/>
                <w:snapToGrid/>
                <w:color w:val="000000" w:themeColor="text1"/>
                <w:spacing w:val="0"/>
                <w:kern w:val="0"/>
                <w:sz w:val="21"/>
                <w:szCs w:val="21"/>
              </w:rPr>
              <w:t>2022</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11</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restart"/>
            <w:shd w:val="clear" w:color="auto" w:fill="FFFFFF"/>
            <w:tcMar>
              <w:left w:w="28"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劳务</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leftChars="0" w:right="0" w:rightChars="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管理</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81</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施工的工程，在开工后二十天内，未按规定缴存农民工工资保证金的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《山东省工程建设领域农民工工资保证金管理实施办法》（鲁人社发〔</w:t>
            </w:r>
            <w:r>
              <w:rPr>
                <w:rFonts w:hint="eastAsia" w:ascii="Times New Roman" w:hAnsi="Times New Roman" w:eastAsia="仿宋_GB2312" w:cs="仿宋_GB2312"/>
                <w:snapToGrid/>
                <w:color w:val="000000" w:themeColor="text1"/>
                <w:spacing w:val="0"/>
                <w:kern w:val="0"/>
                <w:sz w:val="21"/>
                <w:szCs w:val="21"/>
              </w:rPr>
              <w:t>2022</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11</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82</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施工的工程未按规定接入全国建筑工人管理信息服务平台或未实时对务工人员进行电子考勤的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5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《关于启用建筑工人管理服务信息平台高质量推进建筑工人实名制管理实施方案》（鲁建建管字〔</w:t>
            </w:r>
            <w:r>
              <w:rPr>
                <w:rFonts w:hint="eastAsia" w:ascii="Times New Roman" w:hAnsi="Times New Roman" w:eastAsia="仿宋_GB2312" w:cs="仿宋_GB2312"/>
                <w:snapToGrid/>
                <w:color w:val="000000" w:themeColor="text1"/>
                <w:spacing w:val="0"/>
                <w:kern w:val="0"/>
                <w:sz w:val="21"/>
                <w:szCs w:val="21"/>
              </w:rPr>
              <w:t>2018</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18</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83</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项目现场务工人员未按要求进行实名制登记，未建立花名册和进退场记录的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5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《关于改进和加强建筑业农民工工资支付管理的意见》（鲁建发〔</w:t>
            </w:r>
            <w:r>
              <w:rPr>
                <w:rFonts w:hint="eastAsia" w:ascii="Times New Roman" w:hAnsi="Times New Roman" w:eastAsia="仿宋_GB2312" w:cs="仿宋_GB2312"/>
                <w:snapToGrid/>
                <w:color w:val="000000" w:themeColor="text1"/>
                <w:spacing w:val="0"/>
                <w:kern w:val="0"/>
                <w:sz w:val="21"/>
                <w:szCs w:val="21"/>
              </w:rPr>
              <w:t>2014</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84</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在建设单位已按规定拨付工资性工程进度款的情况下，务工人员工资未做到按月据实足额发放的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5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《关于改进和加强建筑业农民工工资支付管理的意见》（鲁建发〔</w:t>
            </w:r>
            <w:r>
              <w:rPr>
                <w:rFonts w:hint="eastAsia" w:ascii="Times New Roman" w:hAnsi="Times New Roman" w:eastAsia="仿宋_GB2312" w:cs="仿宋_GB2312"/>
                <w:snapToGrid/>
                <w:color w:val="000000" w:themeColor="text1"/>
                <w:spacing w:val="0"/>
                <w:kern w:val="0"/>
                <w:sz w:val="21"/>
                <w:szCs w:val="21"/>
              </w:rPr>
              <w:t>2014</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85</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务工人员工资每月未通过专户直接发放本人银行卡的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5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《关于改进和加强建筑业农民工工资支付管理的意见》（鲁建发〔</w:t>
            </w:r>
            <w:r>
              <w:rPr>
                <w:rFonts w:hint="eastAsia" w:ascii="Times New Roman" w:hAnsi="Times New Roman" w:eastAsia="仿宋_GB2312" w:cs="仿宋_GB2312"/>
                <w:snapToGrid/>
                <w:color w:val="000000" w:themeColor="text1"/>
                <w:spacing w:val="0"/>
                <w:kern w:val="0"/>
                <w:sz w:val="21"/>
                <w:szCs w:val="21"/>
              </w:rPr>
              <w:t>2014</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6</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86</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因项目管理不善，施工的工程发生拖欠农民工工资案件的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5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《中华人民共和国劳动法》（主席令</w:t>
            </w:r>
            <w:r>
              <w:rPr>
                <w:rFonts w:hint="eastAsia" w:ascii="Times New Roman" w:hAnsi="Times New Roman" w:eastAsia="仿宋_GB2312" w:cs="仿宋_GB2312"/>
                <w:snapToGrid/>
                <w:color w:val="000000" w:themeColor="text1"/>
                <w:spacing w:val="0"/>
                <w:kern w:val="0"/>
                <w:sz w:val="21"/>
                <w:szCs w:val="21"/>
              </w:rPr>
              <w:t>28</w:t>
            </w:r>
            <w:r>
              <w:rPr>
                <w:rFonts w:hint="eastAsia" w:ascii="仿宋_GB2312" w:hAnsi="仿宋_GB2312" w:eastAsia="仿宋_GB2312" w:cs="仿宋_GB2312"/>
                <w:color w:val="000000" w:themeColor="text1"/>
                <w:spacing w:val="0"/>
                <w:kern w:val="0"/>
                <w:sz w:val="21"/>
                <w:szCs w:val="21"/>
              </w:rPr>
              <w:t>号）第五十条《关于贯彻国办发〔</w:t>
            </w:r>
            <w:r>
              <w:rPr>
                <w:rFonts w:hint="eastAsia" w:ascii="Times New Roman" w:hAnsi="Times New Roman" w:eastAsia="仿宋_GB2312" w:cs="仿宋_GB2312"/>
                <w:snapToGrid/>
                <w:color w:val="000000" w:themeColor="text1"/>
                <w:spacing w:val="0"/>
                <w:kern w:val="0"/>
                <w:sz w:val="21"/>
                <w:szCs w:val="21"/>
              </w:rPr>
              <w:t>2016</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spacing w:val="0"/>
                <w:kern w:val="0"/>
                <w:sz w:val="21"/>
                <w:szCs w:val="21"/>
              </w:rPr>
              <w:t>2016</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41</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87</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因项目管理不善，施工的工程拖欠农民工工资引发到区县住建部门及相关单位上访的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5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《中华人民共和国劳动法》（主席令</w:t>
            </w:r>
            <w:r>
              <w:rPr>
                <w:rFonts w:hint="eastAsia" w:ascii="Times New Roman" w:hAnsi="Times New Roman" w:eastAsia="仿宋_GB2312" w:cs="仿宋_GB2312"/>
                <w:snapToGrid/>
                <w:color w:val="000000" w:themeColor="text1"/>
                <w:spacing w:val="0"/>
                <w:kern w:val="0"/>
                <w:sz w:val="21"/>
                <w:szCs w:val="21"/>
              </w:rPr>
              <w:t>28</w:t>
            </w:r>
            <w:r>
              <w:rPr>
                <w:rFonts w:hint="eastAsia" w:ascii="仿宋_GB2312" w:hAnsi="仿宋_GB2312" w:eastAsia="仿宋_GB2312" w:cs="仿宋_GB2312"/>
                <w:color w:val="000000" w:themeColor="text1"/>
                <w:spacing w:val="0"/>
                <w:kern w:val="0"/>
                <w:sz w:val="21"/>
                <w:szCs w:val="21"/>
              </w:rPr>
              <w:t>号）第五十条《关于贯彻国办发〔</w:t>
            </w:r>
            <w:r>
              <w:rPr>
                <w:rFonts w:hint="eastAsia" w:ascii="Times New Roman" w:hAnsi="Times New Roman" w:eastAsia="仿宋_GB2312" w:cs="仿宋_GB2312"/>
                <w:snapToGrid/>
                <w:color w:val="000000" w:themeColor="text1"/>
                <w:spacing w:val="0"/>
                <w:kern w:val="0"/>
                <w:sz w:val="21"/>
                <w:szCs w:val="21"/>
              </w:rPr>
              <w:t>2016</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spacing w:val="0"/>
                <w:kern w:val="0"/>
                <w:sz w:val="21"/>
                <w:szCs w:val="21"/>
              </w:rPr>
              <w:t>2016</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41</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88</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因项目管理不善，施工的工程发生拖欠农民工工资案件属实的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5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《中华人民共和国劳动法》（主席令</w:t>
            </w:r>
            <w:r>
              <w:rPr>
                <w:rFonts w:hint="eastAsia" w:ascii="Times New Roman" w:hAnsi="Times New Roman" w:eastAsia="仿宋_GB2312" w:cs="仿宋_GB2312"/>
                <w:snapToGrid/>
                <w:color w:val="000000" w:themeColor="text1"/>
                <w:spacing w:val="0"/>
                <w:kern w:val="0"/>
                <w:sz w:val="21"/>
                <w:szCs w:val="21"/>
              </w:rPr>
              <w:t>28</w:t>
            </w:r>
            <w:r>
              <w:rPr>
                <w:rFonts w:hint="eastAsia" w:ascii="仿宋_GB2312" w:hAnsi="仿宋_GB2312" w:eastAsia="仿宋_GB2312" w:cs="仿宋_GB2312"/>
                <w:color w:val="000000" w:themeColor="text1"/>
                <w:spacing w:val="0"/>
                <w:kern w:val="0"/>
                <w:sz w:val="21"/>
                <w:szCs w:val="21"/>
              </w:rPr>
              <w:t>号）第五十条《关于贯彻国办发〔</w:t>
            </w:r>
            <w:r>
              <w:rPr>
                <w:rFonts w:hint="eastAsia" w:ascii="Times New Roman" w:hAnsi="Times New Roman" w:eastAsia="仿宋_GB2312" w:cs="仿宋_GB2312"/>
                <w:snapToGrid/>
                <w:color w:val="000000" w:themeColor="text1"/>
                <w:spacing w:val="0"/>
                <w:kern w:val="0"/>
                <w:sz w:val="21"/>
                <w:szCs w:val="21"/>
              </w:rPr>
              <w:t>2016</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spacing w:val="0"/>
                <w:kern w:val="0"/>
                <w:sz w:val="21"/>
                <w:szCs w:val="21"/>
              </w:rPr>
              <w:t>2016</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41</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89</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因项目管理不善，施工的工程拖欠农民工工资引发到区县政府上访的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5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《中华人民共和国劳动法》（主席令</w:t>
            </w:r>
            <w:r>
              <w:rPr>
                <w:rFonts w:hint="eastAsia" w:ascii="Times New Roman" w:hAnsi="Times New Roman" w:eastAsia="仿宋_GB2312" w:cs="仿宋_GB2312"/>
                <w:snapToGrid/>
                <w:color w:val="000000" w:themeColor="text1"/>
                <w:spacing w:val="0"/>
                <w:kern w:val="0"/>
                <w:sz w:val="21"/>
                <w:szCs w:val="21"/>
              </w:rPr>
              <w:t>28</w:t>
            </w:r>
            <w:r>
              <w:rPr>
                <w:rFonts w:hint="eastAsia" w:ascii="仿宋_GB2312" w:hAnsi="仿宋_GB2312" w:eastAsia="仿宋_GB2312" w:cs="仿宋_GB2312"/>
                <w:color w:val="000000" w:themeColor="text1"/>
                <w:spacing w:val="0"/>
                <w:kern w:val="0"/>
                <w:sz w:val="21"/>
                <w:szCs w:val="21"/>
              </w:rPr>
              <w:t>号）第五十条</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5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《关于贯彻国办发〔</w:t>
            </w:r>
            <w:r>
              <w:rPr>
                <w:rFonts w:hint="eastAsia" w:ascii="Times New Roman" w:hAnsi="Times New Roman" w:eastAsia="仿宋_GB2312" w:cs="仿宋_GB2312"/>
                <w:snapToGrid/>
                <w:color w:val="000000" w:themeColor="text1"/>
                <w:spacing w:val="0"/>
                <w:kern w:val="0"/>
                <w:sz w:val="21"/>
                <w:szCs w:val="21"/>
              </w:rPr>
              <w:t>2016</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spacing w:val="0"/>
                <w:kern w:val="0"/>
                <w:sz w:val="21"/>
                <w:szCs w:val="21"/>
              </w:rPr>
              <w:t>2016</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41</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90</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因项目管理不善，施工的工程拖欠农民工工资引发到市级住建部门或保障中心投诉、上访的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5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《中华人民共和国劳动法》（主席令</w:t>
            </w:r>
            <w:r>
              <w:rPr>
                <w:rFonts w:hint="eastAsia" w:ascii="Times New Roman" w:hAnsi="Times New Roman" w:eastAsia="仿宋_GB2312" w:cs="仿宋_GB2312"/>
                <w:snapToGrid/>
                <w:color w:val="000000" w:themeColor="text1"/>
                <w:spacing w:val="0"/>
                <w:kern w:val="0"/>
                <w:sz w:val="21"/>
                <w:szCs w:val="21"/>
              </w:rPr>
              <w:t>28</w:t>
            </w:r>
            <w:r>
              <w:rPr>
                <w:rFonts w:hint="eastAsia" w:ascii="仿宋_GB2312" w:hAnsi="仿宋_GB2312" w:eastAsia="仿宋_GB2312" w:cs="仿宋_GB2312"/>
                <w:color w:val="000000" w:themeColor="text1"/>
                <w:spacing w:val="0"/>
                <w:kern w:val="0"/>
                <w:sz w:val="21"/>
                <w:szCs w:val="21"/>
              </w:rPr>
              <w:t>号）第五十条</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5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《关于贯彻国办发〔</w:t>
            </w:r>
            <w:r>
              <w:rPr>
                <w:rFonts w:hint="eastAsia" w:ascii="Times New Roman" w:hAnsi="Times New Roman" w:eastAsia="仿宋_GB2312" w:cs="仿宋_GB2312"/>
                <w:snapToGrid/>
                <w:color w:val="000000" w:themeColor="text1"/>
                <w:spacing w:val="0"/>
                <w:kern w:val="0"/>
                <w:sz w:val="21"/>
                <w:szCs w:val="21"/>
              </w:rPr>
              <w:t>2016</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spacing w:val="0"/>
                <w:kern w:val="0"/>
                <w:sz w:val="21"/>
                <w:szCs w:val="21"/>
              </w:rPr>
              <w:t>2016</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41</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91</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因项目管理不善，施工的工程拖欠农民工工资引发到市政府上访的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《中华人民共和国劳动法》（主席令</w:t>
            </w:r>
            <w:r>
              <w:rPr>
                <w:rFonts w:hint="eastAsia" w:ascii="Times New Roman" w:hAnsi="Times New Roman" w:eastAsia="仿宋_GB2312" w:cs="仿宋_GB2312"/>
                <w:snapToGrid/>
                <w:color w:val="000000" w:themeColor="text1"/>
                <w:spacing w:val="0"/>
                <w:kern w:val="0"/>
                <w:sz w:val="21"/>
                <w:szCs w:val="21"/>
              </w:rPr>
              <w:t>28</w:t>
            </w:r>
            <w:r>
              <w:rPr>
                <w:rFonts w:hint="eastAsia" w:ascii="仿宋_GB2312" w:hAnsi="仿宋_GB2312" w:eastAsia="仿宋_GB2312" w:cs="仿宋_GB2312"/>
                <w:color w:val="000000" w:themeColor="text1"/>
                <w:spacing w:val="0"/>
                <w:kern w:val="0"/>
                <w:sz w:val="21"/>
                <w:szCs w:val="21"/>
              </w:rPr>
              <w:t>号）第五十条</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《关于贯彻国办发〔</w:t>
            </w:r>
            <w:r>
              <w:rPr>
                <w:rFonts w:hint="eastAsia" w:ascii="Times New Roman" w:hAnsi="Times New Roman" w:eastAsia="仿宋_GB2312" w:cs="仿宋_GB2312"/>
                <w:snapToGrid/>
                <w:color w:val="000000" w:themeColor="text1"/>
                <w:spacing w:val="0"/>
                <w:kern w:val="0"/>
                <w:sz w:val="21"/>
                <w:szCs w:val="21"/>
              </w:rPr>
              <w:t>2016</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spacing w:val="0"/>
                <w:kern w:val="0"/>
                <w:sz w:val="21"/>
                <w:szCs w:val="21"/>
              </w:rPr>
              <w:t>2016</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41</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92</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因项目管理不善，施工的工程拖欠农民工工资引发到省级政府及住建部门上访的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《中华人民共和国劳动法》（主席令</w:t>
            </w:r>
            <w:r>
              <w:rPr>
                <w:rFonts w:hint="eastAsia" w:ascii="Times New Roman" w:hAnsi="Times New Roman" w:eastAsia="仿宋_GB2312" w:cs="仿宋_GB2312"/>
                <w:snapToGrid/>
                <w:color w:val="000000" w:themeColor="text1"/>
                <w:spacing w:val="0"/>
                <w:kern w:val="0"/>
                <w:sz w:val="21"/>
                <w:szCs w:val="21"/>
              </w:rPr>
              <w:t>28</w:t>
            </w:r>
            <w:r>
              <w:rPr>
                <w:rFonts w:hint="eastAsia" w:ascii="仿宋_GB2312" w:hAnsi="仿宋_GB2312" w:eastAsia="仿宋_GB2312" w:cs="仿宋_GB2312"/>
                <w:color w:val="000000" w:themeColor="text1"/>
                <w:spacing w:val="0"/>
                <w:kern w:val="0"/>
                <w:sz w:val="21"/>
                <w:szCs w:val="21"/>
              </w:rPr>
              <w:t>号）第五十条《关于贯彻国办发〔</w:t>
            </w:r>
            <w:r>
              <w:rPr>
                <w:rFonts w:hint="eastAsia" w:ascii="Times New Roman" w:hAnsi="Times New Roman" w:eastAsia="仿宋_GB2312" w:cs="仿宋_GB2312"/>
                <w:snapToGrid/>
                <w:color w:val="000000" w:themeColor="text1"/>
                <w:spacing w:val="0"/>
                <w:kern w:val="0"/>
                <w:sz w:val="21"/>
                <w:szCs w:val="21"/>
              </w:rPr>
              <w:t>2016</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spacing w:val="0"/>
                <w:kern w:val="0"/>
                <w:sz w:val="21"/>
                <w:szCs w:val="21"/>
              </w:rPr>
              <w:t>2016</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41</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restart"/>
            <w:shd w:val="clear" w:color="auto" w:fill="FFFFFF"/>
            <w:tcMar>
              <w:left w:w="28"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劳务</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leftChars="0" w:right="0" w:rightChars="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管理</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93</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因项目管理不善，施工的工程拖欠农民工工资引发进京上访的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《中华人民共和国劳动法》（主席令</w:t>
            </w:r>
            <w:r>
              <w:rPr>
                <w:rFonts w:hint="eastAsia" w:ascii="Times New Roman" w:hAnsi="Times New Roman" w:eastAsia="仿宋_GB2312" w:cs="仿宋_GB2312"/>
                <w:snapToGrid/>
                <w:color w:val="000000" w:themeColor="text1"/>
                <w:spacing w:val="0"/>
                <w:kern w:val="0"/>
                <w:sz w:val="21"/>
                <w:szCs w:val="21"/>
              </w:rPr>
              <w:t>28</w:t>
            </w:r>
            <w:r>
              <w:rPr>
                <w:rFonts w:hint="eastAsia" w:ascii="仿宋_GB2312" w:hAnsi="仿宋_GB2312" w:eastAsia="仿宋_GB2312" w:cs="仿宋_GB2312"/>
                <w:color w:val="000000" w:themeColor="text1"/>
                <w:spacing w:val="0"/>
                <w:kern w:val="0"/>
                <w:sz w:val="21"/>
                <w:szCs w:val="21"/>
              </w:rPr>
              <w:t>号）第五十条《关于完善建设领域清理拖欠农民工工资联动机制的通知》（鲁建监字〔</w:t>
            </w:r>
            <w:r>
              <w:rPr>
                <w:rFonts w:hint="eastAsia" w:ascii="Times New Roman" w:hAnsi="Times New Roman" w:eastAsia="仿宋_GB2312" w:cs="仿宋_GB2312"/>
                <w:snapToGrid/>
                <w:color w:val="000000" w:themeColor="text1"/>
                <w:spacing w:val="0"/>
                <w:kern w:val="0"/>
                <w:sz w:val="21"/>
                <w:szCs w:val="21"/>
              </w:rPr>
              <w:t>2013</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号）</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1"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94</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因施工单位原因，实名制平台产生的预警未及时消除的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《山东省农民工工资支付监管平台协议银行管理办法》</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Times New Roman" w:hAnsi="Times New Roman" w:eastAsia="仿宋_GB2312" w:cs="仿宋_GB2312"/>
                <w:snapToGrid/>
                <w:color w:val="000000" w:themeColor="text1"/>
                <w:spacing w:val="0"/>
                <w:kern w:val="0"/>
                <w:sz w:val="21"/>
                <w:szCs w:val="21"/>
              </w:rPr>
              <w:t>0</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w:t>
            </w:r>
            <w:r>
              <w:rPr>
                <w:rFonts w:hint="eastAsia" w:ascii="仿宋_GB2312" w:hAnsi="仿宋_GB2312" w:eastAsia="仿宋_GB2312" w:cs="仿宋_GB2312"/>
                <w:color w:val="000000" w:themeColor="text1"/>
                <w:spacing w:val="0"/>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95</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未按合同约定的工程竣工结算审查期限进行结算提报和核对的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《山东省建设工程造价管理办法》（山东省人民政府令第</w:t>
            </w:r>
            <w:r>
              <w:rPr>
                <w:rFonts w:hint="eastAsia" w:ascii="Times New Roman" w:hAnsi="Times New Roman" w:eastAsia="仿宋_GB2312" w:cs="仿宋_GB2312"/>
                <w:snapToGrid/>
                <w:color w:val="000000" w:themeColor="text1"/>
                <w:spacing w:val="0"/>
                <w:kern w:val="0"/>
                <w:sz w:val="21"/>
                <w:szCs w:val="21"/>
              </w:rPr>
              <w:t>252</w:t>
            </w:r>
            <w:r>
              <w:rPr>
                <w:rFonts w:hint="eastAsia" w:ascii="仿宋_GB2312" w:hAnsi="仿宋_GB2312" w:eastAsia="仿宋_GB2312" w:cs="仿宋_GB2312"/>
                <w:color w:val="000000" w:themeColor="text1"/>
                <w:spacing w:val="0"/>
                <w:kern w:val="0"/>
                <w:sz w:val="21"/>
                <w:szCs w:val="21"/>
              </w:rPr>
              <w:t>号）第二十五条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96</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违反备案合同约定，进行工程结算文件的编制和审核的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《山东省建设工程造价管理办法》（山东省人民政府令第</w:t>
            </w:r>
            <w:r>
              <w:rPr>
                <w:rFonts w:hint="eastAsia" w:ascii="Times New Roman" w:hAnsi="Times New Roman" w:eastAsia="仿宋_GB2312" w:cs="仿宋_GB2312"/>
                <w:snapToGrid/>
                <w:color w:val="000000" w:themeColor="text1"/>
                <w:spacing w:val="0"/>
                <w:kern w:val="0"/>
                <w:sz w:val="21"/>
                <w:szCs w:val="21"/>
              </w:rPr>
              <w:t>252</w:t>
            </w:r>
            <w:r>
              <w:rPr>
                <w:rFonts w:hint="eastAsia" w:ascii="仿宋_GB2312" w:hAnsi="仿宋_GB2312" w:eastAsia="仿宋_GB2312" w:cs="仿宋_GB2312"/>
                <w:color w:val="000000" w:themeColor="text1"/>
                <w:spacing w:val="0"/>
                <w:kern w:val="0"/>
                <w:sz w:val="21"/>
                <w:szCs w:val="21"/>
              </w:rPr>
              <w:t>号）第二十三条、第四十三条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97</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使用未经省住房城乡建设行政主管部门鉴定合格的建设工程造价计价计算机软件的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《山东省建设工程造价管理办法》（山东省人民政府令第</w:t>
            </w:r>
            <w:r>
              <w:rPr>
                <w:rFonts w:hint="eastAsia" w:ascii="Times New Roman" w:hAnsi="Times New Roman" w:eastAsia="仿宋_GB2312" w:cs="仿宋_GB2312"/>
                <w:snapToGrid/>
                <w:color w:val="000000" w:themeColor="text1"/>
                <w:spacing w:val="0"/>
                <w:kern w:val="0"/>
                <w:sz w:val="21"/>
                <w:szCs w:val="21"/>
              </w:rPr>
              <w:t>252</w:t>
            </w:r>
            <w:r>
              <w:rPr>
                <w:rFonts w:hint="eastAsia" w:ascii="仿宋_GB2312" w:hAnsi="仿宋_GB2312" w:eastAsia="仿宋_GB2312" w:cs="仿宋_GB2312"/>
                <w:color w:val="000000" w:themeColor="text1"/>
                <w:spacing w:val="0"/>
                <w:kern w:val="0"/>
                <w:sz w:val="21"/>
                <w:szCs w:val="21"/>
              </w:rPr>
              <w:t>号）第四十三条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98</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挪用安全防护、文明施工措施费用的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《建设工程安全生产管理条例》第六十三条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1" w:hRule="atLeast"/>
          <w:jc w:val="center"/>
        </w:trPr>
        <w:tc>
          <w:tcPr>
            <w:tcW w:w="810" w:type="dxa"/>
            <w:vMerge w:val="restart"/>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建筑</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节能</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99</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未编制建筑节能专项施工方案的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《山东省民用建筑节能条例》（</w:t>
            </w:r>
            <w:r>
              <w:rPr>
                <w:rFonts w:hint="eastAsia" w:ascii="Times New Roman" w:hAnsi="Times New Roman" w:eastAsia="仿宋_GB2312" w:cs="仿宋_GB2312"/>
                <w:snapToGrid/>
                <w:color w:val="000000" w:themeColor="text1"/>
                <w:spacing w:val="0"/>
                <w:kern w:val="0"/>
                <w:sz w:val="21"/>
                <w:szCs w:val="21"/>
              </w:rPr>
              <w:t>2020</w:t>
            </w:r>
            <w:r>
              <w:rPr>
                <w:rFonts w:hint="eastAsia" w:ascii="仿宋_GB2312" w:hAnsi="仿宋_GB2312" w:eastAsia="仿宋_GB2312" w:cs="仿宋_GB2312"/>
                <w:color w:val="000000" w:themeColor="text1"/>
                <w:spacing w:val="0"/>
                <w:kern w:val="0"/>
                <w:sz w:val="21"/>
                <w:szCs w:val="21"/>
              </w:rPr>
              <w:t>年</w:t>
            </w:r>
            <w:r>
              <w:rPr>
                <w:rFonts w:hint="eastAsia" w:ascii="Times New Roman" w:hAnsi="Times New Roman" w:eastAsia="仿宋_GB2312" w:cs="仿宋_GB2312"/>
                <w:snapToGrid/>
                <w:color w:val="000000" w:themeColor="text1"/>
                <w:spacing w:val="0"/>
                <w:kern w:val="0"/>
                <w:sz w:val="21"/>
                <w:szCs w:val="21"/>
              </w:rPr>
              <w:t>7</w:t>
            </w:r>
            <w:r>
              <w:rPr>
                <w:rFonts w:hint="eastAsia" w:ascii="仿宋_GB2312" w:hAnsi="仿宋_GB2312" w:eastAsia="仿宋_GB2312" w:cs="仿宋_GB2312"/>
                <w:color w:val="000000" w:themeColor="text1"/>
                <w:spacing w:val="0"/>
                <w:kern w:val="0"/>
                <w:sz w:val="21"/>
                <w:szCs w:val="21"/>
              </w:rPr>
              <w:t>月</w:t>
            </w:r>
            <w:r>
              <w:rPr>
                <w:rFonts w:hint="eastAsia" w:ascii="Times New Roman" w:hAnsi="Times New Roman" w:eastAsia="仿宋_GB2312" w:cs="仿宋_GB2312"/>
                <w:snapToGrid/>
                <w:color w:val="000000" w:themeColor="text1"/>
                <w:spacing w:val="0"/>
                <w:kern w:val="0"/>
                <w:sz w:val="21"/>
                <w:szCs w:val="21"/>
              </w:rPr>
              <w:t>24</w:t>
            </w:r>
            <w:r>
              <w:rPr>
                <w:rFonts w:hint="eastAsia" w:ascii="仿宋_GB2312" w:hAnsi="仿宋_GB2312" w:eastAsia="仿宋_GB2312" w:cs="仿宋_GB2312"/>
                <w:color w:val="000000" w:themeColor="text1"/>
                <w:spacing w:val="0"/>
                <w:kern w:val="0"/>
                <w:sz w:val="21"/>
                <w:szCs w:val="21"/>
              </w:rPr>
              <w:t>日第二次修正）第十九条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100</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未对进入施工现场的墙体材料、保温材料、门窗、采暖制冷系统和照明设备进行查验的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《民用建筑节能条例》（国务院令第</w:t>
            </w:r>
            <w:r>
              <w:rPr>
                <w:rFonts w:hint="eastAsia" w:ascii="Times New Roman" w:hAnsi="Times New Roman" w:eastAsia="仿宋_GB2312" w:cs="仿宋_GB2312"/>
                <w:snapToGrid/>
                <w:color w:val="000000" w:themeColor="text1"/>
                <w:spacing w:val="0"/>
                <w:kern w:val="0"/>
                <w:sz w:val="21"/>
                <w:szCs w:val="21"/>
              </w:rPr>
              <w:t>530</w:t>
            </w:r>
            <w:r>
              <w:rPr>
                <w:rFonts w:hint="eastAsia" w:ascii="仿宋_GB2312" w:hAnsi="仿宋_GB2312" w:eastAsia="仿宋_GB2312" w:cs="仿宋_GB2312"/>
                <w:color w:val="000000" w:themeColor="text1"/>
                <w:spacing w:val="0"/>
                <w:kern w:val="0"/>
                <w:sz w:val="21"/>
                <w:szCs w:val="21"/>
              </w:rPr>
              <w:t>号）第四十一条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101</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使用不符合施工图设计文件要求的墙体材料、保温材料、门窗、采暖制冷系统和照明设备的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《民用建筑节能条例》（国务院令第</w:t>
            </w:r>
            <w:r>
              <w:rPr>
                <w:rFonts w:hint="eastAsia" w:ascii="Times New Roman" w:hAnsi="Times New Roman" w:eastAsia="仿宋_GB2312" w:cs="仿宋_GB2312"/>
                <w:snapToGrid/>
                <w:color w:val="000000" w:themeColor="text1"/>
                <w:spacing w:val="0"/>
                <w:kern w:val="0"/>
                <w:sz w:val="21"/>
                <w:szCs w:val="21"/>
              </w:rPr>
              <w:t>530</w:t>
            </w:r>
            <w:r>
              <w:rPr>
                <w:rFonts w:hint="eastAsia" w:ascii="仿宋_GB2312" w:hAnsi="仿宋_GB2312" w:eastAsia="仿宋_GB2312" w:cs="仿宋_GB2312"/>
                <w:color w:val="000000" w:themeColor="text1"/>
                <w:spacing w:val="0"/>
                <w:kern w:val="0"/>
                <w:sz w:val="21"/>
                <w:szCs w:val="21"/>
              </w:rPr>
              <w:t>号）第四十一条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9"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102</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使用列入禁止使用目录的技术、工艺、材料和设备的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《民用建筑节能条例》（国务院令第</w:t>
            </w:r>
            <w:r>
              <w:rPr>
                <w:rFonts w:hint="eastAsia" w:ascii="Times New Roman" w:hAnsi="Times New Roman" w:eastAsia="仿宋_GB2312" w:cs="仿宋_GB2312"/>
                <w:snapToGrid/>
                <w:color w:val="000000" w:themeColor="text1"/>
                <w:spacing w:val="0"/>
                <w:kern w:val="0"/>
                <w:sz w:val="21"/>
                <w:szCs w:val="21"/>
              </w:rPr>
              <w:t>530</w:t>
            </w:r>
            <w:r>
              <w:rPr>
                <w:rFonts w:hint="eastAsia" w:ascii="仿宋_GB2312" w:hAnsi="仿宋_GB2312" w:eastAsia="仿宋_GB2312" w:cs="仿宋_GB2312"/>
                <w:color w:val="000000" w:themeColor="text1"/>
                <w:spacing w:val="0"/>
                <w:kern w:val="0"/>
                <w:sz w:val="21"/>
                <w:szCs w:val="21"/>
              </w:rPr>
              <w:t>号）第四十一条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103</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提供虚假建筑节能技术与产品认证证书、检测报告、新型墙体材料与建筑节能技术产品使用证明材料等资料的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104</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对建筑节能专项验收提出的问题，不予整改的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《山东省民用建筑节能条例》（</w:t>
            </w:r>
            <w:r>
              <w:rPr>
                <w:rFonts w:hint="eastAsia" w:ascii="Times New Roman" w:hAnsi="Times New Roman" w:eastAsia="仿宋_GB2312" w:cs="仿宋_GB2312"/>
                <w:snapToGrid/>
                <w:color w:val="000000" w:themeColor="text1"/>
                <w:spacing w:val="0"/>
                <w:kern w:val="0"/>
                <w:sz w:val="21"/>
                <w:szCs w:val="21"/>
              </w:rPr>
              <w:t>2020</w:t>
            </w:r>
            <w:r>
              <w:rPr>
                <w:rFonts w:hint="eastAsia" w:ascii="仿宋_GB2312" w:hAnsi="仿宋_GB2312" w:eastAsia="仿宋_GB2312" w:cs="仿宋_GB2312"/>
                <w:color w:val="000000" w:themeColor="text1"/>
                <w:spacing w:val="0"/>
                <w:kern w:val="0"/>
                <w:sz w:val="21"/>
                <w:szCs w:val="21"/>
              </w:rPr>
              <w:t>年</w:t>
            </w:r>
            <w:r>
              <w:rPr>
                <w:rFonts w:hint="eastAsia" w:ascii="Times New Roman" w:hAnsi="Times New Roman" w:eastAsia="仿宋_GB2312" w:cs="仿宋_GB2312"/>
                <w:snapToGrid/>
                <w:color w:val="000000" w:themeColor="text1"/>
                <w:spacing w:val="0"/>
                <w:kern w:val="0"/>
                <w:sz w:val="21"/>
                <w:szCs w:val="21"/>
              </w:rPr>
              <w:t>7</w:t>
            </w:r>
            <w:r>
              <w:rPr>
                <w:rFonts w:hint="eastAsia" w:ascii="仿宋_GB2312" w:hAnsi="仿宋_GB2312" w:eastAsia="仿宋_GB2312" w:cs="仿宋_GB2312"/>
                <w:color w:val="000000" w:themeColor="text1"/>
                <w:spacing w:val="0"/>
                <w:kern w:val="0"/>
                <w:sz w:val="21"/>
                <w:szCs w:val="21"/>
              </w:rPr>
              <w:t>月</w:t>
            </w:r>
            <w:r>
              <w:rPr>
                <w:rFonts w:hint="eastAsia" w:ascii="Times New Roman" w:hAnsi="Times New Roman" w:eastAsia="仿宋_GB2312" w:cs="仿宋_GB2312"/>
                <w:snapToGrid/>
                <w:color w:val="000000" w:themeColor="text1"/>
                <w:spacing w:val="0"/>
                <w:kern w:val="0"/>
                <w:sz w:val="21"/>
                <w:szCs w:val="21"/>
              </w:rPr>
              <w:t>24</w:t>
            </w:r>
            <w:r>
              <w:rPr>
                <w:rFonts w:hint="eastAsia" w:ascii="仿宋_GB2312" w:hAnsi="仿宋_GB2312" w:eastAsia="仿宋_GB2312" w:cs="仿宋_GB2312"/>
                <w:color w:val="000000" w:themeColor="text1"/>
                <w:spacing w:val="0"/>
                <w:kern w:val="0"/>
                <w:sz w:val="21"/>
                <w:szCs w:val="21"/>
              </w:rPr>
              <w:t>日第二次修正）第二十二条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2"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105</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未对涉及安全、节能、环境保护和主要使用功能的材料、构件和设备按照规定在施工现场随机抽样复验的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《建筑节能工程施工质量验收标准》（</w:t>
            </w:r>
            <w:r>
              <w:rPr>
                <w:rFonts w:hint="eastAsia" w:ascii="Times New Roman" w:hAnsi="Times New Roman" w:eastAsia="仿宋_GB2312" w:cs="仿宋_GB2312"/>
                <w:snapToGrid/>
                <w:color w:val="000000" w:themeColor="text1"/>
                <w:spacing w:val="0"/>
                <w:kern w:val="0"/>
                <w:sz w:val="21"/>
                <w:szCs w:val="21"/>
              </w:rPr>
              <w:t>GB</w:t>
            </w:r>
            <w:r>
              <w:rPr>
                <w:rFonts w:hint="eastAsia" w:ascii="仿宋_GB2312" w:hAnsi="仿宋_GB2312" w:eastAsia="仿宋_GB2312" w:cs="仿宋_GB2312"/>
                <w:color w:val="000000" w:themeColor="text1"/>
                <w:spacing w:val="0"/>
                <w:kern w:val="0"/>
                <w:sz w:val="21"/>
                <w:szCs w:val="21"/>
              </w:rPr>
              <w:t> </w:t>
            </w:r>
            <w:r>
              <w:rPr>
                <w:rFonts w:hint="eastAsia" w:ascii="Times New Roman" w:hAnsi="Times New Roman" w:eastAsia="仿宋_GB2312" w:cs="仿宋_GB2312"/>
                <w:snapToGrid/>
                <w:color w:val="000000" w:themeColor="text1"/>
                <w:spacing w:val="0"/>
                <w:kern w:val="0"/>
                <w:sz w:val="21"/>
                <w:szCs w:val="21"/>
              </w:rPr>
              <w:t>50411</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2019</w:t>
            </w:r>
            <w:r>
              <w:rPr>
                <w:rFonts w:hint="eastAsia" w:ascii="仿宋_GB2312" w:hAnsi="仿宋_GB2312" w:eastAsia="仿宋_GB2312" w:cs="仿宋_GB2312"/>
                <w:color w:val="000000" w:themeColor="text1"/>
                <w:spacing w:val="0"/>
                <w:kern w:val="0"/>
                <w:sz w:val="21"/>
                <w:szCs w:val="21"/>
              </w:rPr>
              <w:t>）第</w:t>
            </w:r>
            <w:r>
              <w:rPr>
                <w:rFonts w:hint="eastAsia" w:ascii="Times New Roman" w:hAnsi="Times New Roman" w:eastAsia="仿宋_GB2312" w:cs="仿宋_GB2312"/>
                <w:snapToGrid/>
                <w:color w:val="000000" w:themeColor="text1"/>
                <w:spacing w:val="0"/>
                <w:kern w:val="0"/>
                <w:sz w:val="21"/>
                <w:szCs w:val="21"/>
              </w:rPr>
              <w:t>3</w:t>
            </w: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106</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未按照经审查合格的施工图设计文件、建筑节能工程施工的相关标准规范施工的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《山东省民用建筑节能条例》（</w:t>
            </w:r>
            <w:r>
              <w:rPr>
                <w:rFonts w:hint="eastAsia" w:ascii="Times New Roman" w:hAnsi="Times New Roman" w:eastAsia="仿宋_GB2312" w:cs="仿宋_GB2312"/>
                <w:snapToGrid/>
                <w:color w:val="000000" w:themeColor="text1"/>
                <w:spacing w:val="0"/>
                <w:kern w:val="0"/>
                <w:sz w:val="21"/>
                <w:szCs w:val="21"/>
              </w:rPr>
              <w:t>2020</w:t>
            </w:r>
            <w:r>
              <w:rPr>
                <w:rFonts w:hint="eastAsia" w:ascii="仿宋_GB2312" w:hAnsi="仿宋_GB2312" w:eastAsia="仿宋_GB2312" w:cs="仿宋_GB2312"/>
                <w:color w:val="000000" w:themeColor="text1"/>
                <w:spacing w:val="0"/>
                <w:kern w:val="0"/>
                <w:sz w:val="21"/>
                <w:szCs w:val="21"/>
              </w:rPr>
              <w:t>年</w:t>
            </w:r>
            <w:r>
              <w:rPr>
                <w:rFonts w:hint="eastAsia" w:ascii="Times New Roman" w:hAnsi="Times New Roman" w:eastAsia="仿宋_GB2312" w:cs="仿宋_GB2312"/>
                <w:snapToGrid/>
                <w:color w:val="000000" w:themeColor="text1"/>
                <w:spacing w:val="0"/>
                <w:kern w:val="0"/>
                <w:sz w:val="21"/>
                <w:szCs w:val="21"/>
              </w:rPr>
              <w:t>7</w:t>
            </w:r>
            <w:r>
              <w:rPr>
                <w:rFonts w:hint="eastAsia" w:ascii="仿宋_GB2312" w:hAnsi="仿宋_GB2312" w:eastAsia="仿宋_GB2312" w:cs="仿宋_GB2312"/>
                <w:color w:val="000000" w:themeColor="text1"/>
                <w:spacing w:val="0"/>
                <w:kern w:val="0"/>
                <w:sz w:val="21"/>
                <w:szCs w:val="21"/>
              </w:rPr>
              <w:t>月</w:t>
            </w:r>
            <w:r>
              <w:rPr>
                <w:rFonts w:hint="eastAsia" w:ascii="Times New Roman" w:hAnsi="Times New Roman" w:eastAsia="仿宋_GB2312" w:cs="仿宋_GB2312"/>
                <w:snapToGrid/>
                <w:color w:val="000000" w:themeColor="text1"/>
                <w:spacing w:val="0"/>
                <w:kern w:val="0"/>
                <w:sz w:val="21"/>
                <w:szCs w:val="21"/>
              </w:rPr>
              <w:t>24</w:t>
            </w:r>
            <w:r>
              <w:rPr>
                <w:rFonts w:hint="eastAsia" w:ascii="仿宋_GB2312" w:hAnsi="仿宋_GB2312" w:eastAsia="仿宋_GB2312" w:cs="仿宋_GB2312"/>
                <w:color w:val="000000" w:themeColor="text1"/>
                <w:spacing w:val="0"/>
                <w:kern w:val="0"/>
                <w:sz w:val="21"/>
                <w:szCs w:val="21"/>
              </w:rPr>
              <w:t>日第二次修正）第十九条</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restart"/>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通报</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批评</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107</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因项目管理不善或本人被区县相关部门通报批评的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通报文件</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108</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因项目管理不善或本人被区县（功能区）住房城乡建设行政主管部门通报批评的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通报文件</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109</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因项目管理不善或本人被市住房城乡建设行政主管部门的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通报文件</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110</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因项目管理不善或本人被省住建部门或有关部门通报批评的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通报文件</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111</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因项目管理不善或本人被住房城乡建设部通报批评的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通报文件</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restart"/>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行政</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处罚</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112</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因项目管理不善，施工的工程因违法行为被各级建设行政主管部门当场处罚的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当场行政处罚决定书</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113</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因项目管理不善，施工的工程因违法行为被各级建设行政主管部门一般立案查处的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行政处罚决定书</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restart"/>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eastAsia" w:ascii="黑体" w:hAnsi="黑体" w:eastAsia="黑体" w:cs="黑体"/>
                <w:color w:val="000000" w:themeColor="text1"/>
                <w:spacing w:val="0"/>
                <w:kern w:val="0"/>
                <w:sz w:val="21"/>
                <w:szCs w:val="21"/>
              </w:rPr>
            </w:pPr>
            <w:r>
              <w:rPr>
                <w:rFonts w:hint="eastAsia" w:ascii="黑体" w:hAnsi="黑体" w:eastAsia="黑体" w:cs="黑体"/>
                <w:color w:val="000000" w:themeColor="text1"/>
                <w:spacing w:val="0"/>
                <w:kern w:val="0"/>
                <w:sz w:val="21"/>
                <w:szCs w:val="21"/>
              </w:rPr>
              <w:t>其他</w:t>
            </w: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114</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违反承诺事项的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115</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在执业过程中，不在日照市建设行业综合业务管理平台信用评价数据库中添加基本信息的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数据库查询</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810" w:type="dxa"/>
            <w:vMerge w:val="continue"/>
            <w:shd w:val="clear" w:color="auto" w:fill="FFFFFF"/>
            <w:tcMar>
              <w:left w:w="28" w:type="dxa"/>
              <w:right w:w="28" w:type="dxa"/>
            </w:tcMar>
            <w:vAlign w:val="center"/>
          </w:tcPr>
          <w:p>
            <w:pPr>
              <w:keepNext w:val="0"/>
              <w:keepLines w:val="0"/>
              <w:pageBreakBefore w:val="0"/>
              <w:widowControl/>
              <w:suppressLineNumbers w:val="0"/>
              <w:kinsoku/>
              <w:overflowPunct/>
              <w:topLinePunct w:val="0"/>
              <w:autoSpaceDE/>
              <w:autoSpaceDN/>
              <w:bidi w:val="0"/>
              <w:spacing w:before="0" w:beforeAutospacing="0" w:after="0" w:afterAutospacing="0" w:line="260" w:lineRule="exact"/>
              <w:ind w:left="0" w:right="0"/>
              <w:jc w:val="left"/>
              <w:textAlignment w:val="auto"/>
              <w:rPr>
                <w:rFonts w:hint="eastAsia" w:ascii="黑体" w:hAnsi="黑体" w:eastAsia="黑体" w:cs="黑体"/>
                <w:color w:val="000000" w:themeColor="text1"/>
                <w:spacing w:val="0"/>
                <w:kern w:val="0"/>
                <w:sz w:val="21"/>
                <w:szCs w:val="21"/>
              </w:rPr>
            </w:pPr>
          </w:p>
        </w:tc>
        <w:tc>
          <w:tcPr>
            <w:tcW w:w="706"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0"/>
                <w:kern w:val="0"/>
                <w:sz w:val="21"/>
                <w:szCs w:val="21"/>
              </w:rPr>
            </w:pPr>
            <w:r>
              <w:rPr>
                <w:rFonts w:hint="eastAsia" w:ascii="Times New Roman" w:hAnsi="Times New Roman" w:cstheme="minorEastAsia"/>
                <w:snapToGrid/>
                <w:color w:val="000000" w:themeColor="text1"/>
                <w:spacing w:val="0"/>
                <w:kern w:val="0"/>
                <w:sz w:val="21"/>
                <w:szCs w:val="21"/>
              </w:rPr>
              <w:t>116</w:t>
            </w:r>
          </w:p>
        </w:tc>
        <w:tc>
          <w:tcPr>
            <w:tcW w:w="3385"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未按照市、区县（功能区）住建部门通知要求贯彻落实而被批评的</w:t>
            </w:r>
          </w:p>
        </w:tc>
        <w:tc>
          <w:tcPr>
            <w:tcW w:w="3793"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通报文件</w:t>
            </w:r>
          </w:p>
        </w:tc>
        <w:tc>
          <w:tcPr>
            <w:tcW w:w="944" w:type="dxa"/>
            <w:shd w:val="clear" w:color="auto" w:fill="FFFFFF"/>
            <w:tcMar>
              <w:top w:w="0" w:type="dxa"/>
              <w:left w:w="28" w:type="dxa"/>
              <w:bottom w:w="0" w:type="dxa"/>
              <w:right w:w="28"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10</w:t>
            </w:r>
            <w:r>
              <w:rPr>
                <w:rFonts w:hint="eastAsia" w:ascii="仿宋_GB2312" w:hAnsi="仿宋_GB2312" w:eastAsia="仿宋_GB2312" w:cs="仿宋_GB2312"/>
                <w:color w:val="000000" w:themeColor="text1"/>
                <w:spacing w:val="0"/>
                <w:kern w:val="0"/>
                <w:sz w:val="21"/>
                <w:szCs w:val="21"/>
              </w:rPr>
              <w:t>、</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0"/>
                <w:kern w:val="0"/>
                <w:sz w:val="21"/>
                <w:szCs w:val="21"/>
              </w:rPr>
            </w:pPr>
            <w:r>
              <w:rPr>
                <w:rFonts w:hint="eastAsia" w:ascii="仿宋_GB2312" w:hAnsi="仿宋_GB2312" w:eastAsia="仿宋_GB2312" w:cs="仿宋_GB2312"/>
                <w:color w:val="000000" w:themeColor="text1"/>
                <w:spacing w:val="0"/>
                <w:kern w:val="0"/>
                <w:sz w:val="21"/>
                <w:szCs w:val="21"/>
              </w:rPr>
              <w:t>-</w:t>
            </w:r>
            <w:r>
              <w:rPr>
                <w:rFonts w:hint="eastAsia" w:ascii="Times New Roman" w:hAnsi="Times New Roman" w:eastAsia="仿宋_GB2312" w:cs="仿宋_GB2312"/>
                <w:snapToGrid/>
                <w:color w:val="000000" w:themeColor="text1"/>
                <w:spacing w:val="0"/>
                <w:kern w:val="0"/>
                <w:sz w:val="21"/>
                <w:szCs w:val="21"/>
              </w:rPr>
              <w:t>8</w:t>
            </w:r>
          </w:p>
        </w:tc>
      </w:tr>
    </w:tbl>
    <w:p>
      <w:pPr>
        <w:adjustRightInd w:val="0"/>
        <w:snapToGrid w:val="0"/>
        <w:spacing w:line="560" w:lineRule="exact"/>
        <w:rPr>
          <w:rFonts w:ascii="仿宋_GB2312" w:eastAsia="仿宋_GB2312"/>
          <w:color w:val="000000" w:themeColor="text1"/>
          <w:sz w:val="32"/>
          <w:szCs w:val="32"/>
        </w:rPr>
      </w:pPr>
    </w:p>
    <w:sectPr>
      <w:headerReference r:id="rId5" w:type="default"/>
      <w:footerReference r:id="rId6" w:type="default"/>
      <w:pgSz w:w="11906" w:h="16838"/>
      <w:pgMar w:top="1984" w:right="1531" w:bottom="1814" w:left="1531" w:header="851" w:footer="1417" w:gutter="0"/>
      <w:pgBorders>
        <w:top w:val="none" w:sz="0" w:space="0"/>
        <w:left w:val="none" w:sz="0" w:space="0"/>
        <w:bottom w:val="none" w:sz="0" w:space="0"/>
        <w:right w:val="none" w:sz="0" w:space="0"/>
      </w:pgBorders>
      <w:pgNumType w:fmt="decimal"/>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Microsoft YaHei UI">
    <w:altName w:val="微软雅黑"/>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20FB6"/>
    <w:multiLevelType w:val="singleLevel"/>
    <w:tmpl w:val="8CC20FB6"/>
    <w:lvl w:ilvl="0" w:tentative="0">
      <w:start w:val="2"/>
      <w:numFmt w:val="chineseCounting"/>
      <w:suff w:val="nothing"/>
      <w:lvlText w:val="%1、"/>
      <w:lvlJc w:val="left"/>
      <w:rPr>
        <w:rFonts w:hint="eastAsia"/>
      </w:rPr>
    </w:lvl>
  </w:abstractNum>
  <w:abstractNum w:abstractNumId="1">
    <w:nsid w:val="28BAAE75"/>
    <w:multiLevelType w:val="singleLevel"/>
    <w:tmpl w:val="28BAAE7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true"/>
  <w:bordersDoNotSurroundFooter w:val="true"/>
  <w:hideSpellingErrors/>
  <w:documentProtection w:enforcement="0"/>
  <w:defaultTabStop w:val="420"/>
  <w:drawingGridHorizontalSpacing w:val="210"/>
  <w:drawingGridVerticalSpacing w:val="16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jBhNWE0NzY0NjJkNGM0Mjg0NWU5YTU5NDQ4NmU2MzkifQ=="/>
  </w:docVars>
  <w:rsids>
    <w:rsidRoot w:val="00F50B3B"/>
    <w:rsid w:val="00007833"/>
    <w:rsid w:val="00023222"/>
    <w:rsid w:val="00026B68"/>
    <w:rsid w:val="000349DA"/>
    <w:rsid w:val="00041761"/>
    <w:rsid w:val="0005091E"/>
    <w:rsid w:val="00053C48"/>
    <w:rsid w:val="000540CD"/>
    <w:rsid w:val="000570EF"/>
    <w:rsid w:val="00057609"/>
    <w:rsid w:val="00060CA9"/>
    <w:rsid w:val="000622BA"/>
    <w:rsid w:val="00072540"/>
    <w:rsid w:val="00072906"/>
    <w:rsid w:val="00072FE0"/>
    <w:rsid w:val="00077BE4"/>
    <w:rsid w:val="00086E6C"/>
    <w:rsid w:val="00090B5F"/>
    <w:rsid w:val="00091E2E"/>
    <w:rsid w:val="00092649"/>
    <w:rsid w:val="000936E0"/>
    <w:rsid w:val="0009469B"/>
    <w:rsid w:val="000A0A73"/>
    <w:rsid w:val="000B552F"/>
    <w:rsid w:val="000B7162"/>
    <w:rsid w:val="000C51C9"/>
    <w:rsid w:val="000D2C91"/>
    <w:rsid w:val="000D4904"/>
    <w:rsid w:val="000D531B"/>
    <w:rsid w:val="000E3D1A"/>
    <w:rsid w:val="000E4E60"/>
    <w:rsid w:val="000E609B"/>
    <w:rsid w:val="000F2699"/>
    <w:rsid w:val="000F5157"/>
    <w:rsid w:val="000F7904"/>
    <w:rsid w:val="00106DAF"/>
    <w:rsid w:val="0011286A"/>
    <w:rsid w:val="00115397"/>
    <w:rsid w:val="00115A35"/>
    <w:rsid w:val="00117F8B"/>
    <w:rsid w:val="00125637"/>
    <w:rsid w:val="001316E3"/>
    <w:rsid w:val="00135114"/>
    <w:rsid w:val="001374E2"/>
    <w:rsid w:val="001419E8"/>
    <w:rsid w:val="00141ED3"/>
    <w:rsid w:val="00147A27"/>
    <w:rsid w:val="00151B6A"/>
    <w:rsid w:val="00152541"/>
    <w:rsid w:val="001526ED"/>
    <w:rsid w:val="0016341D"/>
    <w:rsid w:val="00170A2B"/>
    <w:rsid w:val="0017645C"/>
    <w:rsid w:val="00182A28"/>
    <w:rsid w:val="00184D4A"/>
    <w:rsid w:val="001909CE"/>
    <w:rsid w:val="00191757"/>
    <w:rsid w:val="001A2127"/>
    <w:rsid w:val="001A4D48"/>
    <w:rsid w:val="001A69E2"/>
    <w:rsid w:val="001B4F68"/>
    <w:rsid w:val="001B630E"/>
    <w:rsid w:val="001B6E5F"/>
    <w:rsid w:val="001B775B"/>
    <w:rsid w:val="001C09A9"/>
    <w:rsid w:val="001C0A9D"/>
    <w:rsid w:val="001C4229"/>
    <w:rsid w:val="001D01C2"/>
    <w:rsid w:val="001D0509"/>
    <w:rsid w:val="001D0CF6"/>
    <w:rsid w:val="001D43BB"/>
    <w:rsid w:val="001D59E0"/>
    <w:rsid w:val="001E17C4"/>
    <w:rsid w:val="001E58C2"/>
    <w:rsid w:val="001E5ADA"/>
    <w:rsid w:val="001F3883"/>
    <w:rsid w:val="001F3D5E"/>
    <w:rsid w:val="001F609C"/>
    <w:rsid w:val="00205C00"/>
    <w:rsid w:val="002138A6"/>
    <w:rsid w:val="002266D8"/>
    <w:rsid w:val="00226BFD"/>
    <w:rsid w:val="002345E4"/>
    <w:rsid w:val="00243A30"/>
    <w:rsid w:val="002455F1"/>
    <w:rsid w:val="00246238"/>
    <w:rsid w:val="0024656A"/>
    <w:rsid w:val="002553C2"/>
    <w:rsid w:val="00260A96"/>
    <w:rsid w:val="0026551B"/>
    <w:rsid w:val="00274FF2"/>
    <w:rsid w:val="00282144"/>
    <w:rsid w:val="00284C46"/>
    <w:rsid w:val="0028562E"/>
    <w:rsid w:val="002921CD"/>
    <w:rsid w:val="002A1D5B"/>
    <w:rsid w:val="002A4546"/>
    <w:rsid w:val="002A7ED9"/>
    <w:rsid w:val="002B2B4A"/>
    <w:rsid w:val="002C2503"/>
    <w:rsid w:val="002D1221"/>
    <w:rsid w:val="002E10E7"/>
    <w:rsid w:val="002F1BEF"/>
    <w:rsid w:val="002F22C4"/>
    <w:rsid w:val="002F334C"/>
    <w:rsid w:val="002F421F"/>
    <w:rsid w:val="0030101B"/>
    <w:rsid w:val="0030590C"/>
    <w:rsid w:val="00306550"/>
    <w:rsid w:val="0031208A"/>
    <w:rsid w:val="00312E5C"/>
    <w:rsid w:val="00313C94"/>
    <w:rsid w:val="00315BCF"/>
    <w:rsid w:val="00326F68"/>
    <w:rsid w:val="003314AE"/>
    <w:rsid w:val="00332323"/>
    <w:rsid w:val="00332824"/>
    <w:rsid w:val="00332D67"/>
    <w:rsid w:val="00332FD3"/>
    <w:rsid w:val="003356E6"/>
    <w:rsid w:val="00344838"/>
    <w:rsid w:val="0034611A"/>
    <w:rsid w:val="00347404"/>
    <w:rsid w:val="003502D4"/>
    <w:rsid w:val="00356BE1"/>
    <w:rsid w:val="003579A0"/>
    <w:rsid w:val="00360769"/>
    <w:rsid w:val="00360D02"/>
    <w:rsid w:val="003666B4"/>
    <w:rsid w:val="003672CA"/>
    <w:rsid w:val="003750E6"/>
    <w:rsid w:val="00376B44"/>
    <w:rsid w:val="003843EE"/>
    <w:rsid w:val="00391096"/>
    <w:rsid w:val="0039239C"/>
    <w:rsid w:val="00394C82"/>
    <w:rsid w:val="003A07FD"/>
    <w:rsid w:val="003A195E"/>
    <w:rsid w:val="003A4F8C"/>
    <w:rsid w:val="003A6C20"/>
    <w:rsid w:val="003B73A2"/>
    <w:rsid w:val="003C796D"/>
    <w:rsid w:val="003E3346"/>
    <w:rsid w:val="003E7A52"/>
    <w:rsid w:val="003F477A"/>
    <w:rsid w:val="00404B3A"/>
    <w:rsid w:val="00404BB2"/>
    <w:rsid w:val="00407F23"/>
    <w:rsid w:val="004109AB"/>
    <w:rsid w:val="004118BB"/>
    <w:rsid w:val="004215A1"/>
    <w:rsid w:val="00423D22"/>
    <w:rsid w:val="0042695C"/>
    <w:rsid w:val="00434E48"/>
    <w:rsid w:val="004366D5"/>
    <w:rsid w:val="00437856"/>
    <w:rsid w:val="004416C8"/>
    <w:rsid w:val="004417D9"/>
    <w:rsid w:val="00442B16"/>
    <w:rsid w:val="0045503B"/>
    <w:rsid w:val="00456237"/>
    <w:rsid w:val="004573EA"/>
    <w:rsid w:val="0046287F"/>
    <w:rsid w:val="004659E8"/>
    <w:rsid w:val="00467F5B"/>
    <w:rsid w:val="004704CA"/>
    <w:rsid w:val="004803E2"/>
    <w:rsid w:val="00483486"/>
    <w:rsid w:val="00492C12"/>
    <w:rsid w:val="004969E0"/>
    <w:rsid w:val="00496F83"/>
    <w:rsid w:val="004A5DD1"/>
    <w:rsid w:val="004A7C0F"/>
    <w:rsid w:val="004B4300"/>
    <w:rsid w:val="004C20FF"/>
    <w:rsid w:val="004C3260"/>
    <w:rsid w:val="004D4119"/>
    <w:rsid w:val="004D7108"/>
    <w:rsid w:val="004D77C5"/>
    <w:rsid w:val="00500D09"/>
    <w:rsid w:val="00505017"/>
    <w:rsid w:val="00507DC6"/>
    <w:rsid w:val="00513A38"/>
    <w:rsid w:val="00514887"/>
    <w:rsid w:val="00514A88"/>
    <w:rsid w:val="00520DF8"/>
    <w:rsid w:val="005214EE"/>
    <w:rsid w:val="00522E29"/>
    <w:rsid w:val="00523C37"/>
    <w:rsid w:val="00524642"/>
    <w:rsid w:val="005303C6"/>
    <w:rsid w:val="005320BC"/>
    <w:rsid w:val="00534A11"/>
    <w:rsid w:val="00541DCD"/>
    <w:rsid w:val="00543412"/>
    <w:rsid w:val="00552A6C"/>
    <w:rsid w:val="005567A7"/>
    <w:rsid w:val="00560BCB"/>
    <w:rsid w:val="00561961"/>
    <w:rsid w:val="005671FD"/>
    <w:rsid w:val="005739E5"/>
    <w:rsid w:val="00586CA4"/>
    <w:rsid w:val="0059093B"/>
    <w:rsid w:val="00594FBC"/>
    <w:rsid w:val="00595C3D"/>
    <w:rsid w:val="00595F6D"/>
    <w:rsid w:val="005A0AE6"/>
    <w:rsid w:val="005A489F"/>
    <w:rsid w:val="005A6A52"/>
    <w:rsid w:val="005A6CE3"/>
    <w:rsid w:val="005B1CC7"/>
    <w:rsid w:val="005B1ED5"/>
    <w:rsid w:val="005B52C2"/>
    <w:rsid w:val="005B62C7"/>
    <w:rsid w:val="005C20ED"/>
    <w:rsid w:val="005C6C91"/>
    <w:rsid w:val="005D36EB"/>
    <w:rsid w:val="005D60A4"/>
    <w:rsid w:val="005F0F90"/>
    <w:rsid w:val="005F2AD6"/>
    <w:rsid w:val="005F7A57"/>
    <w:rsid w:val="006049CD"/>
    <w:rsid w:val="00604A80"/>
    <w:rsid w:val="00605467"/>
    <w:rsid w:val="006117A3"/>
    <w:rsid w:val="00611ECC"/>
    <w:rsid w:val="006326EA"/>
    <w:rsid w:val="006372B2"/>
    <w:rsid w:val="00641CD6"/>
    <w:rsid w:val="00645161"/>
    <w:rsid w:val="0064787E"/>
    <w:rsid w:val="0065078D"/>
    <w:rsid w:val="00650F2E"/>
    <w:rsid w:val="00654B40"/>
    <w:rsid w:val="0066304F"/>
    <w:rsid w:val="0066491F"/>
    <w:rsid w:val="00665100"/>
    <w:rsid w:val="00665189"/>
    <w:rsid w:val="0066575E"/>
    <w:rsid w:val="00667A22"/>
    <w:rsid w:val="0067169D"/>
    <w:rsid w:val="00673E58"/>
    <w:rsid w:val="00675EF1"/>
    <w:rsid w:val="0067742E"/>
    <w:rsid w:val="00682346"/>
    <w:rsid w:val="00683C1D"/>
    <w:rsid w:val="00687E12"/>
    <w:rsid w:val="00694DB7"/>
    <w:rsid w:val="00696D18"/>
    <w:rsid w:val="006B0472"/>
    <w:rsid w:val="006B2867"/>
    <w:rsid w:val="006B41C4"/>
    <w:rsid w:val="006B7912"/>
    <w:rsid w:val="006C7E9C"/>
    <w:rsid w:val="006E1852"/>
    <w:rsid w:val="006E47B0"/>
    <w:rsid w:val="006E4C9D"/>
    <w:rsid w:val="006E7A07"/>
    <w:rsid w:val="006F1F83"/>
    <w:rsid w:val="006F4484"/>
    <w:rsid w:val="006F5C57"/>
    <w:rsid w:val="00707780"/>
    <w:rsid w:val="007113F6"/>
    <w:rsid w:val="00720C01"/>
    <w:rsid w:val="00724EAB"/>
    <w:rsid w:val="00725A25"/>
    <w:rsid w:val="00732A22"/>
    <w:rsid w:val="00740E92"/>
    <w:rsid w:val="00745B09"/>
    <w:rsid w:val="0074760B"/>
    <w:rsid w:val="00755C72"/>
    <w:rsid w:val="00762A76"/>
    <w:rsid w:val="007710E5"/>
    <w:rsid w:val="00773635"/>
    <w:rsid w:val="00775F9A"/>
    <w:rsid w:val="0078177D"/>
    <w:rsid w:val="00784338"/>
    <w:rsid w:val="007916EB"/>
    <w:rsid w:val="007969DA"/>
    <w:rsid w:val="007A204F"/>
    <w:rsid w:val="007B701D"/>
    <w:rsid w:val="007B7962"/>
    <w:rsid w:val="007C0182"/>
    <w:rsid w:val="007C169B"/>
    <w:rsid w:val="007D25A7"/>
    <w:rsid w:val="007D570C"/>
    <w:rsid w:val="007D7113"/>
    <w:rsid w:val="007E11CB"/>
    <w:rsid w:val="007E60F6"/>
    <w:rsid w:val="007E6266"/>
    <w:rsid w:val="00801F2B"/>
    <w:rsid w:val="008031DC"/>
    <w:rsid w:val="00806933"/>
    <w:rsid w:val="00807260"/>
    <w:rsid w:val="00811ABD"/>
    <w:rsid w:val="00824950"/>
    <w:rsid w:val="008277CD"/>
    <w:rsid w:val="00834C43"/>
    <w:rsid w:val="00837653"/>
    <w:rsid w:val="0084224A"/>
    <w:rsid w:val="00847862"/>
    <w:rsid w:val="00852417"/>
    <w:rsid w:val="008536AA"/>
    <w:rsid w:val="0086637A"/>
    <w:rsid w:val="00866D7D"/>
    <w:rsid w:val="0087014B"/>
    <w:rsid w:val="0087240F"/>
    <w:rsid w:val="008753D2"/>
    <w:rsid w:val="00876FB9"/>
    <w:rsid w:val="00881308"/>
    <w:rsid w:val="0088361D"/>
    <w:rsid w:val="00884801"/>
    <w:rsid w:val="008931EA"/>
    <w:rsid w:val="00893576"/>
    <w:rsid w:val="008936D1"/>
    <w:rsid w:val="00894D9D"/>
    <w:rsid w:val="008A76AA"/>
    <w:rsid w:val="008B6EB2"/>
    <w:rsid w:val="008D0873"/>
    <w:rsid w:val="008D2B7A"/>
    <w:rsid w:val="008D7959"/>
    <w:rsid w:val="008E0D4A"/>
    <w:rsid w:val="008E398E"/>
    <w:rsid w:val="008E7E35"/>
    <w:rsid w:val="008F0DC5"/>
    <w:rsid w:val="008F3090"/>
    <w:rsid w:val="0090644D"/>
    <w:rsid w:val="00913524"/>
    <w:rsid w:val="00927646"/>
    <w:rsid w:val="00930D70"/>
    <w:rsid w:val="009377F8"/>
    <w:rsid w:val="00943413"/>
    <w:rsid w:val="00945C00"/>
    <w:rsid w:val="00947DDF"/>
    <w:rsid w:val="009605DF"/>
    <w:rsid w:val="00962D54"/>
    <w:rsid w:val="0096637B"/>
    <w:rsid w:val="00971971"/>
    <w:rsid w:val="009729E6"/>
    <w:rsid w:val="00977D62"/>
    <w:rsid w:val="00982834"/>
    <w:rsid w:val="00982DC3"/>
    <w:rsid w:val="009836EC"/>
    <w:rsid w:val="00991BAA"/>
    <w:rsid w:val="00995E11"/>
    <w:rsid w:val="00997700"/>
    <w:rsid w:val="009A333B"/>
    <w:rsid w:val="009A5BAA"/>
    <w:rsid w:val="009B0B95"/>
    <w:rsid w:val="009C0D7B"/>
    <w:rsid w:val="009D025C"/>
    <w:rsid w:val="009D2052"/>
    <w:rsid w:val="009D6D18"/>
    <w:rsid w:val="009E091E"/>
    <w:rsid w:val="009E3E85"/>
    <w:rsid w:val="009E737E"/>
    <w:rsid w:val="009F38DA"/>
    <w:rsid w:val="009F5BEA"/>
    <w:rsid w:val="009F75C3"/>
    <w:rsid w:val="00A06AFF"/>
    <w:rsid w:val="00A10C88"/>
    <w:rsid w:val="00A15680"/>
    <w:rsid w:val="00A2036C"/>
    <w:rsid w:val="00A23461"/>
    <w:rsid w:val="00A363BE"/>
    <w:rsid w:val="00A36F74"/>
    <w:rsid w:val="00A36FFA"/>
    <w:rsid w:val="00A46105"/>
    <w:rsid w:val="00A511FF"/>
    <w:rsid w:val="00A51EB6"/>
    <w:rsid w:val="00A5420F"/>
    <w:rsid w:val="00A54802"/>
    <w:rsid w:val="00A56418"/>
    <w:rsid w:val="00A56AD4"/>
    <w:rsid w:val="00A60AC7"/>
    <w:rsid w:val="00A6682A"/>
    <w:rsid w:val="00A67174"/>
    <w:rsid w:val="00A70895"/>
    <w:rsid w:val="00A7089A"/>
    <w:rsid w:val="00A70D75"/>
    <w:rsid w:val="00A80C48"/>
    <w:rsid w:val="00A80F1C"/>
    <w:rsid w:val="00A81AFE"/>
    <w:rsid w:val="00A82654"/>
    <w:rsid w:val="00A8419A"/>
    <w:rsid w:val="00A86FAC"/>
    <w:rsid w:val="00A93B31"/>
    <w:rsid w:val="00A942D1"/>
    <w:rsid w:val="00A94742"/>
    <w:rsid w:val="00AB072E"/>
    <w:rsid w:val="00AB37FA"/>
    <w:rsid w:val="00AB4105"/>
    <w:rsid w:val="00AC0A47"/>
    <w:rsid w:val="00AD0312"/>
    <w:rsid w:val="00AD1B61"/>
    <w:rsid w:val="00AD241F"/>
    <w:rsid w:val="00AE086B"/>
    <w:rsid w:val="00AE2802"/>
    <w:rsid w:val="00AE4F5F"/>
    <w:rsid w:val="00AE74C7"/>
    <w:rsid w:val="00AF39A5"/>
    <w:rsid w:val="00AF3ED0"/>
    <w:rsid w:val="00AF5F6A"/>
    <w:rsid w:val="00B04666"/>
    <w:rsid w:val="00B05401"/>
    <w:rsid w:val="00B12895"/>
    <w:rsid w:val="00B13A4D"/>
    <w:rsid w:val="00B14463"/>
    <w:rsid w:val="00B15C27"/>
    <w:rsid w:val="00B17DC2"/>
    <w:rsid w:val="00B311B0"/>
    <w:rsid w:val="00B31A66"/>
    <w:rsid w:val="00B32A10"/>
    <w:rsid w:val="00B3461B"/>
    <w:rsid w:val="00B506AB"/>
    <w:rsid w:val="00B541EF"/>
    <w:rsid w:val="00B64C66"/>
    <w:rsid w:val="00B6552E"/>
    <w:rsid w:val="00B65AA8"/>
    <w:rsid w:val="00B67174"/>
    <w:rsid w:val="00B7003A"/>
    <w:rsid w:val="00B700BF"/>
    <w:rsid w:val="00B706B0"/>
    <w:rsid w:val="00B7070D"/>
    <w:rsid w:val="00B70CD9"/>
    <w:rsid w:val="00B750C3"/>
    <w:rsid w:val="00B76E81"/>
    <w:rsid w:val="00B778C9"/>
    <w:rsid w:val="00B82456"/>
    <w:rsid w:val="00B903E0"/>
    <w:rsid w:val="00B93952"/>
    <w:rsid w:val="00B95F4F"/>
    <w:rsid w:val="00B9724F"/>
    <w:rsid w:val="00BA0BB1"/>
    <w:rsid w:val="00BA2010"/>
    <w:rsid w:val="00BA55D0"/>
    <w:rsid w:val="00BA5B13"/>
    <w:rsid w:val="00BC1BA5"/>
    <w:rsid w:val="00BC1CB4"/>
    <w:rsid w:val="00BD7121"/>
    <w:rsid w:val="00BE07BF"/>
    <w:rsid w:val="00BE1B50"/>
    <w:rsid w:val="00BE3581"/>
    <w:rsid w:val="00BE37EA"/>
    <w:rsid w:val="00BE65B3"/>
    <w:rsid w:val="00BF2CA6"/>
    <w:rsid w:val="00BF2FEA"/>
    <w:rsid w:val="00BF3F0A"/>
    <w:rsid w:val="00BF4893"/>
    <w:rsid w:val="00C015A9"/>
    <w:rsid w:val="00C1096A"/>
    <w:rsid w:val="00C11262"/>
    <w:rsid w:val="00C11641"/>
    <w:rsid w:val="00C13BEE"/>
    <w:rsid w:val="00C16679"/>
    <w:rsid w:val="00C30E47"/>
    <w:rsid w:val="00C314C0"/>
    <w:rsid w:val="00C3432C"/>
    <w:rsid w:val="00C40B8F"/>
    <w:rsid w:val="00C42532"/>
    <w:rsid w:val="00C459F0"/>
    <w:rsid w:val="00C64AEF"/>
    <w:rsid w:val="00C64CDB"/>
    <w:rsid w:val="00C70C24"/>
    <w:rsid w:val="00C75A78"/>
    <w:rsid w:val="00C80CEF"/>
    <w:rsid w:val="00C95B65"/>
    <w:rsid w:val="00CA478E"/>
    <w:rsid w:val="00CA49ED"/>
    <w:rsid w:val="00CB6A22"/>
    <w:rsid w:val="00CB7C83"/>
    <w:rsid w:val="00CC729B"/>
    <w:rsid w:val="00CC7E73"/>
    <w:rsid w:val="00CD51F4"/>
    <w:rsid w:val="00CE1776"/>
    <w:rsid w:val="00CE1D6B"/>
    <w:rsid w:val="00CE3EF3"/>
    <w:rsid w:val="00CE5049"/>
    <w:rsid w:val="00D04862"/>
    <w:rsid w:val="00D0676F"/>
    <w:rsid w:val="00D074CE"/>
    <w:rsid w:val="00D26F57"/>
    <w:rsid w:val="00D35352"/>
    <w:rsid w:val="00D35793"/>
    <w:rsid w:val="00D35BF3"/>
    <w:rsid w:val="00D512D5"/>
    <w:rsid w:val="00D56A19"/>
    <w:rsid w:val="00D60C28"/>
    <w:rsid w:val="00D64590"/>
    <w:rsid w:val="00D6564D"/>
    <w:rsid w:val="00D72987"/>
    <w:rsid w:val="00D74B9B"/>
    <w:rsid w:val="00D759A5"/>
    <w:rsid w:val="00D80030"/>
    <w:rsid w:val="00D807D7"/>
    <w:rsid w:val="00D80DE3"/>
    <w:rsid w:val="00D82D03"/>
    <w:rsid w:val="00D8462A"/>
    <w:rsid w:val="00D84A2F"/>
    <w:rsid w:val="00DA2ECC"/>
    <w:rsid w:val="00DB5CE0"/>
    <w:rsid w:val="00DB76B2"/>
    <w:rsid w:val="00DC79B5"/>
    <w:rsid w:val="00DD4C36"/>
    <w:rsid w:val="00DE2F03"/>
    <w:rsid w:val="00DE3823"/>
    <w:rsid w:val="00DE3945"/>
    <w:rsid w:val="00E023FF"/>
    <w:rsid w:val="00E03258"/>
    <w:rsid w:val="00E0593D"/>
    <w:rsid w:val="00E100BA"/>
    <w:rsid w:val="00E13878"/>
    <w:rsid w:val="00E1423E"/>
    <w:rsid w:val="00E25041"/>
    <w:rsid w:val="00E30A18"/>
    <w:rsid w:val="00E35129"/>
    <w:rsid w:val="00E35582"/>
    <w:rsid w:val="00E35A46"/>
    <w:rsid w:val="00E36F45"/>
    <w:rsid w:val="00E411A8"/>
    <w:rsid w:val="00E44200"/>
    <w:rsid w:val="00E454F7"/>
    <w:rsid w:val="00E503D3"/>
    <w:rsid w:val="00E514EA"/>
    <w:rsid w:val="00E51936"/>
    <w:rsid w:val="00E51CFA"/>
    <w:rsid w:val="00E52A8E"/>
    <w:rsid w:val="00E52C2A"/>
    <w:rsid w:val="00E54B16"/>
    <w:rsid w:val="00E5540C"/>
    <w:rsid w:val="00E5567B"/>
    <w:rsid w:val="00E719C4"/>
    <w:rsid w:val="00E81326"/>
    <w:rsid w:val="00E81725"/>
    <w:rsid w:val="00E83203"/>
    <w:rsid w:val="00E84FB8"/>
    <w:rsid w:val="00E91DFA"/>
    <w:rsid w:val="00E934FE"/>
    <w:rsid w:val="00E96F3D"/>
    <w:rsid w:val="00EA213E"/>
    <w:rsid w:val="00EA413D"/>
    <w:rsid w:val="00EB20B2"/>
    <w:rsid w:val="00EB60BD"/>
    <w:rsid w:val="00EC101A"/>
    <w:rsid w:val="00EC629B"/>
    <w:rsid w:val="00EC76F5"/>
    <w:rsid w:val="00EC7E2C"/>
    <w:rsid w:val="00ED349B"/>
    <w:rsid w:val="00ED3CC6"/>
    <w:rsid w:val="00EE0BC5"/>
    <w:rsid w:val="00EF2186"/>
    <w:rsid w:val="00F04C64"/>
    <w:rsid w:val="00F0581D"/>
    <w:rsid w:val="00F07D6C"/>
    <w:rsid w:val="00F14216"/>
    <w:rsid w:val="00F14B90"/>
    <w:rsid w:val="00F15482"/>
    <w:rsid w:val="00F16290"/>
    <w:rsid w:val="00F16B4B"/>
    <w:rsid w:val="00F17C98"/>
    <w:rsid w:val="00F271AC"/>
    <w:rsid w:val="00F2772A"/>
    <w:rsid w:val="00F27932"/>
    <w:rsid w:val="00F33906"/>
    <w:rsid w:val="00F41E08"/>
    <w:rsid w:val="00F432FD"/>
    <w:rsid w:val="00F43BC9"/>
    <w:rsid w:val="00F50B3B"/>
    <w:rsid w:val="00F55435"/>
    <w:rsid w:val="00F61310"/>
    <w:rsid w:val="00F64898"/>
    <w:rsid w:val="00F77DB6"/>
    <w:rsid w:val="00F80E6C"/>
    <w:rsid w:val="00F81A8D"/>
    <w:rsid w:val="00F83229"/>
    <w:rsid w:val="00F83CA8"/>
    <w:rsid w:val="00F86F74"/>
    <w:rsid w:val="00FA0D67"/>
    <w:rsid w:val="00FA2BB5"/>
    <w:rsid w:val="00FC2960"/>
    <w:rsid w:val="00FC35B3"/>
    <w:rsid w:val="00FD3B77"/>
    <w:rsid w:val="00FD53E9"/>
    <w:rsid w:val="00FD6E28"/>
    <w:rsid w:val="00FE0B4A"/>
    <w:rsid w:val="00FE2410"/>
    <w:rsid w:val="00FE2D3D"/>
    <w:rsid w:val="00FE3640"/>
    <w:rsid w:val="00FF241A"/>
    <w:rsid w:val="00FF2668"/>
    <w:rsid w:val="00FF41C5"/>
    <w:rsid w:val="00FF6486"/>
    <w:rsid w:val="0142176E"/>
    <w:rsid w:val="01AB5B22"/>
    <w:rsid w:val="01BFDB7A"/>
    <w:rsid w:val="02690331"/>
    <w:rsid w:val="02C008BA"/>
    <w:rsid w:val="04F85917"/>
    <w:rsid w:val="0522112E"/>
    <w:rsid w:val="053A40FB"/>
    <w:rsid w:val="055D73D2"/>
    <w:rsid w:val="058B39C0"/>
    <w:rsid w:val="05976443"/>
    <w:rsid w:val="066711E8"/>
    <w:rsid w:val="068E19BA"/>
    <w:rsid w:val="06A143D6"/>
    <w:rsid w:val="06B70CC3"/>
    <w:rsid w:val="06F8035B"/>
    <w:rsid w:val="06FA1F2F"/>
    <w:rsid w:val="073011C7"/>
    <w:rsid w:val="073A4095"/>
    <w:rsid w:val="074966B9"/>
    <w:rsid w:val="07865A7A"/>
    <w:rsid w:val="07D30EDF"/>
    <w:rsid w:val="085B0A2E"/>
    <w:rsid w:val="096D07AC"/>
    <w:rsid w:val="09F65924"/>
    <w:rsid w:val="0A1A3E8A"/>
    <w:rsid w:val="0A6400DB"/>
    <w:rsid w:val="0A821CB2"/>
    <w:rsid w:val="0AA66663"/>
    <w:rsid w:val="0ABD303E"/>
    <w:rsid w:val="0B0F5B25"/>
    <w:rsid w:val="0BA47B43"/>
    <w:rsid w:val="0BED73CC"/>
    <w:rsid w:val="0CCF53A6"/>
    <w:rsid w:val="0DDD7E4B"/>
    <w:rsid w:val="0DE41150"/>
    <w:rsid w:val="0E981C74"/>
    <w:rsid w:val="0FFA25C9"/>
    <w:rsid w:val="114B1431"/>
    <w:rsid w:val="12851271"/>
    <w:rsid w:val="13BE5421"/>
    <w:rsid w:val="14AB21B3"/>
    <w:rsid w:val="150310E7"/>
    <w:rsid w:val="168A3DE2"/>
    <w:rsid w:val="16D9376D"/>
    <w:rsid w:val="17911594"/>
    <w:rsid w:val="188112E5"/>
    <w:rsid w:val="18834090"/>
    <w:rsid w:val="18B12FC7"/>
    <w:rsid w:val="18EF4DCE"/>
    <w:rsid w:val="1909390E"/>
    <w:rsid w:val="197843DC"/>
    <w:rsid w:val="19FB6D7A"/>
    <w:rsid w:val="1A300AC2"/>
    <w:rsid w:val="1AD8200E"/>
    <w:rsid w:val="1BFF8FE4"/>
    <w:rsid w:val="1D265FA3"/>
    <w:rsid w:val="1DCF2A4D"/>
    <w:rsid w:val="1E8C45D3"/>
    <w:rsid w:val="1F7F1B47"/>
    <w:rsid w:val="1FB5280B"/>
    <w:rsid w:val="1FE7B84F"/>
    <w:rsid w:val="1FED600E"/>
    <w:rsid w:val="204120B3"/>
    <w:rsid w:val="20DF1B7C"/>
    <w:rsid w:val="211C7650"/>
    <w:rsid w:val="214640BE"/>
    <w:rsid w:val="21886B5F"/>
    <w:rsid w:val="21D83574"/>
    <w:rsid w:val="21E110AD"/>
    <w:rsid w:val="22C25F28"/>
    <w:rsid w:val="22C27A5A"/>
    <w:rsid w:val="23BB2F4F"/>
    <w:rsid w:val="23E46C65"/>
    <w:rsid w:val="24217176"/>
    <w:rsid w:val="2493320C"/>
    <w:rsid w:val="24D86184"/>
    <w:rsid w:val="25287A37"/>
    <w:rsid w:val="257F79AD"/>
    <w:rsid w:val="259D02C9"/>
    <w:rsid w:val="261516A7"/>
    <w:rsid w:val="26CE1123"/>
    <w:rsid w:val="27546A24"/>
    <w:rsid w:val="27691F03"/>
    <w:rsid w:val="27723B5D"/>
    <w:rsid w:val="27FBDCB9"/>
    <w:rsid w:val="27FF6BDD"/>
    <w:rsid w:val="2877043A"/>
    <w:rsid w:val="28CF57EE"/>
    <w:rsid w:val="28DF6A25"/>
    <w:rsid w:val="295D02B4"/>
    <w:rsid w:val="2A26790F"/>
    <w:rsid w:val="2A4F11F9"/>
    <w:rsid w:val="2A700418"/>
    <w:rsid w:val="2AB14931"/>
    <w:rsid w:val="2E866325"/>
    <w:rsid w:val="2ECC22DE"/>
    <w:rsid w:val="2EF65AA2"/>
    <w:rsid w:val="2F1E206B"/>
    <w:rsid w:val="2FC61B73"/>
    <w:rsid w:val="30CD547B"/>
    <w:rsid w:val="30ED40CE"/>
    <w:rsid w:val="324579DD"/>
    <w:rsid w:val="32757F1E"/>
    <w:rsid w:val="32A01FA9"/>
    <w:rsid w:val="333817DA"/>
    <w:rsid w:val="33C76011"/>
    <w:rsid w:val="33F206FA"/>
    <w:rsid w:val="34D3654F"/>
    <w:rsid w:val="352D7F45"/>
    <w:rsid w:val="36465352"/>
    <w:rsid w:val="36596E9E"/>
    <w:rsid w:val="36942F78"/>
    <w:rsid w:val="36AD0F7E"/>
    <w:rsid w:val="36EC7EB3"/>
    <w:rsid w:val="371158A7"/>
    <w:rsid w:val="37497E33"/>
    <w:rsid w:val="3764732C"/>
    <w:rsid w:val="378622AB"/>
    <w:rsid w:val="37CF52C0"/>
    <w:rsid w:val="37DC7E02"/>
    <w:rsid w:val="37FF1432"/>
    <w:rsid w:val="38575C11"/>
    <w:rsid w:val="385C1D8C"/>
    <w:rsid w:val="38AA6FC8"/>
    <w:rsid w:val="38BC338E"/>
    <w:rsid w:val="38CB7C66"/>
    <w:rsid w:val="38D42BEA"/>
    <w:rsid w:val="39532A45"/>
    <w:rsid w:val="39685C22"/>
    <w:rsid w:val="39F1160C"/>
    <w:rsid w:val="3ADF729F"/>
    <w:rsid w:val="3B803B8A"/>
    <w:rsid w:val="3BCE767C"/>
    <w:rsid w:val="3BD827B4"/>
    <w:rsid w:val="3C5648CF"/>
    <w:rsid w:val="3C841E0D"/>
    <w:rsid w:val="3CFB293E"/>
    <w:rsid w:val="3DDD9352"/>
    <w:rsid w:val="3DEF721F"/>
    <w:rsid w:val="3DFD7B5E"/>
    <w:rsid w:val="3E50628C"/>
    <w:rsid w:val="3E652AF0"/>
    <w:rsid w:val="3F2F45F1"/>
    <w:rsid w:val="3F7F2F7E"/>
    <w:rsid w:val="3FD70290"/>
    <w:rsid w:val="3FEFB8E5"/>
    <w:rsid w:val="3FF9E277"/>
    <w:rsid w:val="414E282B"/>
    <w:rsid w:val="422B3F0C"/>
    <w:rsid w:val="423E76A7"/>
    <w:rsid w:val="43E3074D"/>
    <w:rsid w:val="43E908BD"/>
    <w:rsid w:val="43F339DC"/>
    <w:rsid w:val="44615A3C"/>
    <w:rsid w:val="447E20ED"/>
    <w:rsid w:val="45B4351A"/>
    <w:rsid w:val="45CD6932"/>
    <w:rsid w:val="469F31A8"/>
    <w:rsid w:val="46A056C2"/>
    <w:rsid w:val="46AC39F5"/>
    <w:rsid w:val="46F3176B"/>
    <w:rsid w:val="470476F7"/>
    <w:rsid w:val="470979DD"/>
    <w:rsid w:val="482975B5"/>
    <w:rsid w:val="48681609"/>
    <w:rsid w:val="48762D94"/>
    <w:rsid w:val="48874E28"/>
    <w:rsid w:val="488D07CA"/>
    <w:rsid w:val="48C17860"/>
    <w:rsid w:val="49D319B0"/>
    <w:rsid w:val="49DC4C37"/>
    <w:rsid w:val="4A4E2E58"/>
    <w:rsid w:val="4A500290"/>
    <w:rsid w:val="4A7D217B"/>
    <w:rsid w:val="4BD83481"/>
    <w:rsid w:val="4C247F22"/>
    <w:rsid w:val="4C6E3A3F"/>
    <w:rsid w:val="4CE12FF7"/>
    <w:rsid w:val="4D646DE6"/>
    <w:rsid w:val="4D70054F"/>
    <w:rsid w:val="4DDB48CE"/>
    <w:rsid w:val="4EB63EA7"/>
    <w:rsid w:val="4F087E5E"/>
    <w:rsid w:val="4FED1687"/>
    <w:rsid w:val="50780381"/>
    <w:rsid w:val="50813189"/>
    <w:rsid w:val="511511B6"/>
    <w:rsid w:val="512E6AEB"/>
    <w:rsid w:val="5140510E"/>
    <w:rsid w:val="515937FE"/>
    <w:rsid w:val="52384F3B"/>
    <w:rsid w:val="52FC2E7B"/>
    <w:rsid w:val="53E338F4"/>
    <w:rsid w:val="54003C44"/>
    <w:rsid w:val="545A3861"/>
    <w:rsid w:val="54EB0CF6"/>
    <w:rsid w:val="54ED2C52"/>
    <w:rsid w:val="54FB1962"/>
    <w:rsid w:val="551D52D4"/>
    <w:rsid w:val="55362019"/>
    <w:rsid w:val="5579143A"/>
    <w:rsid w:val="55D007DA"/>
    <w:rsid w:val="565E7DCB"/>
    <w:rsid w:val="56612E31"/>
    <w:rsid w:val="567C36E5"/>
    <w:rsid w:val="56BD7971"/>
    <w:rsid w:val="56D47DCF"/>
    <w:rsid w:val="57EE907E"/>
    <w:rsid w:val="58BA3503"/>
    <w:rsid w:val="59270E29"/>
    <w:rsid w:val="59447FF2"/>
    <w:rsid w:val="59F90FCA"/>
    <w:rsid w:val="5AB056EA"/>
    <w:rsid w:val="5B5D2FB2"/>
    <w:rsid w:val="5B7156E5"/>
    <w:rsid w:val="5B92645A"/>
    <w:rsid w:val="5BA632F1"/>
    <w:rsid w:val="5BBF5365"/>
    <w:rsid w:val="5BD0135A"/>
    <w:rsid w:val="5C9B2930"/>
    <w:rsid w:val="5CB64208"/>
    <w:rsid w:val="5DEE3DD1"/>
    <w:rsid w:val="5DF19426"/>
    <w:rsid w:val="5E2A13A2"/>
    <w:rsid w:val="5EF2785D"/>
    <w:rsid w:val="5EFC1172"/>
    <w:rsid w:val="5F3F60BC"/>
    <w:rsid w:val="5F464A5B"/>
    <w:rsid w:val="5F8D14CA"/>
    <w:rsid w:val="5FAE4F91"/>
    <w:rsid w:val="5FDDE62B"/>
    <w:rsid w:val="5FFFEE28"/>
    <w:rsid w:val="60A044F8"/>
    <w:rsid w:val="60AF0B23"/>
    <w:rsid w:val="611D2FC5"/>
    <w:rsid w:val="61586E5B"/>
    <w:rsid w:val="618C0398"/>
    <w:rsid w:val="61CB5CB5"/>
    <w:rsid w:val="62ED7D8D"/>
    <w:rsid w:val="640E1A90"/>
    <w:rsid w:val="64FF4157"/>
    <w:rsid w:val="6563583B"/>
    <w:rsid w:val="65C50ECE"/>
    <w:rsid w:val="65EB1E31"/>
    <w:rsid w:val="665F5DF1"/>
    <w:rsid w:val="666928D1"/>
    <w:rsid w:val="67CD42D5"/>
    <w:rsid w:val="67CE0F83"/>
    <w:rsid w:val="67DD0430"/>
    <w:rsid w:val="68184FF9"/>
    <w:rsid w:val="683F30A3"/>
    <w:rsid w:val="690D522C"/>
    <w:rsid w:val="693C4933"/>
    <w:rsid w:val="697D25F5"/>
    <w:rsid w:val="6A4C3E1C"/>
    <w:rsid w:val="6AD21297"/>
    <w:rsid w:val="6B5FDB06"/>
    <w:rsid w:val="6BD90F31"/>
    <w:rsid w:val="6C2E13DB"/>
    <w:rsid w:val="6C4A6320"/>
    <w:rsid w:val="6CD63EC6"/>
    <w:rsid w:val="6D275756"/>
    <w:rsid w:val="6D395441"/>
    <w:rsid w:val="6E7075C0"/>
    <w:rsid w:val="6EB776D6"/>
    <w:rsid w:val="6F495EEB"/>
    <w:rsid w:val="6F6632C2"/>
    <w:rsid w:val="6F78B7D8"/>
    <w:rsid w:val="6FC95E82"/>
    <w:rsid w:val="70380816"/>
    <w:rsid w:val="704D1117"/>
    <w:rsid w:val="70A617E2"/>
    <w:rsid w:val="713B64D6"/>
    <w:rsid w:val="7261150E"/>
    <w:rsid w:val="726E7399"/>
    <w:rsid w:val="73187E73"/>
    <w:rsid w:val="734D1D8F"/>
    <w:rsid w:val="737FA137"/>
    <w:rsid w:val="7385550C"/>
    <w:rsid w:val="73FC6736"/>
    <w:rsid w:val="744809E3"/>
    <w:rsid w:val="7531348F"/>
    <w:rsid w:val="756C341E"/>
    <w:rsid w:val="75AB01CB"/>
    <w:rsid w:val="75D75370"/>
    <w:rsid w:val="75E929B6"/>
    <w:rsid w:val="773B58EA"/>
    <w:rsid w:val="778D6511"/>
    <w:rsid w:val="77F32A6B"/>
    <w:rsid w:val="77FF76ED"/>
    <w:rsid w:val="78050501"/>
    <w:rsid w:val="789F37F5"/>
    <w:rsid w:val="799C45A0"/>
    <w:rsid w:val="79BC07CA"/>
    <w:rsid w:val="79CD5581"/>
    <w:rsid w:val="79EE1EC9"/>
    <w:rsid w:val="79FD3F10"/>
    <w:rsid w:val="79FE375B"/>
    <w:rsid w:val="7A3707F1"/>
    <w:rsid w:val="7A8E1AA7"/>
    <w:rsid w:val="7A9B6E36"/>
    <w:rsid w:val="7AC568ED"/>
    <w:rsid w:val="7AF91D24"/>
    <w:rsid w:val="7B5D0603"/>
    <w:rsid w:val="7BBC64A2"/>
    <w:rsid w:val="7CC46554"/>
    <w:rsid w:val="7CF30AD4"/>
    <w:rsid w:val="7D072EB7"/>
    <w:rsid w:val="7DE13B6F"/>
    <w:rsid w:val="7E722182"/>
    <w:rsid w:val="7EECD850"/>
    <w:rsid w:val="7F636D22"/>
    <w:rsid w:val="7F6FDDFC"/>
    <w:rsid w:val="7F7FC7A9"/>
    <w:rsid w:val="7F8C4FC5"/>
    <w:rsid w:val="7FBBF680"/>
    <w:rsid w:val="7FBD7DB4"/>
    <w:rsid w:val="7FBF9948"/>
    <w:rsid w:val="7FF55F4C"/>
    <w:rsid w:val="7FF6B494"/>
    <w:rsid w:val="7FF6D833"/>
    <w:rsid w:val="7FFDF1DB"/>
    <w:rsid w:val="80D74E5C"/>
    <w:rsid w:val="81F73076"/>
    <w:rsid w:val="8F5F4E94"/>
    <w:rsid w:val="9E4F86C9"/>
    <w:rsid w:val="9E63E629"/>
    <w:rsid w:val="9EA78043"/>
    <w:rsid w:val="A5DC74DA"/>
    <w:rsid w:val="A5DFA188"/>
    <w:rsid w:val="AD5BF5AD"/>
    <w:rsid w:val="AFBF1BA3"/>
    <w:rsid w:val="AFD29C16"/>
    <w:rsid w:val="AFDFF40C"/>
    <w:rsid w:val="AFFFB84D"/>
    <w:rsid w:val="B3E3EFEC"/>
    <w:rsid w:val="BBDB881D"/>
    <w:rsid w:val="BCB9A616"/>
    <w:rsid w:val="BEDD441A"/>
    <w:rsid w:val="BFB613B4"/>
    <w:rsid w:val="BFBF107B"/>
    <w:rsid w:val="BFBFAC09"/>
    <w:rsid w:val="BFEE6588"/>
    <w:rsid w:val="BFF1C716"/>
    <w:rsid w:val="CF5F49A3"/>
    <w:rsid w:val="D715578B"/>
    <w:rsid w:val="D7B93D70"/>
    <w:rsid w:val="D7F88B25"/>
    <w:rsid w:val="DD6F94D3"/>
    <w:rsid w:val="DD77B5E0"/>
    <w:rsid w:val="DDCF94A4"/>
    <w:rsid w:val="DEFB94B6"/>
    <w:rsid w:val="DFFDB21E"/>
    <w:rsid w:val="DFFE9A32"/>
    <w:rsid w:val="E2F503C3"/>
    <w:rsid w:val="E3B485DD"/>
    <w:rsid w:val="E3BE6AF3"/>
    <w:rsid w:val="E72F0D7A"/>
    <w:rsid w:val="E7FB0992"/>
    <w:rsid w:val="EA9F8446"/>
    <w:rsid w:val="EBDF0700"/>
    <w:rsid w:val="EBFB6B4B"/>
    <w:rsid w:val="EEDDE974"/>
    <w:rsid w:val="EF7F2DF7"/>
    <w:rsid w:val="EFAB8C07"/>
    <w:rsid w:val="EFAFE630"/>
    <w:rsid w:val="EFDF92E1"/>
    <w:rsid w:val="EFF0D073"/>
    <w:rsid w:val="F37F246B"/>
    <w:rsid w:val="F3DAD6B3"/>
    <w:rsid w:val="F4FB0507"/>
    <w:rsid w:val="F5F7EDD0"/>
    <w:rsid w:val="F73F81B2"/>
    <w:rsid w:val="F76345BF"/>
    <w:rsid w:val="F7B637B6"/>
    <w:rsid w:val="F7F63A53"/>
    <w:rsid w:val="F7FF3A10"/>
    <w:rsid w:val="F9D5FA40"/>
    <w:rsid w:val="FBBBAFCF"/>
    <w:rsid w:val="FBEEA34F"/>
    <w:rsid w:val="FBFCA434"/>
    <w:rsid w:val="FC6FB7DB"/>
    <w:rsid w:val="FCEB6D77"/>
    <w:rsid w:val="FD5FC9AB"/>
    <w:rsid w:val="FDFD1D0A"/>
    <w:rsid w:val="FDFE7DC4"/>
    <w:rsid w:val="FE92946F"/>
    <w:rsid w:val="FEB228FD"/>
    <w:rsid w:val="FEBBB977"/>
    <w:rsid w:val="FEDC2F44"/>
    <w:rsid w:val="FEFF9E30"/>
    <w:rsid w:val="FF3AD049"/>
    <w:rsid w:val="FF5F9AAB"/>
    <w:rsid w:val="FF7606E8"/>
    <w:rsid w:val="FF9E6E24"/>
    <w:rsid w:val="FFD5B1B7"/>
    <w:rsid w:val="FFEE2C50"/>
    <w:rsid w:val="FFEF31DE"/>
    <w:rsid w:val="FFFF4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标题 3 Char"/>
    <w:basedOn w:val="8"/>
    <w:link w:val="2"/>
    <w:qFormat/>
    <w:uiPriority w:val="9"/>
    <w:rPr>
      <w:rFonts w:ascii="宋体" w:hAnsi="宋体" w:eastAsia="宋体" w:cs="宋体"/>
      <w:b/>
      <w:bCs/>
      <w:kern w:val="0"/>
      <w:sz w:val="27"/>
      <w:szCs w:val="27"/>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96</Pages>
  <Words>63625</Words>
  <Characters>67219</Characters>
  <Lines>531</Lines>
  <Paragraphs>149</Paragraphs>
  <TotalTime>0</TotalTime>
  <ScaleCrop>false</ScaleCrop>
  <LinksUpToDate>false</LinksUpToDate>
  <CharactersWithSpaces>67419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2022-06-13T23:50:00Z</dcterms:created>
  <dc:creator>Windows 10</dc:creator>
  <cp:lastModifiedBy>user</cp:lastModifiedBy>
  <cp:lastPrinted>2022-05-23T17:12:00Z</cp:lastPrinted>
  <dcterms:modified xsi:type="dcterms:W3CDTF">2023-12-22T18:27:49Z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6C04639F17AC4E92A924D986CC4CA4DC</vt:lpwstr>
  </property>
  <property fmtid="{D5CDD505-2E9C-101B-9397-08002B2CF9AE}" pid="4" name="commondata">
    <vt:lpwstr>eyJoZGlkIjoiMjBhNWE0NzY0NjJkNGM0Mjg0NWU5YTU5NDQ4NmU2MzkifQ==</vt:lpwstr>
  </property>
</Properties>
</file>