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7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奖补资金涨价补贴部分分配公式</w:t>
      </w:r>
    </w:p>
    <w:p>
      <w:pPr>
        <w:pStyle w:val="7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一、某县农村道路客运补贴涨价奖补资金的计算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（一）计算公式。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color w:val="auto"/>
          <w:sz w:val="10"/>
          <w:szCs w:val="10"/>
          <w:lang w:val="en-US" w:eastAsia="zh-CN"/>
        </w:rPr>
      </w:pPr>
    </w:p>
    <w:p>
      <w:pPr>
        <w:pStyle w:val="2"/>
        <w:spacing w:line="576" w:lineRule="exact"/>
        <w:ind w:firstLine="560" w:firstLineChars="200"/>
        <w:jc w:val="center"/>
        <w:rPr>
          <w:rFonts w:hint="default" w:ascii="Times New Roman" w:hAnsi="Times New Roman" w:eastAsia="宋体" w:cs="Times New Roman"/>
          <w:color w:val="auto"/>
          <w:sz w:val="44"/>
          <w:szCs w:val="48"/>
          <w:lang w:val="en-US"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DejaVu Math TeX Gyre" w:hAnsi="Times New Roman" w:eastAsia="仿宋_GB2312" w:cs="Times New Roman"/>
                  <w:i/>
                  <w:color w:val="auto"/>
                  <w:sz w:val="28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"/>
                  <w:color w:val="auto"/>
                  <w:sz w:val="28"/>
                  <w:szCs w:val="48"/>
                </w:rPr>
                <m:t>f</m:t>
              </m:r>
              <m:ctrlPr>
                <w:rPr>
                  <w:rFonts w:hint="default" w:ascii="DejaVu Math TeX Gyre" w:hAnsi="Times New Roman" w:eastAsia="仿宋_GB2312" w:cs="Times New Roman"/>
                  <w:i/>
                  <w:color w:val="auto"/>
                  <w:sz w:val="28"/>
                  <w:szCs w:val="32"/>
                  <w:lang w:val="en-US" w:eastAsia="zh-CN"/>
                </w:rPr>
              </m:ctrlPr>
            </m:e>
            <m:sub>
              <m:r>
                <m:rPr/>
                <w:rPr>
                  <w:rFonts w:hint="eastAsia" w:ascii="DejaVu Math TeX Gyre" w:hAnsi="Times New Roman" w:eastAsia="仿宋_GB2312" w:cs="Times New Roman"/>
                  <w:color w:val="auto"/>
                  <w:sz w:val="28"/>
                  <w:szCs w:val="32"/>
                  <w:lang w:val="en-US" w:eastAsia="zh-CN"/>
                </w:rPr>
                <m:t>i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农道涨</m:t>
              </m:r>
              <m:ctrlPr>
                <w:rPr>
                  <w:rFonts w:hint="default" w:ascii="DejaVu Math TeX Gyre" w:hAnsi="Times New Roman" w:eastAsia="仿宋_GB2312" w:cs="Times New Roman"/>
                  <w:i/>
                  <w:color w:val="auto"/>
                  <w:sz w:val="28"/>
                  <w:szCs w:val="32"/>
                  <w:lang w:val="en-US" w:eastAsia="zh-CN"/>
                </w:rPr>
              </m:ctrlPr>
            </m:sub>
          </m:sSub>
          <m:r>
            <m:rPr/>
            <w:rPr>
              <w:rFonts w:hint="default" w:ascii="DejaVu Math TeX Gyre" w:hAnsi="DejaVu Math TeX Gyre" w:cs="Times New Roman"/>
              <w:color w:val="auto"/>
              <w:sz w:val="28"/>
              <w:szCs w:val="48"/>
            </w:rPr>
            <m:t>=</m:t>
          </m:r>
          <m:sSub>
            <m:sSubPr>
              <m:ctrlPr>
                <w:rPr>
                  <w:rFonts w:hint="default" w:ascii="Times New Roman" w:hAnsi="Times New Roman" w:eastAsia="仿宋_GB2312" w:cs="Times New Roman"/>
                  <w:i w:val="0"/>
                  <w:color w:val="auto"/>
                  <w:sz w:val="32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S</m:t>
              </m:r>
              <m:ctrlPr>
                <w:rPr>
                  <w:rFonts w:hint="default" w:ascii="Times New Roman" w:hAnsi="Times New Roman" w:eastAsia="仿宋_GB2312" w:cs="Times New Roman"/>
                  <w:i w:val="0"/>
                  <w:color w:val="auto"/>
                  <w:sz w:val="32"/>
                  <w:szCs w:val="32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农涨</m:t>
              </m:r>
              <m:ctrlPr>
                <w:rPr>
                  <w:rFonts w:hint="default" w:ascii="Times New Roman" w:hAnsi="Times New Roman" w:eastAsia="仿宋_GB2312" w:cs="Times New Roman"/>
                  <w:i w:val="0"/>
                  <w:color w:val="auto"/>
                  <w:sz w:val="32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f>
            <m:fPr>
              <m:ctrlPr>
                <w:rPr>
                  <w:rFonts w:hint="default" w:ascii="DejaVu Math TeX Gyre" w:hAnsi="DejaVu Math TeX Gyre" w:cs="Times New Roman"/>
                  <w:i/>
                  <w:color w:val="auto"/>
                  <w:sz w:val="28"/>
                  <w:szCs w:val="48"/>
                </w:rPr>
              </m:ctrlPr>
            </m:fPr>
            <m:num>
              <m:sSub>
                <m:sSubP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Y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48"/>
                      <w:lang w:eastAsia="zh-CN"/>
                    </w:rPr>
                    <m:t>农道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eastAsia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农道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/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农道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"/>
                  <w:i/>
                  <w:color w:val="auto"/>
                  <w:sz w:val="28"/>
                  <w:szCs w:val="48"/>
                </w:rPr>
              </m:ctrlPr>
            </m:num>
            <m:den>
              <m:nary>
                <m:naryPr>
                  <m:chr m:val="∑"/>
                  <m:grow m:val="true"/>
                  <m:limLoc m:val="undOvr"/>
                  <m:ctrlPr>
                    <w:rPr>
                      <w:rFonts w:hint="default" w:ascii="DejaVu Math TeX Gyre" w:hAnsi="DejaVu Math TeX Gyre" w:cs="Times New Roman"/>
                      <w:i/>
                      <w:color w:val="auto"/>
                      <w:sz w:val="28"/>
                      <w:szCs w:val="21"/>
                    </w:rPr>
                  </m:ctrlPr>
                </m:naryPr>
                <m:sub>
                  <m:r>
                    <m:rPr/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i=1</m:t>
                  </m:r>
                  <m:ctrlPr>
                    <w:rPr>
                      <w:rFonts w:hint="default" w:ascii="DejaVu Math TeX Gyre" w:hAnsi="DejaVu Math TeX Gyre" w:cs="Times New Roman"/>
                      <w:i/>
                      <w:color w:val="auto"/>
                      <w:sz w:val="28"/>
                      <w:szCs w:val="21"/>
                    </w:rPr>
                  </m:ctrlPr>
                </m:sub>
                <m:sup>
                  <m:r>
                    <m:rPr/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val="en-US" w:eastAsia="zh-CN"/>
                    </w:rPr>
                    <m:t>183</m:t>
                  </m:r>
                  <m:ctrlPr>
                    <w:rPr>
                      <w:rFonts w:hint="default" w:ascii="DejaVu Math TeX Gyre" w:hAnsi="DejaVu Math TeX Gyre" w:cs="Times New Roman"/>
                      <w:i/>
                      <w:color w:val="auto"/>
                      <w:sz w:val="28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（</m:t>
                  </m:r>
                  <m:sSub>
                    <m:sSubP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Y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48"/>
                          <w:lang w:eastAsia="zh-CN"/>
                        </w:rPr>
                        <m:t>农道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农道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农道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 w:val="0"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）</m:t>
                  </m:r>
                  <m:ctrlPr>
                    <w:rPr>
                      <w:rFonts w:hint="default" w:ascii="DejaVu Math TeX Gyre" w:hAnsi="DejaVu Math TeX Gyre" w:cs="Times New Roman"/>
                      <w:i/>
                      <w:color w:val="auto"/>
                      <w:sz w:val="28"/>
                      <w:szCs w:val="21"/>
                    </w:rPr>
                  </m:ctrlPr>
                </m:e>
              </m:nary>
              <m:ctrlPr>
                <w:rPr>
                  <w:rFonts w:hint="default" w:ascii="DejaVu Math TeX Gyre" w:hAnsi="DejaVu Math TeX Gyre" w:cs="Times New Roman"/>
                  <w:i/>
                  <w:color w:val="auto"/>
                  <w:sz w:val="28"/>
                  <w:szCs w:val="48"/>
                </w:rPr>
              </m:ctrlPr>
            </m:den>
          </m:f>
          <m:r>
            <m:rPr>
              <m:sty m:val="p"/>
            </m:rPr>
            <w:rPr>
              <w:rFonts w:hint="eastAsia" w:hAnsi="DejaVu Math TeX Gyre" w:cs="Times New Roman"/>
              <w:color w:val="auto"/>
              <w:sz w:val="28"/>
              <w:szCs w:val="48"/>
              <w:lang w:val="en-US" w:eastAsia="zh-CN"/>
            </w:rPr>
            <m:t xml:space="preserve"> 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f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e>
          <m:sub>
            <m:r>
              <m:rPr/>
              <w:rPr>
                <w:rFonts w:hint="eastAsia" w:ascii="DejaVu Math TeX Gyre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32"/>
                <w:lang w:val="en-US" w:eastAsia="zh-CN"/>
              </w:rPr>
              <m:t>农道涨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农村道路客运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补贴涨价补贴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32"/>
                <w:lang w:val="en-US" w:eastAsia="zh-CN"/>
              </w:rPr>
              <m:t>S</m:t>
            </m:r>
            <m:ctrl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28"/>
                <w:lang w:val="en-US" w:eastAsia="zh-CN"/>
              </w:rPr>
              <m:t>农涨</m:t>
            </m:r>
            <m:ctrl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下达我省的农村道路客运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补贴涨价补贴部分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4"/>
                <w:szCs w:val="48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4"/>
                <w:szCs w:val="48"/>
                <w:lang w:eastAsia="zh-CN"/>
              </w:rPr>
              <m:t>Y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4"/>
                <w:szCs w:val="48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4"/>
                <w:szCs w:val="48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4"/>
                <w:szCs w:val="24"/>
                <w:lang w:eastAsia="zh-CN"/>
              </w:rPr>
              <m:t>农道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4"/>
                <w:szCs w:val="48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某县农村客运车辆折算营运里程，</w:t>
      </w:r>
      <m:oMath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color w:val="auto"/>
                <w:sz w:val="24"/>
                <w:szCs w:val="48"/>
              </w:rPr>
            </m:ctrlPr>
          </m:sSubPr>
          <m:e>
            <m:r>
              <m:rPr/>
              <w:rPr>
                <w:rFonts w:hint="default" w:ascii="DejaVu Math TeX Gyre" w:hAnsi="DejaVu Math TeX Gyre" w:cs="Times New Roman"/>
                <w:color w:val="auto"/>
                <w:sz w:val="24"/>
                <w:szCs w:val="48"/>
                <w:lang w:eastAsia="zh-CN"/>
              </w:rPr>
              <m:t>Y</m:t>
            </m:r>
            <m:ctrlPr>
              <w:rPr>
                <w:rFonts w:hint="default" w:ascii="DejaVu Math TeX Gyre" w:hAnsi="DejaVu Math TeX Gyre" w:cs="Times New Roman"/>
                <w:i/>
                <w:iCs w:val="0"/>
                <w:color w:val="auto"/>
                <w:sz w:val="24"/>
                <w:szCs w:val="48"/>
              </w:rPr>
            </m:ctrlPr>
          </m:e>
          <m:sub>
            <m:r>
              <m:rPr/>
              <w:rPr>
                <w:rFonts w:hint="default" w:ascii="DejaVu Math TeX Gyre" w:hAnsi="DejaVu Math TeX Gyre" w:cs="Times New Roman"/>
                <w:color w:val="auto"/>
                <w:sz w:val="24"/>
                <w:szCs w:val="48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4"/>
                <w:szCs w:val="48"/>
                <w:lang w:eastAsia="zh-CN"/>
              </w:rPr>
              <m:t>农道</m:t>
            </m:r>
            <m:ctrlPr>
              <w:rPr>
                <w:rFonts w:hint="default" w:ascii="DejaVu Math TeX Gyre" w:hAnsi="DejaVu Math TeX Gyre" w:cs="Times New Roman"/>
                <w:i/>
                <w:iCs w:val="0"/>
                <w:color w:val="auto"/>
                <w:sz w:val="24"/>
                <w:szCs w:val="48"/>
              </w:rPr>
            </m:ctrlPr>
          </m:sub>
        </m:sSub>
        <m:r>
          <m:rPr/>
          <w:rPr>
            <w:rFonts w:hint="default" w:ascii="DejaVu Math TeX Gyre" w:hAnsi="DejaVu Math TeX Gyre" w:cs="Times New Roman"/>
            <w:color w:val="auto"/>
            <w:sz w:val="24"/>
            <w:szCs w:val="48"/>
          </w:rPr>
          <m:t>=</m:t>
        </m:r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大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B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大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default" w:ascii="Times New Roman" w:hAnsi="Times New Roman" w:eastAsia="仿宋_GB2312" w:cs="Times New Roman"/>
            <w:color w:val="auto"/>
            <w:sz w:val="24"/>
            <w:szCs w:val="24"/>
            <w:lang w:val="en-US" w:eastAsia="zh-CN"/>
          </w:rPr>
          <m:t>+</m:t>
        </m:r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中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B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中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default" w:ascii="DejaVu Math TeX Gyre" w:hAnsi="DejaVu Math TeX Gyre" w:eastAsia="仿宋_GB2312" w:cs="Times New Roman"/>
            <w:color w:val="auto"/>
            <w:sz w:val="24"/>
            <w:szCs w:val="24"/>
            <w:lang w:val="en-US" w:eastAsia="zh-CN"/>
          </w:rPr>
          <m:t>+</m:t>
        </m:r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A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小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B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4"/>
                <w:szCs w:val="24"/>
                <w:lang w:val="en-US" w:eastAsia="zh-CN"/>
              </w:rPr>
              <m:t>小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m:ctrlPr>
          </m:sub>
        </m:sSub>
      </m:oMath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spacing w:line="576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县农村客运车辆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营运里程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大型车，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中型车，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小型车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，单车月实际运营里程最高不超过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50百公里，超过的按50百公里计算。</w:t>
      </w:r>
    </w:p>
    <w:p>
      <w:pPr>
        <w:pStyle w:val="7"/>
        <w:spacing w:line="576" w:lineRule="exact"/>
        <w:ind w:left="0" w:leftChars="0" w:firstLine="640" w:firstLineChars="200"/>
        <w:jc w:val="left"/>
        <w:rPr>
          <w:rFonts w:hint="eastAsia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车型系数，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1.2，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0.8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kern w:val="2"/>
                <w:sz w:val="32"/>
                <w:szCs w:val="32"/>
                <w:vertAlign w:val="subscript"/>
                <w:lang w:val="en-US" w:eastAsia="zh-CN" w:bidi="ar-SA"/>
              </w:rPr>
              <m:t>农道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为省对市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农村道路客运补贴的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系数（根据考核结果确定，下同）。</w:t>
      </w:r>
    </w:p>
    <w:p>
      <w:pPr>
        <w:pStyle w:val="2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kern w:val="2"/>
                <w:sz w:val="32"/>
                <w:szCs w:val="32"/>
                <w:vertAlign w:val="subscript"/>
                <w:lang w:val="en-US" w:eastAsia="zh-CN" w:bidi="ar-SA"/>
              </w:rPr>
              <m:t>农道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为市对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农村道路客运补贴的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系数。</w:t>
      </w:r>
    </w:p>
    <w:p>
      <w:pPr>
        <w:spacing w:line="576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（二）数据来源及说明。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车辆、车型、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实际营运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里程等数据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四川省乡村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客运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监管服务平台获取。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大型车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大于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的客运车辆，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中型车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（含）的客运车辆，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小型车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车长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的客运车辆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spacing w:line="576" w:lineRule="exact"/>
        <w:ind w:firstLine="640" w:firstLineChars="200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非扩权县（市）预算下达所属市（下同）。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某县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农村水路客运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补贴涨价奖补资金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某县应得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额=该县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应得燃油船舶补贴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+该县应得支持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新能源船舶补贴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某县应得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燃油船舶补贴计算公式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560" w:firstLineChars="200"/>
        <w:jc w:val="both"/>
        <w:textAlignment w:val="auto"/>
        <w:rPr>
          <w:rFonts w:hint="default" w:hAnsi="DejaVu Math TeX Gyre" w:cs="Times New Roman"/>
          <w:i w:val="0"/>
          <w:color w:val="auto"/>
          <w:sz w:val="2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/>
          <w:color w:val="auto"/>
          <w:sz w:val="32"/>
          <w:szCs w:val="32"/>
        </w:rPr>
      </w:pPr>
      <m:oMathPara>
        <m:oMath>
          <m:sSub>
            <m:sSubP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"/>
                  <w:color w:val="auto"/>
                  <w:sz w:val="28"/>
                  <w:szCs w:val="48"/>
                </w:rPr>
                <m:t>f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e>
            <m:sub>
              <m:r>
                <m:rPr/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i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农船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48"/>
            </w:rPr>
            <m:t>=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S</m:t>
              </m: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农水</m:t>
              </m: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32"/>
              <w:lang w:val="en-US" w:eastAsia="zh-CN"/>
            </w:rPr>
            <m:t>50%</m:t>
          </m:r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f>
            <m:f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fPr>
            <m:num>
              <m:sSub>
                <m:sSubP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C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船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农水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农水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num>
            <m:den>
              <m:nary>
                <m:naryPr>
                  <m:chr m:val="∑"/>
                  <m:grow m:val="true"/>
                  <m:limLoc m:val="undOvr"/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i=1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val="en-US" w:eastAsia="zh-CN"/>
                    </w:rPr>
                    <m:t>183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（</m:t>
                  </m:r>
                  <m:sSub>
                    <m:sSubP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船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农水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农水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）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e>
              </m:nary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den>
          </m:f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48"/>
              <w:lang w:val="en-US" w:eastAsia="zh-CN"/>
            </w:rPr>
            <m:t xml:space="preserve"> </m:t>
          </m:r>
        </m:oMath>
      </m:oMathPara>
    </w:p>
    <w:p>
      <w:pPr>
        <w:keepNext w:val="0"/>
        <w:keepLines w:val="0"/>
        <w:pageBreakBefore w:val="0"/>
        <w:widowControl w:val="0"/>
        <w:tabs>
          <w:tab w:val="left" w:pos="7220"/>
        </w:tabs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某县应得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新能源船舶补贴计算公式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/>
          <w:color w:val="auto"/>
          <w:sz w:val="32"/>
          <w:szCs w:val="32"/>
        </w:rPr>
      </w:pPr>
      <m:oMathPara>
        <m:oMath>
          <m:sSub>
            <m:sSubP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"/>
                  <w:color w:val="auto"/>
                  <w:sz w:val="28"/>
                  <w:szCs w:val="48"/>
                </w:rPr>
                <m:t>f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e>
            <m:sub>
              <m:r>
                <m:rPr/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i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农新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48"/>
            </w:rPr>
            <m:t>=</m:t>
          </m:r>
          <m:sSub>
            <m:sSubP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sSubPr>
            <m:e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S</m:t>
              </m: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e>
            <m:sub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农水</m:t>
              </m:r>
              <m:ctrlPr>
                <w:rPr>
                  <w:rFonts w:hint="default" w:ascii="DejaVu Math TeX Gyre" w:hAnsi="DejaVu Math TeX Gyre" w:eastAsia="仿宋_GB2312" w:cs="Times New Roman"/>
                  <w:i w:val="0"/>
                  <w:iCs/>
                  <w:color w:val="auto"/>
                  <w:sz w:val="32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32"/>
              <w:lang w:val="en-US" w:eastAsia="zh-CN"/>
            </w:rPr>
            <m:t>50%</m:t>
          </m:r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f>
            <m:f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fPr>
            <m:num>
              <m:sSub>
                <m:sSubP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C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新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农水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kern w:val="2"/>
                      <w:sz w:val="32"/>
                      <w:szCs w:val="32"/>
                      <w:vertAlign w:val="subscript"/>
                      <w:lang w:val="en-US" w:eastAsia="zh-CN" w:bidi="ar-SA"/>
                    </w:rPr>
                    <m:t>农水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num>
            <m:den>
              <m:nary>
                <m:naryPr>
                  <m:chr m:val="∑"/>
                  <m:grow m:val="true"/>
                  <m:limLoc m:val="undOvr"/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i=1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val="en-US" w:eastAsia="zh-CN"/>
                    </w:rPr>
                    <m:t>183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（</m:t>
                  </m:r>
                  <m:sSub>
                    <m:sSubP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C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新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农水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kern w:val="2"/>
                          <w:sz w:val="32"/>
                          <w:szCs w:val="32"/>
                          <w:vertAlign w:val="subscript"/>
                          <w:lang w:val="en-US" w:eastAsia="zh-CN" w:bidi="ar-SA"/>
                        </w:rPr>
                        <m:t>农水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）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e>
              </m:nary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den>
          </m:f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48"/>
              <w:lang w:val="en-US" w:eastAsia="zh-CN"/>
            </w:rPr>
            <m:t xml:space="preserve"> </m:t>
          </m:r>
        </m:oMath>
      </m:oMathPara>
    </w:p>
    <w:p>
      <w:pPr>
        <w:keepNext w:val="0"/>
        <w:keepLines w:val="0"/>
        <w:pageBreakBefore w:val="0"/>
        <w:widowControl w:val="0"/>
        <w:tabs>
          <w:tab w:val="left" w:pos="7220"/>
        </w:tabs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/>
                <w:iCs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f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/>
                <w:iCs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/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kern w:val="2"/>
                <w:sz w:val="32"/>
                <w:szCs w:val="32"/>
                <w:vertAlign w:val="subscript"/>
                <w:lang w:val="en-US" w:eastAsia="zh-CN" w:bidi="ar-SA"/>
              </w:rPr>
              <m:t>农船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/>
                <w:iCs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eastAsia" w:hAnsi="DejaVu Math TeX Gyre" w:eastAsia="仿宋_GB2312" w:cs="Times New Roman"/>
          <w:b w:val="0"/>
          <w:i w:val="0"/>
          <w:iCs/>
          <w:color w:val="auto"/>
          <w:sz w:val="32"/>
          <w:szCs w:val="32"/>
          <w:lang w:val="en-US" w:eastAsia="zh-CN"/>
        </w:rPr>
        <w:t>为某县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燃油船舶补贴。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f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e>
          <m:sub>
            <m:r>
              <m:rPr/>
              <w:rPr>
                <w:rFonts w:hint="eastAsia" w:ascii="DejaVu Math TeX Gyre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32"/>
                <w:lang w:val="en-US" w:eastAsia="zh-CN"/>
              </w:rPr>
              <m:t>农新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ub>
        </m:sSub>
      </m:oMath>
      <w:r>
        <w:rPr>
          <w:rFonts w:hint="eastAsia" w:hAnsi="DejaVu Math TeX Gyre" w:eastAsia="仿宋_GB2312" w:cs="Times New Roman"/>
          <w:b w:val="0"/>
          <w:i w:val="0"/>
          <w:iCs/>
          <w:color w:val="auto"/>
          <w:sz w:val="32"/>
          <w:szCs w:val="32"/>
          <w:lang w:val="en-US" w:eastAsia="zh-CN"/>
        </w:rPr>
        <w:t>为某县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新能源船舶补贴。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S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农水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下达我省的农村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路客运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涨价补贴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eastAsia" w:ascii="DejaVu Math TeX Gyre" w:hAnsi="DejaVu Math TeX Gyre" w:cs="Times New Roman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m:t>C</m:t>
            </m:r>
            <m:ctrlPr>
              <w:rPr>
                <w:rFonts w:hint="eastAsia" w:ascii="DejaVu Math TeX Gyre" w:hAnsi="DejaVu Math TeX Gyre" w:cs="Times New Roman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m:t>i船</m:t>
            </m:r>
            <m:ctrlPr>
              <w:rPr>
                <w:rFonts w:hint="eastAsia" w:ascii="DejaVu Math TeX Gyre" w:hAnsi="DejaVu Math TeX Gyre" w:cs="Times New Roman"/>
                <w:i w:val="0"/>
                <w:iCs/>
                <w:color w:val="auto"/>
                <w:sz w:val="28"/>
                <w:szCs w:val="28"/>
                <w:highlight w:val="none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县上一年度燃油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船舶总数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--</w:t>
      </w:r>
      <m:oMath>
        <m:sSub>
          <m:sSubPr>
            <m:ctrlPr>
              <w:rPr>
                <w:rFonts w:hint="eastAsia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C</m:t>
            </m:r>
            <m:ctrlPr>
              <w:rPr>
                <w:rFonts w:hint="eastAsia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i新</m:t>
            </m:r>
            <m:ctrlPr>
              <w:rPr>
                <w:rFonts w:hint="eastAsia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县上一年度年末的新能源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船舶总数。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m:t>K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32"/>
                <w:szCs w:val="32"/>
                <w:lang w:val="en-US" w:eastAsia="zh-CN"/>
              </w:rPr>
              <m:t>i农水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32"/>
                <w:szCs w:val="32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为省对市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路客运补贴的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kern w:val="2"/>
                <w:sz w:val="32"/>
                <w:szCs w:val="32"/>
                <w:vertAlign w:val="subscript"/>
                <w:lang w:val="en-US" w:eastAsia="zh-CN" w:bidi="ar-SA"/>
              </w:rPr>
              <m:t>农水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为市对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路客运补贴的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数据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来源及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说明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1.燃油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船舶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数据通过四川省航务海事综合信息平台获取；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新能源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船舶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数据以实际建成并投入使用的数量据实核定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根据绿水绿航绿色发展、安全环保防疫、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拆渡及拆船数量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、客运管理等工作开展情况评定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三、某县城市交通发展奖励资金涨价补贴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某县应得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额=该县应得支持出租车电动化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+该县应得支持城市交通领域新能源汽车运营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某县应得支持出租车电动化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补贴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计算公式。</w:t>
      </w:r>
    </w:p>
    <w:p>
      <w:pPr>
        <w:pStyle w:val="7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/>
          <w:color w:val="auto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4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"/>
                  <w:color w:val="auto"/>
                  <w:sz w:val="24"/>
                  <w:szCs w:val="48"/>
                </w:rPr>
                <m:t>f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4"/>
                  <w:szCs w:val="32"/>
                  <w:lang w:val="en-US" w:eastAsia="zh-CN"/>
                </w:rPr>
              </m:ctrlPr>
            </m:e>
            <m:sub>
              <m:r>
                <m:rPr/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32"/>
                  <w:lang w:val="en-US" w:eastAsia="zh-CN"/>
                </w:rPr>
                <m:t>i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32"/>
                  <w:lang w:val="en-US" w:eastAsia="zh-CN"/>
                </w:rPr>
                <m:t>出租电动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4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4"/>
              <w:szCs w:val="48"/>
            </w:rPr>
            <m:t>=</m:t>
          </m:r>
          <m:d>
            <m:d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dPr>
            <m:e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S</m:t>
                  </m: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城涨</m:t>
                  </m: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32"/>
                  <w:lang w:val="en-US" w:eastAsia="zh-CN"/>
                </w:rPr>
                <m:t>−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24"/>
                  <w:lang w:val="en-US" w:eastAsia="zh-CN"/>
                </w:rPr>
                <m:t>示范奖补</m:t>
              </m: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4"/>
              <w:szCs w:val="32"/>
              <w:lang w:val="en-US"/>
            </w:rPr>
            <m:t>×</m:t>
          </m:r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4"/>
              <w:szCs w:val="32"/>
              <w:lang w:val="en-US" w:eastAsia="zh-CN"/>
            </w:rPr>
            <m:t>30%</m:t>
          </m:r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4"/>
              <w:szCs w:val="32"/>
              <w:lang w:val="en-US"/>
            </w:rPr>
            <m:t>×</m:t>
          </m:r>
          <m:f>
            <m:f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fPr>
            <m:num>
              <m:sSub>
                <m:sSubP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4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4"/>
                      <w:szCs w:val="48"/>
                      <w:lang w:val="en-US" w:eastAsia="zh-CN"/>
                    </w:rPr>
                    <m:t>m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4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4"/>
                      <w:szCs w:val="48"/>
                    </w:rPr>
                    <m:t>i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4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24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4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4"/>
                      <w:szCs w:val="21"/>
                      <w:lang w:eastAsia="zh-CN"/>
                    </w:rPr>
                    <m:t>城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cs="Times New Roman"/>
                  <w:color w:val="auto"/>
                  <w:sz w:val="24"/>
                  <w:szCs w:val="32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4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4"/>
                      <w:szCs w:val="21"/>
                      <w:lang w:eastAsia="zh-CN"/>
                    </w:rPr>
                    <m:t>城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num>
            <m:den>
              <m:nary>
                <m:naryPr>
                  <m:chr m:val="∑"/>
                  <m:grow m:val="true"/>
                  <m:limLoc m:val="undOvr"/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4"/>
                      <w:szCs w:val="21"/>
                    </w:rPr>
                    <m:t>i=1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21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4"/>
                      <w:szCs w:val="21"/>
                      <w:lang w:val="en-US" w:eastAsia="zh-CN"/>
                    </w:rPr>
                    <m:t>183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21"/>
                    </w:rPr>
                  </m:ctrlPr>
                </m:sup>
                <m:e>
                  <m:sSub>
                    <m:sSubP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4"/>
                          <w:szCs w:val="4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4"/>
                          <w:szCs w:val="48"/>
                          <w:lang w:eastAsia="zh-CN"/>
                        </w:rPr>
                        <m:t>（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4"/>
                          <w:szCs w:val="48"/>
                          <w:lang w:val="en-US" w:eastAsia="zh-CN"/>
                        </w:rPr>
                        <m:t>m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4"/>
                          <w:szCs w:val="4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4"/>
                          <w:szCs w:val="48"/>
                        </w:rPr>
                        <m:t>i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4"/>
                          <w:szCs w:val="4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4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4"/>
                          <w:szCs w:val="21"/>
                          <w:lang w:eastAsia="zh-CN"/>
                        </w:rPr>
                        <m:t>城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4"/>
                      <w:szCs w:val="32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eastAsia="仿宋_GB2312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4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4"/>
                          <w:szCs w:val="21"/>
                          <w:lang w:eastAsia="zh-CN"/>
                        </w:rPr>
                        <m:t>城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24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4"/>
                      <w:szCs w:val="32"/>
                      <w:lang w:val="en-US" w:eastAsia="zh-CN"/>
                    </w:rPr>
                    <m:t>）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4"/>
                      <w:szCs w:val="21"/>
                    </w:rPr>
                  </m:ctrlPr>
                </m:e>
              </m:nary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den>
          </m:f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f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e>
          <m:sub>
            <m:r>
              <m:rPr/>
              <w:rPr>
                <w:rFonts w:hint="eastAsia" w:ascii="DejaVu Math TeX Gyre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32"/>
                <w:lang w:val="en-US" w:eastAsia="zh-CN"/>
              </w:rPr>
              <m:t>出租电动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ub>
        </m:sSub>
      </m:oMath>
      <w:r>
        <w:rPr>
          <w:rFonts w:hint="eastAsia" w:hAnsi="Times New Roman" w:eastAsia="仿宋_GB2312" w:cs="Times New Roman"/>
          <w:i w:val="0"/>
          <w:color w:val="auto"/>
          <w:sz w:val="28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应得支持出租车电动化奖补资金。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城涨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城市交通发展奖励资金涨价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48"/>
                <w:lang w:val="en-US" w:eastAsia="zh-CN"/>
              </w:rPr>
              <m:t>m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i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县新能源巡游车数量。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1"/>
                <w:lang w:eastAsia="zh-CN"/>
              </w:rPr>
              <m:t>城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为省对市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城市交通发展奖励资金的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default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1"/>
                <w:lang w:eastAsia="zh-CN"/>
              </w:rPr>
              <m:t>城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为市对县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城市交通发展奖励资金的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某县支持城市交通领域新能源汽车运营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计算公式。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56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/>
          <w:color w:val="auto"/>
          <w:sz w:val="32"/>
          <w:szCs w:val="32"/>
        </w:rPr>
      </w:pPr>
      <m:oMathPara>
        <m:oMath>
          <m:sSub>
            <m:sSubP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SubPr>
            <m:e>
              <m:r>
                <m:rPr/>
                <w:rPr>
                  <w:rFonts w:hint="default" w:ascii="DejaVu Math TeX Gyre" w:hAnsi="DejaVu Math TeX Gyre" w:cs="Times New Roman"/>
                  <w:color w:val="auto"/>
                  <w:sz w:val="28"/>
                  <w:szCs w:val="48"/>
                </w:rPr>
                <m:t>f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e>
            <m:sub>
              <m:r>
                <m:rPr/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i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8"/>
                  <w:szCs w:val="32"/>
                  <w:lang w:val="en-US" w:eastAsia="zh-CN"/>
                </w:rPr>
                <m:t>城交运营</m:t>
              </m:r>
              <m:ctrlPr>
                <w:rPr>
                  <w:rFonts w:hint="default" w:ascii="DejaVu Math TeX Gyre" w:hAnsi="DejaVu Math TeX Gyre" w:eastAsia="仿宋_GB2312" w:cs="Times New Roman"/>
                  <w:i/>
                  <w:iCs w:val="0"/>
                  <w:color w:val="auto"/>
                  <w:sz w:val="28"/>
                  <w:szCs w:val="32"/>
                  <w:lang w:val="en-US" w:eastAsia="zh-CN"/>
                </w:rPr>
              </m:ctrlPr>
            </m:sub>
          </m:sSub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48"/>
            </w:rPr>
            <m:t>=</m:t>
          </m:r>
          <m:d>
            <m:d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dPr>
            <m:e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S</m:t>
                  </m: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24"/>
                      <w:szCs w:val="32"/>
                      <w:lang w:val="en-US" w:eastAsia="zh-CN"/>
                    </w:rPr>
                    <m:t>城涨</m:t>
                  </m:r>
                  <m:ctrlPr>
                    <w:rPr>
                      <w:rFonts w:hint="default" w:ascii="DejaVu Math TeX Gyre" w:hAnsi="DejaVu Math TeX Gyre" w:eastAsia="仿宋_GB2312" w:cs="Times New Roman"/>
                      <w:i w:val="0"/>
                      <w:iCs/>
                      <w:color w:val="auto"/>
                      <w:sz w:val="24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32"/>
                  <w:lang w:val="en-US" w:eastAsia="zh-CN"/>
                </w:rPr>
                <m:t>−</m:t>
              </m:r>
              <m:r>
                <m:rPr>
                  <m:sty m:val="p"/>
                </m:rPr>
                <w:rPr>
                  <w:rFonts w:hint="eastAsia" w:ascii="DejaVu Math TeX Gyre" w:hAnsi="DejaVu Math TeX Gyre" w:eastAsia="仿宋_GB2312" w:cs="Times New Roman"/>
                  <w:color w:val="auto"/>
                  <w:sz w:val="24"/>
                  <w:szCs w:val="24"/>
                  <w:lang w:val="en-US" w:eastAsia="zh-CN"/>
                </w:rPr>
                <m:t>示范奖补</m:t>
              </m: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4"/>
                  <w:szCs w:val="48"/>
                </w:rPr>
              </m:ctrlPr>
            </m:e>
          </m:d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32"/>
              <w:lang w:val="en-US" w:eastAsia="zh-CN"/>
            </w:rPr>
            <m:t>70%</m:t>
          </m:r>
          <m:r>
            <m:rPr>
              <m:sty m:val="p"/>
            </m:rPr>
            <w:rPr>
              <w:rFonts w:hint="default" w:ascii="DejaVu Math TeX Gyre" w:hAnsi="DejaVu Math TeX Gyre" w:cs="Times New Roman"/>
              <w:color w:val="auto"/>
              <w:sz w:val="28"/>
              <w:szCs w:val="32"/>
              <w:lang w:val="en-US"/>
            </w:rPr>
            <m:t>×</m:t>
          </m:r>
          <m:f>
            <m:fPr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fPr>
            <m:num>
              <m:sSub>
                <m:sSubP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48"/>
                      <w:lang w:val="en-US" w:eastAsia="zh-CN"/>
                    </w:rPr>
                    <m:t>l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48"/>
                    </w:rPr>
                    <m:t>i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48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eastAsia="仿宋_GB2312" w:cs="Times New Roman"/>
                  <w:color w:val="auto"/>
                  <w:sz w:val="32"/>
                  <w:szCs w:val="32"/>
                  <w:lang w:val="en-US" w:eastAsia="zh-CN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eastAsia="zh-CN"/>
                    </w:rPr>
                    <m:t>城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DejaVu Math TeX Gyre" w:hAnsi="DejaVu Math TeX Gyre" w:cs="Times New Roman"/>
                  <w:color w:val="auto"/>
                  <w:sz w:val="28"/>
                  <w:szCs w:val="32"/>
                  <w:lang w:val="en-US"/>
                </w:rPr>
                <m:t>×</m:t>
              </m:r>
              <m:sSub>
                <m:sSubP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k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</m:t>
                  </m:r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eastAsia="zh-CN"/>
                    </w:rPr>
                    <m:t>城</m:t>
                  </m:r>
                  <m:ctrlPr>
                    <w:rPr>
                      <w:rFonts w:hint="default" w:ascii="DejaVu Math TeX Gyre" w:hAnsi="DejaVu Math TeX Gyre" w:eastAsia="仿宋_GB2312" w:cs="Times New Roman"/>
                      <w:b w:val="0"/>
                      <w:i w:val="0"/>
                      <w:iCs/>
                      <w:color w:val="auto"/>
                      <w:sz w:val="32"/>
                      <w:szCs w:val="32"/>
                      <w:lang w:val="en-US" w:eastAsia="zh-CN"/>
                    </w:rPr>
                  </m:ctrlPr>
                </m:sub>
              </m:sSub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num>
            <m:den>
              <m:nary>
                <m:naryPr>
                  <m:chr m:val="∑"/>
                  <m:grow m:val="true"/>
                  <m:limLoc m:val="undOvr"/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21"/>
                    </w:rPr>
                    <m:t>i=1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val="en-US" w:eastAsia="zh-CN"/>
                    </w:rPr>
                    <m:t>183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21"/>
                      <w:lang w:eastAsia="zh-CN"/>
                    </w:rPr>
                    <m:t>（</m:t>
                  </m:r>
                  <m:sSub>
                    <m:sSubP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48"/>
                          <w:lang w:val="en-US" w:eastAsia="zh-CN"/>
                        </w:rPr>
                        <m:t>l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48"/>
                        </w:rPr>
                        <m:t>i</m:t>
                      </m:r>
                      <m:ctrlPr>
                        <w:rPr>
                          <w:rFonts w:hint="default" w:ascii="DejaVu Math TeX Gyre" w:hAnsi="DejaVu Math TeX Gyre" w:cs="Times New Roman"/>
                          <w:i w:val="0"/>
                          <w:iCs/>
                          <w:color w:val="auto"/>
                          <w:sz w:val="28"/>
                          <w:szCs w:val="4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21"/>
                          <w:lang w:eastAsia="zh-CN"/>
                        </w:rPr>
                        <m:t>城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default" w:ascii="DejaVu Math TeX Gyre" w:hAnsi="DejaVu Math TeX Gyre" w:cs="Times New Roman"/>
                      <w:color w:val="auto"/>
                      <w:sz w:val="28"/>
                      <w:szCs w:val="32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eastAsia="仿宋_GB2312" w:cs="Times New Roman"/>
                          <w:color w:val="auto"/>
                          <w:sz w:val="32"/>
                          <w:szCs w:val="32"/>
                          <w:lang w:val="en-US" w:eastAsia="zh-CN"/>
                        </w:rPr>
                        <m:t>k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DejaVu Math TeX Gyre" w:hAnsi="DejaVu Math TeX Gyre" w:cs="Times New Roman"/>
                          <w:color w:val="auto"/>
                          <w:sz w:val="28"/>
                          <w:szCs w:val="21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hint="eastAsia" w:ascii="DejaVu Math TeX Gyre" w:hAnsi="DejaVu Math TeX Gyre" w:cs="Times New Roman"/>
                          <w:color w:val="auto"/>
                          <w:sz w:val="28"/>
                          <w:szCs w:val="21"/>
                          <w:lang w:eastAsia="zh-CN"/>
                        </w:rPr>
                        <m:t>城</m:t>
                      </m:r>
                      <m:ctrlPr>
                        <w:rPr>
                          <w:rFonts w:hint="default" w:ascii="DejaVu Math TeX Gyre" w:hAnsi="DejaVu Math TeX Gyre" w:eastAsia="仿宋_GB2312" w:cs="Times New Roman"/>
                          <w:b w:val="0"/>
                          <w:i w:val="0"/>
                          <w:iCs/>
                          <w:color w:val="auto"/>
                          <w:sz w:val="32"/>
                          <w:szCs w:val="32"/>
                          <w:lang w:val="en-US" w:eastAsia="zh-CN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hint="eastAsia" w:ascii="DejaVu Math TeX Gyre" w:hAnsi="DejaVu Math TeX Gyre" w:cs="Times New Roman"/>
                      <w:color w:val="auto"/>
                      <w:sz w:val="28"/>
                      <w:szCs w:val="32"/>
                      <w:lang w:val="en-US" w:eastAsia="zh-CN"/>
                    </w:rPr>
                    <m:t>）</m:t>
                  </m:r>
                  <m:ctrlPr>
                    <w:rPr>
                      <w:rFonts w:hint="default" w:ascii="DejaVu Math TeX Gyre" w:hAnsi="DejaVu Math TeX Gyre" w:cs="Times New Roman"/>
                      <w:i w:val="0"/>
                      <w:iCs/>
                      <w:color w:val="auto"/>
                      <w:sz w:val="28"/>
                      <w:szCs w:val="21"/>
                    </w:rPr>
                  </m:ctrlPr>
                </m:e>
              </m:nary>
              <m:ctrlPr>
                <w:rPr>
                  <w:rFonts w:hint="default" w:ascii="DejaVu Math TeX Gyre" w:hAnsi="DejaVu Math TeX Gyre" w:cs="Times New Roman"/>
                  <w:i w:val="0"/>
                  <w:iCs/>
                  <w:color w:val="auto"/>
                  <w:sz w:val="28"/>
                  <w:szCs w:val="48"/>
                </w:rPr>
              </m:ctrlPr>
            </m:den>
          </m:f>
          <m:r>
            <m:rPr>
              <m:sty m:val="p"/>
            </m:rPr>
            <w:rPr>
              <w:rFonts w:hint="eastAsia" w:ascii="DejaVu Math TeX Gyre" w:hAnsi="DejaVu Math TeX Gyre" w:cs="Times New Roman"/>
              <w:color w:val="auto"/>
              <w:sz w:val="28"/>
              <w:szCs w:val="48"/>
              <w:lang w:val="en-US" w:eastAsia="zh-CN"/>
            </w:rPr>
            <m:t xml:space="preserve"> </m:t>
          </m:r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SubPr>
          <m:e>
            <m:r>
              <m:rPr/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f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e>
          <m:sub>
            <m:r>
              <m:rPr/>
              <w:rPr>
                <w:rFonts w:hint="eastAsia" w:ascii="DejaVu Math TeX Gyre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eastAsia="仿宋_GB2312" w:cs="Times New Roman"/>
                <w:color w:val="auto"/>
                <w:sz w:val="28"/>
                <w:szCs w:val="32"/>
                <w:lang w:val="en-US" w:eastAsia="zh-CN"/>
              </w:rPr>
              <m:t>城交运营</m:t>
            </m:r>
            <m:ctrlPr>
              <w:rPr>
                <w:rFonts w:hint="default" w:ascii="DejaVu Math TeX Gyre" w:hAnsi="Times New Roman" w:eastAsia="仿宋_GB2312" w:cs="Times New Roman"/>
                <w:i/>
                <w:color w:val="auto"/>
                <w:sz w:val="28"/>
                <w:szCs w:val="32"/>
                <w:lang w:val="en-US" w:eastAsia="zh-CN"/>
              </w:rPr>
            </m:ctrlPr>
          </m:sub>
        </m:sSub>
      </m:oMath>
      <w:r>
        <w:rPr>
          <w:rFonts w:hint="eastAsia" w:hAnsi="Times New Roman" w:eastAsia="仿宋_GB2312" w:cs="Times New Roman"/>
          <w:i w:val="0"/>
          <w:color w:val="auto"/>
          <w:sz w:val="28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应得支持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城市交通领域新能源汽车运营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vertAlign w:val="subscript"/>
          <w:lang w:val="en-US" w:eastAsia="zh-CN"/>
        </w:rPr>
        <w:t>城涨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下达我省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城市交通发展奖励资金涨价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补贴总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sSubPr>
          <m:e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48"/>
                <w:lang w:val="en-US" w:eastAsia="zh-CN"/>
              </w:rPr>
              <m:t>l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48"/>
              </w:rPr>
              <m:t>i</m:t>
            </m:r>
            <m:ctrlPr>
              <w:rPr>
                <w:rFonts w:hint="default" w:ascii="DejaVu Math TeX Gyre" w:hAnsi="DejaVu Math TeX Gyre" w:cs="Times New Roman"/>
                <w:i w:val="0"/>
                <w:iCs/>
                <w:color w:val="auto"/>
                <w:sz w:val="28"/>
                <w:szCs w:val="48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县新能源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城市公交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车数量。</w:t>
      </w:r>
    </w:p>
    <w:p>
      <w:pPr>
        <w:pStyle w:val="2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1"/>
                <w:lang w:eastAsia="zh-CN"/>
              </w:rPr>
              <m:t>城</m:t>
            </m:r>
            <m:ctrlPr>
              <w:rPr>
                <w:rFonts w:hint="default" w:ascii="DejaVu Math TeX Gyre" w:hAnsi="DejaVu Math TeX Gyre" w:eastAsia="仿宋_GB2312" w:cs="Times New Roman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为省对市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城市交通发展奖励资金的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--</w:t>
      </w:r>
      <m:oMath>
        <m:sSub>
          <m:sSubP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DejaVu Math TeX Gyre" w:hAnsi="DejaVu Math TeX Gyre" w:eastAsia="仿宋_GB2312" w:cs="Times New Roman"/>
                <w:color w:val="auto"/>
                <w:sz w:val="32"/>
                <w:szCs w:val="32"/>
                <w:lang w:val="en-US" w:eastAsia="zh-CN"/>
              </w:rPr>
              <m:t>k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DejaVu Math TeX Gyre" w:hAnsi="DejaVu Math TeX Gyre" w:cs="Times New Roman"/>
                <w:color w:val="auto"/>
                <w:sz w:val="28"/>
                <w:szCs w:val="21"/>
              </w:rPr>
              <m:t>i</m:t>
            </m:r>
            <m:r>
              <m:rPr>
                <m:sty m:val="p"/>
              </m:rPr>
              <w:rPr>
                <w:rFonts w:hint="eastAsia" w:ascii="DejaVu Math TeX Gyre" w:hAnsi="DejaVu Math TeX Gyre" w:cs="Times New Roman"/>
                <w:color w:val="auto"/>
                <w:sz w:val="28"/>
                <w:szCs w:val="21"/>
                <w:lang w:eastAsia="zh-CN"/>
              </w:rPr>
              <m:t>城</m:t>
            </m:r>
            <m:ctrlPr>
              <w:rPr>
                <w:rFonts w:hint="default" w:ascii="DejaVu Math TeX Gyre" w:hAnsi="DejaVu Math TeX Gyre" w:eastAsia="仿宋_GB2312" w:cs="Times New Roman"/>
                <w:b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m:ctrlPr>
          </m:sub>
        </m:sSub>
      </m:oMath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为市对县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城市交通发展奖励资金的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绩效考核系数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数据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来源及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说明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新能源巡游车、城市公交车数量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，以考核年度年底的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统计年报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数据为准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5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8"/>
    <w:rsid w:val="00007D15"/>
    <w:rsid w:val="000159AC"/>
    <w:rsid w:val="0002589A"/>
    <w:rsid w:val="00027F6D"/>
    <w:rsid w:val="00031A3D"/>
    <w:rsid w:val="0003379C"/>
    <w:rsid w:val="0003517E"/>
    <w:rsid w:val="0004160C"/>
    <w:rsid w:val="000440BF"/>
    <w:rsid w:val="000458DB"/>
    <w:rsid w:val="00053A8E"/>
    <w:rsid w:val="000540F6"/>
    <w:rsid w:val="00054E20"/>
    <w:rsid w:val="000628EC"/>
    <w:rsid w:val="00066271"/>
    <w:rsid w:val="000731C5"/>
    <w:rsid w:val="00075216"/>
    <w:rsid w:val="00077408"/>
    <w:rsid w:val="0008534F"/>
    <w:rsid w:val="000A0908"/>
    <w:rsid w:val="000A1CD0"/>
    <w:rsid w:val="000A3EE2"/>
    <w:rsid w:val="000B60FF"/>
    <w:rsid w:val="000C0445"/>
    <w:rsid w:val="000C50E4"/>
    <w:rsid w:val="000D19CE"/>
    <w:rsid w:val="000D2221"/>
    <w:rsid w:val="000E4A54"/>
    <w:rsid w:val="000E6685"/>
    <w:rsid w:val="00107334"/>
    <w:rsid w:val="00113579"/>
    <w:rsid w:val="00113645"/>
    <w:rsid w:val="00122AAC"/>
    <w:rsid w:val="00124F86"/>
    <w:rsid w:val="00131FDD"/>
    <w:rsid w:val="001364B3"/>
    <w:rsid w:val="00144E24"/>
    <w:rsid w:val="001608DC"/>
    <w:rsid w:val="00166D07"/>
    <w:rsid w:val="00172A3E"/>
    <w:rsid w:val="00174428"/>
    <w:rsid w:val="00176FA4"/>
    <w:rsid w:val="00181762"/>
    <w:rsid w:val="001853D2"/>
    <w:rsid w:val="001B5F15"/>
    <w:rsid w:val="001E1F3B"/>
    <w:rsid w:val="001E361E"/>
    <w:rsid w:val="001E4213"/>
    <w:rsid w:val="00210862"/>
    <w:rsid w:val="00212A60"/>
    <w:rsid w:val="00216128"/>
    <w:rsid w:val="00225169"/>
    <w:rsid w:val="00227AD8"/>
    <w:rsid w:val="002313AF"/>
    <w:rsid w:val="00233BC2"/>
    <w:rsid w:val="00240F65"/>
    <w:rsid w:val="00250344"/>
    <w:rsid w:val="0026137D"/>
    <w:rsid w:val="00262CB4"/>
    <w:rsid w:val="00266387"/>
    <w:rsid w:val="00284D13"/>
    <w:rsid w:val="00292030"/>
    <w:rsid w:val="00295B63"/>
    <w:rsid w:val="002A4B23"/>
    <w:rsid w:val="002A50B4"/>
    <w:rsid w:val="002B5AB8"/>
    <w:rsid w:val="002B734E"/>
    <w:rsid w:val="002C0BC9"/>
    <w:rsid w:val="002C2F5A"/>
    <w:rsid w:val="002C4BC5"/>
    <w:rsid w:val="002D230B"/>
    <w:rsid w:val="002E0C7D"/>
    <w:rsid w:val="002E31B0"/>
    <w:rsid w:val="002E5634"/>
    <w:rsid w:val="002F4011"/>
    <w:rsid w:val="002F4C85"/>
    <w:rsid w:val="003202EC"/>
    <w:rsid w:val="00324778"/>
    <w:rsid w:val="00330944"/>
    <w:rsid w:val="003322A3"/>
    <w:rsid w:val="00351043"/>
    <w:rsid w:val="003619F6"/>
    <w:rsid w:val="00371E40"/>
    <w:rsid w:val="00376F29"/>
    <w:rsid w:val="003A0171"/>
    <w:rsid w:val="003A0C8F"/>
    <w:rsid w:val="003A5EAA"/>
    <w:rsid w:val="003A7987"/>
    <w:rsid w:val="003B2404"/>
    <w:rsid w:val="003B4C26"/>
    <w:rsid w:val="003F75AD"/>
    <w:rsid w:val="003F79A2"/>
    <w:rsid w:val="00406BC9"/>
    <w:rsid w:val="0041078A"/>
    <w:rsid w:val="00420D53"/>
    <w:rsid w:val="004226D5"/>
    <w:rsid w:val="00430EF1"/>
    <w:rsid w:val="004343AE"/>
    <w:rsid w:val="004348B1"/>
    <w:rsid w:val="004352E3"/>
    <w:rsid w:val="00436081"/>
    <w:rsid w:val="00450AF8"/>
    <w:rsid w:val="0045384B"/>
    <w:rsid w:val="00456CDC"/>
    <w:rsid w:val="004610C3"/>
    <w:rsid w:val="004634C8"/>
    <w:rsid w:val="00494892"/>
    <w:rsid w:val="004B6D2C"/>
    <w:rsid w:val="004C3A3D"/>
    <w:rsid w:val="004F2A53"/>
    <w:rsid w:val="005165DD"/>
    <w:rsid w:val="00531FD2"/>
    <w:rsid w:val="005412D9"/>
    <w:rsid w:val="00541F14"/>
    <w:rsid w:val="00552289"/>
    <w:rsid w:val="00556848"/>
    <w:rsid w:val="00560736"/>
    <w:rsid w:val="00560F06"/>
    <w:rsid w:val="00571EBE"/>
    <w:rsid w:val="0059131D"/>
    <w:rsid w:val="0059180A"/>
    <w:rsid w:val="00595CCD"/>
    <w:rsid w:val="005A60DF"/>
    <w:rsid w:val="005B30E4"/>
    <w:rsid w:val="005C6038"/>
    <w:rsid w:val="005D55C4"/>
    <w:rsid w:val="005E3E1B"/>
    <w:rsid w:val="00604D29"/>
    <w:rsid w:val="0060508B"/>
    <w:rsid w:val="00606232"/>
    <w:rsid w:val="00611261"/>
    <w:rsid w:val="00631144"/>
    <w:rsid w:val="00632EE8"/>
    <w:rsid w:val="006451C0"/>
    <w:rsid w:val="00646E42"/>
    <w:rsid w:val="00672047"/>
    <w:rsid w:val="0067255B"/>
    <w:rsid w:val="006778C1"/>
    <w:rsid w:val="006B09B7"/>
    <w:rsid w:val="006B6819"/>
    <w:rsid w:val="006D120A"/>
    <w:rsid w:val="006D473F"/>
    <w:rsid w:val="006D581E"/>
    <w:rsid w:val="006E0D7F"/>
    <w:rsid w:val="006F69A0"/>
    <w:rsid w:val="006F6AA9"/>
    <w:rsid w:val="006F7DA0"/>
    <w:rsid w:val="00701FA6"/>
    <w:rsid w:val="007078AD"/>
    <w:rsid w:val="007279BA"/>
    <w:rsid w:val="00734446"/>
    <w:rsid w:val="007361BC"/>
    <w:rsid w:val="00746082"/>
    <w:rsid w:val="00746E28"/>
    <w:rsid w:val="0075798A"/>
    <w:rsid w:val="0076261E"/>
    <w:rsid w:val="0077060B"/>
    <w:rsid w:val="00780D7B"/>
    <w:rsid w:val="00785EA0"/>
    <w:rsid w:val="0079604E"/>
    <w:rsid w:val="007A588E"/>
    <w:rsid w:val="007C31C9"/>
    <w:rsid w:val="007D4E37"/>
    <w:rsid w:val="007E4DDE"/>
    <w:rsid w:val="007F22D7"/>
    <w:rsid w:val="008037AA"/>
    <w:rsid w:val="0081217E"/>
    <w:rsid w:val="00823CC6"/>
    <w:rsid w:val="00825EAA"/>
    <w:rsid w:val="008425E8"/>
    <w:rsid w:val="00845429"/>
    <w:rsid w:val="0084646F"/>
    <w:rsid w:val="00860950"/>
    <w:rsid w:val="008616C1"/>
    <w:rsid w:val="00864628"/>
    <w:rsid w:val="008670EA"/>
    <w:rsid w:val="00873310"/>
    <w:rsid w:val="00884975"/>
    <w:rsid w:val="00890F48"/>
    <w:rsid w:val="008911B7"/>
    <w:rsid w:val="008A21C1"/>
    <w:rsid w:val="008C1F0B"/>
    <w:rsid w:val="008C2292"/>
    <w:rsid w:val="008C5E09"/>
    <w:rsid w:val="008D1087"/>
    <w:rsid w:val="008D732D"/>
    <w:rsid w:val="008D7712"/>
    <w:rsid w:val="008E61BC"/>
    <w:rsid w:val="0090300B"/>
    <w:rsid w:val="00914726"/>
    <w:rsid w:val="00921F7F"/>
    <w:rsid w:val="0092755D"/>
    <w:rsid w:val="00930092"/>
    <w:rsid w:val="009502B0"/>
    <w:rsid w:val="00957C5F"/>
    <w:rsid w:val="00957E71"/>
    <w:rsid w:val="0096229F"/>
    <w:rsid w:val="009760E6"/>
    <w:rsid w:val="009805FC"/>
    <w:rsid w:val="00983F2C"/>
    <w:rsid w:val="00990085"/>
    <w:rsid w:val="00991130"/>
    <w:rsid w:val="009A0E2B"/>
    <w:rsid w:val="009A27D4"/>
    <w:rsid w:val="009B31A1"/>
    <w:rsid w:val="009D2675"/>
    <w:rsid w:val="009D55BA"/>
    <w:rsid w:val="009E2DE9"/>
    <w:rsid w:val="009E7E1C"/>
    <w:rsid w:val="009F17D5"/>
    <w:rsid w:val="009F590A"/>
    <w:rsid w:val="009F5B17"/>
    <w:rsid w:val="00A1646F"/>
    <w:rsid w:val="00A173EB"/>
    <w:rsid w:val="00A22226"/>
    <w:rsid w:val="00A225F6"/>
    <w:rsid w:val="00A23A8A"/>
    <w:rsid w:val="00A26E78"/>
    <w:rsid w:val="00A47BFD"/>
    <w:rsid w:val="00A76E7C"/>
    <w:rsid w:val="00A85987"/>
    <w:rsid w:val="00AA1A11"/>
    <w:rsid w:val="00AA7B6D"/>
    <w:rsid w:val="00AB2110"/>
    <w:rsid w:val="00AB3427"/>
    <w:rsid w:val="00AB4D79"/>
    <w:rsid w:val="00AC3B90"/>
    <w:rsid w:val="00AC5311"/>
    <w:rsid w:val="00AD3C6D"/>
    <w:rsid w:val="00AE761F"/>
    <w:rsid w:val="00AF1346"/>
    <w:rsid w:val="00AF4A9D"/>
    <w:rsid w:val="00AF4CD1"/>
    <w:rsid w:val="00AF73FB"/>
    <w:rsid w:val="00B0236F"/>
    <w:rsid w:val="00B024D8"/>
    <w:rsid w:val="00B0352A"/>
    <w:rsid w:val="00B26D5A"/>
    <w:rsid w:val="00B370AD"/>
    <w:rsid w:val="00B374CA"/>
    <w:rsid w:val="00B3799D"/>
    <w:rsid w:val="00B41D20"/>
    <w:rsid w:val="00B465A0"/>
    <w:rsid w:val="00B60BC3"/>
    <w:rsid w:val="00B652A2"/>
    <w:rsid w:val="00B70EC6"/>
    <w:rsid w:val="00B7555C"/>
    <w:rsid w:val="00B76170"/>
    <w:rsid w:val="00B82541"/>
    <w:rsid w:val="00B83006"/>
    <w:rsid w:val="00B8429F"/>
    <w:rsid w:val="00B84E04"/>
    <w:rsid w:val="00BA44C9"/>
    <w:rsid w:val="00BA7B25"/>
    <w:rsid w:val="00BB641F"/>
    <w:rsid w:val="00BC6F2A"/>
    <w:rsid w:val="00BD2AD4"/>
    <w:rsid w:val="00BE4B11"/>
    <w:rsid w:val="00BF1746"/>
    <w:rsid w:val="00BF20E1"/>
    <w:rsid w:val="00BF5906"/>
    <w:rsid w:val="00C02F37"/>
    <w:rsid w:val="00C0478C"/>
    <w:rsid w:val="00C16105"/>
    <w:rsid w:val="00C21C50"/>
    <w:rsid w:val="00C23307"/>
    <w:rsid w:val="00C24041"/>
    <w:rsid w:val="00C45B84"/>
    <w:rsid w:val="00C53A84"/>
    <w:rsid w:val="00C543CE"/>
    <w:rsid w:val="00C60D8F"/>
    <w:rsid w:val="00C61FC8"/>
    <w:rsid w:val="00C73BAE"/>
    <w:rsid w:val="00C81BDA"/>
    <w:rsid w:val="00CB06C4"/>
    <w:rsid w:val="00CB2629"/>
    <w:rsid w:val="00CB4791"/>
    <w:rsid w:val="00CB4B30"/>
    <w:rsid w:val="00CC2675"/>
    <w:rsid w:val="00CD01CA"/>
    <w:rsid w:val="00CD0E02"/>
    <w:rsid w:val="00CD5EA7"/>
    <w:rsid w:val="00CE62FF"/>
    <w:rsid w:val="00CE6AB9"/>
    <w:rsid w:val="00D125AB"/>
    <w:rsid w:val="00D17E5B"/>
    <w:rsid w:val="00D25B9C"/>
    <w:rsid w:val="00D27417"/>
    <w:rsid w:val="00D27CB0"/>
    <w:rsid w:val="00D31F64"/>
    <w:rsid w:val="00D3206A"/>
    <w:rsid w:val="00D40831"/>
    <w:rsid w:val="00D7233B"/>
    <w:rsid w:val="00D74041"/>
    <w:rsid w:val="00D7502C"/>
    <w:rsid w:val="00D80D36"/>
    <w:rsid w:val="00DB1F7F"/>
    <w:rsid w:val="00DB6880"/>
    <w:rsid w:val="00DC7C81"/>
    <w:rsid w:val="00DD0B38"/>
    <w:rsid w:val="00DD431C"/>
    <w:rsid w:val="00DF2AFB"/>
    <w:rsid w:val="00E00ABD"/>
    <w:rsid w:val="00E0144E"/>
    <w:rsid w:val="00E015E6"/>
    <w:rsid w:val="00E04D0C"/>
    <w:rsid w:val="00E12DCB"/>
    <w:rsid w:val="00E21775"/>
    <w:rsid w:val="00E3469A"/>
    <w:rsid w:val="00E366F5"/>
    <w:rsid w:val="00E36878"/>
    <w:rsid w:val="00E40197"/>
    <w:rsid w:val="00E4255A"/>
    <w:rsid w:val="00E4517C"/>
    <w:rsid w:val="00E46D50"/>
    <w:rsid w:val="00E52526"/>
    <w:rsid w:val="00E57ECE"/>
    <w:rsid w:val="00E71352"/>
    <w:rsid w:val="00E81AAD"/>
    <w:rsid w:val="00E96C05"/>
    <w:rsid w:val="00EA34E7"/>
    <w:rsid w:val="00EA3D7C"/>
    <w:rsid w:val="00EB3166"/>
    <w:rsid w:val="00EC4ADF"/>
    <w:rsid w:val="00ED20E0"/>
    <w:rsid w:val="00F06982"/>
    <w:rsid w:val="00F12B3B"/>
    <w:rsid w:val="00F13149"/>
    <w:rsid w:val="00F20810"/>
    <w:rsid w:val="00F26E7D"/>
    <w:rsid w:val="00F31041"/>
    <w:rsid w:val="00F35ED0"/>
    <w:rsid w:val="00F379D9"/>
    <w:rsid w:val="00F46F53"/>
    <w:rsid w:val="00F50A00"/>
    <w:rsid w:val="00F631E3"/>
    <w:rsid w:val="00F72671"/>
    <w:rsid w:val="00F80987"/>
    <w:rsid w:val="00F81C96"/>
    <w:rsid w:val="00F81ED0"/>
    <w:rsid w:val="00F90B0F"/>
    <w:rsid w:val="00F91BAF"/>
    <w:rsid w:val="00FA1921"/>
    <w:rsid w:val="00FB27D5"/>
    <w:rsid w:val="00FC2FB4"/>
    <w:rsid w:val="00FD3FED"/>
    <w:rsid w:val="00FE048C"/>
    <w:rsid w:val="00FE7680"/>
    <w:rsid w:val="089BDCE5"/>
    <w:rsid w:val="2BBFDCEA"/>
    <w:rsid w:val="2DE76131"/>
    <w:rsid w:val="6BFF642C"/>
    <w:rsid w:val="6F3B7AEA"/>
    <w:rsid w:val="6FEFF734"/>
    <w:rsid w:val="73F34FA8"/>
    <w:rsid w:val="7BFF0DC1"/>
    <w:rsid w:val="7D75836B"/>
    <w:rsid w:val="7FEBE653"/>
    <w:rsid w:val="9C5ECE0F"/>
    <w:rsid w:val="9F9E18B7"/>
    <w:rsid w:val="A7A7040F"/>
    <w:rsid w:val="BFB3C3D7"/>
    <w:rsid w:val="C7DF3B49"/>
    <w:rsid w:val="DCFFC4B1"/>
    <w:rsid w:val="F6CC8754"/>
    <w:rsid w:val="F73F6294"/>
    <w:rsid w:val="FBDD5206"/>
    <w:rsid w:val="FD7DD6E3"/>
    <w:rsid w:val="FE575B38"/>
    <w:rsid w:val="FEDE64C9"/>
    <w:rsid w:val="FEFB2A13"/>
    <w:rsid w:val="FFB9D3F4"/>
    <w:rsid w:val="FFEF6588"/>
    <w:rsid w:val="FFEF6F85"/>
    <w:rsid w:val="FFFFC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character" w:customStyle="1" w:styleId="16">
    <w:name w:val="fontstyle01"/>
    <w:qFormat/>
    <w:uiPriority w:val="0"/>
    <w:rPr>
      <w:rFonts w:hint="eastAsia" w:ascii="方正小标宋_GBK" w:eastAsia="方正小标宋_GBK"/>
      <w:color w:val="000000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8">
    <w:name w:val="_Style 23"/>
    <w:basedOn w:val="1"/>
    <w:next w:val="17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9">
    <w:name w:val="_Style 17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jsjty</Company>
  <Pages>5</Pages>
  <Words>325</Words>
  <Characters>1853</Characters>
  <Lines>15</Lines>
  <Paragraphs>4</Paragraphs>
  <TotalTime>25</TotalTime>
  <ScaleCrop>false</ScaleCrop>
  <LinksUpToDate>false</LinksUpToDate>
  <CharactersWithSpaces>2174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2022-06-12T01:05:00Z</dcterms:created>
  <dc:creator>Microsoft 帐户</dc:creator>
  <cp:lastModifiedBy>赵力琳</cp:lastModifiedBy>
  <cp:lastPrinted>2022-10-19T01:10:00Z</cp:lastPrinted>
  <dcterms:modified xsi:type="dcterms:W3CDTF">2023-03-27T11:59:34Z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