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pacing w:val="11"/>
          <w:sz w:val="32"/>
          <w:szCs w:val="32"/>
        </w:rPr>
        <w:t>附件2</w:t>
      </w:r>
    </w:p>
    <w:p>
      <w:pPr>
        <w:widowControl/>
        <w:shd w:val="clear" w:color="auto" w:fill="FFFFFF"/>
        <w:adjustRightInd w:val="0"/>
        <w:snapToGrid w:val="0"/>
        <w:spacing w:line="580" w:lineRule="exact"/>
        <w:ind w:firstLine="1040" w:firstLineChars="200"/>
        <w:rPr>
          <w:rFonts w:ascii="Times New Roman" w:hAnsi="Times New Roman" w:eastAsia="方正仿宋_GBK"/>
          <w:color w:val="333333"/>
          <w:kern w:val="0"/>
          <w:sz w:val="52"/>
          <w:szCs w:val="52"/>
          <w:shd w:val="clear" w:color="auto" w:fill="FFFFFF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t>扬州市市级财政支出事前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t>绩效评估报告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政策或项目名称：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部门（单位）名称（章）：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主管部门：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评估工作组/评估机构（章）：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评估日期：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扬州市市级财政支出事前绩效评估报告</w:t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（参考文本）</w:t>
      </w:r>
    </w:p>
    <w:p>
      <w:pPr>
        <w:adjustRightInd w:val="0"/>
        <w:snapToGrid w:val="0"/>
        <w:spacing w:line="52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一、项目基本情况</w:t>
      </w:r>
    </w:p>
    <w:p>
      <w:pPr>
        <w:adjustRightInd w:val="0"/>
        <w:snapToGrid w:val="0"/>
        <w:spacing w:line="520" w:lineRule="exact"/>
        <w:ind w:firstLine="684" w:firstLineChars="200"/>
        <w:rPr>
          <w:rFonts w:ascii="Times New Roman" w:hAnsi="Times New Roman" w:eastAsia="方正仿宋_GBK"/>
          <w:spacing w:val="11"/>
          <w:sz w:val="32"/>
          <w:szCs w:val="32"/>
        </w:rPr>
      </w:pPr>
      <w:r>
        <w:rPr>
          <w:rFonts w:ascii="Times New Roman" w:hAnsi="Times New Roman" w:eastAsia="方正仿宋_GBK"/>
          <w:spacing w:val="11"/>
          <w:sz w:val="32"/>
          <w:szCs w:val="32"/>
        </w:rPr>
        <w:t>（一）项目概况。包括立项背景、依据、实施内容、预算资金等。</w:t>
      </w:r>
    </w:p>
    <w:p>
      <w:pPr>
        <w:adjustRightInd w:val="0"/>
        <w:snapToGrid w:val="0"/>
        <w:spacing w:line="520" w:lineRule="exact"/>
        <w:ind w:firstLine="684" w:firstLineChars="200"/>
        <w:rPr>
          <w:rFonts w:ascii="Times New Roman" w:hAnsi="Times New Roman" w:eastAsia="方正仿宋_GBK"/>
          <w:spacing w:val="11"/>
          <w:sz w:val="32"/>
          <w:szCs w:val="32"/>
        </w:rPr>
      </w:pPr>
      <w:r>
        <w:rPr>
          <w:rFonts w:ascii="Times New Roman" w:hAnsi="Times New Roman" w:eastAsia="方正仿宋_GBK"/>
          <w:spacing w:val="11"/>
          <w:sz w:val="32"/>
          <w:szCs w:val="32"/>
        </w:rPr>
        <w:t>（二）项目实施计划。</w:t>
      </w:r>
    </w:p>
    <w:p>
      <w:pPr>
        <w:adjustRightInd w:val="0"/>
        <w:snapToGrid w:val="0"/>
        <w:spacing w:line="520" w:lineRule="exact"/>
        <w:ind w:firstLine="684" w:firstLineChars="200"/>
        <w:rPr>
          <w:rFonts w:ascii="Times New Roman" w:hAnsi="Times New Roman" w:eastAsia="方正仿宋_GBK"/>
          <w:spacing w:val="11"/>
          <w:sz w:val="32"/>
          <w:szCs w:val="32"/>
        </w:rPr>
      </w:pPr>
      <w:r>
        <w:rPr>
          <w:rFonts w:ascii="Times New Roman" w:hAnsi="Times New Roman" w:eastAsia="方正仿宋_GBK"/>
          <w:spacing w:val="11"/>
          <w:sz w:val="32"/>
          <w:szCs w:val="32"/>
        </w:rPr>
        <w:t>（三）项目绩效目标。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二、评估工作情况</w:t>
      </w:r>
    </w:p>
    <w:p>
      <w:pPr>
        <w:adjustRightInd w:val="0"/>
        <w:snapToGrid w:val="0"/>
        <w:spacing w:line="520" w:lineRule="exact"/>
        <w:ind w:firstLine="684" w:firstLineChars="200"/>
        <w:rPr>
          <w:rFonts w:ascii="Times New Roman" w:hAnsi="Times New Roman" w:eastAsia="方正仿宋_GBK"/>
          <w:spacing w:val="11"/>
          <w:sz w:val="32"/>
          <w:szCs w:val="32"/>
        </w:rPr>
      </w:pPr>
      <w:r>
        <w:rPr>
          <w:rFonts w:ascii="Times New Roman" w:hAnsi="Times New Roman" w:eastAsia="方正仿宋_GBK"/>
          <w:spacing w:val="11"/>
          <w:sz w:val="32"/>
          <w:szCs w:val="32"/>
        </w:rPr>
        <w:t>（一）评估内容、标准和方式方法。</w:t>
      </w:r>
    </w:p>
    <w:p>
      <w:pPr>
        <w:adjustRightInd w:val="0"/>
        <w:snapToGrid w:val="0"/>
        <w:spacing w:line="520" w:lineRule="exact"/>
        <w:ind w:firstLine="684" w:firstLineChars="200"/>
        <w:rPr>
          <w:rFonts w:ascii="Times New Roman" w:hAnsi="Times New Roman" w:eastAsia="方正仿宋_GBK"/>
          <w:spacing w:val="11"/>
          <w:sz w:val="32"/>
          <w:szCs w:val="32"/>
        </w:rPr>
      </w:pPr>
      <w:r>
        <w:rPr>
          <w:rFonts w:ascii="Times New Roman" w:hAnsi="Times New Roman" w:eastAsia="方正仿宋_GBK"/>
          <w:spacing w:val="11"/>
          <w:sz w:val="32"/>
          <w:szCs w:val="32"/>
        </w:rPr>
        <w:t>（二）评估工作过程。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三、评估分析</w:t>
      </w:r>
    </w:p>
    <w:p>
      <w:pPr>
        <w:adjustRightInd w:val="0"/>
        <w:snapToGrid w:val="0"/>
        <w:spacing w:line="520" w:lineRule="exact"/>
        <w:ind w:firstLine="684" w:firstLineChars="200"/>
        <w:rPr>
          <w:rFonts w:ascii="Times New Roman" w:hAnsi="Times New Roman" w:eastAsia="方正仿宋_GBK"/>
          <w:spacing w:val="11"/>
          <w:sz w:val="32"/>
          <w:szCs w:val="32"/>
        </w:rPr>
      </w:pPr>
      <w:r>
        <w:rPr>
          <w:rFonts w:ascii="Times New Roman" w:hAnsi="Times New Roman" w:eastAsia="方正仿宋_GBK"/>
          <w:spacing w:val="11"/>
          <w:sz w:val="32"/>
          <w:szCs w:val="32"/>
        </w:rPr>
        <w:t>（一）立项必要性分析。</w:t>
      </w:r>
    </w:p>
    <w:p>
      <w:pPr>
        <w:adjustRightInd w:val="0"/>
        <w:snapToGrid w:val="0"/>
        <w:spacing w:line="520" w:lineRule="exact"/>
        <w:ind w:firstLine="684" w:firstLineChars="200"/>
        <w:rPr>
          <w:rFonts w:ascii="Times New Roman" w:hAnsi="Times New Roman" w:eastAsia="方正仿宋_GBK"/>
          <w:spacing w:val="11"/>
          <w:sz w:val="32"/>
          <w:szCs w:val="32"/>
        </w:rPr>
      </w:pPr>
      <w:r>
        <w:rPr>
          <w:rFonts w:ascii="Times New Roman" w:hAnsi="Times New Roman" w:eastAsia="方正仿宋_GBK"/>
          <w:spacing w:val="11"/>
          <w:sz w:val="32"/>
          <w:szCs w:val="32"/>
        </w:rPr>
        <w:t>（二）投入经济性分析。</w:t>
      </w:r>
    </w:p>
    <w:p>
      <w:pPr>
        <w:adjustRightInd w:val="0"/>
        <w:snapToGrid w:val="0"/>
        <w:spacing w:line="520" w:lineRule="exact"/>
        <w:ind w:firstLine="684" w:firstLineChars="200"/>
        <w:rPr>
          <w:rFonts w:ascii="Times New Roman" w:hAnsi="Times New Roman" w:eastAsia="方正仿宋_GBK"/>
          <w:spacing w:val="11"/>
          <w:sz w:val="32"/>
          <w:szCs w:val="32"/>
        </w:rPr>
      </w:pPr>
      <w:r>
        <w:rPr>
          <w:rFonts w:ascii="Times New Roman" w:hAnsi="Times New Roman" w:eastAsia="方正仿宋_GBK"/>
          <w:spacing w:val="11"/>
          <w:sz w:val="32"/>
          <w:szCs w:val="32"/>
        </w:rPr>
        <w:t>（三）绩效目标合理性分析。</w:t>
      </w:r>
    </w:p>
    <w:p>
      <w:pPr>
        <w:adjustRightInd w:val="0"/>
        <w:snapToGrid w:val="0"/>
        <w:spacing w:line="520" w:lineRule="exact"/>
        <w:ind w:firstLine="684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pacing w:val="11"/>
          <w:sz w:val="32"/>
          <w:szCs w:val="32"/>
        </w:rPr>
        <w:t>（四）实施方案可行性分析。</w:t>
      </w:r>
    </w:p>
    <w:p>
      <w:pPr>
        <w:adjustRightInd w:val="0"/>
        <w:snapToGrid w:val="0"/>
        <w:spacing w:line="520" w:lineRule="exact"/>
        <w:ind w:firstLine="684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pacing w:val="11"/>
          <w:sz w:val="32"/>
          <w:szCs w:val="32"/>
        </w:rPr>
        <w:t>（五）筹资合规性分析。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四、评估结果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（一）评估意见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（二）有关建议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五、附件材料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1.扬州市市级财政支出事前绩效评估表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2.证明材料</w:t>
      </w:r>
    </w:p>
    <w:p>
      <w:bookmarkStart w:id="0" w:name="_GoBack"/>
      <w:bookmarkEnd w:id="0"/>
    </w:p>
    <w:sectPr>
      <w:footerReference r:id="rId3" w:type="default"/>
      <w:pgSz w:w="11906" w:h="16838"/>
      <w:pgMar w:top="1871" w:right="1644" w:bottom="1814" w:left="1644" w:header="851" w:footer="1191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-</w:t>
    </w:r>
    <w:r>
      <w:rPr>
        <w:rFonts w:ascii="Times New Roman" w:hAnsi="Times New Roman"/>
        <w:sz w:val="24"/>
        <w:szCs w:val="24"/>
      </w:rPr>
      <w:t xml:space="preserve"> 2 -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20B6297E"/>
    <w:rsid w:val="20B6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2022-11-18T01:34:00Z</dcterms:created>
  <dc:creator>以日之年我行四方</dc:creator>
  <cp:lastModifiedBy>以日之年我行四方</cp:lastModifiedBy>
  <dcterms:modified xsi:type="dcterms:W3CDTF">2022-11-18T01:35:40Z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5C70223B7D9142E0AA54930C30C23E1A</vt:lpwstr>
  </property>
</Properties>
</file>