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overflowPunct w:val="0"/>
        <w:spacing w:after="0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eastAsia="黑体" w:cs="黑体"/>
          <w:sz w:val="32"/>
          <w:szCs w:val="32"/>
        </w:rPr>
        <w:t>3</w:t>
      </w:r>
    </w:p>
    <w:p>
      <w:pPr>
        <w:pStyle w:val="3"/>
        <w:overflowPunct w:val="0"/>
        <w:spacing w:after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eastAsia="方正小标宋简体" w:cs="方正小标宋简体"/>
          <w:sz w:val="44"/>
          <w:szCs w:val="44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年温州市卫生健康现代化建设重点任务</w:t>
      </w:r>
    </w:p>
    <w:bookmarkEnd w:id="0"/>
    <w:tbl>
      <w:tblPr>
        <w:tblStyle w:val="4"/>
        <w:tblW w:w="140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504"/>
        <w:gridCol w:w="3540"/>
        <w:gridCol w:w="6988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pStyle w:val="3"/>
              <w:overflowPunct w:val="0"/>
              <w:spacing w:after="0" w:line="44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3"/>
              <w:overflowPunct w:val="0"/>
              <w:spacing w:after="0" w:line="44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项目名称</w:t>
            </w:r>
          </w:p>
        </w:tc>
        <w:tc>
          <w:tcPr>
            <w:tcW w:w="3495" w:type="dxa"/>
            <w:noWrap w:val="0"/>
            <w:vAlign w:val="center"/>
          </w:tcPr>
          <w:p>
            <w:pPr>
              <w:pStyle w:val="3"/>
              <w:overflowPunct w:val="0"/>
              <w:spacing w:after="0" w:line="44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eastAsia="黑体" w:cs="黑体"/>
                <w:sz w:val="24"/>
              </w:rPr>
              <w:t>2023</w:t>
            </w:r>
            <w:r>
              <w:rPr>
                <w:rFonts w:hint="eastAsia" w:ascii="黑体" w:hAnsi="黑体" w:eastAsia="黑体" w:cs="黑体"/>
                <w:sz w:val="24"/>
              </w:rPr>
              <w:t>年攻坚目标</w:t>
            </w:r>
          </w:p>
        </w:tc>
        <w:tc>
          <w:tcPr>
            <w:tcW w:w="6900" w:type="dxa"/>
            <w:noWrap w:val="0"/>
            <w:vAlign w:val="center"/>
          </w:tcPr>
          <w:p>
            <w:pPr>
              <w:pStyle w:val="3"/>
              <w:overflowPunct w:val="0"/>
              <w:spacing w:after="0" w:line="44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攻坚举措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pStyle w:val="3"/>
              <w:overflowPunct w:val="0"/>
              <w:spacing w:after="0" w:line="30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pStyle w:val="3"/>
              <w:overflowPunct w:val="0"/>
              <w:spacing w:after="0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3"/>
              <w:overflowPunct w:val="0"/>
              <w:spacing w:after="0" w:line="260" w:lineRule="exact"/>
              <w:ind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医学高峰建设</w:t>
            </w:r>
          </w:p>
        </w:tc>
        <w:tc>
          <w:tcPr>
            <w:tcW w:w="3495" w:type="dxa"/>
            <w:noWrap w:val="0"/>
            <w:vAlign w:val="center"/>
          </w:tcPr>
          <w:p>
            <w:pPr>
              <w:pStyle w:val="3"/>
              <w:overflowPunct w:val="0"/>
              <w:spacing w:after="0" w:line="260" w:lineRule="exact"/>
              <w:ind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①新增三甲医院</w:t>
            </w: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家，争创国家医学中心和国家区域医疗中心，推进区域专病中心建设、省级区域医疗中心建设。</w:t>
            </w:r>
          </w:p>
          <w:p>
            <w:pPr>
              <w:pStyle w:val="3"/>
              <w:overflowPunct w:val="0"/>
              <w:spacing w:after="0" w:line="260" w:lineRule="exact"/>
              <w:ind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②促进优质医疗资源有序扩容。</w:t>
            </w:r>
          </w:p>
        </w:tc>
        <w:tc>
          <w:tcPr>
            <w:tcW w:w="6900" w:type="dxa"/>
            <w:noWrap w:val="0"/>
            <w:vAlign w:val="bottom"/>
          </w:tcPr>
          <w:p>
            <w:pPr>
              <w:overflowPunct w:val="0"/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①推动温州市第七人民医院、温医大附属口腔医院创建三甲专科医院；</w:t>
            </w:r>
          </w:p>
          <w:p>
            <w:pPr>
              <w:overflowPunct w:val="0"/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②支持温州医科大学附属一医、眼视光医院、温州市中西医结合医院滨江院区争创国家医学中心、国家区域医疗中心；</w:t>
            </w:r>
          </w:p>
          <w:p>
            <w:pPr>
              <w:overflowPunct w:val="0"/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③支持温州医科大学附属一医承接省级区域医疗中心建设项目，市中心医院落地“国家传染病中心分中心”“国家重点实验室温州基地”；</w:t>
            </w:r>
          </w:p>
          <w:p>
            <w:pPr>
              <w:overflowPunct w:val="0"/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④启动区域综合科研实验中心（市级公立医院共享实验平台）建设，提升市属医院科研能力；</w:t>
            </w:r>
          </w:p>
          <w:p>
            <w:pPr>
              <w:overflowPunct w:val="0"/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⑤实施医疗卫生重点项目</w:t>
            </w: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82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个，投资</w:t>
            </w: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27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87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亿元，推进浙南救援基地、市中心医院双屿院区等项目建设。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pStyle w:val="3"/>
              <w:overflowPunct w:val="0"/>
              <w:spacing w:after="0" w:line="240" w:lineRule="exact"/>
              <w:ind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*市卫健委、市发改委、温州医科大学、各县（市、区）人民政府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pStyle w:val="3"/>
              <w:overflowPunct w:val="0"/>
              <w:spacing w:after="0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3"/>
              <w:overflowPunct w:val="0"/>
              <w:spacing w:after="0" w:line="260" w:lineRule="exact"/>
              <w:ind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县域医疗强化</w:t>
            </w:r>
          </w:p>
        </w:tc>
        <w:tc>
          <w:tcPr>
            <w:tcW w:w="3495" w:type="dxa"/>
            <w:noWrap w:val="0"/>
            <w:vAlign w:val="center"/>
          </w:tcPr>
          <w:p>
            <w:pPr>
              <w:pStyle w:val="3"/>
              <w:overflowPunct w:val="0"/>
              <w:spacing w:after="0" w:line="260" w:lineRule="exact"/>
              <w:ind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①新增三级医院</w:t>
            </w: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家，省级县域龙头学科</w:t>
            </w: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个以上，每个县建成标准化三大救治中心（危重孕产妇、危重儿童、新生儿）各</w:t>
            </w: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家，新建 ICU 床位</w:t>
            </w: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200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张。</w:t>
            </w:r>
          </w:p>
          <w:p>
            <w:pPr>
              <w:pStyle w:val="3"/>
              <w:overflowPunct w:val="0"/>
              <w:spacing w:after="0" w:line="260" w:lineRule="exact"/>
              <w:ind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②新建二乙水平乡镇卫生院（社区医院）</w:t>
            </w: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家，规范运营村智慧健康站</w:t>
            </w: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200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家，新改扩建规范化村卫生室</w:t>
            </w: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90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家。</w:t>
            </w:r>
          </w:p>
        </w:tc>
        <w:tc>
          <w:tcPr>
            <w:tcW w:w="6900" w:type="dxa"/>
            <w:noWrap w:val="0"/>
            <w:vAlign w:val="center"/>
          </w:tcPr>
          <w:p>
            <w:pPr>
              <w:overflowPunct w:val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①实施高水平县级医院建设专项行动，全面提升县级医院能力水平；</w:t>
            </w:r>
          </w:p>
          <w:p>
            <w:pPr>
              <w:pStyle w:val="3"/>
              <w:overflowPunct w:val="0"/>
              <w:spacing w:after="0" w:line="260" w:lineRule="exact"/>
              <w:ind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②推进医疗卫生“山海”提升工程，开展“医疗人才引领·卫健助跑共富”行动，选派专家下沉，深入开展管理支持、人才带教、学科建设、专科提升等“造血式”帮扶；</w:t>
            </w:r>
          </w:p>
          <w:p>
            <w:pPr>
              <w:pStyle w:val="3"/>
              <w:overflowPunct w:val="0"/>
              <w:spacing w:after="0" w:line="260" w:lineRule="exact"/>
              <w:ind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③加强医疗救治能力建设，加快推进新建ICU床位，落实相应设施配置。</w:t>
            </w:r>
          </w:p>
          <w:p>
            <w:pPr>
              <w:pStyle w:val="3"/>
              <w:overflowPunct w:val="0"/>
              <w:spacing w:after="0" w:line="260" w:lineRule="exact"/>
              <w:ind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④开展“优质服务基层行”活动，推进乡镇卫生院（社区卫生中心）急救、全科、儿科和中医科等能力建设；</w:t>
            </w:r>
          </w:p>
          <w:p>
            <w:pPr>
              <w:pStyle w:val="3"/>
              <w:overflowPunct w:val="0"/>
              <w:spacing w:after="0" w:line="260" w:lineRule="exact"/>
              <w:ind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⑤持续推进“一院一站”建设，力争新增</w:t>
            </w: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家乡镇卫生院（社区卫生服务中心）达到国家推荐标准，</w:t>
            </w: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%以上机构达国家服务能力推荐标准；</w:t>
            </w:r>
          </w:p>
          <w:p>
            <w:pPr>
              <w:pStyle w:val="3"/>
              <w:overflowPunct w:val="0"/>
              <w:spacing w:after="0" w:line="260" w:lineRule="exact"/>
              <w:ind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⑥新改扩建村卫生室，重点补齐常住人口</w:t>
            </w: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1000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人以上无村卫生室空白点，打造便捷、舒适的基层医疗卫生机构。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pStyle w:val="3"/>
              <w:overflowPunct w:val="0"/>
              <w:spacing w:after="0" w:line="240" w:lineRule="exact"/>
              <w:ind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*市卫健委、各县（市、区）人民政府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pStyle w:val="3"/>
              <w:overflowPunct w:val="0"/>
              <w:spacing w:after="0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3"/>
              <w:overflowPunct w:val="0"/>
              <w:spacing w:after="0" w:line="260" w:lineRule="exact"/>
              <w:ind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健康温州行动</w:t>
            </w:r>
          </w:p>
        </w:tc>
        <w:tc>
          <w:tcPr>
            <w:tcW w:w="3495" w:type="dxa"/>
            <w:noWrap w:val="0"/>
            <w:vAlign w:val="center"/>
          </w:tcPr>
          <w:p>
            <w:pPr>
              <w:pStyle w:val="3"/>
              <w:overflowPunct w:val="0"/>
              <w:spacing w:after="0" w:line="260" w:lineRule="exact"/>
              <w:ind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①健康城市（县城）建设比例达</w:t>
            </w: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75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%以上，完成健康评价案例</w:t>
            </w: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个以上。②国家卫生城市复评通过率、国家卫生县城复评通过率、国家卫生乡镇创建复评通过率均达</w:t>
            </w: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%。</w:t>
            </w:r>
          </w:p>
        </w:tc>
        <w:tc>
          <w:tcPr>
            <w:tcW w:w="6900" w:type="dxa"/>
            <w:noWrap w:val="0"/>
            <w:vAlign w:val="center"/>
          </w:tcPr>
          <w:p>
            <w:pPr>
              <w:pStyle w:val="3"/>
              <w:overflowPunct w:val="0"/>
              <w:spacing w:after="0" w:line="260" w:lineRule="exact"/>
              <w:ind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①持续推进“健康细胞工程”建设，全面提升城乡居民健康素养水平；</w:t>
            </w:r>
          </w:p>
          <w:p>
            <w:pPr>
              <w:overflowPunct w:val="0"/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②制定出台《健康温州行动三年组织实施方案》，部署落实“一县一品牌、一行动一亮点”健康温州行动推进工作，培育健康评价案例；</w:t>
            </w:r>
          </w:p>
          <w:p>
            <w:pPr>
              <w:pStyle w:val="3"/>
              <w:overflowPunct w:val="0"/>
              <w:spacing w:line="260" w:lineRule="exact"/>
              <w:ind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③提升国家卫生城市（县城）、乡镇的长效管理水平，保持创建成果的常态化巩固。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pStyle w:val="3"/>
              <w:overflowPunct w:val="0"/>
              <w:spacing w:after="0" w:line="240" w:lineRule="exact"/>
              <w:ind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市委市政府健康温州建设领导小组成员单位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pStyle w:val="3"/>
              <w:overflowPunct w:val="0"/>
              <w:spacing w:after="0" w:line="44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3"/>
              <w:overflowPunct w:val="0"/>
              <w:spacing w:after="0" w:line="44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项目名称</w:t>
            </w:r>
          </w:p>
        </w:tc>
        <w:tc>
          <w:tcPr>
            <w:tcW w:w="3495" w:type="dxa"/>
            <w:noWrap w:val="0"/>
            <w:vAlign w:val="center"/>
          </w:tcPr>
          <w:p>
            <w:pPr>
              <w:pStyle w:val="3"/>
              <w:overflowPunct w:val="0"/>
              <w:spacing w:after="0" w:line="44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eastAsia="黑体" w:cs="黑体"/>
                <w:sz w:val="24"/>
              </w:rPr>
              <w:t>2023</w:t>
            </w:r>
            <w:r>
              <w:rPr>
                <w:rFonts w:hint="eastAsia" w:ascii="黑体" w:hAnsi="黑体" w:eastAsia="黑体" w:cs="黑体"/>
                <w:sz w:val="24"/>
              </w:rPr>
              <w:t>年攻坚目标</w:t>
            </w:r>
          </w:p>
        </w:tc>
        <w:tc>
          <w:tcPr>
            <w:tcW w:w="6900" w:type="dxa"/>
            <w:noWrap w:val="0"/>
            <w:vAlign w:val="center"/>
          </w:tcPr>
          <w:p>
            <w:pPr>
              <w:pStyle w:val="3"/>
              <w:overflowPunct w:val="0"/>
              <w:spacing w:after="0" w:line="44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攻坚举措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pStyle w:val="3"/>
              <w:overflowPunct w:val="0"/>
              <w:spacing w:after="0" w:line="30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pStyle w:val="3"/>
              <w:overflowPunct w:val="0"/>
              <w:spacing w:after="0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3"/>
              <w:overflowPunct w:val="0"/>
              <w:spacing w:after="0"/>
              <w:ind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医学人才队伍建设</w:t>
            </w:r>
          </w:p>
        </w:tc>
        <w:tc>
          <w:tcPr>
            <w:tcW w:w="3495" w:type="dxa"/>
            <w:noWrap w:val="0"/>
            <w:vAlign w:val="center"/>
          </w:tcPr>
          <w:p>
            <w:pPr>
              <w:pStyle w:val="3"/>
              <w:overflowPunct w:val="0"/>
              <w:spacing w:after="0" w:line="260" w:lineRule="exact"/>
              <w:ind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全市基层卫生人才定向培养新增</w:t>
            </w: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150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人以上，引育硕博</w:t>
            </w: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500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人以上，招引医学毕业生</w:t>
            </w: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1500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人以上。</w:t>
            </w:r>
          </w:p>
        </w:tc>
        <w:tc>
          <w:tcPr>
            <w:tcW w:w="6900" w:type="dxa"/>
            <w:noWrap w:val="0"/>
            <w:vAlign w:val="center"/>
          </w:tcPr>
          <w:p>
            <w:pPr>
              <w:pStyle w:val="3"/>
              <w:overflowPunct w:val="0"/>
              <w:spacing w:after="0" w:line="260" w:lineRule="exact"/>
              <w:ind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①出台《温州市卫生健康人才队伍高水平建设三年行动计划（</w:t>
            </w: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2023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2025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年）》，实施《温州市直属医院百名医学博士招引培育计划(</w:t>
            </w: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2026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年)》，重点引进我市优先发展、专科急需的医学领域的学科带头人、业务技术骨干和引育医学博士等高层次人才；</w:t>
            </w:r>
          </w:p>
          <w:p>
            <w:pPr>
              <w:overflowPunct w:val="0"/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②推进“</w:t>
            </w: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510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+行动计划”落地，提升招聘成效扩大人才规模；</w:t>
            </w:r>
          </w:p>
          <w:p>
            <w:pPr>
              <w:overflowPunct w:val="0"/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③加强人才服务保障，探索建立医务人员关心关爱长效机制；</w:t>
            </w:r>
          </w:p>
          <w:p>
            <w:pPr>
              <w:overflowPunct w:val="0"/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④实施医疗卫生人才强基专项工程，推进基层卫生人才队伍建设。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pStyle w:val="3"/>
              <w:overflowPunct w:val="0"/>
              <w:spacing w:after="0" w:line="240" w:lineRule="exact"/>
              <w:ind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*市卫健委、市委组织部、市委编办、市人社局、各县（市、区）人民政府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pStyle w:val="3"/>
              <w:overflowPunct w:val="0"/>
              <w:spacing w:after="0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overflowPunct w:val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中医药改革发展</w:t>
            </w:r>
          </w:p>
          <w:p>
            <w:pPr>
              <w:pStyle w:val="3"/>
              <w:overflowPunct w:val="0"/>
              <w:spacing w:after="0" w:line="260" w:lineRule="exact"/>
              <w:ind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495" w:type="dxa"/>
            <w:noWrap w:val="0"/>
            <w:vAlign w:val="center"/>
          </w:tcPr>
          <w:p>
            <w:pPr>
              <w:pStyle w:val="3"/>
              <w:overflowPunct w:val="0"/>
              <w:spacing w:after="0" w:line="260" w:lineRule="exact"/>
              <w:ind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①开展中医医疗机构等级评审，培育“名院名科”；②创建旗舰中医馆</w:t>
            </w: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个、中医阁</w:t>
            </w: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36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个，推进中医基层化；③创建云中医平台，打造</w:t>
            </w: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家智慧共享中医药房；④发扬中医文化。</w:t>
            </w:r>
          </w:p>
        </w:tc>
        <w:tc>
          <w:tcPr>
            <w:tcW w:w="6900" w:type="dxa"/>
            <w:noWrap w:val="0"/>
            <w:vAlign w:val="center"/>
          </w:tcPr>
          <w:p>
            <w:pPr>
              <w:overflowPunct w:val="0"/>
              <w:spacing w:line="26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①推进市中医院国家中医特色重点医院项目建设，力争落地浙江中医药大学同质化管理附属医院，做好国家中西医协同旗舰医院申报筹备工作；</w:t>
            </w:r>
          </w:p>
          <w:p>
            <w:pPr>
              <w:overflowPunct w:val="0"/>
              <w:spacing w:line="26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②开展等级评审，推进</w:t>
            </w: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家以上中医院上三级乙等水平，</w:t>
            </w: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家中医院上二级甲等医院水平，乐清县中医院复评二级甲等医院；</w:t>
            </w:r>
          </w:p>
          <w:p>
            <w:pPr>
              <w:pStyle w:val="3"/>
              <w:overflowPunct w:val="0"/>
              <w:spacing w:after="0" w:line="260" w:lineRule="exact"/>
              <w:ind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③指导各地推进旗舰中医馆、中医阁建设，提升基层中医药综合服务能力，让群众在家门口享受优质便捷的中医药服务；</w:t>
            </w:r>
          </w:p>
          <w:p>
            <w:pPr>
              <w:pStyle w:val="3"/>
              <w:overflowPunct w:val="0"/>
              <w:spacing w:after="0" w:line="260" w:lineRule="exact"/>
              <w:ind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④遵循“中医处方一件事”工作要求，完成中医大数据监管平台建设，实现可视化监管医疗数据；利用互联网、物联网等技术，实时流转、监管、采集基层中药处方，为患者提供一站式用药服务；</w:t>
            </w:r>
          </w:p>
          <w:p>
            <w:pPr>
              <w:overflowPunct w:val="0"/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⑤启动市中医药博物馆、老年康复中心建设，筹建“永嘉医派研究院”和“温州市名中医研究院”。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pStyle w:val="3"/>
              <w:overflowPunct w:val="0"/>
              <w:spacing w:after="0" w:line="240" w:lineRule="exact"/>
              <w:ind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*市卫健委、市医保局、各县（市、区）人民政府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pStyle w:val="3"/>
              <w:overflowPunct w:val="0"/>
              <w:spacing w:after="0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3"/>
              <w:overflowPunct w:val="0"/>
              <w:spacing w:after="0"/>
              <w:ind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公共卫生安全保障</w:t>
            </w:r>
          </w:p>
        </w:tc>
        <w:tc>
          <w:tcPr>
            <w:tcW w:w="3495" w:type="dxa"/>
            <w:noWrap w:val="0"/>
            <w:vAlign w:val="center"/>
          </w:tcPr>
          <w:p>
            <w:pPr>
              <w:overflowPunct w:val="0"/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①为</w:t>
            </w: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万名适龄儿童实施免费窝沟封闭；</w:t>
            </w:r>
          </w:p>
          <w:p>
            <w:pPr>
              <w:overflowPunct w:val="0"/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②为</w:t>
            </w: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2000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名困难老年人开展免费白内障治疗；</w:t>
            </w:r>
          </w:p>
          <w:p>
            <w:pPr>
              <w:overflowPunct w:val="0"/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③开展重点人群脑卒中筛查</w:t>
            </w: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万例，老年、青少年和孕产妇等重点人群免费心理健康筛查干预</w:t>
            </w: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万人次；</w:t>
            </w:r>
          </w:p>
          <w:p>
            <w:pPr>
              <w:overflowPunct w:val="0"/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④为</w:t>
            </w: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147877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名老年人免费接种流感疫苗，为</w:t>
            </w: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186750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名高危人群筛查大肠癌。</w:t>
            </w:r>
          </w:p>
        </w:tc>
        <w:tc>
          <w:tcPr>
            <w:tcW w:w="6900" w:type="dxa"/>
            <w:noWrap w:val="0"/>
            <w:vAlign w:val="center"/>
          </w:tcPr>
          <w:p>
            <w:pPr>
              <w:pStyle w:val="3"/>
              <w:overflowPunct w:val="0"/>
              <w:spacing w:after="0" w:line="260" w:lineRule="exact"/>
              <w:ind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①平稳有序做好“乙类乙管”后新冠疫情防控工作，完善监测机制，因时因势优化调整防控策略，有序做好疫苗接种工作；</w:t>
            </w:r>
          </w:p>
          <w:p>
            <w:pPr>
              <w:overflowPunct w:val="0"/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②完善心理服务机制，全域建设</w:t>
            </w: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+N“温心细胞”，设立心理援助热线管理中心，系统构建心理服务平台；</w:t>
            </w:r>
          </w:p>
          <w:p>
            <w:pPr>
              <w:pStyle w:val="3"/>
              <w:overflowPunct w:val="0"/>
              <w:spacing w:line="260" w:lineRule="exact"/>
              <w:ind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③推进筛查、窝沟封闭等民生实事项目建设，保障人民健康。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pStyle w:val="3"/>
              <w:overflowPunct w:val="0"/>
              <w:spacing w:after="0" w:line="240" w:lineRule="exact"/>
              <w:ind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*市卫健委、市教育局、市民政局、团市委、各县（市、区）人民政府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pStyle w:val="3"/>
              <w:overflowPunct w:val="0"/>
              <w:spacing w:after="0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3"/>
              <w:overflowPunct w:val="0"/>
              <w:spacing w:after="0"/>
              <w:ind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医药卫生体制改革</w:t>
            </w:r>
          </w:p>
        </w:tc>
        <w:tc>
          <w:tcPr>
            <w:tcW w:w="3495" w:type="dxa"/>
            <w:noWrap w:val="0"/>
            <w:vAlign w:val="center"/>
          </w:tcPr>
          <w:p>
            <w:pPr>
              <w:pStyle w:val="3"/>
              <w:overflowPunct w:val="0"/>
              <w:spacing w:after="0" w:line="260" w:lineRule="exact"/>
              <w:ind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①深化医保支付方式改革，调整医疗服务价格；</w:t>
            </w:r>
          </w:p>
          <w:p>
            <w:pPr>
              <w:pStyle w:val="3"/>
              <w:overflowPunct w:val="0"/>
              <w:spacing w:after="0" w:line="260" w:lineRule="exact"/>
              <w:ind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②深化薪酬制度改革；</w:t>
            </w:r>
          </w:p>
          <w:p>
            <w:pPr>
              <w:pStyle w:val="3"/>
              <w:overflowPunct w:val="0"/>
              <w:spacing w:after="0" w:line="260" w:lineRule="exact"/>
              <w:ind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③公立医院医疗服务收入占比达</w:t>
            </w: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35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%；</w:t>
            </w:r>
          </w:p>
          <w:p>
            <w:pPr>
              <w:pStyle w:val="3"/>
              <w:overflowPunct w:val="0"/>
              <w:spacing w:after="0" w:line="260" w:lineRule="exact"/>
              <w:ind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④加强行业综合监管。</w:t>
            </w:r>
          </w:p>
        </w:tc>
        <w:tc>
          <w:tcPr>
            <w:tcW w:w="6900" w:type="dxa"/>
            <w:noWrap w:val="0"/>
            <w:vAlign w:val="center"/>
          </w:tcPr>
          <w:p>
            <w:pPr>
              <w:overflowPunct w:val="0"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①优化住院DRG疾病分组病案，同病同价病组数量达</w:t>
            </w: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80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个，完善符合中医药特点的医保支持政策，开展中长期康复按床日付费；</w:t>
            </w:r>
          </w:p>
          <w:p>
            <w:pPr>
              <w:overflowPunct w:val="0"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②完善公立医院薪酬水平决定办法，健全以公益性为导向的考核评价机制；</w:t>
            </w:r>
          </w:p>
          <w:p>
            <w:pPr>
              <w:overflowPunct w:val="0"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③落实公立医院高质量发展“六大任务”，分层分类推进公立医院高质量发展；</w:t>
            </w:r>
          </w:p>
          <w:p>
            <w:pPr>
              <w:overflowPunct w:val="0"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④贯彻“大综合一体化”行政执法改革，优化“数智卫监”等现代化执法方式。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pStyle w:val="3"/>
              <w:overflowPunct w:val="0"/>
              <w:spacing w:after="0" w:line="240" w:lineRule="exact"/>
              <w:ind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*市医保局、市人社局、市卫健委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pStyle w:val="3"/>
              <w:overflowPunct w:val="0"/>
              <w:spacing w:after="0" w:line="44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3"/>
              <w:overflowPunct w:val="0"/>
              <w:spacing w:after="0" w:line="44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项目名称</w:t>
            </w:r>
          </w:p>
        </w:tc>
        <w:tc>
          <w:tcPr>
            <w:tcW w:w="3495" w:type="dxa"/>
            <w:noWrap w:val="0"/>
            <w:vAlign w:val="center"/>
          </w:tcPr>
          <w:p>
            <w:pPr>
              <w:pStyle w:val="3"/>
              <w:overflowPunct w:val="0"/>
              <w:spacing w:after="0" w:line="44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eastAsia="黑体" w:cs="黑体"/>
                <w:sz w:val="24"/>
              </w:rPr>
              <w:t>2023</w:t>
            </w:r>
            <w:r>
              <w:rPr>
                <w:rFonts w:hint="eastAsia" w:ascii="黑体" w:hAnsi="黑体" w:eastAsia="黑体" w:cs="黑体"/>
                <w:sz w:val="24"/>
              </w:rPr>
              <w:t>年攻坚目标</w:t>
            </w:r>
          </w:p>
        </w:tc>
        <w:tc>
          <w:tcPr>
            <w:tcW w:w="6900" w:type="dxa"/>
            <w:noWrap w:val="0"/>
            <w:vAlign w:val="center"/>
          </w:tcPr>
          <w:p>
            <w:pPr>
              <w:pStyle w:val="3"/>
              <w:overflowPunct w:val="0"/>
              <w:spacing w:after="0" w:line="44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攻坚举措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pStyle w:val="3"/>
              <w:overflowPunct w:val="0"/>
              <w:spacing w:after="0" w:line="30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pStyle w:val="3"/>
              <w:overflowPunct w:val="0"/>
              <w:spacing w:after="0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3"/>
              <w:overflowPunct w:val="0"/>
              <w:spacing w:after="0"/>
              <w:ind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卫生健康数字化改革</w:t>
            </w:r>
          </w:p>
        </w:tc>
        <w:tc>
          <w:tcPr>
            <w:tcW w:w="3495" w:type="dxa"/>
            <w:noWrap w:val="0"/>
            <w:vAlign w:val="center"/>
          </w:tcPr>
          <w:p>
            <w:pPr>
              <w:pStyle w:val="3"/>
              <w:overflowPunct w:val="0"/>
              <w:spacing w:after="0" w:line="260" w:lineRule="exact"/>
              <w:ind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全域构建“健康大脑+未来医院”卫生健康数字化体系，群众就医更便捷。</w:t>
            </w:r>
          </w:p>
        </w:tc>
        <w:tc>
          <w:tcPr>
            <w:tcW w:w="6900" w:type="dxa"/>
            <w:noWrap w:val="0"/>
            <w:vAlign w:val="center"/>
          </w:tcPr>
          <w:p>
            <w:pPr>
              <w:overflowPunct w:val="0"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①完善温州智慧健康云，推动医疗卫生机构核心业务规范有序上云；</w:t>
            </w:r>
          </w:p>
          <w:p>
            <w:pPr>
              <w:overflowPunct w:val="0"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②推进国家医疗数据交易中心建设，培育健康医疗数据要素市场；</w:t>
            </w:r>
          </w:p>
          <w:p>
            <w:pPr>
              <w:overflowPunct w:val="0"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③研究制定“未来医院”培优增效行动计划，积极探索“未来医院”发展；</w:t>
            </w:r>
          </w:p>
          <w:p>
            <w:pPr>
              <w:overflowPunct w:val="0"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④打造“医疗文书互认”应用场景；迭代升级影像云</w:t>
            </w: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版，推动基于影像云人工智能创新。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pStyle w:val="3"/>
              <w:overflowPunct w:val="0"/>
              <w:spacing w:after="0" w:line="240" w:lineRule="exact"/>
              <w:ind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*市卫健委、市大数据局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pStyle w:val="3"/>
              <w:overflowPunct w:val="0"/>
              <w:spacing w:after="0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3"/>
              <w:overflowPunct w:val="0"/>
              <w:spacing w:after="0"/>
              <w:ind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优生优育服务提质</w:t>
            </w:r>
          </w:p>
        </w:tc>
        <w:tc>
          <w:tcPr>
            <w:tcW w:w="3495" w:type="dxa"/>
            <w:noWrap w:val="0"/>
            <w:vAlign w:val="center"/>
          </w:tcPr>
          <w:p>
            <w:pPr>
              <w:pStyle w:val="3"/>
              <w:overflowPunct w:val="0"/>
              <w:spacing w:after="0" w:line="260" w:lineRule="exact"/>
              <w:ind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①每千人拥有</w:t>
            </w: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岁以下婴幼儿照护托位达</w:t>
            </w: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个，②提质培优</w:t>
            </w: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40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个五星级母婴室。</w:t>
            </w:r>
          </w:p>
        </w:tc>
        <w:tc>
          <w:tcPr>
            <w:tcW w:w="6900" w:type="dxa"/>
            <w:noWrap w:val="0"/>
            <w:vAlign w:val="center"/>
          </w:tcPr>
          <w:p>
            <w:pPr>
              <w:pStyle w:val="3"/>
              <w:overflowPunct w:val="0"/>
              <w:spacing w:after="0" w:line="240" w:lineRule="exact"/>
              <w:ind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①新增托育机构</w:t>
            </w: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个，新增</w:t>
            </w: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岁婴幼儿照护托位</w:t>
            </w: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2900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个（普惠托位</w:t>
            </w: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1740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个）；</w:t>
            </w:r>
          </w:p>
          <w:p>
            <w:pPr>
              <w:overflowPunct w:val="0"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②按照《母婴室建设与管理规范》，在全市现有五星级母婴室基础上进行提质培优。</w:t>
            </w:r>
          </w:p>
          <w:p>
            <w:pPr>
              <w:overflowPunct w:val="0"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③加快组建市妇幼保健院，制定三甲创建计划，推进全市妇幼保健机构标准化建设。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pStyle w:val="3"/>
              <w:overflowPunct w:val="0"/>
              <w:spacing w:after="0" w:line="240" w:lineRule="exact"/>
              <w:ind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*市卫健委、各县（市、区）人民政府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pStyle w:val="3"/>
              <w:overflowPunct w:val="0"/>
              <w:spacing w:after="0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3"/>
              <w:overflowPunct w:val="0"/>
              <w:spacing w:after="0"/>
              <w:ind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老年健康关爱服务</w:t>
            </w:r>
          </w:p>
        </w:tc>
        <w:tc>
          <w:tcPr>
            <w:tcW w:w="3495" w:type="dxa"/>
            <w:noWrap w:val="0"/>
            <w:vAlign w:val="center"/>
          </w:tcPr>
          <w:p>
            <w:pPr>
              <w:pStyle w:val="3"/>
              <w:overflowPunct w:val="0"/>
              <w:spacing w:after="0" w:line="260" w:lineRule="exact"/>
              <w:ind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①新增全国示范性老年友好社区省级培育名额</w:t>
            </w: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家、国家医养结合示范项目</w:t>
            </w: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个；</w:t>
            </w:r>
          </w:p>
          <w:p>
            <w:pPr>
              <w:pStyle w:val="3"/>
              <w:overflowPunct w:val="0"/>
              <w:spacing w:after="0" w:line="260" w:lineRule="exact"/>
              <w:ind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②</w:t>
            </w:r>
            <w:r>
              <w:rPr>
                <w:rFonts w:hint="eastAsia" w:cs="宋体"/>
                <w:kern w:val="0"/>
                <w:sz w:val="18"/>
                <w:szCs w:val="18"/>
                <w:lang w:bidi="ar"/>
              </w:rPr>
              <w:t>40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%以上公立基层医疗机构提供安宁疗护服务，探索“虚拟老年医院”试点。</w:t>
            </w:r>
          </w:p>
        </w:tc>
        <w:tc>
          <w:tcPr>
            <w:tcW w:w="6900" w:type="dxa"/>
            <w:noWrap w:val="0"/>
            <w:vAlign w:val="center"/>
          </w:tcPr>
          <w:p>
            <w:pPr>
              <w:pStyle w:val="3"/>
              <w:overflowPunct w:val="0"/>
              <w:spacing w:after="0" w:line="240" w:lineRule="exact"/>
              <w:ind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①加快推进老年健康服务体系建设，积极创建、培育国家、省级示范项目；</w:t>
            </w:r>
          </w:p>
          <w:p>
            <w:pPr>
              <w:pStyle w:val="3"/>
              <w:overflowPunct w:val="0"/>
              <w:spacing w:after="0" w:line="240" w:lineRule="exact"/>
              <w:ind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②出台《关于加强安宁疗护服务工作的通知》，推进基层医疗机构开展安宁疗护服务；</w:t>
            </w:r>
          </w:p>
          <w:p>
            <w:pPr>
              <w:pStyle w:val="3"/>
              <w:overflowPunct w:val="0"/>
              <w:spacing w:after="0" w:line="240" w:lineRule="exact"/>
              <w:ind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③建设“虚拟老年医院”管理平台，实现住院老人综合评估和多病共治。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pStyle w:val="3"/>
              <w:overflowPunct w:val="0"/>
              <w:spacing w:after="0" w:line="240" w:lineRule="exact"/>
              <w:ind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*市卫健委、市医保局、各县（市、区）人民政府</w:t>
            </w:r>
          </w:p>
        </w:tc>
      </w:tr>
    </w:tbl>
    <w:p>
      <w:pPr>
        <w:pStyle w:val="3"/>
        <w:overflowPunct w:val="0"/>
        <w:ind w:firstLine="220"/>
        <w:rPr>
          <w:rFonts w:hint="eastAsia"/>
          <w:color w:val="FF0000"/>
          <w:sz w:val="2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简小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13E633B7"/>
    <w:rsid w:val="13E6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文星简小标宋"/>
      <w:sz w:val="44"/>
      <w:szCs w:val="20"/>
    </w:rPr>
  </w:style>
  <w:style w:type="paragraph" w:styleId="3">
    <w:name w:val="Body Text First Indent"/>
    <w:basedOn w:val="2"/>
    <w:qFormat/>
    <w:uiPriority w:val="0"/>
    <w:pPr>
      <w:spacing w:after="120"/>
      <w:ind w:firstLine="420" w:firstLineChars="100"/>
      <w:jc w:val="both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2023-05-29T08:47:00Z</dcterms:created>
  <dc:creator>洪孙雷</dc:creator>
  <cp:lastModifiedBy>洪孙雷</cp:lastModifiedBy>
  <dcterms:modified xsi:type="dcterms:W3CDTF">2023-05-29T08:48:10Z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E6B680229B51409A83EF1D8713626F4B_11</vt:lpwstr>
  </property>
</Properties>
</file>