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p>
    <w:p>
      <w:pPr>
        <w:autoSpaceDE w:val="0"/>
        <w:autoSpaceDN w:val="0"/>
        <w:spacing w:line="300" w:lineRule="auto"/>
        <w:jc w:val="center"/>
        <w:textAlignment w:val="bottom"/>
        <w:rPr>
          <w:rFonts w:ascii="Times New Roman" w:hAnsi="Times New Roman" w:eastAsia="黑体" w:cs="Times New Roman"/>
          <w:b/>
          <w:bCs/>
          <w:sz w:val="52"/>
          <w:szCs w:val="48"/>
        </w:rPr>
      </w:pPr>
      <w:r>
        <w:rPr>
          <w:rFonts w:hint="eastAsia" w:ascii="Times New Roman" w:hAnsi="Times New Roman" w:eastAsia="黑体" w:cs="Times New Roman"/>
          <w:b/>
          <w:bCs/>
          <w:sz w:val="52"/>
          <w:szCs w:val="48"/>
        </w:rPr>
        <w:t>温州市城镇老旧小区改造技术导则</w:t>
      </w:r>
    </w:p>
    <w:p>
      <w:pPr>
        <w:autoSpaceDE w:val="0"/>
        <w:autoSpaceDN w:val="0"/>
        <w:spacing w:line="300" w:lineRule="auto"/>
        <w:jc w:val="center"/>
        <w:textAlignment w:val="bottom"/>
        <w:rPr>
          <w:rFonts w:ascii="Times New Roman" w:hAnsi="Times New Roman" w:eastAsia="黑体" w:cs="Times New Roman"/>
          <w:b/>
          <w:bCs/>
          <w:sz w:val="32"/>
          <w:szCs w:val="32"/>
        </w:rPr>
      </w:pPr>
      <w:r>
        <w:rPr>
          <w:rFonts w:ascii="Times New Roman" w:hAnsi="Times New Roman" w:eastAsia="黑体" w:cs="Times New Roman"/>
          <w:b/>
          <w:bCs/>
          <w:sz w:val="32"/>
          <w:szCs w:val="32"/>
        </w:rPr>
        <w:t>Technical guidelines for reconstruction of old residential quarters in Wenzhou City</w:t>
      </w:r>
    </w:p>
    <w:p>
      <w:pPr>
        <w:autoSpaceDE w:val="0"/>
        <w:autoSpaceDN w:val="0"/>
        <w:spacing w:line="300" w:lineRule="auto"/>
        <w:jc w:val="center"/>
        <w:textAlignment w:val="bottom"/>
        <w:rPr>
          <w:rFonts w:ascii="Times New Roman" w:hAnsi="Times New Roman" w:eastAsia="黑体" w:cs="Times New Roman"/>
          <w:b/>
          <w:bCs/>
          <w:sz w:val="32"/>
          <w:szCs w:val="32"/>
        </w:rPr>
      </w:pPr>
      <w:r>
        <w:rPr>
          <w:rFonts w:ascii="Times New Roman" w:hAnsi="Times New Roman" w:eastAsia="黑体" w:cs="Times New Roman"/>
          <w:b/>
          <w:bCs/>
          <w:sz w:val="32"/>
          <w:szCs w:val="32"/>
        </w:rPr>
        <w:t>（试行）</w:t>
      </w:r>
    </w:p>
    <w:p>
      <w:pPr>
        <w:autoSpaceDE w:val="0"/>
        <w:autoSpaceDN w:val="0"/>
        <w:spacing w:line="300" w:lineRule="auto"/>
        <w:jc w:val="center"/>
        <w:textAlignment w:val="bottom"/>
        <w:rPr>
          <w:rFonts w:ascii="Times New Roman" w:hAnsi="Times New Roman" w:eastAsia="黑体" w:cs="Times New Roman"/>
          <w:b/>
          <w:bCs/>
          <w:sz w:val="32"/>
          <w:szCs w:val="32"/>
        </w:rPr>
      </w:pPr>
    </w:p>
    <w:p>
      <w:pPr>
        <w:rPr>
          <w:b/>
          <w:bCs/>
          <w:sz w:val="24"/>
          <w:szCs w:val="24"/>
        </w:rPr>
      </w:pPr>
    </w:p>
    <w:p>
      <w:pPr>
        <w:autoSpaceDE w:val="0"/>
        <w:autoSpaceDN w:val="0"/>
        <w:spacing w:line="300" w:lineRule="auto"/>
        <w:jc w:val="center"/>
        <w:textAlignment w:val="bottom"/>
        <w:rPr>
          <w:rFonts w:ascii="Times New Roman" w:hAnsi="Times New Roman" w:eastAsia="黑体" w:cs="Times New Roman"/>
          <w:b/>
          <w:bCs/>
          <w:sz w:val="32"/>
          <w:szCs w:val="32"/>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spacing w:line="300" w:lineRule="auto"/>
        <w:jc w:val="center"/>
        <w:rPr>
          <w:rFonts w:ascii="Times New Roman" w:hAnsi="Times New Roman" w:eastAsia="宋体" w:cs="Times New Roman"/>
          <w:b/>
          <w:bCs/>
          <w:sz w:val="32"/>
        </w:rPr>
      </w:pPr>
      <w:r>
        <w:rPr>
          <w:rFonts w:hint="eastAsia" w:ascii="Times New Roman" w:hAnsi="Times New Roman" w:eastAsia="宋体" w:cs="Times New Roman"/>
          <w:b/>
          <w:bCs/>
          <w:sz w:val="32"/>
        </w:rPr>
        <w:t>温州市住房和城乡建设局</w:t>
      </w:r>
    </w:p>
    <w:p>
      <w:pPr>
        <w:spacing w:line="300" w:lineRule="auto"/>
        <w:jc w:val="center"/>
        <w:rPr>
          <w:rFonts w:ascii="Times New Roman" w:hAnsi="Times New Roman" w:eastAsia="宋体" w:cs="Times New Roman"/>
          <w:b/>
          <w:bCs/>
          <w:sz w:val="32"/>
        </w:rPr>
      </w:pPr>
      <w:r>
        <w:rPr>
          <w:rFonts w:hint="eastAsia" w:ascii="Times New Roman" w:hAnsi="Times New Roman" w:eastAsia="宋体" w:cs="Times New Roman"/>
          <w:b/>
          <w:bCs/>
          <w:sz w:val="32"/>
        </w:rPr>
        <w:t>20</w:t>
      </w:r>
      <w:r>
        <w:rPr>
          <w:rFonts w:ascii="Times New Roman" w:hAnsi="Times New Roman" w:eastAsia="宋体" w:cs="Times New Roman"/>
          <w:b/>
          <w:bCs/>
          <w:sz w:val="32"/>
        </w:rPr>
        <w:t>20</w:t>
      </w:r>
      <w:r>
        <w:rPr>
          <w:rFonts w:hint="eastAsia" w:ascii="Times New Roman" w:hAnsi="Times New Roman" w:eastAsia="宋体" w:cs="Times New Roman"/>
          <w:b/>
          <w:bCs/>
          <w:sz w:val="32"/>
        </w:rPr>
        <w:t>年0</w:t>
      </w:r>
      <w:r>
        <w:rPr>
          <w:rFonts w:ascii="Times New Roman" w:hAnsi="Times New Roman" w:eastAsia="宋体" w:cs="Times New Roman"/>
          <w:b/>
          <w:bCs/>
          <w:sz w:val="32"/>
        </w:rPr>
        <w:t>8</w:t>
      </w:r>
      <w:r>
        <w:rPr>
          <w:rFonts w:hint="eastAsia" w:ascii="Times New Roman" w:hAnsi="Times New Roman" w:eastAsia="宋体" w:cs="Times New Roman"/>
          <w:b/>
          <w:bCs/>
          <w:sz w:val="32"/>
        </w:rPr>
        <w:t>月</w:t>
      </w:r>
      <w:r>
        <w:rPr>
          <w:rFonts w:ascii="Times New Roman" w:hAnsi="Times New Roman" w:eastAsia="宋体" w:cs="Times New Roman"/>
          <w:b/>
          <w:bCs/>
          <w:sz w:val="32"/>
        </w:rPr>
        <w:t>18</w:t>
      </w:r>
      <w:r>
        <w:rPr>
          <w:rFonts w:hint="eastAsia" w:ascii="Times New Roman" w:hAnsi="Times New Roman" w:eastAsia="宋体" w:cs="Times New Roman"/>
          <w:b/>
          <w:bCs/>
          <w:sz w:val="32"/>
        </w:rPr>
        <w:t>日</w:t>
      </w:r>
    </w:p>
    <w:p>
      <w:pPr>
        <w:widowControl/>
        <w:jc w:val="left"/>
        <w:rPr>
          <w:b/>
          <w:bCs/>
          <w:sz w:val="24"/>
          <w:szCs w:val="24"/>
        </w:rPr>
      </w:pPr>
    </w:p>
    <w:p>
      <w:pPr>
        <w:pStyle w:val="2"/>
        <w:spacing w:before="62" w:after="62"/>
        <w:sectPr>
          <w:footerReference r:id="rId4" w:type="first"/>
          <w:footerReference r:id="rId3" w:type="default"/>
          <w:pgSz w:w="11906" w:h="16838"/>
          <w:pgMar w:top="1440" w:right="1800" w:bottom="1440" w:left="1800" w:header="851" w:footer="992" w:gutter="0"/>
          <w:cols w:space="425" w:num="1"/>
          <w:docGrid w:type="lines" w:linePitch="312" w:charSpace="0"/>
        </w:sectPr>
      </w:pPr>
      <w:bookmarkStart w:id="0" w:name="_Toc48645807"/>
      <w:bookmarkStart w:id="1" w:name="_Toc43127058"/>
    </w:p>
    <w:p>
      <w:pPr>
        <w:jc w:val="center"/>
        <w:rPr>
          <w:b/>
          <w:bCs/>
          <w:sz w:val="32"/>
          <w:szCs w:val="32"/>
        </w:rPr>
      </w:pPr>
      <w:r>
        <w:rPr>
          <w:b/>
          <w:bCs/>
          <w:sz w:val="32"/>
          <w:szCs w:val="32"/>
        </w:rPr>
        <w:t>前</w:t>
      </w:r>
      <w:r>
        <w:rPr>
          <w:rFonts w:hint="eastAsia"/>
          <w:b/>
          <w:bCs/>
          <w:sz w:val="32"/>
          <w:szCs w:val="32"/>
        </w:rPr>
        <w:t xml:space="preserve"> </w:t>
      </w:r>
      <w:r>
        <w:rPr>
          <w:b/>
          <w:bCs/>
          <w:sz w:val="32"/>
          <w:szCs w:val="32"/>
        </w:rPr>
        <w:t xml:space="preserve"> 言</w:t>
      </w:r>
      <w:bookmarkEnd w:id="0"/>
      <w:bookmarkEnd w:id="1"/>
    </w:p>
    <w:p>
      <w:pPr>
        <w:rPr>
          <w:b/>
          <w:bCs/>
          <w:sz w:val="24"/>
          <w:szCs w:val="24"/>
        </w:rPr>
      </w:pPr>
    </w:p>
    <w:p>
      <w:pPr>
        <w:spacing w:line="360" w:lineRule="auto"/>
        <w:rPr>
          <w:b/>
          <w:bCs/>
          <w:sz w:val="24"/>
          <w:szCs w:val="24"/>
        </w:rPr>
      </w:pPr>
      <w:r>
        <w:rPr>
          <w:b/>
          <w:bCs/>
          <w:sz w:val="24"/>
          <w:szCs w:val="24"/>
        </w:rPr>
        <w:tab/>
      </w:r>
      <w:r>
        <w:rPr>
          <w:rFonts w:hint="eastAsia"/>
          <w:b/>
          <w:bCs/>
          <w:sz w:val="24"/>
          <w:szCs w:val="24"/>
        </w:rPr>
        <w:t>根据国务院推进城镇老旧小区改造部署要求，为落实国务院办公厅《关于全面推进城镇老旧小区改造工作的指导意见》（国办发</w:t>
      </w:r>
      <w:r>
        <w:rPr>
          <w:rFonts w:hint="eastAsia" w:asciiTheme="minorEastAsia" w:hAnsiTheme="minorEastAsia"/>
          <w:b/>
          <w:bCs/>
          <w:sz w:val="24"/>
          <w:szCs w:val="24"/>
        </w:rPr>
        <w:t>〔2</w:t>
      </w:r>
      <w:r>
        <w:rPr>
          <w:rFonts w:asciiTheme="minorEastAsia" w:hAnsiTheme="minorEastAsia"/>
          <w:b/>
          <w:bCs/>
          <w:sz w:val="24"/>
          <w:szCs w:val="24"/>
        </w:rPr>
        <w:t>020</w:t>
      </w:r>
      <w:r>
        <w:rPr>
          <w:rFonts w:hint="eastAsia" w:asciiTheme="minorEastAsia" w:hAnsiTheme="minorEastAsia"/>
          <w:b/>
          <w:bCs/>
          <w:sz w:val="24"/>
          <w:szCs w:val="24"/>
        </w:rPr>
        <w:t>〕</w:t>
      </w:r>
      <w:r>
        <w:rPr>
          <w:rFonts w:asciiTheme="minorEastAsia" w:hAnsiTheme="minorEastAsia"/>
          <w:b/>
          <w:bCs/>
          <w:sz w:val="24"/>
          <w:szCs w:val="24"/>
        </w:rPr>
        <w:t>23</w:t>
      </w:r>
      <w:r>
        <w:rPr>
          <w:rFonts w:hint="eastAsia"/>
          <w:b/>
          <w:bCs/>
          <w:sz w:val="24"/>
          <w:szCs w:val="24"/>
        </w:rPr>
        <w:t>号）、浙江省住房和城乡建设厅、浙江省</w:t>
      </w:r>
      <w:r>
        <w:rPr>
          <w:rFonts w:hint="default"/>
          <w:b/>
          <w:bCs/>
          <w:sz w:val="24"/>
          <w:szCs w:val="24"/>
          <w:lang w:val="en"/>
        </w:rPr>
        <w:t>发展和改革委员会</w:t>
      </w:r>
      <w:r>
        <w:rPr>
          <w:rFonts w:hint="eastAsia"/>
          <w:b/>
          <w:bCs/>
          <w:sz w:val="24"/>
          <w:szCs w:val="24"/>
        </w:rPr>
        <w:t>、浙江省财政厅《关于加快推进全省城镇老旧小区改造工作的指导意见》和《全省城镇老旧小区改造试点工作方案》（浙建</w:t>
      </w:r>
      <w:r>
        <w:rPr>
          <w:rFonts w:hint="eastAsia" w:asciiTheme="minorEastAsia" w:hAnsiTheme="minorEastAsia"/>
          <w:b/>
          <w:bCs/>
          <w:sz w:val="24"/>
          <w:szCs w:val="24"/>
        </w:rPr>
        <w:t>城〔2019〕</w:t>
      </w:r>
      <w:r>
        <w:rPr>
          <w:rFonts w:asciiTheme="minorEastAsia" w:hAnsiTheme="minorEastAsia"/>
          <w:b/>
          <w:bCs/>
          <w:sz w:val="24"/>
          <w:szCs w:val="24"/>
        </w:rPr>
        <w:t>58</w:t>
      </w:r>
      <w:r>
        <w:rPr>
          <w:rFonts w:hint="eastAsia"/>
          <w:b/>
          <w:bCs/>
          <w:sz w:val="24"/>
          <w:szCs w:val="24"/>
        </w:rPr>
        <w:t>号）和上级有关文件，温州市住房和城乡建设局委托温州市设计集团及其下属温州建正节能科技有限公司主编，温州市城市建设开发项目前期研究中心参编，完成《温州市城镇老旧小区改造技术导则（试行）》，作为老旧小区改造的技术指导文件。</w:t>
      </w:r>
    </w:p>
    <w:p>
      <w:pPr>
        <w:spacing w:line="360" w:lineRule="auto"/>
        <w:ind w:firstLine="420"/>
        <w:rPr>
          <w:b/>
          <w:bCs/>
          <w:sz w:val="24"/>
          <w:szCs w:val="24"/>
        </w:rPr>
      </w:pPr>
      <w:r>
        <w:rPr>
          <w:b/>
          <w:bCs/>
          <w:sz w:val="24"/>
          <w:szCs w:val="24"/>
        </w:rPr>
        <w:t>本导则以完善老旧小区基础设施为切入点，营造平安、整洁、舒适的小区环境，缩小新老小区居住品质的差异，提高老旧小区居民的获得感、幸福感、安全感，达到“让城市更宜居、让生活更美好”的目的。</w:t>
      </w:r>
    </w:p>
    <w:p>
      <w:pPr>
        <w:spacing w:line="360" w:lineRule="auto"/>
        <w:rPr>
          <w:b/>
          <w:bCs/>
          <w:sz w:val="24"/>
          <w:szCs w:val="24"/>
        </w:rPr>
      </w:pPr>
      <w:r>
        <w:rPr>
          <w:b/>
          <w:bCs/>
          <w:sz w:val="24"/>
          <w:szCs w:val="24"/>
        </w:rPr>
        <w:tab/>
      </w:r>
      <w:r>
        <w:rPr>
          <w:b/>
          <w:bCs/>
          <w:sz w:val="24"/>
          <w:szCs w:val="24"/>
        </w:rPr>
        <w:t>本导则共9个章节，包括总则、术语、基本规定、建筑、道路交通和停车、管网</w:t>
      </w:r>
      <w:r>
        <w:rPr>
          <w:rFonts w:hint="eastAsia"/>
          <w:b/>
          <w:bCs/>
          <w:sz w:val="24"/>
          <w:szCs w:val="24"/>
        </w:rPr>
        <w:t>通信系统</w:t>
      </w:r>
      <w:r>
        <w:rPr>
          <w:b/>
          <w:bCs/>
          <w:sz w:val="24"/>
          <w:szCs w:val="24"/>
        </w:rPr>
        <w:t>、景观绿化、</w:t>
      </w:r>
      <w:r>
        <w:rPr>
          <w:rFonts w:hint="eastAsia"/>
          <w:b/>
          <w:bCs/>
          <w:sz w:val="24"/>
          <w:szCs w:val="24"/>
        </w:rPr>
        <w:t>养老托育</w:t>
      </w:r>
      <w:r>
        <w:rPr>
          <w:b/>
          <w:bCs/>
          <w:sz w:val="24"/>
          <w:szCs w:val="24"/>
        </w:rPr>
        <w:t>、社区</w:t>
      </w:r>
      <w:r>
        <w:rPr>
          <w:rFonts w:hint="eastAsia"/>
          <w:b/>
          <w:bCs/>
          <w:sz w:val="24"/>
          <w:szCs w:val="24"/>
        </w:rPr>
        <w:t>治理和</w:t>
      </w:r>
      <w:r>
        <w:rPr>
          <w:b/>
          <w:bCs/>
          <w:sz w:val="24"/>
          <w:szCs w:val="24"/>
        </w:rPr>
        <w:t>服务体系</w:t>
      </w:r>
      <w:r>
        <w:rPr>
          <w:rFonts w:hint="eastAsia"/>
          <w:b/>
          <w:bCs/>
          <w:sz w:val="24"/>
          <w:szCs w:val="24"/>
        </w:rPr>
        <w:t>等。</w:t>
      </w:r>
    </w:p>
    <w:p>
      <w:pPr>
        <w:spacing w:line="360" w:lineRule="auto"/>
        <w:rPr>
          <w:b/>
          <w:bCs/>
          <w:sz w:val="24"/>
          <w:szCs w:val="24"/>
        </w:rPr>
      </w:pPr>
      <w:r>
        <w:rPr>
          <w:b/>
          <w:bCs/>
          <w:sz w:val="24"/>
          <w:szCs w:val="24"/>
        </w:rPr>
        <w:tab/>
      </w:r>
      <w:r>
        <w:rPr>
          <w:b/>
          <w:bCs/>
          <w:sz w:val="24"/>
          <w:szCs w:val="24"/>
        </w:rPr>
        <w:t>本导则由</w:t>
      </w:r>
      <w:r>
        <w:rPr>
          <w:rFonts w:hint="eastAsia"/>
          <w:b/>
          <w:bCs/>
          <w:sz w:val="24"/>
          <w:szCs w:val="24"/>
        </w:rPr>
        <w:t>温州市住房和城乡建设局负责管理，由温州市设计集团及温州建正节能科技有限公司负责技术内容的解释，在试行过程中，如发现需要修改和补充之处，请函告温州建正节能科技有限公司（邮箱：1</w:t>
      </w:r>
      <w:r>
        <w:rPr>
          <w:b/>
          <w:bCs/>
          <w:sz w:val="24"/>
          <w:szCs w:val="24"/>
        </w:rPr>
        <w:t>73299760@qq</w:t>
      </w:r>
      <w:r>
        <w:rPr>
          <w:rFonts w:hint="eastAsia"/>
          <w:b/>
          <w:bCs/>
          <w:sz w:val="24"/>
          <w:szCs w:val="24"/>
        </w:rPr>
        <w:t>.</w:t>
      </w:r>
      <w:r>
        <w:rPr>
          <w:b/>
          <w:bCs/>
          <w:sz w:val="24"/>
          <w:szCs w:val="24"/>
        </w:rPr>
        <w:t>com</w:t>
      </w:r>
      <w:r>
        <w:rPr>
          <w:rFonts w:hint="eastAsia"/>
          <w:b/>
          <w:bCs/>
          <w:sz w:val="24"/>
          <w:szCs w:val="24"/>
        </w:rPr>
        <w:t>）</w:t>
      </w:r>
      <w:r>
        <w:rPr>
          <w:b/>
          <w:bCs/>
          <w:sz w:val="24"/>
          <w:szCs w:val="24"/>
        </w:rPr>
        <w:t>，以供今后修订时参考。</w:t>
      </w:r>
    </w:p>
    <w:p>
      <w:pPr>
        <w:spacing w:line="360" w:lineRule="auto"/>
        <w:rPr>
          <w:b/>
          <w:bCs/>
          <w:sz w:val="24"/>
          <w:szCs w:val="24"/>
        </w:rPr>
      </w:pPr>
      <w:r>
        <w:rPr>
          <w:b/>
          <w:bCs/>
          <w:sz w:val="24"/>
          <w:szCs w:val="24"/>
        </w:rPr>
        <w:tab/>
      </w:r>
      <w:r>
        <w:rPr>
          <w:b/>
          <w:bCs/>
          <w:sz w:val="24"/>
          <w:szCs w:val="24"/>
        </w:rPr>
        <w:t>管理单位：</w:t>
      </w:r>
      <w:r>
        <w:rPr>
          <w:rFonts w:hint="eastAsia"/>
          <w:b/>
          <w:bCs/>
          <w:sz w:val="24"/>
          <w:szCs w:val="24"/>
        </w:rPr>
        <w:t>温州市住房和城乡建设局</w:t>
      </w:r>
    </w:p>
    <w:p>
      <w:pPr>
        <w:spacing w:line="360" w:lineRule="auto"/>
        <w:rPr>
          <w:b/>
          <w:bCs/>
          <w:sz w:val="24"/>
          <w:szCs w:val="24"/>
        </w:rPr>
      </w:pPr>
      <w:r>
        <w:rPr>
          <w:b/>
          <w:bCs/>
          <w:sz w:val="24"/>
          <w:szCs w:val="24"/>
        </w:rPr>
        <w:tab/>
      </w:r>
      <w:r>
        <w:rPr>
          <w:b/>
          <w:bCs/>
          <w:sz w:val="24"/>
          <w:szCs w:val="24"/>
        </w:rPr>
        <w:t>主编单位：</w:t>
      </w:r>
      <w:r>
        <w:rPr>
          <w:rFonts w:hint="eastAsia"/>
          <w:b/>
          <w:bCs/>
          <w:sz w:val="24"/>
          <w:szCs w:val="24"/>
        </w:rPr>
        <w:t>温州设计集团有限公司</w:t>
      </w:r>
    </w:p>
    <w:p>
      <w:pPr>
        <w:spacing w:line="360" w:lineRule="auto"/>
        <w:ind w:firstLine="1686" w:firstLineChars="700"/>
        <w:rPr>
          <w:b/>
          <w:bCs/>
          <w:sz w:val="24"/>
          <w:szCs w:val="24"/>
        </w:rPr>
      </w:pPr>
      <w:r>
        <w:rPr>
          <w:rFonts w:hint="eastAsia"/>
          <w:b/>
          <w:bCs/>
          <w:sz w:val="24"/>
          <w:szCs w:val="24"/>
        </w:rPr>
        <w:t>温州建正节能科技有限公司</w:t>
      </w:r>
    </w:p>
    <w:p>
      <w:pPr>
        <w:spacing w:line="360" w:lineRule="auto"/>
        <w:ind w:firstLine="481" w:firstLineChars="200"/>
        <w:rPr>
          <w:b/>
          <w:bCs/>
          <w:sz w:val="24"/>
          <w:szCs w:val="24"/>
        </w:rPr>
      </w:pPr>
      <w:r>
        <w:rPr>
          <w:rFonts w:hint="eastAsia"/>
          <w:b/>
          <w:bCs/>
          <w:sz w:val="24"/>
          <w:szCs w:val="24"/>
        </w:rPr>
        <w:t>参</w:t>
      </w:r>
      <w:r>
        <w:rPr>
          <w:b/>
          <w:bCs/>
          <w:sz w:val="24"/>
          <w:szCs w:val="24"/>
        </w:rPr>
        <w:t>编单位：</w:t>
      </w:r>
      <w:r>
        <w:rPr>
          <w:rFonts w:hint="eastAsia"/>
          <w:b/>
          <w:bCs/>
          <w:sz w:val="24"/>
          <w:szCs w:val="24"/>
        </w:rPr>
        <w:t>温州市城市建设开发项目前期研究中心</w:t>
      </w:r>
    </w:p>
    <w:p>
      <w:pPr>
        <w:spacing w:line="360" w:lineRule="auto"/>
        <w:rPr>
          <w:b/>
          <w:bCs/>
          <w:sz w:val="24"/>
          <w:szCs w:val="24"/>
        </w:rPr>
      </w:pPr>
      <w:r>
        <w:rPr>
          <w:b/>
          <w:bCs/>
          <w:sz w:val="24"/>
          <w:szCs w:val="24"/>
        </w:rPr>
        <w:tab/>
      </w:r>
      <w:r>
        <w:rPr>
          <w:b/>
          <w:bCs/>
          <w:sz w:val="24"/>
          <w:szCs w:val="24"/>
        </w:rPr>
        <w:t>主要起草人员：林胜华、万志美、</w:t>
      </w:r>
      <w:r>
        <w:rPr>
          <w:rFonts w:hint="eastAsia"/>
          <w:b/>
          <w:bCs/>
          <w:sz w:val="24"/>
          <w:szCs w:val="24"/>
        </w:rPr>
        <w:t>赵璋、</w:t>
      </w:r>
      <w:r>
        <w:rPr>
          <w:b/>
          <w:bCs/>
          <w:sz w:val="24"/>
          <w:szCs w:val="24"/>
        </w:rPr>
        <w:t>林将、焦静、钱康、吴安定、李明</w:t>
      </w:r>
    </w:p>
    <w:p>
      <w:pPr>
        <w:spacing w:line="360" w:lineRule="auto"/>
        <w:rPr>
          <w:b/>
          <w:bCs/>
          <w:sz w:val="24"/>
          <w:szCs w:val="24"/>
        </w:rPr>
      </w:pPr>
      <w:r>
        <w:rPr>
          <w:b/>
          <w:bCs/>
          <w:sz w:val="24"/>
          <w:szCs w:val="24"/>
        </w:rPr>
        <w:t>聪、夏盛、任明、陈丽、曾理、何信、仇乐民、邱技光、黄叶绿</w:t>
      </w:r>
      <w:r>
        <w:rPr>
          <w:rFonts w:hint="eastAsia"/>
          <w:b/>
          <w:bCs/>
          <w:sz w:val="24"/>
          <w:szCs w:val="24"/>
        </w:rPr>
        <w:t>、朱成豪、洪东勤、胡一星</w:t>
      </w:r>
    </w:p>
    <w:p>
      <w:pPr>
        <w:rPr>
          <w:b/>
          <w:bCs/>
          <w:sz w:val="24"/>
          <w:szCs w:val="24"/>
        </w:rPr>
        <w:sectPr>
          <w:footerReference r:id="rId6" w:type="first"/>
          <w:footerReference r:id="rId5" w:type="default"/>
          <w:type w:val="continuous"/>
          <w:pgSz w:w="11906" w:h="16838"/>
          <w:pgMar w:top="1440" w:right="1800" w:bottom="1440" w:left="1800" w:header="851" w:footer="992" w:gutter="0"/>
          <w:pgNumType w:start="1"/>
          <w:cols w:space="425" w:num="1"/>
          <w:docGrid w:type="lines" w:linePitch="312" w:charSpace="0"/>
        </w:sectPr>
      </w:pPr>
      <w:r>
        <w:rPr>
          <w:b/>
          <w:bCs/>
          <w:sz w:val="24"/>
          <w:szCs w:val="24"/>
        </w:rPr>
        <w:tab/>
      </w:r>
      <w:r>
        <w:rPr>
          <w:b/>
          <w:bCs/>
          <w:sz w:val="24"/>
          <w:szCs w:val="24"/>
        </w:rPr>
        <w:t>主要审查人员：</w:t>
      </w:r>
      <w:r>
        <w:rPr>
          <w:rFonts w:hint="eastAsia"/>
          <w:b/>
          <w:bCs/>
          <w:sz w:val="24"/>
          <w:szCs w:val="24"/>
        </w:rPr>
        <w:t>周守权、李海洲、</w:t>
      </w:r>
      <w:r>
        <w:rPr>
          <w:b/>
          <w:bCs/>
          <w:sz w:val="24"/>
          <w:szCs w:val="24"/>
        </w:rPr>
        <w:t>项志峰、黄礼共、丁式横、黄伟明、张晓武、曾青龙、蔡丰华、朱飞宇、金寰、李文若</w:t>
      </w:r>
    </w:p>
    <w:p>
      <w:pPr>
        <w:jc w:val="center"/>
        <w:rPr>
          <w:rFonts w:asciiTheme="minorEastAsia" w:hAnsiTheme="minorEastAsia"/>
          <w:b/>
          <w:bCs/>
          <w:sz w:val="32"/>
          <w:szCs w:val="32"/>
        </w:rPr>
      </w:pPr>
      <w:bookmarkStart w:id="2" w:name="_Toc530400826"/>
      <w:bookmarkStart w:id="3" w:name="_Toc530406285"/>
      <w:bookmarkStart w:id="4" w:name="_Toc43127059"/>
      <w:bookmarkStart w:id="5" w:name="_Toc526064195"/>
      <w:r>
        <w:rPr>
          <w:rFonts w:hint="eastAsia" w:asciiTheme="minorEastAsia" w:hAnsiTheme="minorEastAsia"/>
          <w:b/>
          <w:bCs/>
          <w:sz w:val="32"/>
          <w:szCs w:val="32"/>
        </w:rPr>
        <w:t xml:space="preserve">目 </w:t>
      </w:r>
      <w:r>
        <w:rPr>
          <w:rFonts w:asciiTheme="minorEastAsia" w:hAnsiTheme="minorEastAsia"/>
          <w:b/>
          <w:bCs/>
          <w:sz w:val="32"/>
          <w:szCs w:val="32"/>
        </w:rPr>
        <w:t xml:space="preserve"> </w:t>
      </w:r>
      <w:r>
        <w:rPr>
          <w:rFonts w:hint="eastAsia" w:asciiTheme="minorEastAsia" w:hAnsiTheme="minorEastAsia"/>
          <w:b/>
          <w:bCs/>
          <w:sz w:val="32"/>
          <w:szCs w:val="32"/>
        </w:rPr>
        <w:t>录</w:t>
      </w:r>
      <w:bookmarkEnd w:id="2"/>
      <w:bookmarkEnd w:id="3"/>
      <w:bookmarkEnd w:id="4"/>
      <w:bookmarkEnd w:id="5"/>
    </w:p>
    <w:p>
      <w:pPr>
        <w:pStyle w:val="11"/>
        <w:tabs>
          <w:tab w:val="left" w:pos="420"/>
          <w:tab w:val="right" w:leader="dot" w:pos="8296"/>
        </w:tabs>
      </w:pPr>
      <w:r>
        <w:rPr>
          <w:b/>
          <w:bCs/>
          <w:sz w:val="24"/>
          <w:szCs w:val="24"/>
        </w:rPr>
        <w:fldChar w:fldCharType="begin"/>
      </w:r>
      <w:r>
        <w:rPr>
          <w:b/>
          <w:bCs/>
          <w:sz w:val="24"/>
          <w:szCs w:val="24"/>
        </w:rPr>
        <w:instrText xml:space="preserve"> TOC \o "1-2" \h \z \u </w:instrText>
      </w:r>
      <w:r>
        <w:rPr>
          <w:b/>
          <w:bCs/>
          <w:sz w:val="24"/>
          <w:szCs w:val="24"/>
        </w:rPr>
        <w:fldChar w:fldCharType="separate"/>
      </w:r>
      <w:r>
        <w:fldChar w:fldCharType="begin"/>
      </w:r>
      <w:r>
        <w:instrText xml:space="preserve"> HYPERLINK \l "_Toc48654008" </w:instrText>
      </w:r>
      <w:r>
        <w:fldChar w:fldCharType="separate"/>
      </w:r>
      <w:r>
        <w:rPr>
          <w:rStyle w:val="16"/>
        </w:rPr>
        <w:t>1</w:t>
      </w:r>
      <w:r>
        <w:tab/>
      </w:r>
      <w:r>
        <w:rPr>
          <w:rStyle w:val="16"/>
        </w:rPr>
        <w:t>总  则</w:t>
      </w:r>
      <w:r>
        <w:tab/>
      </w:r>
      <w:r>
        <w:fldChar w:fldCharType="begin"/>
      </w:r>
      <w:r>
        <w:instrText xml:space="preserve"> PAGEREF _Toc48654008 \h </w:instrText>
      </w:r>
      <w:r>
        <w:fldChar w:fldCharType="separate"/>
      </w:r>
      <w:r>
        <w:t>1</w:t>
      </w:r>
      <w:r>
        <w:fldChar w:fldCharType="end"/>
      </w:r>
      <w:r>
        <w:fldChar w:fldCharType="end"/>
      </w:r>
    </w:p>
    <w:p>
      <w:pPr>
        <w:pStyle w:val="11"/>
        <w:tabs>
          <w:tab w:val="left" w:pos="420"/>
          <w:tab w:val="right" w:leader="dot" w:pos="8296"/>
        </w:tabs>
      </w:pPr>
      <w:r>
        <w:fldChar w:fldCharType="begin"/>
      </w:r>
      <w:r>
        <w:instrText xml:space="preserve"> HYPERLINK \l "_Toc48654009" </w:instrText>
      </w:r>
      <w:r>
        <w:fldChar w:fldCharType="separate"/>
      </w:r>
      <w:r>
        <w:rPr>
          <w:rStyle w:val="16"/>
        </w:rPr>
        <w:t>2</w:t>
      </w:r>
      <w:r>
        <w:tab/>
      </w:r>
      <w:r>
        <w:rPr>
          <w:rStyle w:val="16"/>
        </w:rPr>
        <w:t>术  语</w:t>
      </w:r>
      <w:r>
        <w:tab/>
      </w:r>
      <w:r>
        <w:fldChar w:fldCharType="begin"/>
      </w:r>
      <w:r>
        <w:instrText xml:space="preserve"> PAGEREF _Toc48654009 \h </w:instrText>
      </w:r>
      <w:r>
        <w:fldChar w:fldCharType="separate"/>
      </w:r>
      <w:r>
        <w:t>2</w:t>
      </w:r>
      <w:r>
        <w:fldChar w:fldCharType="end"/>
      </w:r>
      <w:r>
        <w:fldChar w:fldCharType="end"/>
      </w:r>
    </w:p>
    <w:p>
      <w:pPr>
        <w:pStyle w:val="11"/>
        <w:tabs>
          <w:tab w:val="left" w:pos="420"/>
          <w:tab w:val="right" w:leader="dot" w:pos="8296"/>
        </w:tabs>
      </w:pPr>
      <w:r>
        <w:fldChar w:fldCharType="begin"/>
      </w:r>
      <w:r>
        <w:instrText xml:space="preserve"> HYPERLINK \l "_Toc48654010" </w:instrText>
      </w:r>
      <w:r>
        <w:fldChar w:fldCharType="separate"/>
      </w:r>
      <w:r>
        <w:rPr>
          <w:rStyle w:val="16"/>
        </w:rPr>
        <w:t>3</w:t>
      </w:r>
      <w:r>
        <w:tab/>
      </w:r>
      <w:r>
        <w:rPr>
          <w:rStyle w:val="16"/>
        </w:rPr>
        <w:t>基本规定</w:t>
      </w:r>
      <w:r>
        <w:tab/>
      </w:r>
      <w:r>
        <w:fldChar w:fldCharType="begin"/>
      </w:r>
      <w:r>
        <w:instrText xml:space="preserve"> PAGEREF _Toc48654010 \h </w:instrText>
      </w:r>
      <w:r>
        <w:fldChar w:fldCharType="separate"/>
      </w:r>
      <w:r>
        <w:t>3</w:t>
      </w:r>
      <w:r>
        <w:fldChar w:fldCharType="end"/>
      </w:r>
      <w:r>
        <w:fldChar w:fldCharType="end"/>
      </w:r>
    </w:p>
    <w:p>
      <w:pPr>
        <w:pStyle w:val="11"/>
        <w:tabs>
          <w:tab w:val="left" w:pos="420"/>
          <w:tab w:val="right" w:leader="dot" w:pos="8296"/>
        </w:tabs>
      </w:pPr>
      <w:r>
        <w:fldChar w:fldCharType="begin"/>
      </w:r>
      <w:r>
        <w:instrText xml:space="preserve"> HYPERLINK \l "_Toc48654011" </w:instrText>
      </w:r>
      <w:r>
        <w:fldChar w:fldCharType="separate"/>
      </w:r>
      <w:r>
        <w:rPr>
          <w:rStyle w:val="16"/>
        </w:rPr>
        <w:t>4</w:t>
      </w:r>
      <w:r>
        <w:tab/>
      </w:r>
      <w:r>
        <w:rPr>
          <w:rStyle w:val="16"/>
        </w:rPr>
        <w:t>建筑</w:t>
      </w:r>
      <w:r>
        <w:tab/>
      </w:r>
      <w:r>
        <w:fldChar w:fldCharType="begin"/>
      </w:r>
      <w:r>
        <w:instrText xml:space="preserve"> PAGEREF _Toc48654011 \h </w:instrText>
      </w:r>
      <w:r>
        <w:fldChar w:fldCharType="separate"/>
      </w:r>
      <w:r>
        <w:t>4</w:t>
      </w:r>
      <w:r>
        <w:fldChar w:fldCharType="end"/>
      </w:r>
      <w:r>
        <w:fldChar w:fldCharType="end"/>
      </w:r>
    </w:p>
    <w:p>
      <w:pPr>
        <w:pStyle w:val="12"/>
        <w:tabs>
          <w:tab w:val="left" w:pos="1050"/>
          <w:tab w:val="right" w:leader="dot" w:pos="8296"/>
        </w:tabs>
      </w:pPr>
      <w:r>
        <w:fldChar w:fldCharType="begin"/>
      </w:r>
      <w:r>
        <w:instrText xml:space="preserve"> HYPERLINK \l "_Toc48654012" </w:instrText>
      </w:r>
      <w:r>
        <w:fldChar w:fldCharType="separate"/>
      </w:r>
      <w:r>
        <w:rPr>
          <w:rStyle w:val="16"/>
        </w:rPr>
        <w:t>4.1</w:t>
      </w:r>
      <w:r>
        <w:tab/>
      </w:r>
      <w:r>
        <w:rPr>
          <w:rStyle w:val="16"/>
        </w:rPr>
        <w:t>基础类改造</w:t>
      </w:r>
      <w:r>
        <w:tab/>
      </w:r>
      <w:r>
        <w:fldChar w:fldCharType="begin"/>
      </w:r>
      <w:r>
        <w:instrText xml:space="preserve"> PAGEREF _Toc48654012 \h </w:instrText>
      </w:r>
      <w:r>
        <w:fldChar w:fldCharType="separate"/>
      </w:r>
      <w:r>
        <w:t>4</w:t>
      </w:r>
      <w:r>
        <w:fldChar w:fldCharType="end"/>
      </w:r>
      <w:r>
        <w:fldChar w:fldCharType="end"/>
      </w:r>
    </w:p>
    <w:p>
      <w:pPr>
        <w:pStyle w:val="12"/>
        <w:tabs>
          <w:tab w:val="left" w:pos="1050"/>
          <w:tab w:val="right" w:leader="dot" w:pos="8296"/>
        </w:tabs>
      </w:pPr>
      <w:r>
        <w:fldChar w:fldCharType="begin"/>
      </w:r>
      <w:r>
        <w:instrText xml:space="preserve"> HYPERLINK \l "_Toc48654013" </w:instrText>
      </w:r>
      <w:r>
        <w:fldChar w:fldCharType="separate"/>
      </w:r>
      <w:r>
        <w:rPr>
          <w:rStyle w:val="16"/>
        </w:rPr>
        <w:t>4.2</w:t>
      </w:r>
      <w:r>
        <w:tab/>
      </w:r>
      <w:r>
        <w:rPr>
          <w:rStyle w:val="16"/>
        </w:rPr>
        <w:t>完善类改造</w:t>
      </w:r>
      <w:r>
        <w:tab/>
      </w:r>
      <w:r>
        <w:fldChar w:fldCharType="begin"/>
      </w:r>
      <w:r>
        <w:instrText xml:space="preserve"> PAGEREF _Toc48654013 \h </w:instrText>
      </w:r>
      <w:r>
        <w:fldChar w:fldCharType="separate"/>
      </w:r>
      <w:r>
        <w:t>6</w:t>
      </w:r>
      <w:r>
        <w:fldChar w:fldCharType="end"/>
      </w:r>
      <w:r>
        <w:fldChar w:fldCharType="end"/>
      </w:r>
    </w:p>
    <w:p>
      <w:pPr>
        <w:pStyle w:val="12"/>
        <w:tabs>
          <w:tab w:val="left" w:pos="1050"/>
          <w:tab w:val="right" w:leader="dot" w:pos="8296"/>
        </w:tabs>
      </w:pPr>
      <w:r>
        <w:fldChar w:fldCharType="begin"/>
      </w:r>
      <w:r>
        <w:instrText xml:space="preserve"> HYPERLINK \l "_Toc48654014" </w:instrText>
      </w:r>
      <w:r>
        <w:fldChar w:fldCharType="separate"/>
      </w:r>
      <w:r>
        <w:rPr>
          <w:rStyle w:val="16"/>
        </w:rPr>
        <w:t>4.3</w:t>
      </w:r>
      <w:r>
        <w:tab/>
      </w:r>
      <w:r>
        <w:rPr>
          <w:rStyle w:val="16"/>
        </w:rPr>
        <w:t>提升类改造</w:t>
      </w:r>
      <w:r>
        <w:tab/>
      </w:r>
      <w:r>
        <w:fldChar w:fldCharType="begin"/>
      </w:r>
      <w:r>
        <w:instrText xml:space="preserve"> PAGEREF _Toc48654014 \h </w:instrText>
      </w:r>
      <w:r>
        <w:fldChar w:fldCharType="separate"/>
      </w:r>
      <w:r>
        <w:t>7</w:t>
      </w:r>
      <w:r>
        <w:fldChar w:fldCharType="end"/>
      </w:r>
      <w:r>
        <w:fldChar w:fldCharType="end"/>
      </w:r>
    </w:p>
    <w:p>
      <w:pPr>
        <w:pStyle w:val="11"/>
        <w:tabs>
          <w:tab w:val="left" w:pos="420"/>
          <w:tab w:val="right" w:leader="dot" w:pos="8296"/>
        </w:tabs>
      </w:pPr>
      <w:r>
        <w:fldChar w:fldCharType="begin"/>
      </w:r>
      <w:r>
        <w:instrText xml:space="preserve"> HYPERLINK \l "_Toc48654015" </w:instrText>
      </w:r>
      <w:r>
        <w:fldChar w:fldCharType="separate"/>
      </w:r>
      <w:r>
        <w:rPr>
          <w:rStyle w:val="16"/>
        </w:rPr>
        <w:t>5</w:t>
      </w:r>
      <w:r>
        <w:tab/>
      </w:r>
      <w:r>
        <w:rPr>
          <w:rStyle w:val="16"/>
        </w:rPr>
        <w:t>道路交通和停车</w:t>
      </w:r>
      <w:r>
        <w:tab/>
      </w:r>
      <w:r>
        <w:fldChar w:fldCharType="begin"/>
      </w:r>
      <w:r>
        <w:instrText xml:space="preserve"> PAGEREF _Toc48654015 \h </w:instrText>
      </w:r>
      <w:r>
        <w:fldChar w:fldCharType="separate"/>
      </w:r>
      <w:r>
        <w:t>8</w:t>
      </w:r>
      <w:r>
        <w:fldChar w:fldCharType="end"/>
      </w:r>
      <w:r>
        <w:fldChar w:fldCharType="end"/>
      </w:r>
    </w:p>
    <w:p>
      <w:pPr>
        <w:pStyle w:val="12"/>
        <w:tabs>
          <w:tab w:val="left" w:pos="1050"/>
          <w:tab w:val="right" w:leader="dot" w:pos="8296"/>
        </w:tabs>
      </w:pPr>
      <w:r>
        <w:fldChar w:fldCharType="begin"/>
      </w:r>
      <w:r>
        <w:instrText xml:space="preserve"> HYPERLINK \l "_Toc48654016" </w:instrText>
      </w:r>
      <w:r>
        <w:fldChar w:fldCharType="separate"/>
      </w:r>
      <w:r>
        <w:rPr>
          <w:rStyle w:val="16"/>
        </w:rPr>
        <w:t>5.1</w:t>
      </w:r>
      <w:r>
        <w:tab/>
      </w:r>
      <w:r>
        <w:rPr>
          <w:rStyle w:val="16"/>
        </w:rPr>
        <w:t>基础类改造</w:t>
      </w:r>
      <w:r>
        <w:tab/>
      </w:r>
      <w:r>
        <w:fldChar w:fldCharType="begin"/>
      </w:r>
      <w:r>
        <w:instrText xml:space="preserve"> PAGEREF _Toc48654016 \h </w:instrText>
      </w:r>
      <w:r>
        <w:fldChar w:fldCharType="separate"/>
      </w:r>
      <w:r>
        <w:t>8</w:t>
      </w:r>
      <w:r>
        <w:fldChar w:fldCharType="end"/>
      </w:r>
      <w:r>
        <w:fldChar w:fldCharType="end"/>
      </w:r>
    </w:p>
    <w:p>
      <w:pPr>
        <w:pStyle w:val="12"/>
        <w:tabs>
          <w:tab w:val="left" w:pos="1050"/>
          <w:tab w:val="right" w:leader="dot" w:pos="8296"/>
        </w:tabs>
      </w:pPr>
      <w:r>
        <w:fldChar w:fldCharType="begin"/>
      </w:r>
      <w:r>
        <w:instrText xml:space="preserve"> HYPERLINK \l "_Toc48654017" </w:instrText>
      </w:r>
      <w:r>
        <w:fldChar w:fldCharType="separate"/>
      </w:r>
      <w:r>
        <w:rPr>
          <w:rStyle w:val="16"/>
        </w:rPr>
        <w:t>5.2</w:t>
      </w:r>
      <w:r>
        <w:tab/>
      </w:r>
      <w:r>
        <w:rPr>
          <w:rStyle w:val="16"/>
        </w:rPr>
        <w:t>完善类改造</w:t>
      </w:r>
      <w:r>
        <w:tab/>
      </w:r>
      <w:r>
        <w:fldChar w:fldCharType="begin"/>
      </w:r>
      <w:r>
        <w:instrText xml:space="preserve"> PAGEREF _Toc48654017 \h </w:instrText>
      </w:r>
      <w:r>
        <w:fldChar w:fldCharType="separate"/>
      </w:r>
      <w:r>
        <w:t>9</w:t>
      </w:r>
      <w:r>
        <w:fldChar w:fldCharType="end"/>
      </w:r>
      <w:r>
        <w:fldChar w:fldCharType="end"/>
      </w:r>
    </w:p>
    <w:p>
      <w:pPr>
        <w:pStyle w:val="12"/>
        <w:tabs>
          <w:tab w:val="left" w:pos="1050"/>
          <w:tab w:val="right" w:leader="dot" w:pos="8296"/>
        </w:tabs>
      </w:pPr>
      <w:r>
        <w:fldChar w:fldCharType="begin"/>
      </w:r>
      <w:r>
        <w:instrText xml:space="preserve"> HYPERLINK \l "_Toc48654018" </w:instrText>
      </w:r>
      <w:r>
        <w:fldChar w:fldCharType="separate"/>
      </w:r>
      <w:r>
        <w:rPr>
          <w:rStyle w:val="16"/>
        </w:rPr>
        <w:t>5.3</w:t>
      </w:r>
      <w:r>
        <w:tab/>
      </w:r>
      <w:r>
        <w:rPr>
          <w:rStyle w:val="16"/>
        </w:rPr>
        <w:t>提升类改造</w:t>
      </w:r>
      <w:r>
        <w:tab/>
      </w:r>
      <w:r>
        <w:fldChar w:fldCharType="begin"/>
      </w:r>
      <w:r>
        <w:instrText xml:space="preserve"> PAGEREF _Toc48654018 \h </w:instrText>
      </w:r>
      <w:r>
        <w:fldChar w:fldCharType="separate"/>
      </w:r>
      <w:r>
        <w:t>9</w:t>
      </w:r>
      <w:r>
        <w:fldChar w:fldCharType="end"/>
      </w:r>
      <w:r>
        <w:fldChar w:fldCharType="end"/>
      </w:r>
    </w:p>
    <w:p>
      <w:pPr>
        <w:pStyle w:val="11"/>
        <w:tabs>
          <w:tab w:val="left" w:pos="420"/>
          <w:tab w:val="right" w:leader="dot" w:pos="8296"/>
        </w:tabs>
      </w:pPr>
      <w:r>
        <w:fldChar w:fldCharType="begin"/>
      </w:r>
      <w:r>
        <w:instrText xml:space="preserve"> HYPERLINK \l "_Toc48654019" </w:instrText>
      </w:r>
      <w:r>
        <w:fldChar w:fldCharType="separate"/>
      </w:r>
      <w:r>
        <w:rPr>
          <w:rStyle w:val="16"/>
        </w:rPr>
        <w:t>6</w:t>
      </w:r>
      <w:r>
        <w:tab/>
      </w:r>
      <w:r>
        <w:rPr>
          <w:rStyle w:val="16"/>
        </w:rPr>
        <w:t>管网通信系统</w:t>
      </w:r>
      <w:r>
        <w:tab/>
      </w:r>
      <w:r>
        <w:fldChar w:fldCharType="begin"/>
      </w:r>
      <w:r>
        <w:instrText xml:space="preserve"> PAGEREF _Toc48654019 \h </w:instrText>
      </w:r>
      <w:r>
        <w:fldChar w:fldCharType="separate"/>
      </w:r>
      <w:r>
        <w:t>10</w:t>
      </w:r>
      <w:r>
        <w:fldChar w:fldCharType="end"/>
      </w:r>
      <w:r>
        <w:fldChar w:fldCharType="end"/>
      </w:r>
    </w:p>
    <w:p>
      <w:pPr>
        <w:pStyle w:val="12"/>
        <w:tabs>
          <w:tab w:val="left" w:pos="1050"/>
          <w:tab w:val="right" w:leader="dot" w:pos="8296"/>
        </w:tabs>
      </w:pPr>
      <w:r>
        <w:fldChar w:fldCharType="begin"/>
      </w:r>
      <w:r>
        <w:instrText xml:space="preserve"> HYPERLINK \l "_Toc48654020" </w:instrText>
      </w:r>
      <w:r>
        <w:fldChar w:fldCharType="separate"/>
      </w:r>
      <w:r>
        <w:rPr>
          <w:rStyle w:val="16"/>
        </w:rPr>
        <w:t>6.1</w:t>
      </w:r>
      <w:r>
        <w:tab/>
      </w:r>
      <w:r>
        <w:rPr>
          <w:rStyle w:val="16"/>
        </w:rPr>
        <w:t>基础类改造</w:t>
      </w:r>
      <w:r>
        <w:tab/>
      </w:r>
      <w:r>
        <w:fldChar w:fldCharType="begin"/>
      </w:r>
      <w:r>
        <w:instrText xml:space="preserve"> PAGEREF _Toc48654020 \h </w:instrText>
      </w:r>
      <w:r>
        <w:fldChar w:fldCharType="separate"/>
      </w:r>
      <w:r>
        <w:t>10</w:t>
      </w:r>
      <w:r>
        <w:fldChar w:fldCharType="end"/>
      </w:r>
      <w:r>
        <w:fldChar w:fldCharType="end"/>
      </w:r>
    </w:p>
    <w:p>
      <w:pPr>
        <w:pStyle w:val="12"/>
        <w:tabs>
          <w:tab w:val="left" w:pos="1050"/>
          <w:tab w:val="right" w:leader="dot" w:pos="8296"/>
        </w:tabs>
      </w:pPr>
      <w:r>
        <w:fldChar w:fldCharType="begin"/>
      </w:r>
      <w:r>
        <w:instrText xml:space="preserve"> HYPERLINK \l "_Toc48654021" </w:instrText>
      </w:r>
      <w:r>
        <w:fldChar w:fldCharType="separate"/>
      </w:r>
      <w:r>
        <w:rPr>
          <w:rStyle w:val="16"/>
        </w:rPr>
        <w:t>6.2</w:t>
      </w:r>
      <w:r>
        <w:tab/>
      </w:r>
      <w:r>
        <w:rPr>
          <w:rStyle w:val="16"/>
        </w:rPr>
        <w:t>完善类改造</w:t>
      </w:r>
      <w:r>
        <w:tab/>
      </w:r>
      <w:r>
        <w:fldChar w:fldCharType="begin"/>
      </w:r>
      <w:r>
        <w:instrText xml:space="preserve"> PAGEREF _Toc48654021 \h </w:instrText>
      </w:r>
      <w:r>
        <w:fldChar w:fldCharType="separate"/>
      </w:r>
      <w:r>
        <w:t>14</w:t>
      </w:r>
      <w:r>
        <w:fldChar w:fldCharType="end"/>
      </w:r>
      <w:r>
        <w:fldChar w:fldCharType="end"/>
      </w:r>
    </w:p>
    <w:p>
      <w:pPr>
        <w:pStyle w:val="12"/>
        <w:tabs>
          <w:tab w:val="left" w:pos="1050"/>
          <w:tab w:val="right" w:leader="dot" w:pos="8296"/>
        </w:tabs>
      </w:pPr>
      <w:r>
        <w:fldChar w:fldCharType="begin"/>
      </w:r>
      <w:r>
        <w:instrText xml:space="preserve"> HYPERLINK \l "_Toc48654022" </w:instrText>
      </w:r>
      <w:r>
        <w:fldChar w:fldCharType="separate"/>
      </w:r>
      <w:r>
        <w:rPr>
          <w:rStyle w:val="16"/>
        </w:rPr>
        <w:t>6.3</w:t>
      </w:r>
      <w:r>
        <w:tab/>
      </w:r>
      <w:r>
        <w:rPr>
          <w:rStyle w:val="16"/>
        </w:rPr>
        <w:t>提升类改造</w:t>
      </w:r>
      <w:r>
        <w:tab/>
      </w:r>
      <w:r>
        <w:fldChar w:fldCharType="begin"/>
      </w:r>
      <w:r>
        <w:instrText xml:space="preserve"> PAGEREF _Toc48654022 \h </w:instrText>
      </w:r>
      <w:r>
        <w:fldChar w:fldCharType="separate"/>
      </w:r>
      <w:r>
        <w:t>15</w:t>
      </w:r>
      <w:r>
        <w:fldChar w:fldCharType="end"/>
      </w:r>
      <w:r>
        <w:fldChar w:fldCharType="end"/>
      </w:r>
    </w:p>
    <w:p>
      <w:pPr>
        <w:pStyle w:val="11"/>
        <w:tabs>
          <w:tab w:val="left" w:pos="420"/>
          <w:tab w:val="right" w:leader="dot" w:pos="8296"/>
        </w:tabs>
      </w:pPr>
      <w:r>
        <w:fldChar w:fldCharType="begin"/>
      </w:r>
      <w:r>
        <w:instrText xml:space="preserve"> HYPERLINK \l "_Toc48654023" </w:instrText>
      </w:r>
      <w:r>
        <w:fldChar w:fldCharType="separate"/>
      </w:r>
      <w:r>
        <w:rPr>
          <w:rStyle w:val="16"/>
        </w:rPr>
        <w:t>7</w:t>
      </w:r>
      <w:r>
        <w:tab/>
      </w:r>
      <w:r>
        <w:rPr>
          <w:rStyle w:val="16"/>
        </w:rPr>
        <w:t>景观绿化</w:t>
      </w:r>
      <w:r>
        <w:tab/>
      </w:r>
      <w:r>
        <w:fldChar w:fldCharType="begin"/>
      </w:r>
      <w:r>
        <w:instrText xml:space="preserve"> PAGEREF _Toc48654023 \h </w:instrText>
      </w:r>
      <w:r>
        <w:fldChar w:fldCharType="separate"/>
      </w:r>
      <w:r>
        <w:t>17</w:t>
      </w:r>
      <w:r>
        <w:fldChar w:fldCharType="end"/>
      </w:r>
      <w:r>
        <w:fldChar w:fldCharType="end"/>
      </w:r>
    </w:p>
    <w:p>
      <w:pPr>
        <w:pStyle w:val="12"/>
        <w:tabs>
          <w:tab w:val="left" w:pos="1050"/>
          <w:tab w:val="right" w:leader="dot" w:pos="8296"/>
        </w:tabs>
      </w:pPr>
      <w:r>
        <w:fldChar w:fldCharType="begin"/>
      </w:r>
      <w:r>
        <w:instrText xml:space="preserve"> HYPERLINK \l "_Toc48654024" </w:instrText>
      </w:r>
      <w:r>
        <w:fldChar w:fldCharType="separate"/>
      </w:r>
      <w:r>
        <w:rPr>
          <w:rStyle w:val="16"/>
        </w:rPr>
        <w:t>7.1</w:t>
      </w:r>
      <w:r>
        <w:tab/>
      </w:r>
      <w:r>
        <w:rPr>
          <w:rStyle w:val="16"/>
        </w:rPr>
        <w:t>基础类改造</w:t>
      </w:r>
      <w:r>
        <w:tab/>
      </w:r>
      <w:r>
        <w:fldChar w:fldCharType="begin"/>
      </w:r>
      <w:r>
        <w:instrText xml:space="preserve"> PAGEREF _Toc48654024 \h </w:instrText>
      </w:r>
      <w:r>
        <w:fldChar w:fldCharType="separate"/>
      </w:r>
      <w:r>
        <w:t>17</w:t>
      </w:r>
      <w:r>
        <w:fldChar w:fldCharType="end"/>
      </w:r>
      <w:r>
        <w:fldChar w:fldCharType="end"/>
      </w:r>
    </w:p>
    <w:p>
      <w:pPr>
        <w:pStyle w:val="12"/>
        <w:tabs>
          <w:tab w:val="left" w:pos="1050"/>
          <w:tab w:val="right" w:leader="dot" w:pos="8296"/>
        </w:tabs>
      </w:pPr>
      <w:r>
        <w:fldChar w:fldCharType="begin"/>
      </w:r>
      <w:r>
        <w:instrText xml:space="preserve"> HYPERLINK \l "_Toc48654025" </w:instrText>
      </w:r>
      <w:r>
        <w:fldChar w:fldCharType="separate"/>
      </w:r>
      <w:r>
        <w:rPr>
          <w:rStyle w:val="16"/>
        </w:rPr>
        <w:t>7.2</w:t>
      </w:r>
      <w:r>
        <w:tab/>
      </w:r>
      <w:r>
        <w:rPr>
          <w:rStyle w:val="16"/>
        </w:rPr>
        <w:t>完善类改造</w:t>
      </w:r>
      <w:r>
        <w:tab/>
      </w:r>
      <w:r>
        <w:fldChar w:fldCharType="begin"/>
      </w:r>
      <w:r>
        <w:instrText xml:space="preserve"> PAGEREF _Toc48654025 \h </w:instrText>
      </w:r>
      <w:r>
        <w:fldChar w:fldCharType="separate"/>
      </w:r>
      <w:r>
        <w:t>18</w:t>
      </w:r>
      <w:r>
        <w:fldChar w:fldCharType="end"/>
      </w:r>
      <w:r>
        <w:fldChar w:fldCharType="end"/>
      </w:r>
    </w:p>
    <w:p>
      <w:pPr>
        <w:pStyle w:val="12"/>
        <w:tabs>
          <w:tab w:val="left" w:pos="1050"/>
          <w:tab w:val="right" w:leader="dot" w:pos="8296"/>
        </w:tabs>
      </w:pPr>
      <w:r>
        <w:fldChar w:fldCharType="begin"/>
      </w:r>
      <w:r>
        <w:instrText xml:space="preserve"> HYPERLINK \l "_Toc48654026" </w:instrText>
      </w:r>
      <w:r>
        <w:fldChar w:fldCharType="separate"/>
      </w:r>
      <w:r>
        <w:rPr>
          <w:rStyle w:val="16"/>
        </w:rPr>
        <w:t>7.3</w:t>
      </w:r>
      <w:r>
        <w:tab/>
      </w:r>
      <w:r>
        <w:rPr>
          <w:rStyle w:val="16"/>
        </w:rPr>
        <w:t>提升类改造</w:t>
      </w:r>
      <w:r>
        <w:tab/>
      </w:r>
      <w:r>
        <w:fldChar w:fldCharType="begin"/>
      </w:r>
      <w:r>
        <w:instrText xml:space="preserve"> PAGEREF _Toc48654026 \h </w:instrText>
      </w:r>
      <w:r>
        <w:fldChar w:fldCharType="separate"/>
      </w:r>
      <w:r>
        <w:t>18</w:t>
      </w:r>
      <w:r>
        <w:fldChar w:fldCharType="end"/>
      </w:r>
      <w:r>
        <w:fldChar w:fldCharType="end"/>
      </w:r>
    </w:p>
    <w:p>
      <w:pPr>
        <w:pStyle w:val="11"/>
        <w:tabs>
          <w:tab w:val="left" w:pos="420"/>
          <w:tab w:val="right" w:leader="dot" w:pos="8296"/>
        </w:tabs>
      </w:pPr>
      <w:r>
        <w:fldChar w:fldCharType="begin"/>
      </w:r>
      <w:r>
        <w:instrText xml:space="preserve"> HYPERLINK \l "_Toc48654027" </w:instrText>
      </w:r>
      <w:r>
        <w:fldChar w:fldCharType="separate"/>
      </w:r>
      <w:r>
        <w:rPr>
          <w:rStyle w:val="16"/>
        </w:rPr>
        <w:t>8</w:t>
      </w:r>
      <w:r>
        <w:tab/>
      </w:r>
      <w:r>
        <w:rPr>
          <w:rStyle w:val="16"/>
        </w:rPr>
        <w:t>养老托育</w:t>
      </w:r>
      <w:r>
        <w:tab/>
      </w:r>
      <w:r>
        <w:fldChar w:fldCharType="begin"/>
      </w:r>
      <w:r>
        <w:instrText xml:space="preserve"> PAGEREF _Toc48654027 \h </w:instrText>
      </w:r>
      <w:r>
        <w:fldChar w:fldCharType="separate"/>
      </w:r>
      <w:r>
        <w:t>20</w:t>
      </w:r>
      <w:r>
        <w:fldChar w:fldCharType="end"/>
      </w:r>
      <w:r>
        <w:fldChar w:fldCharType="end"/>
      </w:r>
    </w:p>
    <w:p>
      <w:pPr>
        <w:pStyle w:val="12"/>
        <w:tabs>
          <w:tab w:val="left" w:pos="1050"/>
          <w:tab w:val="right" w:leader="dot" w:pos="8296"/>
        </w:tabs>
      </w:pPr>
      <w:r>
        <w:fldChar w:fldCharType="begin"/>
      </w:r>
      <w:r>
        <w:instrText xml:space="preserve"> HYPERLINK \l "_Toc48654028" </w:instrText>
      </w:r>
      <w:r>
        <w:fldChar w:fldCharType="separate"/>
      </w:r>
      <w:r>
        <w:rPr>
          <w:rStyle w:val="16"/>
        </w:rPr>
        <w:t>8.1</w:t>
      </w:r>
      <w:r>
        <w:tab/>
      </w:r>
      <w:r>
        <w:rPr>
          <w:rStyle w:val="16"/>
        </w:rPr>
        <w:t>基础类改造</w:t>
      </w:r>
      <w:r>
        <w:tab/>
      </w:r>
      <w:r>
        <w:fldChar w:fldCharType="begin"/>
      </w:r>
      <w:r>
        <w:instrText xml:space="preserve"> PAGEREF _Toc48654028 \h </w:instrText>
      </w:r>
      <w:r>
        <w:fldChar w:fldCharType="separate"/>
      </w:r>
      <w:r>
        <w:t>20</w:t>
      </w:r>
      <w:r>
        <w:fldChar w:fldCharType="end"/>
      </w:r>
      <w:r>
        <w:fldChar w:fldCharType="end"/>
      </w:r>
    </w:p>
    <w:p>
      <w:pPr>
        <w:pStyle w:val="12"/>
        <w:tabs>
          <w:tab w:val="left" w:pos="1050"/>
          <w:tab w:val="right" w:leader="dot" w:pos="8296"/>
        </w:tabs>
      </w:pPr>
      <w:r>
        <w:fldChar w:fldCharType="begin"/>
      </w:r>
      <w:r>
        <w:instrText xml:space="preserve"> HYPERLINK \l "_Toc48654029" </w:instrText>
      </w:r>
      <w:r>
        <w:fldChar w:fldCharType="separate"/>
      </w:r>
      <w:r>
        <w:rPr>
          <w:rStyle w:val="16"/>
        </w:rPr>
        <w:t>8.2</w:t>
      </w:r>
      <w:r>
        <w:tab/>
      </w:r>
      <w:r>
        <w:rPr>
          <w:rStyle w:val="16"/>
        </w:rPr>
        <w:t>完善类改造</w:t>
      </w:r>
      <w:r>
        <w:tab/>
      </w:r>
      <w:r>
        <w:fldChar w:fldCharType="begin"/>
      </w:r>
      <w:r>
        <w:instrText xml:space="preserve"> PAGEREF _Toc48654029 \h </w:instrText>
      </w:r>
      <w:r>
        <w:fldChar w:fldCharType="separate"/>
      </w:r>
      <w:r>
        <w:t>20</w:t>
      </w:r>
      <w:r>
        <w:fldChar w:fldCharType="end"/>
      </w:r>
      <w:r>
        <w:fldChar w:fldCharType="end"/>
      </w:r>
    </w:p>
    <w:p>
      <w:pPr>
        <w:pStyle w:val="12"/>
        <w:tabs>
          <w:tab w:val="left" w:pos="1050"/>
          <w:tab w:val="right" w:leader="dot" w:pos="8296"/>
        </w:tabs>
      </w:pPr>
      <w:r>
        <w:fldChar w:fldCharType="begin"/>
      </w:r>
      <w:r>
        <w:instrText xml:space="preserve"> HYPERLINK \l "_Toc48654030" </w:instrText>
      </w:r>
      <w:r>
        <w:fldChar w:fldCharType="separate"/>
      </w:r>
      <w:r>
        <w:rPr>
          <w:rStyle w:val="16"/>
        </w:rPr>
        <w:t>8.3</w:t>
      </w:r>
      <w:r>
        <w:tab/>
      </w:r>
      <w:r>
        <w:rPr>
          <w:rStyle w:val="16"/>
        </w:rPr>
        <w:t>提升类改造</w:t>
      </w:r>
      <w:r>
        <w:tab/>
      </w:r>
      <w:r>
        <w:fldChar w:fldCharType="begin"/>
      </w:r>
      <w:r>
        <w:instrText xml:space="preserve"> PAGEREF _Toc48654030 \h </w:instrText>
      </w:r>
      <w:r>
        <w:fldChar w:fldCharType="separate"/>
      </w:r>
      <w:r>
        <w:t>20</w:t>
      </w:r>
      <w:r>
        <w:fldChar w:fldCharType="end"/>
      </w:r>
      <w:r>
        <w:fldChar w:fldCharType="end"/>
      </w:r>
    </w:p>
    <w:p>
      <w:pPr>
        <w:pStyle w:val="11"/>
        <w:tabs>
          <w:tab w:val="left" w:pos="420"/>
          <w:tab w:val="right" w:leader="dot" w:pos="8296"/>
        </w:tabs>
      </w:pPr>
      <w:r>
        <w:fldChar w:fldCharType="begin"/>
      </w:r>
      <w:r>
        <w:instrText xml:space="preserve"> HYPERLINK \l "_Toc48654031" </w:instrText>
      </w:r>
      <w:r>
        <w:fldChar w:fldCharType="separate"/>
      </w:r>
      <w:r>
        <w:rPr>
          <w:rStyle w:val="16"/>
        </w:rPr>
        <w:t>9</w:t>
      </w:r>
      <w:r>
        <w:tab/>
      </w:r>
      <w:r>
        <w:rPr>
          <w:rStyle w:val="16"/>
        </w:rPr>
        <w:t>社区治理和服务体系</w:t>
      </w:r>
      <w:r>
        <w:tab/>
      </w:r>
      <w:r>
        <w:fldChar w:fldCharType="begin"/>
      </w:r>
      <w:r>
        <w:instrText xml:space="preserve"> PAGEREF _Toc48654031 \h </w:instrText>
      </w:r>
      <w:r>
        <w:fldChar w:fldCharType="separate"/>
      </w:r>
      <w:r>
        <w:t>22</w:t>
      </w:r>
      <w:r>
        <w:fldChar w:fldCharType="end"/>
      </w:r>
      <w:r>
        <w:fldChar w:fldCharType="end"/>
      </w:r>
    </w:p>
    <w:p>
      <w:pPr>
        <w:pStyle w:val="12"/>
        <w:tabs>
          <w:tab w:val="left" w:pos="1050"/>
          <w:tab w:val="right" w:leader="dot" w:pos="8296"/>
        </w:tabs>
      </w:pPr>
      <w:r>
        <w:fldChar w:fldCharType="begin"/>
      </w:r>
      <w:r>
        <w:instrText xml:space="preserve"> HYPERLINK \l "_Toc48654032" </w:instrText>
      </w:r>
      <w:r>
        <w:fldChar w:fldCharType="separate"/>
      </w:r>
      <w:r>
        <w:rPr>
          <w:rStyle w:val="16"/>
        </w:rPr>
        <w:t>9.1</w:t>
      </w:r>
      <w:r>
        <w:tab/>
      </w:r>
      <w:r>
        <w:rPr>
          <w:rStyle w:val="16"/>
        </w:rPr>
        <w:t>基础类</w:t>
      </w:r>
      <w:r>
        <w:tab/>
      </w:r>
      <w:r>
        <w:fldChar w:fldCharType="begin"/>
      </w:r>
      <w:r>
        <w:instrText xml:space="preserve"> PAGEREF _Toc48654032 \h </w:instrText>
      </w:r>
      <w:r>
        <w:fldChar w:fldCharType="separate"/>
      </w:r>
      <w:r>
        <w:t>22</w:t>
      </w:r>
      <w:r>
        <w:fldChar w:fldCharType="end"/>
      </w:r>
      <w:r>
        <w:fldChar w:fldCharType="end"/>
      </w:r>
    </w:p>
    <w:p>
      <w:pPr>
        <w:pStyle w:val="12"/>
        <w:tabs>
          <w:tab w:val="left" w:pos="1050"/>
          <w:tab w:val="right" w:leader="dot" w:pos="8296"/>
        </w:tabs>
      </w:pPr>
      <w:r>
        <w:fldChar w:fldCharType="begin"/>
      </w:r>
      <w:r>
        <w:instrText xml:space="preserve"> HYPERLINK \l "_Toc48654033" </w:instrText>
      </w:r>
      <w:r>
        <w:fldChar w:fldCharType="separate"/>
      </w:r>
      <w:r>
        <w:rPr>
          <w:rStyle w:val="16"/>
        </w:rPr>
        <w:t>9.2</w:t>
      </w:r>
      <w:r>
        <w:tab/>
      </w:r>
      <w:r>
        <w:rPr>
          <w:rStyle w:val="16"/>
        </w:rPr>
        <w:t>完善类</w:t>
      </w:r>
      <w:r>
        <w:tab/>
      </w:r>
      <w:r>
        <w:fldChar w:fldCharType="begin"/>
      </w:r>
      <w:r>
        <w:instrText xml:space="preserve"> PAGEREF _Toc48654033 \h </w:instrText>
      </w:r>
      <w:r>
        <w:fldChar w:fldCharType="separate"/>
      </w:r>
      <w:r>
        <w:t>22</w:t>
      </w:r>
      <w:r>
        <w:fldChar w:fldCharType="end"/>
      </w:r>
      <w:r>
        <w:fldChar w:fldCharType="end"/>
      </w:r>
    </w:p>
    <w:p>
      <w:pPr>
        <w:pStyle w:val="12"/>
        <w:tabs>
          <w:tab w:val="left" w:pos="1050"/>
          <w:tab w:val="right" w:leader="dot" w:pos="8296"/>
        </w:tabs>
      </w:pPr>
      <w:r>
        <w:fldChar w:fldCharType="begin"/>
      </w:r>
      <w:r>
        <w:instrText xml:space="preserve"> HYPERLINK \l "_Toc48654034" </w:instrText>
      </w:r>
      <w:r>
        <w:fldChar w:fldCharType="separate"/>
      </w:r>
      <w:r>
        <w:rPr>
          <w:rStyle w:val="16"/>
        </w:rPr>
        <w:t>9.3</w:t>
      </w:r>
      <w:r>
        <w:tab/>
      </w:r>
      <w:r>
        <w:rPr>
          <w:rStyle w:val="16"/>
        </w:rPr>
        <w:t>提升类</w:t>
      </w:r>
      <w:r>
        <w:tab/>
      </w:r>
      <w:r>
        <w:fldChar w:fldCharType="begin"/>
      </w:r>
      <w:r>
        <w:instrText xml:space="preserve"> PAGEREF _Toc48654034 \h </w:instrText>
      </w:r>
      <w:r>
        <w:fldChar w:fldCharType="separate"/>
      </w:r>
      <w:r>
        <w:t>22</w:t>
      </w:r>
      <w:r>
        <w:fldChar w:fldCharType="end"/>
      </w:r>
      <w:r>
        <w:fldChar w:fldCharType="end"/>
      </w:r>
    </w:p>
    <w:p>
      <w:pPr>
        <w:pStyle w:val="11"/>
        <w:tabs>
          <w:tab w:val="right" w:leader="dot" w:pos="8296"/>
        </w:tabs>
      </w:pPr>
      <w:r>
        <w:fldChar w:fldCharType="begin"/>
      </w:r>
      <w:r>
        <w:instrText xml:space="preserve"> HYPERLINK \l "_Toc48654035" </w:instrText>
      </w:r>
      <w:r>
        <w:fldChar w:fldCharType="separate"/>
      </w:r>
      <w:r>
        <w:rPr>
          <w:rStyle w:val="16"/>
        </w:rPr>
        <w:t>本导则用词说明</w:t>
      </w:r>
      <w:r>
        <w:tab/>
      </w:r>
      <w:r>
        <w:fldChar w:fldCharType="begin"/>
      </w:r>
      <w:r>
        <w:instrText xml:space="preserve"> PAGEREF _Toc48654035 \h </w:instrText>
      </w:r>
      <w:r>
        <w:fldChar w:fldCharType="separate"/>
      </w:r>
      <w:r>
        <w:t>24</w:t>
      </w:r>
      <w:r>
        <w:fldChar w:fldCharType="end"/>
      </w:r>
      <w:r>
        <w:fldChar w:fldCharType="end"/>
      </w:r>
    </w:p>
    <w:p>
      <w:pPr>
        <w:pStyle w:val="11"/>
        <w:tabs>
          <w:tab w:val="right" w:leader="dot" w:pos="8296"/>
        </w:tabs>
      </w:pPr>
      <w:r>
        <w:fldChar w:fldCharType="begin"/>
      </w:r>
      <w:r>
        <w:instrText xml:space="preserve"> HYPERLINK \l "_Toc48654036" </w:instrText>
      </w:r>
      <w:r>
        <w:fldChar w:fldCharType="separate"/>
      </w:r>
      <w:r>
        <w:rPr>
          <w:rStyle w:val="16"/>
        </w:rPr>
        <w:t>引用标准名录</w:t>
      </w:r>
      <w:r>
        <w:tab/>
      </w:r>
      <w:r>
        <w:fldChar w:fldCharType="begin"/>
      </w:r>
      <w:r>
        <w:instrText xml:space="preserve"> PAGEREF _Toc48654036 \h </w:instrText>
      </w:r>
      <w:r>
        <w:fldChar w:fldCharType="separate"/>
      </w:r>
      <w:r>
        <w:t>25</w:t>
      </w:r>
      <w:r>
        <w:fldChar w:fldCharType="end"/>
      </w:r>
      <w:r>
        <w:fldChar w:fldCharType="end"/>
      </w:r>
    </w:p>
    <w:p>
      <w:pPr>
        <w:pStyle w:val="11"/>
        <w:tabs>
          <w:tab w:val="right" w:leader="dot" w:pos="8296"/>
        </w:tabs>
      </w:pPr>
      <w:r>
        <w:fldChar w:fldCharType="begin"/>
      </w:r>
      <w:r>
        <w:instrText xml:space="preserve"> HYPERLINK \l "_Toc48654037" </w:instrText>
      </w:r>
      <w:r>
        <w:fldChar w:fldCharType="separate"/>
      </w:r>
      <w:r>
        <w:rPr>
          <w:rStyle w:val="16"/>
        </w:rPr>
        <w:t>附录1——前期调研报告编制提纲</w:t>
      </w:r>
      <w:r>
        <w:tab/>
      </w:r>
      <w:r>
        <w:fldChar w:fldCharType="begin"/>
      </w:r>
      <w:r>
        <w:instrText xml:space="preserve"> PAGEREF _Toc48654037 \h </w:instrText>
      </w:r>
      <w:r>
        <w:fldChar w:fldCharType="separate"/>
      </w:r>
      <w:r>
        <w:t>26</w:t>
      </w:r>
      <w:r>
        <w:fldChar w:fldCharType="end"/>
      </w:r>
      <w:r>
        <w:fldChar w:fldCharType="end"/>
      </w:r>
    </w:p>
    <w:p>
      <w:pPr>
        <w:pStyle w:val="11"/>
        <w:tabs>
          <w:tab w:val="right" w:leader="dot" w:pos="8296"/>
        </w:tabs>
      </w:pPr>
      <w:r>
        <w:fldChar w:fldCharType="begin"/>
      </w:r>
      <w:r>
        <w:instrText xml:space="preserve"> HYPERLINK \l "_Toc48654038" </w:instrText>
      </w:r>
      <w:r>
        <w:fldChar w:fldCharType="separate"/>
      </w:r>
      <w:r>
        <w:rPr>
          <w:rStyle w:val="16"/>
        </w:rPr>
        <w:t>附录2——概念方案编制提纲</w:t>
      </w:r>
      <w:r>
        <w:tab/>
      </w:r>
      <w:r>
        <w:fldChar w:fldCharType="begin"/>
      </w:r>
      <w:r>
        <w:instrText xml:space="preserve"> PAGEREF _Toc48654038 \h </w:instrText>
      </w:r>
      <w:r>
        <w:fldChar w:fldCharType="separate"/>
      </w:r>
      <w:r>
        <w:t>28</w:t>
      </w:r>
      <w:r>
        <w:fldChar w:fldCharType="end"/>
      </w:r>
      <w:r>
        <w:fldChar w:fldCharType="end"/>
      </w:r>
    </w:p>
    <w:p>
      <w:pPr>
        <w:pStyle w:val="11"/>
        <w:tabs>
          <w:tab w:val="right" w:leader="dot" w:pos="8296"/>
        </w:tabs>
      </w:pPr>
      <w:r>
        <w:fldChar w:fldCharType="begin"/>
      </w:r>
      <w:r>
        <w:instrText xml:space="preserve"> HYPERLINK \l "_Toc48654039" </w:instrText>
      </w:r>
      <w:r>
        <w:fldChar w:fldCharType="separate"/>
      </w:r>
      <w:r>
        <w:rPr>
          <w:rStyle w:val="16"/>
        </w:rPr>
        <w:t>附录3——项目后评价编制提纲</w:t>
      </w:r>
      <w:r>
        <w:tab/>
      </w:r>
      <w:r>
        <w:fldChar w:fldCharType="begin"/>
      </w:r>
      <w:r>
        <w:instrText xml:space="preserve"> PAGEREF _Toc48654039 \h </w:instrText>
      </w:r>
      <w:r>
        <w:fldChar w:fldCharType="separate"/>
      </w:r>
      <w:r>
        <w:t>29</w:t>
      </w:r>
      <w:r>
        <w:fldChar w:fldCharType="end"/>
      </w:r>
      <w:r>
        <w:fldChar w:fldCharType="end"/>
      </w:r>
    </w:p>
    <w:p>
      <w:pPr>
        <w:spacing w:line="360" w:lineRule="auto"/>
        <w:rPr>
          <w:b/>
          <w:bCs/>
          <w:sz w:val="24"/>
          <w:szCs w:val="24"/>
        </w:rPr>
      </w:pPr>
      <w:r>
        <w:rPr>
          <w:b/>
          <w:bCs/>
          <w:sz w:val="24"/>
          <w:szCs w:val="24"/>
        </w:rPr>
        <w:fldChar w:fldCharType="end"/>
      </w:r>
    </w:p>
    <w:p>
      <w:pPr>
        <w:rPr>
          <w:b/>
          <w:bCs/>
          <w:sz w:val="24"/>
          <w:szCs w:val="24"/>
        </w:rPr>
      </w:pPr>
    </w:p>
    <w:p>
      <w:pPr>
        <w:widowControl/>
        <w:jc w:val="left"/>
        <w:rPr>
          <w:b/>
          <w:bCs/>
          <w:sz w:val="24"/>
          <w:szCs w:val="24"/>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widowControl/>
        <w:jc w:val="left"/>
        <w:rPr>
          <w:b/>
          <w:bCs/>
          <w:sz w:val="24"/>
          <w:szCs w:val="24"/>
        </w:rPr>
      </w:pPr>
      <w:bookmarkStart w:id="6" w:name="_Toc530406287"/>
      <w:bookmarkStart w:id="7" w:name="_Toc526064197"/>
    </w:p>
    <w:p>
      <w:pPr>
        <w:pStyle w:val="2"/>
        <w:numPr>
          <w:ilvl w:val="0"/>
          <w:numId w:val="1"/>
        </w:numPr>
        <w:spacing w:before="62" w:after="62"/>
      </w:pPr>
      <w:bookmarkStart w:id="8" w:name="_Toc48654008"/>
      <w:bookmarkStart w:id="9" w:name="_Toc43127060"/>
      <w:r>
        <w:rPr>
          <w:rFonts w:hint="eastAsia"/>
        </w:rPr>
        <w:t>总  则</w:t>
      </w:r>
      <w:bookmarkEnd w:id="6"/>
      <w:bookmarkEnd w:id="7"/>
      <w:bookmarkEnd w:id="8"/>
      <w:bookmarkEnd w:id="9"/>
    </w:p>
    <w:p>
      <w:pPr>
        <w:pStyle w:val="21"/>
        <w:numPr>
          <w:ilvl w:val="0"/>
          <w:numId w:val="2"/>
        </w:numPr>
        <w:spacing w:before="62" w:after="62"/>
        <w:rPr>
          <w:b/>
        </w:rPr>
      </w:pPr>
      <w:r>
        <w:rPr>
          <w:rFonts w:hint="eastAsia"/>
          <w:b/>
          <w:bCs w:val="0"/>
          <w:szCs w:val="24"/>
        </w:rPr>
        <w:t>为贯彻国务院办公厅《关于全面推进城镇老旧小区改造工作的指导意见》（国办发〔2</w:t>
      </w:r>
      <w:r>
        <w:rPr>
          <w:b/>
          <w:bCs w:val="0"/>
          <w:szCs w:val="24"/>
        </w:rPr>
        <w:t>020</w:t>
      </w:r>
      <w:r>
        <w:rPr>
          <w:rFonts w:hint="eastAsia"/>
          <w:b/>
          <w:bCs w:val="0"/>
          <w:szCs w:val="24"/>
        </w:rPr>
        <w:t>〕</w:t>
      </w:r>
      <w:r>
        <w:rPr>
          <w:b/>
          <w:bCs w:val="0"/>
          <w:szCs w:val="24"/>
        </w:rPr>
        <w:t>23</w:t>
      </w:r>
      <w:r>
        <w:rPr>
          <w:rFonts w:hint="eastAsia"/>
          <w:b/>
          <w:bCs w:val="0"/>
          <w:szCs w:val="24"/>
        </w:rPr>
        <w:t>号）、</w:t>
      </w:r>
      <w:r>
        <w:rPr>
          <w:rFonts w:hint="eastAsia"/>
          <w:b/>
          <w:szCs w:val="24"/>
        </w:rPr>
        <w:t>浙江省住房和城乡建设厅、浙江省</w:t>
      </w:r>
      <w:r>
        <w:rPr>
          <w:rFonts w:hint="default"/>
          <w:b/>
          <w:szCs w:val="24"/>
          <w:lang w:val="en"/>
        </w:rPr>
        <w:t>发展和改革委员会</w:t>
      </w:r>
      <w:bookmarkStart w:id="106" w:name="_GoBack"/>
      <w:bookmarkEnd w:id="106"/>
      <w:r>
        <w:rPr>
          <w:rFonts w:hint="eastAsia"/>
          <w:b/>
          <w:szCs w:val="24"/>
        </w:rPr>
        <w:t>、浙江省财政厅《关于加快推进全省城镇老旧小区改造工作的指导意见》、《全省城镇老旧小区改造试点工作方案》（浙建城〔2019〕</w:t>
      </w:r>
      <w:r>
        <w:rPr>
          <w:b/>
          <w:szCs w:val="24"/>
        </w:rPr>
        <w:t>58</w:t>
      </w:r>
      <w:r>
        <w:rPr>
          <w:rFonts w:hint="eastAsia"/>
          <w:b/>
          <w:szCs w:val="24"/>
        </w:rPr>
        <w:t>号）文件精神，落实《温州市城镇老旧小区改造工作指南（试行）》内容</w:t>
      </w:r>
      <w:r>
        <w:rPr>
          <w:b/>
        </w:rPr>
        <w:t>，全面改善老旧小区居住环境和功能品质，</w:t>
      </w:r>
      <w:r>
        <w:rPr>
          <w:rFonts w:hint="eastAsia"/>
          <w:b/>
        </w:rPr>
        <w:t>制定本导则。</w:t>
      </w:r>
    </w:p>
    <w:p>
      <w:pPr>
        <w:pStyle w:val="21"/>
        <w:numPr>
          <w:ilvl w:val="0"/>
          <w:numId w:val="2"/>
        </w:numPr>
        <w:spacing w:before="62" w:after="62"/>
        <w:rPr>
          <w:b/>
        </w:rPr>
      </w:pPr>
      <w:r>
        <w:rPr>
          <w:rFonts w:hint="eastAsia"/>
          <w:b/>
        </w:rPr>
        <w:t>本导则适用于城镇老旧小区的改造设计。</w:t>
      </w:r>
    </w:p>
    <w:p>
      <w:pPr>
        <w:pStyle w:val="21"/>
        <w:numPr>
          <w:ilvl w:val="0"/>
          <w:numId w:val="2"/>
        </w:numPr>
        <w:spacing w:before="62" w:after="62"/>
        <w:rPr>
          <w:b/>
        </w:rPr>
      </w:pPr>
      <w:r>
        <w:rPr>
          <w:rFonts w:hint="eastAsia"/>
          <w:b/>
        </w:rPr>
        <w:t>老旧小区改造分为基础类、完善类、提升类三个类别，完善类、提升类以基础类为前提。</w:t>
      </w:r>
    </w:p>
    <w:p>
      <w:pPr>
        <w:pStyle w:val="21"/>
        <w:numPr>
          <w:ilvl w:val="0"/>
          <w:numId w:val="2"/>
        </w:numPr>
        <w:spacing w:before="62" w:after="62"/>
        <w:rPr>
          <w:b/>
        </w:rPr>
      </w:pPr>
      <w:r>
        <w:rPr>
          <w:b/>
        </w:rPr>
        <w:t>老旧小区改造设计基本流程：</w:t>
      </w:r>
      <w:bookmarkStart w:id="10" w:name="_Hlk46475934"/>
      <w:r>
        <w:rPr>
          <w:b/>
        </w:rPr>
        <w:t>策划方案</w:t>
      </w:r>
      <w:bookmarkEnd w:id="10"/>
      <w:r>
        <w:rPr>
          <w:rFonts w:hint="eastAsia"/>
          <w:b/>
        </w:rPr>
        <w:t>、设计方案、</w:t>
      </w:r>
      <w:r>
        <w:rPr>
          <w:b/>
        </w:rPr>
        <w:t>初步设计、施工图设计。</w:t>
      </w:r>
    </w:p>
    <w:p>
      <w:pPr>
        <w:pStyle w:val="21"/>
        <w:numPr>
          <w:ilvl w:val="0"/>
          <w:numId w:val="2"/>
        </w:numPr>
        <w:spacing w:before="62" w:after="62"/>
        <w:rPr>
          <w:b/>
        </w:rPr>
      </w:pPr>
      <w:r>
        <w:rPr>
          <w:b/>
        </w:rPr>
        <w:t>老旧小区改造设计审批程</w:t>
      </w:r>
      <w:r>
        <w:rPr>
          <w:rFonts w:hint="eastAsia"/>
          <w:b/>
        </w:rPr>
        <w:t>序参照政府主管部门相关规定执行</w:t>
      </w:r>
      <w:r>
        <w:rPr>
          <w:b/>
        </w:rPr>
        <w:t>。</w:t>
      </w:r>
    </w:p>
    <w:p>
      <w:pPr>
        <w:pStyle w:val="21"/>
        <w:numPr>
          <w:ilvl w:val="0"/>
          <w:numId w:val="2"/>
        </w:numPr>
        <w:spacing w:before="62" w:after="62"/>
        <w:rPr>
          <w:b/>
        </w:rPr>
      </w:pPr>
      <w:r>
        <w:rPr>
          <w:rFonts w:hint="eastAsia"/>
          <w:b/>
        </w:rPr>
        <w:t>鼓励采用工程总承包（EPC）及全过程工程咨询等模式，通过“一站式服务”，确保工程质量、缩短工期、降低成本。</w:t>
      </w:r>
    </w:p>
    <w:p>
      <w:pPr>
        <w:pStyle w:val="21"/>
        <w:numPr>
          <w:ilvl w:val="0"/>
          <w:numId w:val="2"/>
        </w:numPr>
        <w:spacing w:before="62" w:after="62"/>
        <w:rPr>
          <w:b/>
        </w:rPr>
      </w:pPr>
      <w:r>
        <w:rPr>
          <w:rFonts w:hint="eastAsia"/>
          <w:b/>
        </w:rPr>
        <w:t>对中央、省、市各级财政奖补的项目，应在竣工并投入运营后进行项目后评价，后评价内容须包含改造效果、社会影响、经济效益等。</w:t>
      </w:r>
    </w:p>
    <w:p>
      <w:pPr>
        <w:pStyle w:val="21"/>
        <w:numPr>
          <w:ilvl w:val="0"/>
          <w:numId w:val="2"/>
        </w:numPr>
        <w:spacing w:before="62" w:after="62"/>
        <w:rPr>
          <w:b/>
        </w:rPr>
      </w:pPr>
      <w:r>
        <w:rPr>
          <w:rFonts w:hint="eastAsia"/>
          <w:b/>
        </w:rPr>
        <w:t>老旧小区的改造设计除应符合本导则的规定外，尚应符合国家有关标准的规定。</w:t>
      </w:r>
    </w:p>
    <w:p>
      <w:pPr>
        <w:rPr>
          <w:b/>
          <w:bCs/>
          <w:sz w:val="24"/>
          <w:szCs w:val="24"/>
        </w:rPr>
      </w:pPr>
    </w:p>
    <w:p>
      <w:pPr>
        <w:rPr>
          <w:b/>
          <w:bCs/>
          <w:sz w:val="24"/>
          <w:szCs w:val="24"/>
        </w:rPr>
      </w:pPr>
    </w:p>
    <w:p>
      <w:pPr>
        <w:widowControl/>
        <w:jc w:val="left"/>
        <w:rPr>
          <w:b/>
          <w:bCs/>
          <w:sz w:val="24"/>
          <w:szCs w:val="24"/>
        </w:rPr>
      </w:pPr>
      <w:r>
        <w:rPr>
          <w:b/>
          <w:bCs/>
          <w:sz w:val="24"/>
          <w:szCs w:val="24"/>
        </w:rPr>
        <w:br w:type="page"/>
      </w:r>
    </w:p>
    <w:p>
      <w:pPr>
        <w:pStyle w:val="2"/>
        <w:numPr>
          <w:ilvl w:val="0"/>
          <w:numId w:val="1"/>
        </w:numPr>
        <w:spacing w:before="62" w:after="62"/>
      </w:pPr>
      <w:bookmarkStart w:id="11" w:name="_Toc48654009"/>
      <w:bookmarkStart w:id="12" w:name="_Toc43127061"/>
      <w:r>
        <w:rPr>
          <w:rFonts w:hint="eastAsia"/>
        </w:rPr>
        <w:t>术  语</w:t>
      </w:r>
      <w:bookmarkEnd w:id="11"/>
      <w:bookmarkEnd w:id="12"/>
    </w:p>
    <w:p>
      <w:pPr>
        <w:pStyle w:val="21"/>
        <w:numPr>
          <w:ilvl w:val="0"/>
          <w:numId w:val="3"/>
        </w:numPr>
        <w:spacing w:before="62" w:after="62"/>
        <w:rPr>
          <w:b/>
        </w:rPr>
      </w:pPr>
      <w:r>
        <w:rPr>
          <w:rFonts w:hint="eastAsia"/>
          <w:b/>
        </w:rPr>
        <w:t>城镇老旧小区 o</w:t>
      </w:r>
      <w:r>
        <w:rPr>
          <w:b/>
        </w:rPr>
        <w:t>ld town residential quarters</w:t>
      </w:r>
    </w:p>
    <w:p>
      <w:pPr>
        <w:pStyle w:val="24"/>
        <w:ind w:firstLine="482"/>
        <w:rPr>
          <w:b/>
          <w:bCs/>
        </w:rPr>
      </w:pPr>
      <w:r>
        <w:rPr>
          <w:rFonts w:hint="eastAsia"/>
          <w:b/>
          <w:bCs/>
        </w:rPr>
        <w:t>建设标准不高、房屋年久失修、设施缺损、功能不全、环境脏乱差、影响居民基本生活且群众改造意愿强烈的住宅小区，重点是2000年前建成的小区，不包括已纳入棚户区改造计划的小区。</w:t>
      </w:r>
    </w:p>
    <w:p>
      <w:pPr>
        <w:pStyle w:val="21"/>
        <w:numPr>
          <w:ilvl w:val="0"/>
          <w:numId w:val="3"/>
        </w:numPr>
        <w:spacing w:before="62" w:after="62"/>
        <w:rPr>
          <w:b/>
        </w:rPr>
      </w:pPr>
      <w:r>
        <w:rPr>
          <w:rFonts w:hint="eastAsia"/>
          <w:b/>
        </w:rPr>
        <w:t>维护 maintenance</w:t>
      </w:r>
    </w:p>
    <w:p>
      <w:pPr>
        <w:pStyle w:val="24"/>
        <w:ind w:firstLine="482"/>
        <w:rPr>
          <w:b/>
          <w:bCs/>
        </w:rPr>
      </w:pPr>
      <w:r>
        <w:rPr>
          <w:rFonts w:hint="eastAsia"/>
          <w:b/>
          <w:bCs/>
        </w:rPr>
        <w:t>延缓建筑构配件和设备设施材料损伤和老化速度的措施。</w:t>
      </w:r>
    </w:p>
    <w:p>
      <w:pPr>
        <w:pStyle w:val="21"/>
        <w:numPr>
          <w:ilvl w:val="0"/>
          <w:numId w:val="3"/>
        </w:numPr>
        <w:spacing w:before="62" w:after="62"/>
        <w:rPr>
          <w:b/>
        </w:rPr>
      </w:pPr>
      <w:r>
        <w:rPr>
          <w:rFonts w:hint="eastAsia"/>
          <w:b/>
        </w:rPr>
        <w:t xml:space="preserve">修复 </w:t>
      </w:r>
      <w:r>
        <w:rPr>
          <w:b/>
        </w:rPr>
        <w:t>repair</w:t>
      </w:r>
    </w:p>
    <w:p>
      <w:pPr>
        <w:pStyle w:val="24"/>
        <w:ind w:firstLine="482"/>
        <w:rPr>
          <w:b/>
          <w:bCs/>
        </w:rPr>
      </w:pPr>
      <w:r>
        <w:rPr>
          <w:rFonts w:hint="eastAsia"/>
          <w:b/>
          <w:bCs/>
        </w:rPr>
        <w:t>对损伤采取的恢复原状或恢复设备设施等原有性能或功能的处理措施。</w:t>
      </w:r>
    </w:p>
    <w:p>
      <w:pPr>
        <w:pStyle w:val="21"/>
        <w:numPr>
          <w:ilvl w:val="0"/>
          <w:numId w:val="3"/>
        </w:numPr>
        <w:spacing w:before="62" w:after="62"/>
        <w:rPr>
          <w:b/>
        </w:rPr>
      </w:pPr>
      <w:r>
        <w:rPr>
          <w:rFonts w:hint="eastAsia"/>
          <w:b/>
        </w:rPr>
        <w:t>修缮 remedy</w:t>
      </w:r>
    </w:p>
    <w:p>
      <w:pPr>
        <w:pStyle w:val="24"/>
        <w:ind w:firstLine="482"/>
        <w:rPr>
          <w:b/>
          <w:bCs/>
        </w:rPr>
      </w:pPr>
      <w:r>
        <w:rPr>
          <w:b/>
          <w:bCs/>
        </w:rPr>
        <w:t>修复建筑性能或功能的措施</w:t>
      </w:r>
      <w:r>
        <w:rPr>
          <w:rFonts w:hint="eastAsia"/>
          <w:b/>
          <w:bCs/>
        </w:rPr>
        <w:t>。</w:t>
      </w:r>
    </w:p>
    <w:p>
      <w:pPr>
        <w:pStyle w:val="21"/>
        <w:numPr>
          <w:ilvl w:val="0"/>
          <w:numId w:val="3"/>
        </w:numPr>
        <w:spacing w:before="62" w:after="62"/>
        <w:rPr>
          <w:b/>
        </w:rPr>
      </w:pPr>
      <w:r>
        <w:rPr>
          <w:rFonts w:hint="eastAsia"/>
          <w:b/>
        </w:rPr>
        <w:t xml:space="preserve">加固 </w:t>
      </w:r>
      <w:r>
        <w:rPr>
          <w:b/>
        </w:rPr>
        <w:t>strengthening</w:t>
      </w:r>
    </w:p>
    <w:p>
      <w:pPr>
        <w:pStyle w:val="24"/>
        <w:ind w:firstLine="482"/>
        <w:rPr>
          <w:b/>
          <w:bCs/>
        </w:rPr>
      </w:pPr>
      <w:bookmarkStart w:id="13" w:name="_Toc460947151"/>
      <w:r>
        <w:rPr>
          <w:rFonts w:hint="eastAsia"/>
          <w:b/>
          <w:bCs/>
        </w:rPr>
        <w:t>提高建筑结构和围护结构整体性及承载能力、构配件连接牢固性的措施。</w:t>
      </w:r>
      <w:bookmarkEnd w:id="13"/>
    </w:p>
    <w:p>
      <w:pPr>
        <w:pStyle w:val="21"/>
        <w:numPr>
          <w:ilvl w:val="0"/>
          <w:numId w:val="3"/>
        </w:numPr>
        <w:spacing w:before="62" w:after="62"/>
        <w:rPr>
          <w:b/>
        </w:rPr>
      </w:pPr>
      <w:r>
        <w:rPr>
          <w:rFonts w:hint="eastAsia"/>
          <w:b/>
        </w:rPr>
        <w:t xml:space="preserve">改造 </w:t>
      </w:r>
      <w:r>
        <w:rPr>
          <w:b/>
        </w:rPr>
        <w:t>retrofitting alteration</w:t>
      </w:r>
    </w:p>
    <w:p>
      <w:pPr>
        <w:pStyle w:val="24"/>
        <w:ind w:firstLine="482"/>
        <w:rPr>
          <w:b/>
          <w:bCs/>
        </w:rPr>
      </w:pPr>
      <w:r>
        <w:rPr>
          <w:b/>
          <w:bCs/>
        </w:rPr>
        <w:t>改变建筑用途或提升建筑功能或性能的技术措施。</w:t>
      </w:r>
    </w:p>
    <w:p>
      <w:pPr>
        <w:pStyle w:val="21"/>
        <w:numPr>
          <w:ilvl w:val="0"/>
          <w:numId w:val="3"/>
        </w:numPr>
        <w:spacing w:before="62" w:after="62"/>
        <w:rPr>
          <w:b/>
        </w:rPr>
      </w:pPr>
      <w:r>
        <w:rPr>
          <w:rFonts w:hint="eastAsia"/>
          <w:b/>
        </w:rPr>
        <w:t>绿色改造 green</w:t>
      </w:r>
      <w:r>
        <w:rPr>
          <w:b/>
        </w:rPr>
        <w:t xml:space="preserve"> retrofitting</w:t>
      </w:r>
    </w:p>
    <w:p>
      <w:pPr>
        <w:pStyle w:val="24"/>
        <w:ind w:firstLine="482"/>
        <w:rPr>
          <w:b/>
          <w:bCs/>
        </w:rPr>
      </w:pPr>
      <w:r>
        <w:rPr>
          <w:rFonts w:hint="eastAsia"/>
          <w:b/>
          <w:bCs/>
        </w:rPr>
        <w:t>以节约能源资源、改善人居环境、提升使用功能为目标，对既有建筑进行的维护、更新、加固等活动。</w:t>
      </w:r>
    </w:p>
    <w:p>
      <w:pPr>
        <w:pStyle w:val="21"/>
        <w:numPr>
          <w:ilvl w:val="0"/>
          <w:numId w:val="3"/>
        </w:numPr>
        <w:spacing w:before="62" w:after="62"/>
        <w:rPr>
          <w:b/>
        </w:rPr>
      </w:pPr>
      <w:r>
        <w:rPr>
          <w:rFonts w:hint="eastAsia"/>
          <w:b/>
        </w:rPr>
        <w:t xml:space="preserve">适老化改造 </w:t>
      </w:r>
      <w:r>
        <w:rPr>
          <w:b/>
        </w:rPr>
        <w:t>Suitable for aging retrofitting</w:t>
      </w:r>
    </w:p>
    <w:p>
      <w:pPr>
        <w:pStyle w:val="24"/>
        <w:ind w:firstLine="482"/>
        <w:rPr>
          <w:b/>
          <w:bCs/>
        </w:rPr>
      </w:pPr>
      <w:r>
        <w:rPr>
          <w:rFonts w:hint="eastAsia"/>
          <w:b/>
          <w:bCs/>
        </w:rPr>
        <w:t>通过施工改造、设施设备、辅具适配等方式，改善老年人的居家生活环境，对老年人缺失的生活能力进行补偿或代偿，缓解老年人因生理机能变化导致的生活不适应，提升居家生活品质的一种活动。</w:t>
      </w:r>
    </w:p>
    <w:p>
      <w:pPr>
        <w:pStyle w:val="21"/>
        <w:numPr>
          <w:ilvl w:val="0"/>
          <w:numId w:val="3"/>
        </w:numPr>
        <w:spacing w:before="62" w:after="62"/>
        <w:rPr>
          <w:b/>
        </w:rPr>
      </w:pPr>
      <w:r>
        <w:rPr>
          <w:rFonts w:hint="eastAsia"/>
          <w:b/>
        </w:rPr>
        <w:t xml:space="preserve">性能 </w:t>
      </w:r>
      <w:r>
        <w:rPr>
          <w:b/>
        </w:rPr>
        <w:t>performance</w:t>
      </w:r>
    </w:p>
    <w:p>
      <w:pPr>
        <w:pStyle w:val="24"/>
        <w:ind w:firstLine="482"/>
        <w:rPr>
          <w:b/>
          <w:bCs/>
        </w:rPr>
      </w:pPr>
      <w:r>
        <w:rPr>
          <w:rFonts w:hint="eastAsia"/>
          <w:b/>
          <w:bCs/>
        </w:rPr>
        <w:t>保障建筑实现预期功能的能力，如承载能力、维持建筑功能的能力、抵抗环境侵蚀的能力和抵抗偶然作用的能力。</w:t>
      </w:r>
    </w:p>
    <w:p>
      <w:pPr>
        <w:pStyle w:val="21"/>
        <w:numPr>
          <w:ilvl w:val="0"/>
          <w:numId w:val="3"/>
        </w:numPr>
        <w:spacing w:before="62" w:after="62"/>
        <w:rPr>
          <w:b/>
        </w:rPr>
      </w:pPr>
      <w:r>
        <w:rPr>
          <w:rFonts w:hint="eastAsia"/>
          <w:b/>
        </w:rPr>
        <w:t xml:space="preserve">功能 </w:t>
      </w:r>
      <w:r>
        <w:rPr>
          <w:b/>
        </w:rPr>
        <w:t>function</w:t>
      </w:r>
    </w:p>
    <w:p>
      <w:pPr>
        <w:pStyle w:val="24"/>
        <w:ind w:firstLine="482"/>
        <w:rPr>
          <w:b/>
          <w:bCs/>
        </w:rPr>
      </w:pPr>
      <w:r>
        <w:rPr>
          <w:rFonts w:hint="eastAsia"/>
          <w:b/>
          <w:bCs/>
        </w:rPr>
        <w:t>实现建筑或其功能空间用途的要素或能力</w:t>
      </w:r>
      <w:r>
        <w:rPr>
          <w:b/>
          <w:bCs/>
        </w:rPr>
        <w:t>。</w:t>
      </w:r>
    </w:p>
    <w:p>
      <w:pPr>
        <w:widowControl/>
        <w:jc w:val="left"/>
        <w:rPr>
          <w:b/>
          <w:bCs/>
          <w:sz w:val="24"/>
          <w:szCs w:val="24"/>
        </w:rPr>
      </w:pPr>
      <w:r>
        <w:rPr>
          <w:b/>
          <w:bCs/>
          <w:sz w:val="24"/>
          <w:szCs w:val="24"/>
        </w:rPr>
        <w:br w:type="page"/>
      </w:r>
    </w:p>
    <w:p>
      <w:pPr>
        <w:pStyle w:val="2"/>
        <w:numPr>
          <w:ilvl w:val="0"/>
          <w:numId w:val="1"/>
        </w:numPr>
        <w:spacing w:before="62" w:after="62" w:line="400" w:lineRule="exact"/>
      </w:pPr>
      <w:bookmarkStart w:id="14" w:name="_Toc43127062"/>
      <w:bookmarkStart w:id="15" w:name="_Toc48654010"/>
      <w:r>
        <w:t>基本规定</w:t>
      </w:r>
      <w:bookmarkEnd w:id="14"/>
      <w:bookmarkEnd w:id="15"/>
    </w:p>
    <w:p>
      <w:pPr>
        <w:pStyle w:val="21"/>
        <w:numPr>
          <w:ilvl w:val="0"/>
          <w:numId w:val="4"/>
        </w:numPr>
        <w:spacing w:before="62" w:after="62" w:line="400" w:lineRule="exact"/>
        <w:rPr>
          <w:b/>
        </w:rPr>
      </w:pPr>
      <w:r>
        <w:rPr>
          <w:b/>
        </w:rPr>
        <w:t>老旧小区改造应以人为本，除应满足一般居住使用要求外，尚应根据需要满足老年人、残疾人等特殊群体的使用要求。</w:t>
      </w:r>
    </w:p>
    <w:p>
      <w:pPr>
        <w:pStyle w:val="21"/>
        <w:numPr>
          <w:ilvl w:val="0"/>
          <w:numId w:val="4"/>
        </w:numPr>
        <w:spacing w:before="62" w:after="62" w:line="400" w:lineRule="exact"/>
        <w:rPr>
          <w:b/>
        </w:rPr>
      </w:pPr>
      <w:r>
        <w:rPr>
          <w:b/>
        </w:rPr>
        <w:t>老旧小区改造应根据现行国家标准《民用建筑可靠性鉴定标准》GB 50292 进行可靠性鉴定，并根据鉴定结果制定相应的改造方案；鉴定结果出现低于B（</w:t>
      </w:r>
      <w:r>
        <w:rPr>
          <w:rFonts w:hint="eastAsia"/>
          <w:b/>
        </w:rPr>
        <w:t>b、Ⅱ</w:t>
      </w:r>
      <w:r>
        <w:rPr>
          <w:b/>
        </w:rPr>
        <w:t>）</w:t>
      </w:r>
      <w:r>
        <w:rPr>
          <w:rFonts w:hint="eastAsia"/>
          <w:b/>
        </w:rPr>
        <w:t>级时，该小区改造不适用本导则。</w:t>
      </w:r>
    </w:p>
    <w:p>
      <w:pPr>
        <w:pStyle w:val="21"/>
        <w:numPr>
          <w:ilvl w:val="0"/>
          <w:numId w:val="4"/>
        </w:numPr>
        <w:spacing w:before="62" w:after="62" w:line="400" w:lineRule="exact"/>
        <w:rPr>
          <w:b/>
        </w:rPr>
      </w:pPr>
      <w:r>
        <w:rPr>
          <w:b/>
        </w:rPr>
        <w:t>老旧小区改造应满足设备系统功能有效、运行安全、维修方便等基本要求，并应为相关设备预留合理的安装位置。</w:t>
      </w:r>
    </w:p>
    <w:p>
      <w:pPr>
        <w:pStyle w:val="21"/>
        <w:numPr>
          <w:ilvl w:val="0"/>
          <w:numId w:val="4"/>
        </w:numPr>
        <w:spacing w:before="62" w:after="62" w:line="400" w:lineRule="exact"/>
        <w:rPr>
          <w:b/>
        </w:rPr>
      </w:pPr>
      <w:r>
        <w:rPr>
          <w:b/>
        </w:rPr>
        <w:t>老旧小区改造的</w:t>
      </w:r>
      <w:r>
        <w:rPr>
          <w:rFonts w:hint="eastAsia"/>
          <w:b/>
        </w:rPr>
        <w:t>改造策划</w:t>
      </w:r>
      <w:r>
        <w:rPr>
          <w:b/>
        </w:rPr>
        <w:t>方案应包括前期调研报告和概念方案。</w:t>
      </w:r>
    </w:p>
    <w:p>
      <w:pPr>
        <w:pStyle w:val="21"/>
        <w:numPr>
          <w:ilvl w:val="0"/>
          <w:numId w:val="4"/>
        </w:numPr>
        <w:spacing w:before="62" w:after="62" w:line="400" w:lineRule="exact"/>
        <w:rPr>
          <w:b/>
        </w:rPr>
      </w:pPr>
      <w:r>
        <w:rPr>
          <w:b/>
        </w:rPr>
        <w:t>前期调研采取检查、检测和评定等方法，与相关单位充分沟通，了解小区现状，及时与居民沟通，尊重居民利益，提出合理、经济的改造技术方案。</w:t>
      </w:r>
    </w:p>
    <w:p>
      <w:pPr>
        <w:pStyle w:val="21"/>
        <w:numPr>
          <w:ilvl w:val="0"/>
          <w:numId w:val="4"/>
        </w:numPr>
        <w:spacing w:before="62" w:after="62" w:line="400" w:lineRule="exact"/>
        <w:rPr>
          <w:b/>
        </w:rPr>
      </w:pPr>
      <w:r>
        <w:rPr>
          <w:rFonts w:hint="eastAsia"/>
          <w:b/>
        </w:rPr>
        <w:t>前期调研应包括下列内容，其中</w:t>
      </w:r>
      <w:r>
        <w:rPr>
          <w:rFonts w:hint="eastAsia"/>
          <w:b/>
          <w:szCs w:val="24"/>
        </w:rPr>
        <w:t>建筑可靠性、</w:t>
      </w:r>
      <w:r>
        <w:rPr>
          <w:rFonts w:hint="eastAsia"/>
          <w:b/>
        </w:rPr>
        <w:t>地下</w:t>
      </w:r>
      <w:r>
        <w:rPr>
          <w:rFonts w:hint="eastAsia"/>
          <w:b/>
          <w:szCs w:val="24"/>
        </w:rPr>
        <w:t>管线、地形图等应由具备相应资质单位出具，场地调研和建筑调研中的现状情况应有航拍影像资料</w:t>
      </w:r>
      <w:r>
        <w:rPr>
          <w:rFonts w:hint="eastAsia"/>
          <w:b/>
        </w:rPr>
        <w:t>：</w:t>
      </w:r>
    </w:p>
    <w:p>
      <w:pPr>
        <w:spacing w:line="400" w:lineRule="exact"/>
        <w:ind w:firstLine="481" w:firstLineChars="200"/>
        <w:rPr>
          <w:b/>
          <w:bCs/>
          <w:sz w:val="24"/>
          <w:szCs w:val="24"/>
        </w:rPr>
      </w:pPr>
      <w:r>
        <w:rPr>
          <w:rFonts w:hint="eastAsia"/>
          <w:b/>
          <w:bCs/>
          <w:sz w:val="24"/>
          <w:szCs w:val="24"/>
        </w:rPr>
        <w:t>1</w:t>
      </w:r>
      <w:r>
        <w:rPr>
          <w:b/>
          <w:bCs/>
          <w:sz w:val="24"/>
          <w:szCs w:val="24"/>
        </w:rPr>
        <w:t xml:space="preserve"> </w:t>
      </w:r>
      <w:r>
        <w:rPr>
          <w:rFonts w:hint="eastAsia"/>
          <w:b/>
          <w:bCs/>
          <w:sz w:val="24"/>
          <w:szCs w:val="24"/>
        </w:rPr>
        <w:t>基本情况：社区发展历史、用地情况、人口构成、居民收入、建筑功能、历史文化资源、社区特色、社区管理与服务水平等。</w:t>
      </w:r>
    </w:p>
    <w:p>
      <w:pPr>
        <w:spacing w:line="400" w:lineRule="exact"/>
        <w:ind w:firstLine="481" w:firstLineChars="200"/>
        <w:rPr>
          <w:b/>
          <w:bCs/>
          <w:sz w:val="24"/>
          <w:szCs w:val="24"/>
        </w:rPr>
      </w:pPr>
      <w:r>
        <w:rPr>
          <w:rFonts w:hint="eastAsia"/>
          <w:b/>
          <w:bCs/>
          <w:sz w:val="24"/>
          <w:szCs w:val="24"/>
        </w:rPr>
        <w:t>2</w:t>
      </w:r>
      <w:r>
        <w:rPr>
          <w:b/>
          <w:bCs/>
          <w:sz w:val="24"/>
          <w:szCs w:val="24"/>
        </w:rPr>
        <w:t xml:space="preserve"> </w:t>
      </w:r>
      <w:r>
        <w:rPr>
          <w:rFonts w:hint="eastAsia"/>
          <w:b/>
          <w:bCs/>
          <w:sz w:val="24"/>
          <w:szCs w:val="24"/>
        </w:rPr>
        <w:t>需求调研：现状居住满意度、楼栋改造需求、公共空间改造需求、公共设施配置需求、市政设施改造需求、参与公共事务意愿、社区改造建议、改造可承受度、机动车及非机动车充电设施需求等。</w:t>
      </w:r>
    </w:p>
    <w:p>
      <w:pPr>
        <w:spacing w:line="400" w:lineRule="exact"/>
        <w:ind w:firstLine="481" w:firstLineChars="200"/>
        <w:rPr>
          <w:b/>
          <w:bCs/>
          <w:sz w:val="24"/>
          <w:szCs w:val="24"/>
        </w:rPr>
      </w:pPr>
      <w:r>
        <w:rPr>
          <w:rFonts w:hint="eastAsia"/>
          <w:b/>
          <w:bCs/>
          <w:sz w:val="24"/>
          <w:szCs w:val="24"/>
        </w:rPr>
        <w:t>3</w:t>
      </w:r>
      <w:r>
        <w:rPr>
          <w:b/>
          <w:bCs/>
          <w:sz w:val="24"/>
          <w:szCs w:val="24"/>
        </w:rPr>
        <w:t xml:space="preserve"> </w:t>
      </w:r>
      <w:r>
        <w:rPr>
          <w:rFonts w:hint="eastAsia"/>
          <w:b/>
          <w:bCs/>
          <w:sz w:val="24"/>
          <w:szCs w:val="24"/>
        </w:rPr>
        <w:t>场地调研：总体地形、小区道路街巷及交通组织、市政基础设施、配套服务设施、管线情况、公共空间环境、消防及安全隐患、机动车及非机动车拥有量、停车泊位数量、停车泊位分布等。</w:t>
      </w:r>
    </w:p>
    <w:p>
      <w:pPr>
        <w:spacing w:line="400" w:lineRule="exact"/>
        <w:ind w:firstLine="481" w:firstLineChars="200"/>
        <w:rPr>
          <w:b/>
          <w:bCs/>
          <w:sz w:val="24"/>
          <w:szCs w:val="24"/>
        </w:rPr>
      </w:pPr>
      <w:r>
        <w:rPr>
          <w:rFonts w:hint="eastAsia"/>
          <w:b/>
          <w:bCs/>
          <w:sz w:val="24"/>
          <w:szCs w:val="24"/>
        </w:rPr>
        <w:t>4</w:t>
      </w:r>
      <w:r>
        <w:rPr>
          <w:b/>
          <w:bCs/>
          <w:sz w:val="24"/>
          <w:szCs w:val="24"/>
        </w:rPr>
        <w:t xml:space="preserve"> </w:t>
      </w:r>
      <w:r>
        <w:rPr>
          <w:rFonts w:hint="eastAsia"/>
          <w:b/>
          <w:bCs/>
          <w:sz w:val="24"/>
          <w:szCs w:val="24"/>
        </w:rPr>
        <w:t>建筑调研：房屋栋数楼龄、建筑权属、建筑结构类型、建筑可靠性、房屋质量、房屋设施设备、危破房数量、违章建筑情况等。</w:t>
      </w:r>
    </w:p>
    <w:p>
      <w:pPr>
        <w:spacing w:line="400" w:lineRule="exact"/>
        <w:ind w:firstLine="481" w:firstLineChars="200"/>
        <w:rPr>
          <w:b/>
          <w:bCs/>
          <w:sz w:val="24"/>
          <w:szCs w:val="24"/>
        </w:rPr>
      </w:pPr>
      <w:r>
        <w:rPr>
          <w:b/>
          <w:bCs/>
          <w:sz w:val="24"/>
          <w:szCs w:val="24"/>
        </w:rPr>
        <w:t>5 社会稳定风险评估：社会风险调查、风险识别、风险估计、风险防范及化解措施、风险等级、评估结论。</w:t>
      </w:r>
    </w:p>
    <w:p>
      <w:pPr>
        <w:pStyle w:val="21"/>
        <w:numPr>
          <w:ilvl w:val="0"/>
          <w:numId w:val="4"/>
        </w:numPr>
        <w:spacing w:before="62" w:after="62" w:line="400" w:lineRule="exact"/>
        <w:rPr>
          <w:b/>
        </w:rPr>
      </w:pPr>
      <w:r>
        <w:rPr>
          <w:b/>
        </w:rPr>
        <w:t>概念方案在前期调研的基础上，应包括改造目标、改造措施、资金筹措、进度安排、对周边影响等内容。</w:t>
      </w:r>
    </w:p>
    <w:p>
      <w:pPr>
        <w:pStyle w:val="21"/>
        <w:numPr>
          <w:ilvl w:val="0"/>
          <w:numId w:val="4"/>
        </w:numPr>
        <w:spacing w:before="62" w:after="62" w:line="400" w:lineRule="exact"/>
        <w:rPr>
          <w:b/>
        </w:rPr>
      </w:pPr>
      <w:r>
        <w:rPr>
          <w:b/>
        </w:rPr>
        <w:t>老旧小区改造的初步设计</w:t>
      </w:r>
      <w:r>
        <w:rPr>
          <w:rFonts w:hint="eastAsia"/>
          <w:b/>
        </w:rPr>
        <w:t>和</w:t>
      </w:r>
      <w:r>
        <w:rPr>
          <w:b/>
        </w:rPr>
        <w:t>施工图设计应满足最新的《建筑工程设计文件编制深度规定》等文件的要求。</w:t>
      </w:r>
    </w:p>
    <w:p>
      <w:pPr>
        <w:pStyle w:val="21"/>
        <w:numPr>
          <w:ilvl w:val="0"/>
          <w:numId w:val="4"/>
        </w:numPr>
        <w:spacing w:before="62" w:after="62" w:line="400" w:lineRule="exact"/>
        <w:rPr>
          <w:b/>
        </w:rPr>
      </w:pPr>
      <w:r>
        <w:rPr>
          <w:rFonts w:hint="eastAsia"/>
          <w:b/>
        </w:rPr>
        <w:t>老旧小区改造</w:t>
      </w:r>
      <w:r>
        <w:rPr>
          <w:b/>
        </w:rPr>
        <w:t>禁止使用国家明令淘汰的产品。</w:t>
      </w:r>
    </w:p>
    <w:p>
      <w:pPr>
        <w:pStyle w:val="21"/>
        <w:numPr>
          <w:ilvl w:val="0"/>
          <w:numId w:val="4"/>
        </w:numPr>
        <w:spacing w:before="62" w:after="62" w:line="400" w:lineRule="exact"/>
        <w:rPr>
          <w:b/>
        </w:rPr>
      </w:pPr>
      <w:r>
        <w:rPr>
          <w:rFonts w:hint="eastAsia"/>
          <w:b/>
        </w:rPr>
        <w:t>老旧小区改造应</w:t>
      </w:r>
      <w:r>
        <w:rPr>
          <w:b/>
        </w:rPr>
        <w:t>遵循因地制宜原则，</w:t>
      </w:r>
      <w:r>
        <w:rPr>
          <w:rFonts w:hint="eastAsia"/>
          <w:b/>
        </w:rPr>
        <w:t>深度挖掘小区特色文化，尊重及利用具有历史文化价值的街巷和景观，保护小区内的历史建筑及古树名木。</w:t>
      </w:r>
    </w:p>
    <w:p>
      <w:pPr>
        <w:rPr>
          <w:b/>
          <w:bCs/>
          <w:sz w:val="24"/>
          <w:szCs w:val="24"/>
        </w:rPr>
      </w:pPr>
    </w:p>
    <w:p>
      <w:pPr>
        <w:widowControl/>
        <w:jc w:val="left"/>
        <w:rPr>
          <w:b/>
          <w:bCs/>
          <w:sz w:val="24"/>
          <w:szCs w:val="24"/>
        </w:rPr>
      </w:pPr>
    </w:p>
    <w:p>
      <w:pPr>
        <w:pStyle w:val="2"/>
        <w:numPr>
          <w:ilvl w:val="0"/>
          <w:numId w:val="1"/>
        </w:numPr>
        <w:spacing w:before="62" w:after="62"/>
      </w:pPr>
      <w:bookmarkStart w:id="16" w:name="_Toc48654011"/>
      <w:bookmarkStart w:id="17" w:name="_Toc43127063"/>
      <w:r>
        <w:t>建筑</w:t>
      </w:r>
      <w:bookmarkEnd w:id="16"/>
      <w:bookmarkEnd w:id="17"/>
    </w:p>
    <w:p>
      <w:pPr>
        <w:pStyle w:val="3"/>
        <w:numPr>
          <w:ilvl w:val="0"/>
          <w:numId w:val="5"/>
        </w:numPr>
        <w:jc w:val="center"/>
        <w:rPr>
          <w:sz w:val="30"/>
          <w:szCs w:val="30"/>
        </w:rPr>
      </w:pPr>
      <w:bookmarkStart w:id="18" w:name="_Toc48654012"/>
      <w:bookmarkStart w:id="19" w:name="_Toc43127064"/>
      <w:r>
        <w:rPr>
          <w:sz w:val="30"/>
          <w:szCs w:val="30"/>
        </w:rPr>
        <w:t>基础类改造</w:t>
      </w:r>
      <w:bookmarkEnd w:id="18"/>
      <w:bookmarkEnd w:id="19"/>
    </w:p>
    <w:p>
      <w:pPr>
        <w:pStyle w:val="4"/>
        <w:numPr>
          <w:ilvl w:val="0"/>
          <w:numId w:val="6"/>
        </w:numPr>
        <w:jc w:val="center"/>
        <w:rPr>
          <w:rFonts w:asciiTheme="minorEastAsia" w:hAnsiTheme="minorEastAsia"/>
          <w:sz w:val="28"/>
          <w:szCs w:val="28"/>
        </w:rPr>
      </w:pPr>
      <w:bookmarkStart w:id="20" w:name="_Toc43127065"/>
      <w:r>
        <w:rPr>
          <w:rFonts w:asciiTheme="minorEastAsia" w:hAnsiTheme="minorEastAsia"/>
          <w:sz w:val="28"/>
          <w:szCs w:val="28"/>
        </w:rPr>
        <w:t>立面</w:t>
      </w:r>
      <w:bookmarkEnd w:id="20"/>
    </w:p>
    <w:p>
      <w:pPr>
        <w:pStyle w:val="21"/>
        <w:numPr>
          <w:ilvl w:val="0"/>
          <w:numId w:val="7"/>
        </w:numPr>
        <w:spacing w:before="62" w:after="62" w:line="360" w:lineRule="auto"/>
        <w:rPr>
          <w:b/>
        </w:rPr>
      </w:pPr>
      <w:r>
        <w:rPr>
          <w:rFonts w:hint="eastAsia"/>
          <w:b/>
          <w:szCs w:val="24"/>
        </w:rPr>
        <w:t>对明显</w:t>
      </w:r>
      <w:r>
        <w:rPr>
          <w:b/>
          <w:szCs w:val="24"/>
        </w:rPr>
        <w:t>影响建筑立面的构件</w:t>
      </w:r>
      <w:r>
        <w:rPr>
          <w:rFonts w:hint="eastAsia"/>
          <w:b/>
          <w:szCs w:val="24"/>
        </w:rPr>
        <w:t>进行统一处置，对影响安全的构件进行加固或拆除。</w:t>
      </w:r>
    </w:p>
    <w:p>
      <w:pPr>
        <w:pStyle w:val="21"/>
        <w:numPr>
          <w:ilvl w:val="0"/>
          <w:numId w:val="7"/>
        </w:numPr>
        <w:spacing w:before="62" w:after="62" w:line="360" w:lineRule="auto"/>
        <w:rPr>
          <w:b/>
        </w:rPr>
      </w:pPr>
      <w:r>
        <w:rPr>
          <w:b/>
        </w:rPr>
        <w:t>外墙管线采取破损修复、规整集中、外包、涂饰等措施。</w:t>
      </w:r>
    </w:p>
    <w:p>
      <w:pPr>
        <w:pStyle w:val="21"/>
        <w:numPr>
          <w:ilvl w:val="0"/>
          <w:numId w:val="7"/>
        </w:numPr>
        <w:spacing w:before="62" w:after="62" w:line="360" w:lineRule="auto"/>
        <w:rPr>
          <w:b/>
        </w:rPr>
      </w:pPr>
      <w:r>
        <w:rPr>
          <w:rFonts w:hint="eastAsia"/>
          <w:b/>
        </w:rPr>
        <w:t>老旧小区建筑局部外墙面出现渗漏，应进行防水改造，改造范围内的饰面颜色和材质应与周边墙面相协调</w:t>
      </w:r>
      <w:r>
        <w:rPr>
          <w:b/>
        </w:rPr>
        <w:t>。</w:t>
      </w:r>
    </w:p>
    <w:p>
      <w:pPr>
        <w:pStyle w:val="21"/>
        <w:numPr>
          <w:ilvl w:val="0"/>
          <w:numId w:val="7"/>
        </w:numPr>
        <w:spacing w:before="62" w:after="62" w:line="360" w:lineRule="auto"/>
        <w:rPr>
          <w:b/>
        </w:rPr>
      </w:pPr>
      <w:r>
        <w:rPr>
          <w:rFonts w:hint="eastAsia"/>
          <w:b/>
        </w:rPr>
        <w:t>老旧小区外墙出现开裂</w:t>
      </w:r>
      <w:r>
        <w:rPr>
          <w:b/>
        </w:rPr>
        <w:t>、</w:t>
      </w:r>
      <w:r>
        <w:rPr>
          <w:rFonts w:hint="eastAsia"/>
          <w:b/>
        </w:rPr>
        <w:t>破损、脱落等情况严重</w:t>
      </w:r>
      <w:r>
        <w:rPr>
          <w:b/>
        </w:rPr>
        <w:t>的</w:t>
      </w:r>
      <w:r>
        <w:rPr>
          <w:rFonts w:hint="eastAsia"/>
          <w:b/>
        </w:rPr>
        <w:t>，应进行修补，统一</w:t>
      </w:r>
      <w:r>
        <w:rPr>
          <w:b/>
        </w:rPr>
        <w:t>饰</w:t>
      </w:r>
      <w:r>
        <w:rPr>
          <w:rFonts w:hint="eastAsia"/>
          <w:b/>
        </w:rPr>
        <w:t>面</w:t>
      </w:r>
      <w:r>
        <w:rPr>
          <w:b/>
        </w:rPr>
        <w:t>。</w:t>
      </w:r>
    </w:p>
    <w:p>
      <w:pPr>
        <w:pStyle w:val="21"/>
        <w:numPr>
          <w:ilvl w:val="0"/>
          <w:numId w:val="7"/>
        </w:numPr>
        <w:spacing w:before="62" w:after="62" w:line="360" w:lineRule="auto"/>
        <w:rPr>
          <w:b/>
        </w:rPr>
      </w:pPr>
      <w:r>
        <w:rPr>
          <w:rFonts w:hint="eastAsia"/>
          <w:b/>
        </w:rPr>
        <w:t>老旧</w:t>
      </w:r>
      <w:r>
        <w:rPr>
          <w:b/>
        </w:rPr>
        <w:t>小区楼、单元、门牌等相关标识设施宜结合小区整体改造，具有一定辨识度、文化特色。</w:t>
      </w:r>
    </w:p>
    <w:p>
      <w:pPr>
        <w:pStyle w:val="4"/>
        <w:numPr>
          <w:ilvl w:val="0"/>
          <w:numId w:val="6"/>
        </w:numPr>
        <w:jc w:val="center"/>
        <w:rPr>
          <w:rFonts w:asciiTheme="minorEastAsia" w:hAnsiTheme="minorEastAsia"/>
          <w:sz w:val="28"/>
          <w:szCs w:val="28"/>
        </w:rPr>
      </w:pPr>
      <w:bookmarkStart w:id="21" w:name="_Toc43127066"/>
      <w:r>
        <w:rPr>
          <w:rFonts w:asciiTheme="minorEastAsia" w:hAnsiTheme="minorEastAsia"/>
          <w:sz w:val="28"/>
          <w:szCs w:val="28"/>
        </w:rPr>
        <w:t>屋面</w:t>
      </w:r>
      <w:bookmarkEnd w:id="21"/>
    </w:p>
    <w:p>
      <w:pPr>
        <w:pStyle w:val="21"/>
        <w:numPr>
          <w:ilvl w:val="0"/>
          <w:numId w:val="7"/>
        </w:numPr>
        <w:spacing w:before="62" w:after="62" w:line="360" w:lineRule="auto"/>
        <w:rPr>
          <w:b/>
        </w:rPr>
      </w:pPr>
      <w:r>
        <w:rPr>
          <w:rFonts w:hint="eastAsia"/>
          <w:b/>
        </w:rPr>
        <w:t>老旧小区建筑屋面</w:t>
      </w:r>
      <w:r>
        <w:rPr>
          <w:b/>
        </w:rPr>
        <w:t>存在漏水现象，</w:t>
      </w:r>
      <w:r>
        <w:rPr>
          <w:rFonts w:hint="eastAsia"/>
          <w:b/>
        </w:rPr>
        <w:t>应进行屋面防水改造，</w:t>
      </w:r>
      <w:r>
        <w:rPr>
          <w:b/>
        </w:rPr>
        <w:t>重新铺设防水层和屋面面层，改造范围视现场情况确定为局部</w:t>
      </w:r>
      <w:r>
        <w:rPr>
          <w:rFonts w:hint="eastAsia"/>
          <w:b/>
        </w:rPr>
        <w:t>或</w:t>
      </w:r>
      <w:r>
        <w:rPr>
          <w:b/>
        </w:rPr>
        <w:t>整个屋面。改造屋面的保温性能应达到相应节能标准的要求，且保温材料的选择应满足消防的防火要求。</w:t>
      </w:r>
    </w:p>
    <w:p>
      <w:pPr>
        <w:pStyle w:val="21"/>
        <w:numPr>
          <w:ilvl w:val="0"/>
          <w:numId w:val="7"/>
        </w:numPr>
        <w:spacing w:before="62" w:after="62" w:line="360" w:lineRule="auto"/>
        <w:rPr>
          <w:b/>
        </w:rPr>
      </w:pPr>
      <w:r>
        <w:rPr>
          <w:rFonts w:hint="eastAsia"/>
          <w:b/>
        </w:rPr>
        <w:t>应</w:t>
      </w:r>
      <w:r>
        <w:rPr>
          <w:b/>
        </w:rPr>
        <w:t>对老旧建筑的防雷和接地系统进行检查</w:t>
      </w:r>
      <w:r>
        <w:rPr>
          <w:rFonts w:hint="eastAsia"/>
          <w:b/>
        </w:rPr>
        <w:t>，并对</w:t>
      </w:r>
      <w:r>
        <w:rPr>
          <w:b/>
        </w:rPr>
        <w:t>系统设施有锈蚀</w:t>
      </w:r>
      <w:r>
        <w:rPr>
          <w:rFonts w:hint="eastAsia"/>
          <w:b/>
        </w:rPr>
        <w:t>、</w:t>
      </w:r>
      <w:r>
        <w:rPr>
          <w:b/>
        </w:rPr>
        <w:t>接触不良以及其他不满足国家相关标准技术要求时进行改造</w:t>
      </w:r>
      <w:r>
        <w:rPr>
          <w:rFonts w:hint="eastAsia"/>
          <w:b/>
        </w:rPr>
        <w:t>；新增避雷带要与原有避雷带作电气联结，防雷接地应符合《建筑物防雷设计规范》的相关要求。</w:t>
      </w:r>
    </w:p>
    <w:p>
      <w:pPr>
        <w:pStyle w:val="4"/>
        <w:numPr>
          <w:ilvl w:val="0"/>
          <w:numId w:val="6"/>
        </w:numPr>
        <w:jc w:val="center"/>
        <w:rPr>
          <w:rFonts w:asciiTheme="minorEastAsia" w:hAnsiTheme="minorEastAsia"/>
          <w:sz w:val="28"/>
          <w:szCs w:val="28"/>
        </w:rPr>
      </w:pPr>
      <w:bookmarkStart w:id="22" w:name="_Toc43127067"/>
      <w:r>
        <w:rPr>
          <w:rFonts w:asciiTheme="minorEastAsia" w:hAnsiTheme="minorEastAsia"/>
          <w:sz w:val="28"/>
          <w:szCs w:val="28"/>
        </w:rPr>
        <w:t>楼道</w:t>
      </w:r>
      <w:bookmarkEnd w:id="22"/>
    </w:p>
    <w:p>
      <w:pPr>
        <w:pStyle w:val="21"/>
        <w:numPr>
          <w:ilvl w:val="0"/>
          <w:numId w:val="7"/>
        </w:numPr>
        <w:spacing w:before="62" w:after="62" w:line="360" w:lineRule="auto"/>
        <w:rPr>
          <w:b/>
        </w:rPr>
      </w:pPr>
      <w:r>
        <w:rPr>
          <w:b/>
        </w:rPr>
        <w:t>疏散通道和安全出口应保持畅通，拆除影响逃生和救援的障碍物，清理影响人员疏散的堆放物品。</w:t>
      </w:r>
    </w:p>
    <w:p>
      <w:pPr>
        <w:pStyle w:val="21"/>
        <w:numPr>
          <w:ilvl w:val="0"/>
          <w:numId w:val="7"/>
        </w:numPr>
        <w:spacing w:before="62" w:after="62" w:line="360" w:lineRule="auto"/>
        <w:rPr>
          <w:b/>
        </w:rPr>
      </w:pPr>
      <w:r>
        <w:rPr>
          <w:b/>
        </w:rPr>
        <w:t>破旧、黑暗、杂乱的小区楼道等公共区域应进行</w:t>
      </w:r>
      <w:r>
        <w:rPr>
          <w:rFonts w:hint="eastAsia"/>
          <w:b/>
        </w:rPr>
        <w:t>修缮整治</w:t>
      </w:r>
      <w:r>
        <w:rPr>
          <w:b/>
        </w:rPr>
        <w:t>，达到安全、明亮、整洁的标准：</w:t>
      </w:r>
    </w:p>
    <w:p>
      <w:pPr>
        <w:spacing w:line="360" w:lineRule="auto"/>
        <w:ind w:firstLine="481" w:firstLineChars="200"/>
        <w:rPr>
          <w:b/>
          <w:bCs/>
          <w:sz w:val="24"/>
          <w:szCs w:val="24"/>
        </w:rPr>
      </w:pPr>
      <w:r>
        <w:rPr>
          <w:b/>
          <w:bCs/>
          <w:sz w:val="24"/>
          <w:szCs w:val="24"/>
        </w:rPr>
        <w:t xml:space="preserve">1 </w:t>
      </w:r>
      <w:r>
        <w:rPr>
          <w:rFonts w:hint="eastAsia"/>
          <w:b/>
          <w:bCs/>
          <w:sz w:val="24"/>
          <w:szCs w:val="24"/>
        </w:rPr>
        <w:t>存在破损、脱落、开裂严重的墙面、顶棚，应铲除后重做基层和饰面层，饰面层颜色宜采用浅色为主，饰面层选择涂料时，宜选择耐污涂料；</w:t>
      </w:r>
    </w:p>
    <w:p>
      <w:pPr>
        <w:spacing w:line="360" w:lineRule="auto"/>
        <w:ind w:firstLine="481" w:firstLineChars="200"/>
        <w:rPr>
          <w:b/>
          <w:bCs/>
          <w:sz w:val="24"/>
          <w:szCs w:val="24"/>
        </w:rPr>
      </w:pPr>
      <w:r>
        <w:rPr>
          <w:b/>
          <w:bCs/>
          <w:sz w:val="24"/>
          <w:szCs w:val="24"/>
        </w:rPr>
        <w:t xml:space="preserve">2 </w:t>
      </w:r>
      <w:r>
        <w:rPr>
          <w:rFonts w:hint="eastAsia"/>
          <w:b/>
          <w:bCs/>
          <w:sz w:val="24"/>
          <w:szCs w:val="24"/>
        </w:rPr>
        <w:t>存在破损的楼梯扶手，采取更换维修、重新油漆等措施；</w:t>
      </w:r>
    </w:p>
    <w:p>
      <w:pPr>
        <w:spacing w:line="360" w:lineRule="auto"/>
        <w:ind w:firstLine="481" w:firstLineChars="200"/>
        <w:rPr>
          <w:b/>
          <w:bCs/>
          <w:sz w:val="24"/>
          <w:szCs w:val="24"/>
        </w:rPr>
      </w:pPr>
      <w:r>
        <w:rPr>
          <w:b/>
          <w:bCs/>
          <w:sz w:val="24"/>
          <w:szCs w:val="24"/>
        </w:rPr>
        <w:t xml:space="preserve">3 </w:t>
      </w:r>
      <w:r>
        <w:rPr>
          <w:rFonts w:hint="eastAsia"/>
          <w:b/>
          <w:bCs/>
          <w:sz w:val="24"/>
          <w:szCs w:val="24"/>
        </w:rPr>
        <w:t>损坏严重，影响正常使用和存在安全隐患的楼梯踏步、休息平台面层、楼道地面等，应进行修补或更新；</w:t>
      </w:r>
    </w:p>
    <w:p>
      <w:pPr>
        <w:spacing w:line="360" w:lineRule="auto"/>
        <w:ind w:firstLine="481" w:firstLineChars="200"/>
        <w:rPr>
          <w:b/>
          <w:bCs/>
          <w:sz w:val="24"/>
          <w:szCs w:val="24"/>
        </w:rPr>
      </w:pPr>
      <w:r>
        <w:rPr>
          <w:rFonts w:hint="eastAsia"/>
          <w:b/>
          <w:bCs/>
          <w:sz w:val="24"/>
          <w:szCs w:val="24"/>
        </w:rPr>
        <w:t>4</w:t>
      </w:r>
      <w:r>
        <w:rPr>
          <w:b/>
          <w:bCs/>
          <w:sz w:val="24"/>
          <w:szCs w:val="24"/>
        </w:rPr>
        <w:t xml:space="preserve"> 楼道采光改造宜充分利用自然光，人工照明作为辅助光源和夜间光源使用，楼道照度应达到《建筑采光标准》</w:t>
      </w:r>
      <w:r>
        <w:rPr>
          <w:rFonts w:hint="eastAsia"/>
          <w:b/>
          <w:bCs/>
          <w:sz w:val="24"/>
          <w:szCs w:val="24"/>
        </w:rPr>
        <w:t>G</w:t>
      </w:r>
      <w:r>
        <w:rPr>
          <w:b/>
          <w:bCs/>
          <w:sz w:val="24"/>
          <w:szCs w:val="24"/>
        </w:rPr>
        <w:t>B 50033的标准值。</w:t>
      </w:r>
    </w:p>
    <w:p>
      <w:pPr>
        <w:spacing w:line="360" w:lineRule="auto"/>
        <w:ind w:firstLine="481" w:firstLineChars="200"/>
        <w:rPr>
          <w:b/>
          <w:bCs/>
          <w:sz w:val="24"/>
          <w:szCs w:val="24"/>
        </w:rPr>
      </w:pPr>
      <w:r>
        <w:rPr>
          <w:rFonts w:hint="eastAsia"/>
          <w:b/>
          <w:bCs/>
          <w:sz w:val="24"/>
          <w:szCs w:val="24"/>
        </w:rPr>
        <w:t>5</w:t>
      </w:r>
      <w:r>
        <w:rPr>
          <w:b/>
          <w:bCs/>
          <w:sz w:val="24"/>
          <w:szCs w:val="24"/>
        </w:rPr>
        <w:t xml:space="preserve"> </w:t>
      </w:r>
      <w:r>
        <w:rPr>
          <w:rFonts w:hint="eastAsia"/>
          <w:b/>
          <w:bCs/>
          <w:sz w:val="24"/>
          <w:szCs w:val="24"/>
        </w:rPr>
        <w:t>楼道人工照明宜采用节能型灯具，宜有节能控制方式。</w:t>
      </w:r>
    </w:p>
    <w:p>
      <w:pPr>
        <w:pStyle w:val="4"/>
        <w:numPr>
          <w:ilvl w:val="0"/>
          <w:numId w:val="6"/>
        </w:numPr>
        <w:jc w:val="center"/>
        <w:rPr>
          <w:rFonts w:asciiTheme="minorEastAsia" w:hAnsiTheme="minorEastAsia"/>
          <w:sz w:val="28"/>
          <w:szCs w:val="28"/>
        </w:rPr>
      </w:pPr>
      <w:bookmarkStart w:id="23" w:name="_Toc43127068"/>
      <w:r>
        <w:rPr>
          <w:rFonts w:asciiTheme="minorEastAsia" w:hAnsiTheme="minorEastAsia"/>
          <w:sz w:val="28"/>
          <w:szCs w:val="28"/>
        </w:rPr>
        <w:t>其他</w:t>
      </w:r>
      <w:bookmarkEnd w:id="23"/>
    </w:p>
    <w:p>
      <w:pPr>
        <w:pStyle w:val="21"/>
        <w:numPr>
          <w:ilvl w:val="0"/>
          <w:numId w:val="7"/>
        </w:numPr>
        <w:spacing w:before="62" w:after="62" w:line="360" w:lineRule="auto"/>
        <w:rPr>
          <w:b/>
        </w:rPr>
      </w:pPr>
      <w:r>
        <w:rPr>
          <w:rFonts w:hint="eastAsia"/>
          <w:b/>
        </w:rPr>
        <w:t>老旧小区地下室、半地下室空间昏暗或破损的灯具，宜统一集中更换，使照度达到规范要求值。</w:t>
      </w:r>
    </w:p>
    <w:p>
      <w:pPr>
        <w:pStyle w:val="21"/>
        <w:numPr>
          <w:ilvl w:val="0"/>
          <w:numId w:val="7"/>
        </w:numPr>
        <w:spacing w:before="62" w:after="62" w:line="360" w:lineRule="auto"/>
        <w:rPr>
          <w:b/>
          <w:szCs w:val="24"/>
        </w:rPr>
      </w:pPr>
      <w:r>
        <w:rPr>
          <w:b/>
        </w:rPr>
        <w:t>老旧小区内部及周边餐饮</w:t>
      </w:r>
      <w:r>
        <w:rPr>
          <w:rFonts w:hint="eastAsia"/>
          <w:b/>
        </w:rPr>
        <w:t>排放不达标的</w:t>
      </w:r>
      <w:r>
        <w:rPr>
          <w:b/>
        </w:rPr>
        <w:t>油烟处理设备应</w:t>
      </w:r>
      <w:r>
        <w:rPr>
          <w:rFonts w:hint="eastAsia"/>
          <w:b/>
        </w:rPr>
        <w:t>督促</w:t>
      </w:r>
      <w:r>
        <w:rPr>
          <w:b/>
        </w:rPr>
        <w:t>经营者进行整</w:t>
      </w:r>
      <w:r>
        <w:rPr>
          <w:rFonts w:hint="eastAsia"/>
          <w:b/>
        </w:rPr>
        <w:t>改</w:t>
      </w:r>
      <w:r>
        <w:rPr>
          <w:b/>
        </w:rPr>
        <w:t>，达到《饮食业油烟排放标准》</w:t>
      </w:r>
      <w:r>
        <w:rPr>
          <w:rFonts w:hint="eastAsia"/>
          <w:b/>
        </w:rPr>
        <w:t>G</w:t>
      </w:r>
      <w:r>
        <w:rPr>
          <w:b/>
        </w:rPr>
        <w:t>B 18483的要求。</w:t>
      </w:r>
    </w:p>
    <w:p>
      <w:pPr>
        <w:widowControl/>
        <w:jc w:val="left"/>
        <w:rPr>
          <w:rFonts w:asciiTheme="majorHAnsi" w:hAnsiTheme="majorHAnsi" w:eastAsiaTheme="majorEastAsia" w:cstheme="majorBidi"/>
          <w:b/>
          <w:bCs/>
          <w:sz w:val="30"/>
          <w:szCs w:val="30"/>
        </w:rPr>
      </w:pPr>
      <w:r>
        <w:rPr>
          <w:b/>
          <w:bCs/>
          <w:sz w:val="30"/>
          <w:szCs w:val="30"/>
        </w:rPr>
        <w:br w:type="page"/>
      </w:r>
    </w:p>
    <w:p>
      <w:pPr>
        <w:pStyle w:val="3"/>
        <w:numPr>
          <w:ilvl w:val="0"/>
          <w:numId w:val="5"/>
        </w:numPr>
        <w:jc w:val="center"/>
        <w:rPr>
          <w:sz w:val="30"/>
          <w:szCs w:val="30"/>
        </w:rPr>
      </w:pPr>
      <w:bookmarkStart w:id="24" w:name="_Toc43127069"/>
      <w:bookmarkStart w:id="25" w:name="_Toc48654013"/>
      <w:r>
        <w:rPr>
          <w:rFonts w:hint="eastAsia"/>
          <w:sz w:val="30"/>
          <w:szCs w:val="30"/>
        </w:rPr>
        <w:t>完善</w:t>
      </w:r>
      <w:r>
        <w:rPr>
          <w:sz w:val="30"/>
          <w:szCs w:val="30"/>
        </w:rPr>
        <w:t>类改造</w:t>
      </w:r>
      <w:bookmarkEnd w:id="24"/>
      <w:bookmarkEnd w:id="25"/>
    </w:p>
    <w:p>
      <w:pPr>
        <w:pStyle w:val="4"/>
        <w:numPr>
          <w:ilvl w:val="0"/>
          <w:numId w:val="8"/>
        </w:numPr>
        <w:jc w:val="center"/>
        <w:rPr>
          <w:rFonts w:asciiTheme="minorEastAsia" w:hAnsiTheme="minorEastAsia"/>
          <w:sz w:val="28"/>
          <w:szCs w:val="28"/>
        </w:rPr>
      </w:pPr>
      <w:bookmarkStart w:id="26" w:name="_Toc43127070"/>
      <w:r>
        <w:rPr>
          <w:rFonts w:asciiTheme="minorEastAsia" w:hAnsiTheme="minorEastAsia"/>
          <w:sz w:val="28"/>
          <w:szCs w:val="28"/>
        </w:rPr>
        <w:t>立面</w:t>
      </w:r>
      <w:bookmarkEnd w:id="26"/>
    </w:p>
    <w:p>
      <w:pPr>
        <w:pStyle w:val="21"/>
        <w:numPr>
          <w:ilvl w:val="0"/>
          <w:numId w:val="9"/>
        </w:numPr>
        <w:spacing w:before="62" w:after="62" w:line="360" w:lineRule="auto"/>
        <w:rPr>
          <w:b/>
        </w:rPr>
      </w:pPr>
      <w:r>
        <w:rPr>
          <w:b/>
          <w:szCs w:val="24"/>
        </w:rPr>
        <w:t>结合建筑造型，</w:t>
      </w:r>
      <w:r>
        <w:rPr>
          <w:rFonts w:hint="eastAsia"/>
          <w:b/>
        </w:rPr>
        <w:t>合理安排</w:t>
      </w:r>
      <w:r>
        <w:rPr>
          <w:b/>
        </w:rPr>
        <w:t>空调</w:t>
      </w:r>
      <w:r>
        <w:rPr>
          <w:rFonts w:hint="eastAsia"/>
          <w:b/>
        </w:rPr>
        <w:t>室外机设备平台和冷凝水管位置，并对空调室外机位进行遮挡装饰，装饰面应具备良好的通风散热条件。</w:t>
      </w:r>
    </w:p>
    <w:p>
      <w:pPr>
        <w:pStyle w:val="21"/>
        <w:numPr>
          <w:ilvl w:val="0"/>
          <w:numId w:val="9"/>
        </w:numPr>
        <w:spacing w:before="62" w:after="62" w:line="360" w:lineRule="auto"/>
        <w:rPr>
          <w:b/>
        </w:rPr>
      </w:pPr>
      <w:r>
        <w:rPr>
          <w:b/>
        </w:rPr>
        <w:t>老旧小区</w:t>
      </w:r>
      <w:r>
        <w:rPr>
          <w:rFonts w:hint="eastAsia"/>
          <w:b/>
        </w:rPr>
        <w:t>内商业</w:t>
      </w:r>
      <w:r>
        <w:rPr>
          <w:b/>
        </w:rPr>
        <w:t>广告牌宜结合小区整体风貌进行</w:t>
      </w:r>
      <w:r>
        <w:rPr>
          <w:rFonts w:hint="eastAsia"/>
          <w:b/>
        </w:rPr>
        <w:t>统一整治。</w:t>
      </w:r>
    </w:p>
    <w:p>
      <w:pPr>
        <w:pStyle w:val="21"/>
        <w:numPr>
          <w:ilvl w:val="0"/>
          <w:numId w:val="9"/>
        </w:numPr>
        <w:spacing w:before="62" w:after="62" w:line="360" w:lineRule="auto"/>
        <w:rPr>
          <w:b/>
        </w:rPr>
      </w:pPr>
      <w:r>
        <w:rPr>
          <w:b/>
        </w:rPr>
        <w:t>老旧</w:t>
      </w:r>
      <w:r>
        <w:rPr>
          <w:rFonts w:hint="eastAsia"/>
          <w:b/>
        </w:rPr>
        <w:t>小区外墙饰面老旧</w:t>
      </w:r>
      <w:r>
        <w:rPr>
          <w:b/>
        </w:rPr>
        <w:t>、脏污</w:t>
      </w:r>
      <w:r>
        <w:rPr>
          <w:rFonts w:hint="eastAsia"/>
          <w:b/>
        </w:rPr>
        <w:t>、</w:t>
      </w:r>
      <w:r>
        <w:rPr>
          <w:b/>
        </w:rPr>
        <w:t>色差明显，</w:t>
      </w:r>
      <w:r>
        <w:rPr>
          <w:rFonts w:hint="eastAsia"/>
          <w:b/>
        </w:rPr>
        <w:t>宜统一修</w:t>
      </w:r>
      <w:r>
        <w:rPr>
          <w:b/>
        </w:rPr>
        <w:t>饰。</w:t>
      </w:r>
    </w:p>
    <w:p>
      <w:pPr>
        <w:pStyle w:val="4"/>
        <w:numPr>
          <w:ilvl w:val="0"/>
          <w:numId w:val="8"/>
        </w:numPr>
        <w:jc w:val="center"/>
        <w:rPr>
          <w:rFonts w:asciiTheme="minorEastAsia" w:hAnsiTheme="minorEastAsia"/>
          <w:sz w:val="28"/>
          <w:szCs w:val="28"/>
        </w:rPr>
      </w:pPr>
      <w:bookmarkStart w:id="27" w:name="_Toc43127071"/>
      <w:r>
        <w:rPr>
          <w:rFonts w:asciiTheme="minorEastAsia" w:hAnsiTheme="minorEastAsia"/>
          <w:sz w:val="28"/>
          <w:szCs w:val="28"/>
        </w:rPr>
        <w:t>屋面</w:t>
      </w:r>
      <w:bookmarkEnd w:id="27"/>
    </w:p>
    <w:p>
      <w:pPr>
        <w:pStyle w:val="21"/>
        <w:numPr>
          <w:ilvl w:val="0"/>
          <w:numId w:val="9"/>
        </w:numPr>
        <w:spacing w:before="62" w:after="62" w:line="360" w:lineRule="auto"/>
        <w:rPr>
          <w:b/>
        </w:rPr>
      </w:pPr>
      <w:r>
        <w:rPr>
          <w:b/>
        </w:rPr>
        <w:t>老旧小区建筑屋面改造宜采取有保温隔热基层的通风架空屋面、种植屋面、涂刷反射隔热面层等措施。</w:t>
      </w:r>
    </w:p>
    <w:p>
      <w:pPr>
        <w:pStyle w:val="4"/>
        <w:numPr>
          <w:ilvl w:val="0"/>
          <w:numId w:val="8"/>
        </w:numPr>
        <w:jc w:val="center"/>
        <w:rPr>
          <w:rFonts w:asciiTheme="minorEastAsia" w:hAnsiTheme="minorEastAsia"/>
          <w:sz w:val="28"/>
          <w:szCs w:val="28"/>
        </w:rPr>
      </w:pPr>
      <w:bookmarkStart w:id="28" w:name="_Toc43127072"/>
      <w:r>
        <w:rPr>
          <w:rFonts w:asciiTheme="minorEastAsia" w:hAnsiTheme="minorEastAsia"/>
          <w:sz w:val="28"/>
          <w:szCs w:val="28"/>
        </w:rPr>
        <w:t>楼道</w:t>
      </w:r>
      <w:bookmarkEnd w:id="28"/>
    </w:p>
    <w:p>
      <w:pPr>
        <w:pStyle w:val="21"/>
        <w:numPr>
          <w:ilvl w:val="0"/>
          <w:numId w:val="9"/>
        </w:numPr>
        <w:spacing w:before="62" w:after="62" w:line="360" w:lineRule="auto"/>
        <w:rPr>
          <w:b/>
        </w:rPr>
      </w:pPr>
      <w:r>
        <w:rPr>
          <w:rFonts w:hint="eastAsia"/>
          <w:b/>
          <w:szCs w:val="24"/>
        </w:rPr>
        <w:t>破旧或损坏的单元防盗门，应统一更换。</w:t>
      </w:r>
    </w:p>
    <w:p>
      <w:pPr>
        <w:pStyle w:val="21"/>
        <w:numPr>
          <w:ilvl w:val="0"/>
          <w:numId w:val="9"/>
        </w:numPr>
        <w:spacing w:before="62" w:after="62" w:line="360" w:lineRule="auto"/>
        <w:rPr>
          <w:b/>
        </w:rPr>
      </w:pPr>
      <w:r>
        <w:rPr>
          <w:b/>
        </w:rPr>
        <w:t>单元出入口统一设置雨蓬。</w:t>
      </w:r>
    </w:p>
    <w:p>
      <w:pPr>
        <w:pStyle w:val="4"/>
        <w:numPr>
          <w:ilvl w:val="0"/>
          <w:numId w:val="8"/>
        </w:numPr>
        <w:jc w:val="center"/>
        <w:rPr>
          <w:rFonts w:asciiTheme="minorEastAsia" w:hAnsiTheme="minorEastAsia"/>
          <w:sz w:val="28"/>
          <w:szCs w:val="28"/>
        </w:rPr>
      </w:pPr>
      <w:bookmarkStart w:id="29" w:name="_Toc43127073"/>
      <w:r>
        <w:rPr>
          <w:rFonts w:hint="eastAsia" w:asciiTheme="minorEastAsia" w:hAnsiTheme="minorEastAsia"/>
          <w:sz w:val="28"/>
          <w:szCs w:val="28"/>
        </w:rPr>
        <w:t>其他</w:t>
      </w:r>
      <w:bookmarkEnd w:id="29"/>
    </w:p>
    <w:p>
      <w:pPr>
        <w:pStyle w:val="21"/>
        <w:numPr>
          <w:ilvl w:val="0"/>
          <w:numId w:val="9"/>
        </w:numPr>
        <w:spacing w:before="62" w:after="62" w:line="360" w:lineRule="auto"/>
        <w:rPr>
          <w:b/>
        </w:rPr>
      </w:pPr>
      <w:r>
        <w:rPr>
          <w:b/>
        </w:rPr>
        <w:t>老旧小区设有地下空间的，应进行</w:t>
      </w:r>
      <w:r>
        <w:rPr>
          <w:rFonts w:hint="eastAsia"/>
          <w:b/>
        </w:rPr>
        <w:t>如下</w:t>
      </w:r>
      <w:r>
        <w:rPr>
          <w:b/>
        </w:rPr>
        <w:t>改造：</w:t>
      </w:r>
    </w:p>
    <w:p>
      <w:pPr>
        <w:spacing w:line="360" w:lineRule="auto"/>
        <w:ind w:firstLine="481" w:firstLineChars="200"/>
        <w:rPr>
          <w:b/>
          <w:bCs/>
          <w:sz w:val="24"/>
          <w:szCs w:val="24"/>
        </w:rPr>
      </w:pPr>
      <w:r>
        <w:rPr>
          <w:rFonts w:hint="eastAsia"/>
          <w:b/>
          <w:bCs/>
          <w:sz w:val="24"/>
          <w:szCs w:val="24"/>
        </w:rPr>
        <w:t>1</w:t>
      </w:r>
      <w:r>
        <w:rPr>
          <w:b/>
          <w:bCs/>
          <w:sz w:val="24"/>
          <w:szCs w:val="24"/>
        </w:rPr>
        <w:t xml:space="preserve"> 应</w:t>
      </w:r>
      <w:r>
        <w:rPr>
          <w:rFonts w:hint="eastAsia"/>
          <w:b/>
          <w:bCs/>
          <w:sz w:val="24"/>
          <w:szCs w:val="24"/>
        </w:rPr>
        <w:t>清理疏散通道，</w:t>
      </w:r>
      <w:r>
        <w:rPr>
          <w:b/>
          <w:bCs/>
          <w:sz w:val="24"/>
          <w:szCs w:val="24"/>
        </w:rPr>
        <w:t>完善消防疏散标志标识等消防配套设施；</w:t>
      </w:r>
    </w:p>
    <w:p>
      <w:pPr>
        <w:spacing w:line="360" w:lineRule="auto"/>
        <w:ind w:firstLine="481" w:firstLineChars="200"/>
        <w:rPr>
          <w:b/>
          <w:bCs/>
          <w:sz w:val="24"/>
          <w:szCs w:val="24"/>
        </w:rPr>
      </w:pPr>
      <w:r>
        <w:rPr>
          <w:rFonts w:hint="eastAsia"/>
          <w:b/>
          <w:bCs/>
          <w:sz w:val="24"/>
          <w:szCs w:val="24"/>
        </w:rPr>
        <w:t>2</w:t>
      </w:r>
      <w:r>
        <w:rPr>
          <w:b/>
          <w:bCs/>
          <w:sz w:val="24"/>
          <w:szCs w:val="24"/>
        </w:rPr>
        <w:t xml:space="preserve"> 应排查地下空间的</w:t>
      </w:r>
      <w:r>
        <w:rPr>
          <w:rFonts w:hint="eastAsia"/>
          <w:b/>
          <w:bCs/>
          <w:sz w:val="24"/>
          <w:szCs w:val="24"/>
        </w:rPr>
        <w:t>排水管沟、地漏、出入口、窗井、风井等，采取防倒灌措施；</w:t>
      </w:r>
    </w:p>
    <w:p>
      <w:pPr>
        <w:spacing w:line="360" w:lineRule="auto"/>
        <w:ind w:firstLine="481" w:firstLineChars="200"/>
        <w:rPr>
          <w:b/>
          <w:bCs/>
          <w:sz w:val="24"/>
          <w:szCs w:val="24"/>
        </w:rPr>
      </w:pPr>
      <w:r>
        <w:rPr>
          <w:rFonts w:hint="eastAsia"/>
          <w:b/>
          <w:bCs/>
          <w:sz w:val="24"/>
          <w:szCs w:val="24"/>
        </w:rPr>
        <w:t>3</w:t>
      </w:r>
      <w:r>
        <w:rPr>
          <w:b/>
          <w:bCs/>
          <w:sz w:val="24"/>
          <w:szCs w:val="24"/>
        </w:rPr>
        <w:t xml:space="preserve"> 应</w:t>
      </w:r>
      <w:r>
        <w:rPr>
          <w:rFonts w:hint="eastAsia"/>
          <w:b/>
          <w:bCs/>
          <w:sz w:val="24"/>
          <w:szCs w:val="24"/>
        </w:rPr>
        <w:t>修缮或更换破损的地面、墙面、排水管沟等部位、设施。</w:t>
      </w:r>
    </w:p>
    <w:p>
      <w:pPr>
        <w:spacing w:line="360" w:lineRule="auto"/>
        <w:ind w:firstLine="481" w:firstLineChars="200"/>
        <w:rPr>
          <w:b/>
          <w:bCs/>
          <w:sz w:val="24"/>
          <w:szCs w:val="24"/>
        </w:rPr>
      </w:pPr>
      <w:r>
        <w:rPr>
          <w:rFonts w:hint="eastAsia"/>
          <w:b/>
          <w:bCs/>
          <w:sz w:val="24"/>
          <w:szCs w:val="24"/>
        </w:rPr>
        <w:t>4</w:t>
      </w:r>
      <w:r>
        <w:rPr>
          <w:b/>
          <w:bCs/>
          <w:sz w:val="24"/>
          <w:szCs w:val="24"/>
        </w:rPr>
        <w:t xml:space="preserve"> </w:t>
      </w:r>
      <w:r>
        <w:rPr>
          <w:rFonts w:hint="eastAsia"/>
          <w:b/>
          <w:bCs/>
          <w:sz w:val="24"/>
          <w:szCs w:val="24"/>
        </w:rPr>
        <w:t>应统一更换昏暗、破损的灯具，使照度达到规范要求值。</w:t>
      </w:r>
    </w:p>
    <w:p>
      <w:pPr>
        <w:rPr>
          <w:b/>
          <w:bCs/>
        </w:rPr>
      </w:pPr>
    </w:p>
    <w:p>
      <w:pPr>
        <w:pStyle w:val="3"/>
        <w:numPr>
          <w:ilvl w:val="0"/>
          <w:numId w:val="5"/>
        </w:numPr>
        <w:jc w:val="center"/>
        <w:rPr>
          <w:sz w:val="30"/>
          <w:szCs w:val="30"/>
        </w:rPr>
      </w:pPr>
      <w:bookmarkStart w:id="30" w:name="_Toc43127074"/>
      <w:bookmarkStart w:id="31" w:name="_Toc48654014"/>
      <w:r>
        <w:rPr>
          <w:rFonts w:hint="eastAsia"/>
          <w:sz w:val="30"/>
          <w:szCs w:val="30"/>
        </w:rPr>
        <w:t>提升</w:t>
      </w:r>
      <w:r>
        <w:rPr>
          <w:sz w:val="30"/>
          <w:szCs w:val="30"/>
        </w:rPr>
        <w:t>类改造</w:t>
      </w:r>
      <w:bookmarkEnd w:id="30"/>
      <w:bookmarkEnd w:id="31"/>
    </w:p>
    <w:p>
      <w:pPr>
        <w:pStyle w:val="4"/>
        <w:numPr>
          <w:ilvl w:val="0"/>
          <w:numId w:val="10"/>
        </w:numPr>
        <w:jc w:val="center"/>
        <w:rPr>
          <w:rFonts w:asciiTheme="minorEastAsia" w:hAnsiTheme="minorEastAsia"/>
          <w:sz w:val="28"/>
          <w:szCs w:val="28"/>
        </w:rPr>
      </w:pPr>
      <w:bookmarkStart w:id="32" w:name="_Toc43127075"/>
      <w:r>
        <w:rPr>
          <w:rFonts w:asciiTheme="minorEastAsia" w:hAnsiTheme="minorEastAsia"/>
          <w:sz w:val="28"/>
          <w:szCs w:val="28"/>
        </w:rPr>
        <w:t>立面</w:t>
      </w:r>
      <w:bookmarkEnd w:id="32"/>
    </w:p>
    <w:p>
      <w:pPr>
        <w:pStyle w:val="21"/>
        <w:numPr>
          <w:ilvl w:val="0"/>
          <w:numId w:val="11"/>
        </w:numPr>
        <w:spacing w:before="62" w:after="62" w:line="360" w:lineRule="auto"/>
        <w:rPr>
          <w:b/>
        </w:rPr>
      </w:pPr>
      <w:r>
        <w:rPr>
          <w:b/>
        </w:rPr>
        <w:t>老旧小区外门窗改造宜综合考虑安全、采光、视野、隔声、遮阳、通风、气密性、水密性和节能要求，</w:t>
      </w:r>
      <w:r>
        <w:rPr>
          <w:rFonts w:hint="eastAsia"/>
          <w:b/>
        </w:rPr>
        <w:t>可采取</w:t>
      </w:r>
      <w:r>
        <w:rPr>
          <w:b/>
        </w:rPr>
        <w:t>外门窗替换措施。</w:t>
      </w:r>
    </w:p>
    <w:p>
      <w:pPr>
        <w:pStyle w:val="21"/>
        <w:numPr>
          <w:ilvl w:val="0"/>
          <w:numId w:val="11"/>
        </w:numPr>
        <w:spacing w:before="62" w:after="62" w:line="360" w:lineRule="auto"/>
        <w:rPr>
          <w:b/>
        </w:rPr>
      </w:pPr>
      <w:r>
        <w:rPr>
          <w:b/>
        </w:rPr>
        <w:t>西向（西偏北</w:t>
      </w:r>
      <w:r>
        <w:rPr>
          <w:rFonts w:hint="eastAsia"/>
          <w:b/>
        </w:rPr>
        <w:t>3</w:t>
      </w:r>
      <w:r>
        <w:rPr>
          <w:b/>
        </w:rPr>
        <w:t>0度至西偏南60度）外墙、外窗宜有防西晒措施，如外墙增设反射隔热涂料、增设外遮阳措施、提高外窗玻璃遮阳系数等。</w:t>
      </w:r>
    </w:p>
    <w:p>
      <w:pPr>
        <w:pStyle w:val="21"/>
        <w:numPr>
          <w:ilvl w:val="0"/>
          <w:numId w:val="11"/>
        </w:numPr>
        <w:spacing w:before="62" w:after="62" w:line="360" w:lineRule="auto"/>
        <w:rPr>
          <w:b/>
        </w:rPr>
      </w:pPr>
      <w:r>
        <w:rPr>
          <w:b/>
        </w:rPr>
        <w:t>老旧小区外墙面改造采用体现小区特色风貌的饰面层及设计风格。</w:t>
      </w:r>
    </w:p>
    <w:p>
      <w:pPr>
        <w:pStyle w:val="4"/>
        <w:numPr>
          <w:ilvl w:val="0"/>
          <w:numId w:val="10"/>
        </w:numPr>
        <w:jc w:val="center"/>
        <w:rPr>
          <w:rFonts w:asciiTheme="minorEastAsia" w:hAnsiTheme="minorEastAsia"/>
          <w:sz w:val="28"/>
          <w:szCs w:val="28"/>
        </w:rPr>
      </w:pPr>
      <w:bookmarkStart w:id="33" w:name="_Toc43127076"/>
      <w:r>
        <w:rPr>
          <w:rFonts w:asciiTheme="minorEastAsia" w:hAnsiTheme="minorEastAsia"/>
          <w:sz w:val="28"/>
          <w:szCs w:val="28"/>
        </w:rPr>
        <w:t>屋面</w:t>
      </w:r>
      <w:bookmarkEnd w:id="33"/>
    </w:p>
    <w:p>
      <w:pPr>
        <w:pStyle w:val="21"/>
        <w:numPr>
          <w:ilvl w:val="0"/>
          <w:numId w:val="11"/>
        </w:numPr>
        <w:spacing w:before="62" w:after="62" w:line="360" w:lineRule="auto"/>
        <w:rPr>
          <w:b/>
        </w:rPr>
      </w:pPr>
      <w:r>
        <w:rPr>
          <w:b/>
        </w:rPr>
        <w:t>老旧小区建筑屋面可采用平改坡等形式，并体现小区特色风貌。</w:t>
      </w:r>
    </w:p>
    <w:p>
      <w:pPr>
        <w:pStyle w:val="21"/>
        <w:numPr>
          <w:ilvl w:val="0"/>
          <w:numId w:val="11"/>
        </w:numPr>
        <w:spacing w:before="62" w:after="62" w:line="360" w:lineRule="auto"/>
        <w:rPr>
          <w:b/>
        </w:rPr>
      </w:pPr>
      <w:r>
        <w:rPr>
          <w:b/>
        </w:rPr>
        <w:t>老旧小区建筑屋面改造宜进行可再生能源一体化设计，采用太阳能光伏</w:t>
      </w:r>
      <w:r>
        <w:rPr>
          <w:rFonts w:hint="eastAsia"/>
          <w:b/>
        </w:rPr>
        <w:t>发电</w:t>
      </w:r>
      <w:r>
        <w:rPr>
          <w:b/>
        </w:rPr>
        <w:t>系统或太阳能热水系统。</w:t>
      </w:r>
    </w:p>
    <w:p>
      <w:pPr>
        <w:pStyle w:val="4"/>
        <w:numPr>
          <w:ilvl w:val="0"/>
          <w:numId w:val="10"/>
        </w:numPr>
        <w:jc w:val="center"/>
        <w:rPr>
          <w:rFonts w:asciiTheme="minorEastAsia" w:hAnsiTheme="minorEastAsia"/>
          <w:sz w:val="28"/>
          <w:szCs w:val="28"/>
        </w:rPr>
      </w:pPr>
      <w:bookmarkStart w:id="34" w:name="_Toc43127077"/>
      <w:r>
        <w:rPr>
          <w:rFonts w:asciiTheme="minorEastAsia" w:hAnsiTheme="minorEastAsia"/>
          <w:sz w:val="28"/>
          <w:szCs w:val="28"/>
        </w:rPr>
        <w:t>楼道</w:t>
      </w:r>
      <w:bookmarkEnd w:id="34"/>
    </w:p>
    <w:p>
      <w:pPr>
        <w:pStyle w:val="21"/>
        <w:numPr>
          <w:ilvl w:val="0"/>
          <w:numId w:val="11"/>
        </w:numPr>
        <w:spacing w:before="62" w:after="62" w:line="360" w:lineRule="auto"/>
        <w:rPr>
          <w:b/>
        </w:rPr>
      </w:pPr>
      <w:r>
        <w:rPr>
          <w:rFonts w:hint="eastAsia"/>
          <w:b/>
        </w:rPr>
        <w:t>楼道地面宜采用石材、面砖等面层材料，且满足防滑要求</w:t>
      </w:r>
      <w:r>
        <w:rPr>
          <w:b/>
        </w:rPr>
        <w:t>。</w:t>
      </w:r>
    </w:p>
    <w:p>
      <w:pPr>
        <w:widowControl/>
        <w:jc w:val="left"/>
        <w:rPr>
          <w:b/>
          <w:bCs/>
          <w:sz w:val="24"/>
          <w:szCs w:val="24"/>
        </w:rPr>
      </w:pPr>
      <w:r>
        <w:rPr>
          <w:b/>
          <w:bCs/>
          <w:sz w:val="24"/>
          <w:szCs w:val="24"/>
        </w:rPr>
        <w:br w:type="page"/>
      </w:r>
    </w:p>
    <w:p>
      <w:pPr>
        <w:pStyle w:val="2"/>
        <w:numPr>
          <w:ilvl w:val="0"/>
          <w:numId w:val="1"/>
        </w:numPr>
        <w:spacing w:before="62" w:after="62"/>
      </w:pPr>
      <w:bookmarkStart w:id="35" w:name="_Toc48654015"/>
      <w:bookmarkStart w:id="36" w:name="_Toc43127079"/>
      <w:r>
        <w:rPr>
          <w:rFonts w:hint="eastAsia"/>
          <w:szCs w:val="24"/>
        </w:rPr>
        <w:t>道路交通和停车</w:t>
      </w:r>
      <w:bookmarkEnd w:id="35"/>
      <w:bookmarkEnd w:id="36"/>
    </w:p>
    <w:p>
      <w:pPr>
        <w:pStyle w:val="3"/>
        <w:numPr>
          <w:ilvl w:val="0"/>
          <w:numId w:val="12"/>
        </w:numPr>
        <w:jc w:val="center"/>
        <w:rPr>
          <w:sz w:val="30"/>
          <w:szCs w:val="30"/>
        </w:rPr>
      </w:pPr>
      <w:bookmarkStart w:id="37" w:name="_Toc48654016"/>
      <w:bookmarkStart w:id="38" w:name="_Toc43127080"/>
      <w:r>
        <w:rPr>
          <w:sz w:val="30"/>
          <w:szCs w:val="30"/>
        </w:rPr>
        <w:t>基础类改造</w:t>
      </w:r>
      <w:bookmarkEnd w:id="37"/>
      <w:bookmarkEnd w:id="38"/>
    </w:p>
    <w:p>
      <w:pPr>
        <w:pStyle w:val="21"/>
        <w:numPr>
          <w:ilvl w:val="0"/>
          <w:numId w:val="13"/>
        </w:numPr>
        <w:spacing w:before="62" w:after="62" w:line="360" w:lineRule="auto"/>
        <w:rPr>
          <w:b/>
        </w:rPr>
      </w:pPr>
      <w:r>
        <w:rPr>
          <w:rFonts w:hint="eastAsia"/>
          <w:b/>
        </w:rPr>
        <w:t>根据实际情况对道路的龟裂、坑槽、沉陷等问题结合管线排查进行局部修补。</w:t>
      </w:r>
    </w:p>
    <w:p>
      <w:pPr>
        <w:pStyle w:val="21"/>
        <w:numPr>
          <w:ilvl w:val="0"/>
          <w:numId w:val="13"/>
        </w:numPr>
        <w:spacing w:before="62" w:after="62" w:line="360" w:lineRule="auto"/>
        <w:rPr>
          <w:b/>
        </w:rPr>
      </w:pPr>
      <w:r>
        <w:rPr>
          <w:rFonts w:hint="eastAsia"/>
          <w:b/>
        </w:rPr>
        <w:t>老旧小区主要车行道路应满足消防、救护等车辆通行需求，不符合通行及消防规范要求的道路及出入口应进行整改，</w:t>
      </w:r>
      <w:r>
        <w:rPr>
          <w:b/>
        </w:rPr>
        <w:t>不得设置影响消防车通行的固定道闸，消防车通道应设置明显标识，改善消防车辆操作场地，确保消防车通行和操作</w:t>
      </w:r>
      <w:r>
        <w:rPr>
          <w:rFonts w:hint="eastAsia"/>
          <w:b/>
        </w:rPr>
        <w:t>。</w:t>
      </w:r>
    </w:p>
    <w:p>
      <w:pPr>
        <w:pStyle w:val="21"/>
        <w:numPr>
          <w:ilvl w:val="0"/>
          <w:numId w:val="13"/>
        </w:numPr>
        <w:spacing w:before="62" w:after="62" w:line="360" w:lineRule="auto"/>
        <w:rPr>
          <w:b/>
        </w:rPr>
      </w:pPr>
      <w:r>
        <w:rPr>
          <w:rFonts w:hint="eastAsia"/>
          <w:b/>
        </w:rPr>
        <w:t>完善老旧小区道路系统，优化道路交通标志标线，</w:t>
      </w:r>
      <w:r>
        <w:rPr>
          <w:b/>
        </w:rPr>
        <w:t>合理</w:t>
      </w:r>
      <w:r>
        <w:rPr>
          <w:rFonts w:hint="eastAsia"/>
          <w:b/>
        </w:rPr>
        <w:t>设置单行线，加强车辆进出管理，打造小区交通“微循环”</w:t>
      </w:r>
      <w:r>
        <w:rPr>
          <w:b/>
        </w:rPr>
        <w:t>。</w:t>
      </w:r>
    </w:p>
    <w:p>
      <w:pPr>
        <w:pStyle w:val="21"/>
        <w:numPr>
          <w:ilvl w:val="0"/>
          <w:numId w:val="13"/>
        </w:numPr>
        <w:spacing w:before="62" w:after="62" w:line="360" w:lineRule="auto"/>
        <w:rPr>
          <w:b/>
        </w:rPr>
      </w:pPr>
      <w:r>
        <w:rPr>
          <w:rFonts w:hint="eastAsia"/>
          <w:b/>
          <w:szCs w:val="24"/>
        </w:rPr>
        <w:t>各类井盖应保证与路面平顺，妥装稳固，无异响。</w:t>
      </w:r>
    </w:p>
    <w:p>
      <w:pPr>
        <w:pStyle w:val="21"/>
        <w:numPr>
          <w:ilvl w:val="0"/>
          <w:numId w:val="13"/>
        </w:numPr>
        <w:spacing w:before="62" w:after="62" w:line="360" w:lineRule="auto"/>
        <w:rPr>
          <w:b/>
        </w:rPr>
      </w:pPr>
      <w:r>
        <w:rPr>
          <w:rFonts w:hint="eastAsia"/>
          <w:b/>
        </w:rPr>
        <w:t>有条件的老旧小区可引入海绵城市的做法。</w:t>
      </w:r>
    </w:p>
    <w:p>
      <w:pPr>
        <w:pStyle w:val="21"/>
        <w:numPr>
          <w:ilvl w:val="0"/>
          <w:numId w:val="13"/>
        </w:numPr>
        <w:spacing w:before="62" w:after="62" w:line="360" w:lineRule="auto"/>
        <w:rPr>
          <w:b/>
        </w:rPr>
      </w:pPr>
      <w:r>
        <w:rPr>
          <w:rFonts w:hint="eastAsia"/>
          <w:b/>
        </w:rPr>
        <w:t>优化地面车位布局，合理设置（非）机动车停车位和停放区域，增加标识，规范停车秩序。</w:t>
      </w:r>
    </w:p>
    <w:p>
      <w:pPr>
        <w:pStyle w:val="21"/>
        <w:numPr>
          <w:ilvl w:val="0"/>
          <w:numId w:val="13"/>
        </w:numPr>
        <w:spacing w:before="62" w:after="62" w:line="360" w:lineRule="auto"/>
        <w:rPr>
          <w:b/>
        </w:rPr>
      </w:pPr>
      <w:r>
        <w:rPr>
          <w:rFonts w:hint="eastAsia"/>
          <w:b/>
          <w:szCs w:val="24"/>
        </w:rPr>
        <w:t>老旧小区出入口、地下车库出入口应确保行车视距，不满足视距要求的应设反光镜或减速带。</w:t>
      </w:r>
    </w:p>
    <w:p>
      <w:pPr>
        <w:pStyle w:val="21"/>
        <w:numPr>
          <w:ilvl w:val="0"/>
          <w:numId w:val="13"/>
        </w:numPr>
        <w:spacing w:before="62" w:after="62" w:line="360" w:lineRule="auto"/>
        <w:rPr>
          <w:b/>
          <w:szCs w:val="24"/>
        </w:rPr>
      </w:pPr>
      <w:r>
        <w:rPr>
          <w:b/>
          <w:szCs w:val="24"/>
        </w:rPr>
        <w:t>老旧小区停车改造</w:t>
      </w:r>
      <w:r>
        <w:rPr>
          <w:rFonts w:hint="eastAsia"/>
          <w:b/>
          <w:szCs w:val="24"/>
        </w:rPr>
        <w:t>应结合场地条件</w:t>
      </w:r>
      <w:r>
        <w:rPr>
          <w:b/>
          <w:szCs w:val="24"/>
        </w:rPr>
        <w:t>合理增加停车位</w:t>
      </w:r>
      <w:r>
        <w:rPr>
          <w:rFonts w:hint="eastAsia"/>
          <w:b/>
          <w:szCs w:val="24"/>
        </w:rPr>
        <w:t>，缓解居民的停车需求，宜利用架空层、半地下空间等增加停车位。</w:t>
      </w:r>
    </w:p>
    <w:p>
      <w:pPr>
        <w:widowControl/>
        <w:jc w:val="left"/>
        <w:rPr>
          <w:rFonts w:asciiTheme="majorHAnsi" w:hAnsiTheme="majorHAnsi" w:eastAsiaTheme="majorEastAsia" w:cstheme="majorBidi"/>
          <w:b/>
          <w:bCs/>
          <w:sz w:val="30"/>
          <w:szCs w:val="30"/>
        </w:rPr>
      </w:pPr>
      <w:r>
        <w:rPr>
          <w:b/>
          <w:bCs/>
          <w:sz w:val="30"/>
          <w:szCs w:val="30"/>
        </w:rPr>
        <w:br w:type="page"/>
      </w:r>
    </w:p>
    <w:p>
      <w:pPr>
        <w:pStyle w:val="3"/>
        <w:numPr>
          <w:ilvl w:val="0"/>
          <w:numId w:val="12"/>
        </w:numPr>
        <w:jc w:val="center"/>
        <w:rPr>
          <w:sz w:val="30"/>
          <w:szCs w:val="30"/>
        </w:rPr>
      </w:pPr>
      <w:bookmarkStart w:id="39" w:name="_Toc43127081"/>
      <w:bookmarkStart w:id="40" w:name="_Toc48654017"/>
      <w:r>
        <w:rPr>
          <w:rFonts w:hint="eastAsia"/>
          <w:sz w:val="30"/>
          <w:szCs w:val="30"/>
        </w:rPr>
        <w:t>完善</w:t>
      </w:r>
      <w:r>
        <w:rPr>
          <w:sz w:val="30"/>
          <w:szCs w:val="30"/>
        </w:rPr>
        <w:t>类改造</w:t>
      </w:r>
      <w:bookmarkEnd w:id="39"/>
      <w:bookmarkEnd w:id="40"/>
    </w:p>
    <w:p>
      <w:pPr>
        <w:pStyle w:val="21"/>
        <w:numPr>
          <w:ilvl w:val="0"/>
          <w:numId w:val="14"/>
        </w:numPr>
        <w:spacing w:before="62" w:after="62" w:line="360" w:lineRule="auto"/>
        <w:rPr>
          <w:b/>
        </w:rPr>
      </w:pPr>
      <w:r>
        <w:rPr>
          <w:rFonts w:hint="eastAsia"/>
          <w:b/>
        </w:rPr>
        <w:t>老旧小区根据实际情况宜采用“白改黑”的方式对道路进行提升。</w:t>
      </w:r>
    </w:p>
    <w:p>
      <w:pPr>
        <w:pStyle w:val="21"/>
        <w:numPr>
          <w:ilvl w:val="0"/>
          <w:numId w:val="14"/>
        </w:numPr>
        <w:spacing w:before="62" w:after="62" w:line="360" w:lineRule="auto"/>
        <w:rPr>
          <w:b/>
        </w:rPr>
      </w:pPr>
      <w:r>
        <w:rPr>
          <w:rFonts w:hint="eastAsia"/>
          <w:b/>
        </w:rPr>
        <w:t>老旧小区根据实际情况应完善步行系统，在重要的区域应实现人车分流。</w:t>
      </w:r>
    </w:p>
    <w:p>
      <w:pPr>
        <w:pStyle w:val="21"/>
        <w:numPr>
          <w:ilvl w:val="0"/>
          <w:numId w:val="14"/>
        </w:numPr>
        <w:spacing w:before="62" w:after="62" w:line="360" w:lineRule="auto"/>
        <w:rPr>
          <w:b/>
        </w:rPr>
      </w:pPr>
      <w:r>
        <w:rPr>
          <w:rFonts w:hint="eastAsia"/>
          <w:b/>
        </w:rPr>
        <w:t>新增或改造地面停车位</w:t>
      </w:r>
      <w:r>
        <w:rPr>
          <w:rFonts w:hint="eastAsia"/>
          <w:b/>
          <w:szCs w:val="24"/>
        </w:rPr>
        <w:t>时，在确保基层结构强度的基础上，宜采用透水性铺装。</w:t>
      </w:r>
    </w:p>
    <w:p>
      <w:pPr>
        <w:pStyle w:val="21"/>
        <w:numPr>
          <w:ilvl w:val="0"/>
          <w:numId w:val="14"/>
        </w:numPr>
        <w:spacing w:before="62" w:after="62" w:line="360" w:lineRule="auto"/>
        <w:rPr>
          <w:b/>
        </w:rPr>
      </w:pPr>
      <w:r>
        <w:rPr>
          <w:rFonts w:hint="eastAsia"/>
          <w:b/>
        </w:rPr>
        <w:t>有条件的小区，可配建集中电动汽车、自行车充电设施，具体要求详见</w:t>
      </w:r>
      <w:r>
        <w:rPr>
          <w:rFonts w:hint="eastAsia"/>
        </w:rPr>
        <w:t>6.</w:t>
      </w:r>
      <w:r>
        <w:t>2.4、</w:t>
      </w:r>
      <w:r>
        <w:rPr>
          <w:rFonts w:hint="eastAsia"/>
        </w:rPr>
        <w:t>6.</w:t>
      </w:r>
      <w:r>
        <w:t>2.5</w:t>
      </w:r>
      <w:r>
        <w:rPr>
          <w:b/>
        </w:rPr>
        <w:t>条。</w:t>
      </w:r>
    </w:p>
    <w:p>
      <w:pPr>
        <w:pStyle w:val="21"/>
        <w:numPr>
          <w:ilvl w:val="0"/>
          <w:numId w:val="14"/>
        </w:numPr>
        <w:spacing w:before="62" w:after="62" w:line="360" w:lineRule="auto"/>
        <w:rPr>
          <w:b/>
        </w:rPr>
      </w:pPr>
      <w:r>
        <w:rPr>
          <w:rFonts w:hint="eastAsia"/>
          <w:b/>
        </w:rPr>
        <w:t>机动车停车场出入口和停车位出口宜设置声音提示。</w:t>
      </w:r>
    </w:p>
    <w:p>
      <w:pPr>
        <w:pStyle w:val="3"/>
        <w:numPr>
          <w:ilvl w:val="0"/>
          <w:numId w:val="12"/>
        </w:numPr>
        <w:jc w:val="center"/>
        <w:rPr>
          <w:sz w:val="30"/>
          <w:szCs w:val="30"/>
        </w:rPr>
      </w:pPr>
      <w:bookmarkStart w:id="41" w:name="_Toc48654018"/>
      <w:bookmarkStart w:id="42" w:name="_Toc43127082"/>
      <w:r>
        <w:rPr>
          <w:rFonts w:hint="eastAsia"/>
          <w:sz w:val="30"/>
          <w:szCs w:val="30"/>
        </w:rPr>
        <w:t>提升</w:t>
      </w:r>
      <w:r>
        <w:rPr>
          <w:sz w:val="30"/>
          <w:szCs w:val="30"/>
        </w:rPr>
        <w:t>类改造</w:t>
      </w:r>
      <w:bookmarkEnd w:id="41"/>
      <w:bookmarkEnd w:id="42"/>
    </w:p>
    <w:p>
      <w:pPr>
        <w:pStyle w:val="21"/>
        <w:numPr>
          <w:ilvl w:val="0"/>
          <w:numId w:val="15"/>
        </w:numPr>
        <w:spacing w:before="62" w:after="62" w:line="360" w:lineRule="auto"/>
        <w:rPr>
          <w:b/>
        </w:rPr>
      </w:pPr>
      <w:r>
        <w:rPr>
          <w:b/>
        </w:rPr>
        <w:t>应视场地条件，建设立体车库、停车楼等停车场所</w:t>
      </w:r>
      <w:r>
        <w:rPr>
          <w:rFonts w:hint="eastAsia"/>
          <w:b/>
        </w:rPr>
        <w:t>供小区有偿使用</w:t>
      </w:r>
      <w:r>
        <w:rPr>
          <w:b/>
        </w:rPr>
        <w:t>。</w:t>
      </w:r>
    </w:p>
    <w:p>
      <w:pPr>
        <w:pStyle w:val="21"/>
        <w:numPr>
          <w:ilvl w:val="0"/>
          <w:numId w:val="15"/>
        </w:numPr>
        <w:spacing w:before="62" w:after="62" w:line="360" w:lineRule="auto"/>
        <w:rPr>
          <w:b/>
        </w:rPr>
      </w:pPr>
      <w:r>
        <w:rPr>
          <w:b/>
        </w:rPr>
        <w:t>小区停车改造宜建立智能停车</w:t>
      </w:r>
      <w:r>
        <w:rPr>
          <w:rFonts w:hint="eastAsia"/>
          <w:b/>
        </w:rPr>
        <w:t>管理</w:t>
      </w:r>
      <w:r>
        <w:rPr>
          <w:b/>
        </w:rPr>
        <w:t>系统，提供</w:t>
      </w:r>
      <w:r>
        <w:rPr>
          <w:rFonts w:hint="eastAsia"/>
          <w:b/>
        </w:rPr>
        <w:t>车牌识别、</w:t>
      </w:r>
      <w:r>
        <w:rPr>
          <w:b/>
        </w:rPr>
        <w:t>车位管理、停车引导等功能，实现快速</w:t>
      </w:r>
      <w:r>
        <w:rPr>
          <w:rFonts w:hint="eastAsia"/>
          <w:b/>
        </w:rPr>
        <w:t>取停车。</w:t>
      </w:r>
    </w:p>
    <w:p>
      <w:pPr>
        <w:widowControl/>
        <w:jc w:val="left"/>
        <w:rPr>
          <w:b/>
          <w:bCs/>
          <w:sz w:val="24"/>
          <w:szCs w:val="24"/>
        </w:rPr>
      </w:pPr>
      <w:r>
        <w:rPr>
          <w:b/>
          <w:bCs/>
          <w:sz w:val="24"/>
          <w:szCs w:val="24"/>
        </w:rPr>
        <w:br w:type="page"/>
      </w:r>
    </w:p>
    <w:p>
      <w:pPr>
        <w:pStyle w:val="2"/>
        <w:numPr>
          <w:ilvl w:val="0"/>
          <w:numId w:val="1"/>
        </w:numPr>
        <w:spacing w:before="62" w:after="62"/>
        <w:rPr>
          <w:szCs w:val="24"/>
        </w:rPr>
      </w:pPr>
      <w:bookmarkStart w:id="43" w:name="_Toc48654019"/>
      <w:bookmarkStart w:id="44" w:name="_Toc43127083"/>
      <w:r>
        <w:rPr>
          <w:rFonts w:hint="eastAsia"/>
          <w:szCs w:val="24"/>
        </w:rPr>
        <w:t>管网通信系统</w:t>
      </w:r>
      <w:bookmarkEnd w:id="43"/>
      <w:bookmarkEnd w:id="44"/>
    </w:p>
    <w:p>
      <w:pPr>
        <w:pStyle w:val="3"/>
        <w:numPr>
          <w:ilvl w:val="0"/>
          <w:numId w:val="16"/>
        </w:numPr>
        <w:jc w:val="center"/>
        <w:rPr>
          <w:sz w:val="30"/>
          <w:szCs w:val="30"/>
        </w:rPr>
      </w:pPr>
      <w:bookmarkStart w:id="45" w:name="_Toc43127084"/>
      <w:bookmarkStart w:id="46" w:name="_Toc48654020"/>
      <w:r>
        <w:rPr>
          <w:sz w:val="30"/>
          <w:szCs w:val="30"/>
        </w:rPr>
        <w:t>基础类改造</w:t>
      </w:r>
      <w:bookmarkEnd w:id="45"/>
      <w:bookmarkEnd w:id="46"/>
    </w:p>
    <w:p>
      <w:pPr>
        <w:pStyle w:val="4"/>
        <w:numPr>
          <w:ilvl w:val="0"/>
          <w:numId w:val="17"/>
        </w:numPr>
        <w:jc w:val="center"/>
        <w:rPr>
          <w:rFonts w:asciiTheme="minorEastAsia" w:hAnsiTheme="minorEastAsia"/>
          <w:sz w:val="28"/>
          <w:szCs w:val="28"/>
        </w:rPr>
      </w:pPr>
      <w:bookmarkStart w:id="47" w:name="_Toc43127085"/>
      <w:r>
        <w:rPr>
          <w:rFonts w:asciiTheme="minorEastAsia" w:hAnsiTheme="minorEastAsia"/>
          <w:sz w:val="28"/>
          <w:szCs w:val="28"/>
        </w:rPr>
        <w:t>给排水系统</w:t>
      </w:r>
      <w:bookmarkEnd w:id="47"/>
    </w:p>
    <w:p>
      <w:pPr>
        <w:pStyle w:val="21"/>
        <w:numPr>
          <w:ilvl w:val="0"/>
          <w:numId w:val="18"/>
        </w:numPr>
        <w:spacing w:before="62" w:after="62" w:line="360" w:lineRule="auto"/>
        <w:rPr>
          <w:b/>
        </w:rPr>
      </w:pPr>
      <w:r>
        <w:rPr>
          <w:b/>
        </w:rPr>
        <w:t>应按照居住小区消防要求，完善消防配套设施，确保老旧小区消防设施有效运行。对室外消火栓进行排查、修缮、增设，消防管网</w:t>
      </w:r>
      <w:r>
        <w:rPr>
          <w:rFonts w:hint="eastAsia"/>
          <w:b/>
        </w:rPr>
        <w:t>应</w:t>
      </w:r>
      <w:r>
        <w:rPr>
          <w:b/>
        </w:rPr>
        <w:t>保证</w:t>
      </w:r>
      <w:r>
        <w:rPr>
          <w:rFonts w:hint="eastAsia"/>
          <w:b/>
        </w:rPr>
        <w:t>安全有效</w:t>
      </w:r>
      <w:r>
        <w:rPr>
          <w:b/>
        </w:rPr>
        <w:t>。对楼道等公共部位的消火栓进行排查</w:t>
      </w:r>
      <w:r>
        <w:rPr>
          <w:rFonts w:hint="eastAsia"/>
          <w:b/>
        </w:rPr>
        <w:t>、</w:t>
      </w:r>
      <w:r>
        <w:rPr>
          <w:b/>
        </w:rPr>
        <w:t>修缮</w:t>
      </w:r>
      <w:r>
        <w:rPr>
          <w:rFonts w:hint="eastAsia"/>
          <w:b/>
        </w:rPr>
        <w:t>，</w:t>
      </w:r>
      <w:r>
        <w:rPr>
          <w:b/>
        </w:rPr>
        <w:t>增设</w:t>
      </w:r>
      <w:r>
        <w:rPr>
          <w:rFonts w:hint="eastAsia"/>
          <w:b/>
        </w:rPr>
        <w:t>灭火器。</w:t>
      </w:r>
    </w:p>
    <w:p>
      <w:pPr>
        <w:pStyle w:val="21"/>
        <w:numPr>
          <w:ilvl w:val="0"/>
          <w:numId w:val="18"/>
        </w:numPr>
        <w:spacing w:before="62" w:after="62" w:line="360" w:lineRule="auto"/>
        <w:rPr>
          <w:b/>
        </w:rPr>
      </w:pPr>
      <w:r>
        <w:rPr>
          <w:b/>
        </w:rPr>
        <w:t>应</w:t>
      </w:r>
      <w:r>
        <w:rPr>
          <w:rFonts w:hint="eastAsia"/>
          <w:b/>
        </w:rPr>
        <w:t>对有跑、冒、滴、漏的供水</w:t>
      </w:r>
      <w:r>
        <w:rPr>
          <w:b/>
        </w:rPr>
        <w:t>管线，出现损坏或启动不灵的各类</w:t>
      </w:r>
      <w:r>
        <w:rPr>
          <w:rFonts w:hint="eastAsia"/>
          <w:b/>
        </w:rPr>
        <w:t>阀</w:t>
      </w:r>
      <w:r>
        <w:rPr>
          <w:b/>
        </w:rPr>
        <w:t>门，进行</w:t>
      </w:r>
      <w:r>
        <w:rPr>
          <w:rFonts w:hint="eastAsia"/>
          <w:b/>
        </w:rPr>
        <w:t>维修</w:t>
      </w:r>
      <w:r>
        <w:rPr>
          <w:b/>
        </w:rPr>
        <w:t>或更换。</w:t>
      </w:r>
    </w:p>
    <w:p>
      <w:pPr>
        <w:pStyle w:val="21"/>
        <w:numPr>
          <w:ilvl w:val="0"/>
          <w:numId w:val="18"/>
        </w:numPr>
        <w:spacing w:before="62" w:after="62" w:line="360" w:lineRule="auto"/>
        <w:rPr>
          <w:b/>
        </w:rPr>
      </w:pPr>
      <w:r>
        <w:rPr>
          <w:b/>
        </w:rPr>
        <w:t>老旧小区供水计量应</w:t>
      </w:r>
      <w:r>
        <w:rPr>
          <w:rFonts w:hint="eastAsia"/>
          <w:b/>
        </w:rPr>
        <w:t>按</w:t>
      </w:r>
      <w:r>
        <w:rPr>
          <w:b/>
        </w:rPr>
        <w:t>一户一表</w:t>
      </w:r>
      <w:r>
        <w:rPr>
          <w:rFonts w:hint="eastAsia"/>
          <w:b/>
        </w:rPr>
        <w:t>设置，水表应设置于住户户外，并宜集中布置</w:t>
      </w:r>
      <w:r>
        <w:rPr>
          <w:b/>
        </w:rPr>
        <w:t>。</w:t>
      </w:r>
    </w:p>
    <w:p>
      <w:pPr>
        <w:pStyle w:val="21"/>
        <w:numPr>
          <w:ilvl w:val="0"/>
          <w:numId w:val="18"/>
        </w:numPr>
        <w:spacing w:before="62" w:after="62" w:line="360" w:lineRule="auto"/>
        <w:rPr>
          <w:b/>
        </w:rPr>
      </w:pPr>
      <w:r>
        <w:rPr>
          <w:rFonts w:hint="eastAsia"/>
          <w:b/>
        </w:rPr>
        <w:t>给水市网直供的老旧小区，应对不储存消防用水的废弃高位水箱进出水管予以拆除；对储存消防用水的高位水箱，应更换性能可靠的进水浮球阀、设置独立的计量水表</w:t>
      </w:r>
      <w:r>
        <w:rPr>
          <w:b/>
        </w:rPr>
        <w:t>。</w:t>
      </w:r>
    </w:p>
    <w:p>
      <w:pPr>
        <w:pStyle w:val="21"/>
        <w:numPr>
          <w:ilvl w:val="0"/>
          <w:numId w:val="18"/>
        </w:numPr>
        <w:spacing w:before="62" w:after="62" w:line="360" w:lineRule="auto"/>
        <w:rPr>
          <w:b/>
        </w:rPr>
      </w:pPr>
      <w:r>
        <w:rPr>
          <w:rFonts w:hint="eastAsia"/>
          <w:b/>
        </w:rPr>
        <w:t>应对存在问题的二次供水设施进行改造和完善。</w:t>
      </w:r>
    </w:p>
    <w:p>
      <w:pPr>
        <w:pStyle w:val="21"/>
        <w:numPr>
          <w:ilvl w:val="0"/>
          <w:numId w:val="18"/>
        </w:numPr>
        <w:spacing w:before="62" w:after="62" w:line="360" w:lineRule="auto"/>
        <w:rPr>
          <w:b/>
        </w:rPr>
      </w:pPr>
      <w:r>
        <w:rPr>
          <w:b/>
        </w:rPr>
        <w:t>应对现有截流式合流制</w:t>
      </w:r>
      <w:r>
        <w:rPr>
          <w:rFonts w:hint="eastAsia"/>
          <w:b/>
        </w:rPr>
        <w:t>排水系统进行改造，取消截流井，整治河水倒灌、雨污混接等问题，落实雨污分流、生活污水“零直排”。</w:t>
      </w:r>
    </w:p>
    <w:p>
      <w:pPr>
        <w:pStyle w:val="21"/>
        <w:numPr>
          <w:ilvl w:val="0"/>
          <w:numId w:val="18"/>
        </w:numPr>
        <w:spacing w:before="62" w:after="62" w:line="360" w:lineRule="auto"/>
        <w:rPr>
          <w:b/>
        </w:rPr>
      </w:pPr>
      <w:r>
        <w:rPr>
          <w:rFonts w:hint="eastAsia"/>
          <w:b/>
        </w:rPr>
        <w:t>老旧小区的雨、污水主管管径和流量应满足使用要求，高程顺畅。对既有雨、污水管道及化粪池进行疏通清淤，对脱节、错口、腐蚀、破损管段予以更换、修复或重建</w:t>
      </w:r>
      <w:r>
        <w:rPr>
          <w:b/>
        </w:rPr>
        <w:t>。</w:t>
      </w:r>
    </w:p>
    <w:p>
      <w:pPr>
        <w:pStyle w:val="21"/>
        <w:numPr>
          <w:ilvl w:val="0"/>
          <w:numId w:val="18"/>
        </w:numPr>
        <w:spacing w:before="62" w:after="62" w:line="360" w:lineRule="auto"/>
        <w:rPr>
          <w:b/>
        </w:rPr>
      </w:pPr>
      <w:r>
        <w:rPr>
          <w:rFonts w:hint="eastAsia"/>
          <w:b/>
        </w:rPr>
        <w:t>粪便污水应经化粪池处理后排入市政污水管网。</w:t>
      </w:r>
    </w:p>
    <w:p>
      <w:pPr>
        <w:pStyle w:val="21"/>
        <w:numPr>
          <w:ilvl w:val="0"/>
          <w:numId w:val="18"/>
        </w:numPr>
        <w:spacing w:before="62" w:after="62" w:line="360" w:lineRule="auto"/>
        <w:rPr>
          <w:b/>
        </w:rPr>
      </w:pPr>
      <w:r>
        <w:rPr>
          <w:rFonts w:hint="eastAsia"/>
          <w:b/>
        </w:rPr>
        <w:t>老旧小区路面排水不畅、地势低洼处应增设雨水口。</w:t>
      </w:r>
    </w:p>
    <w:p>
      <w:pPr>
        <w:pStyle w:val="21"/>
        <w:numPr>
          <w:ilvl w:val="0"/>
          <w:numId w:val="18"/>
        </w:numPr>
        <w:spacing w:before="62" w:after="62" w:line="360" w:lineRule="auto"/>
        <w:rPr>
          <w:b/>
        </w:rPr>
      </w:pPr>
      <w:r>
        <w:rPr>
          <w:rFonts w:hint="eastAsia"/>
          <w:b/>
        </w:rPr>
        <w:t>雨水系统改建时，应统筹考虑海绵设施。</w:t>
      </w:r>
    </w:p>
    <w:p>
      <w:pPr>
        <w:pStyle w:val="21"/>
        <w:numPr>
          <w:ilvl w:val="0"/>
          <w:numId w:val="18"/>
        </w:numPr>
        <w:spacing w:before="62" w:after="62" w:line="360" w:lineRule="auto"/>
        <w:rPr>
          <w:b/>
        </w:rPr>
      </w:pPr>
      <w:r>
        <w:rPr>
          <w:b/>
        </w:rPr>
        <w:t>对井盖缺失破损、井墙损坏、井框变形等情况，应进行整治更换</w:t>
      </w:r>
      <w:r>
        <w:rPr>
          <w:rFonts w:hint="eastAsia"/>
          <w:b/>
        </w:rPr>
        <w:t>。井深大于1.0米的增设防坠落网</w:t>
      </w:r>
      <w:r>
        <w:rPr>
          <w:b/>
        </w:rPr>
        <w:t>。</w:t>
      </w:r>
    </w:p>
    <w:p>
      <w:pPr>
        <w:pStyle w:val="21"/>
        <w:numPr>
          <w:ilvl w:val="0"/>
          <w:numId w:val="18"/>
        </w:numPr>
        <w:spacing w:before="62" w:after="62" w:line="360" w:lineRule="auto"/>
        <w:rPr>
          <w:b/>
        </w:rPr>
      </w:pPr>
      <w:r>
        <w:rPr>
          <w:b/>
        </w:rPr>
        <w:t>阳台类(包括连廊、消防通道等)污废水接入雨水管的应进行雨污分流改造。</w:t>
      </w:r>
    </w:p>
    <w:p>
      <w:pPr>
        <w:pStyle w:val="21"/>
        <w:numPr>
          <w:ilvl w:val="0"/>
          <w:numId w:val="18"/>
        </w:numPr>
        <w:spacing w:before="62" w:after="62" w:line="360" w:lineRule="auto"/>
        <w:rPr>
          <w:b/>
        </w:rPr>
      </w:pPr>
      <w:r>
        <w:rPr>
          <w:b/>
        </w:rPr>
        <w:t>老旧小区改造应考虑防疫功能，阳台、卫生间排水立管改造时应</w:t>
      </w:r>
      <w:r>
        <w:rPr>
          <w:rFonts w:hint="eastAsia"/>
          <w:b/>
        </w:rPr>
        <w:t>完善或增设</w:t>
      </w:r>
      <w:r>
        <w:rPr>
          <w:b/>
        </w:rPr>
        <w:t>水封装置</w:t>
      </w:r>
      <w:r>
        <w:rPr>
          <w:rFonts w:hint="eastAsia"/>
          <w:b/>
        </w:rPr>
        <w:t>，隔绝室外污水管网气体进入室内</w:t>
      </w:r>
      <w:r>
        <w:rPr>
          <w:b/>
        </w:rPr>
        <w:t>。</w:t>
      </w:r>
    </w:p>
    <w:p>
      <w:pPr>
        <w:pStyle w:val="21"/>
        <w:numPr>
          <w:ilvl w:val="0"/>
          <w:numId w:val="18"/>
        </w:numPr>
        <w:spacing w:before="62" w:after="62" w:line="360" w:lineRule="auto"/>
        <w:rPr>
          <w:b/>
        </w:rPr>
      </w:pPr>
      <w:r>
        <w:rPr>
          <w:b/>
        </w:rPr>
        <w:t>对</w:t>
      </w:r>
      <w:r>
        <w:rPr>
          <w:rFonts w:hint="eastAsia"/>
          <w:b/>
        </w:rPr>
        <w:t>老旧</w:t>
      </w:r>
      <w:r>
        <w:rPr>
          <w:b/>
        </w:rPr>
        <w:t>小区内存在的餐饮、副食品、美容美发、洗车等行业</w:t>
      </w:r>
      <w:r>
        <w:rPr>
          <w:rFonts w:hint="eastAsia"/>
          <w:b/>
        </w:rPr>
        <w:t>废水</w:t>
      </w:r>
      <w:r>
        <w:rPr>
          <w:b/>
        </w:rPr>
        <w:t>，应设立排水预处理设施，构建雨污分流管网系统。</w:t>
      </w:r>
    </w:p>
    <w:p>
      <w:pPr>
        <w:pStyle w:val="4"/>
        <w:numPr>
          <w:ilvl w:val="0"/>
          <w:numId w:val="17"/>
        </w:numPr>
        <w:jc w:val="center"/>
        <w:rPr>
          <w:rFonts w:asciiTheme="minorEastAsia" w:hAnsiTheme="minorEastAsia"/>
          <w:sz w:val="28"/>
          <w:szCs w:val="28"/>
        </w:rPr>
      </w:pPr>
      <w:bookmarkStart w:id="48" w:name="_Toc43127086"/>
      <w:r>
        <w:rPr>
          <w:rFonts w:hint="eastAsia" w:asciiTheme="minorEastAsia" w:hAnsiTheme="minorEastAsia"/>
          <w:sz w:val="28"/>
          <w:szCs w:val="28"/>
        </w:rPr>
        <w:t>供电系统</w:t>
      </w:r>
      <w:bookmarkEnd w:id="48"/>
    </w:p>
    <w:p>
      <w:pPr>
        <w:pStyle w:val="21"/>
        <w:numPr>
          <w:ilvl w:val="0"/>
          <w:numId w:val="18"/>
        </w:numPr>
        <w:spacing w:before="62" w:after="62" w:line="360" w:lineRule="auto"/>
        <w:rPr>
          <w:b/>
        </w:rPr>
      </w:pPr>
      <w:r>
        <w:rPr>
          <w:rFonts w:hint="eastAsia"/>
          <w:b/>
        </w:rPr>
        <w:t>实施架空线路下地，各类强电、弱电线路</w:t>
      </w:r>
      <w:r>
        <w:rPr>
          <w:b/>
        </w:rPr>
        <w:t>优先采用电缆地下敷设。因条件限制不满足地下敷设的相关规定时</w:t>
      </w:r>
      <w:r>
        <w:rPr>
          <w:rFonts w:hint="eastAsia"/>
          <w:b/>
        </w:rPr>
        <w:t>，</w:t>
      </w:r>
      <w:r>
        <w:rPr>
          <w:b/>
        </w:rPr>
        <w:t>应由相关单位梳理归整</w:t>
      </w:r>
      <w:r>
        <w:rPr>
          <w:rFonts w:hint="eastAsia"/>
          <w:b/>
        </w:rPr>
        <w:t>，</w:t>
      </w:r>
      <w:r>
        <w:rPr>
          <w:b/>
        </w:rPr>
        <w:t>采用架空线缆敷设</w:t>
      </w:r>
      <w:r>
        <w:rPr>
          <w:rFonts w:hint="eastAsia"/>
          <w:b/>
        </w:rPr>
        <w:t>，</w:t>
      </w:r>
      <w:r>
        <w:rPr>
          <w:b/>
        </w:rPr>
        <w:t>敷设路径应统一规划并应符合国家相关标准的规定。</w:t>
      </w:r>
    </w:p>
    <w:p>
      <w:pPr>
        <w:pStyle w:val="21"/>
        <w:numPr>
          <w:ilvl w:val="0"/>
          <w:numId w:val="18"/>
        </w:numPr>
        <w:spacing w:before="62" w:after="62" w:line="360" w:lineRule="auto"/>
        <w:rPr>
          <w:b/>
        </w:rPr>
      </w:pPr>
      <w:r>
        <w:rPr>
          <w:rFonts w:hint="eastAsia"/>
          <w:b/>
        </w:rPr>
        <w:t>经核查属于个人违章私拉的线路应拆除。</w:t>
      </w:r>
    </w:p>
    <w:p>
      <w:pPr>
        <w:pStyle w:val="21"/>
        <w:numPr>
          <w:ilvl w:val="0"/>
          <w:numId w:val="18"/>
        </w:numPr>
        <w:spacing w:before="62" w:after="62" w:line="360" w:lineRule="auto"/>
        <w:rPr>
          <w:b/>
        </w:rPr>
      </w:pPr>
      <w:r>
        <w:rPr>
          <w:rFonts w:hint="eastAsia"/>
          <w:b/>
        </w:rPr>
        <w:t>进出变电所的高低压管线等产权属于电力部门的线路，在线路改造时应邀请当地电力部门参与，提出改造要求，由其进行评估并配合改造。</w:t>
      </w:r>
    </w:p>
    <w:p>
      <w:pPr>
        <w:pStyle w:val="21"/>
        <w:numPr>
          <w:ilvl w:val="0"/>
          <w:numId w:val="18"/>
        </w:numPr>
        <w:spacing w:before="62" w:after="62" w:line="360" w:lineRule="auto"/>
        <w:rPr>
          <w:b/>
        </w:rPr>
      </w:pPr>
      <w:r>
        <w:rPr>
          <w:b/>
        </w:rPr>
        <w:t>电缆与电缆、管道、道路、构筑物、建筑物</w:t>
      </w:r>
      <w:r>
        <w:rPr>
          <w:rFonts w:hint="eastAsia"/>
          <w:b/>
        </w:rPr>
        <w:t>、给排水、燃气、燃油等其他专业管道</w:t>
      </w:r>
      <w:r>
        <w:rPr>
          <w:b/>
        </w:rPr>
        <w:t>之间允许最小距离应符合《电力工程电缆设计标准》GB 50217的相关规定</w:t>
      </w:r>
      <w:r>
        <w:rPr>
          <w:rFonts w:hint="eastAsia"/>
          <w:b/>
        </w:rPr>
        <w:t>。</w:t>
      </w:r>
    </w:p>
    <w:p>
      <w:pPr>
        <w:pStyle w:val="21"/>
        <w:numPr>
          <w:ilvl w:val="0"/>
          <w:numId w:val="18"/>
        </w:numPr>
        <w:spacing w:before="62" w:after="62" w:line="360" w:lineRule="auto"/>
        <w:rPr>
          <w:b/>
        </w:rPr>
      </w:pPr>
      <w:r>
        <w:rPr>
          <w:b/>
        </w:rPr>
        <w:t>景观照明</w:t>
      </w:r>
      <w:r>
        <w:rPr>
          <w:rFonts w:hint="eastAsia"/>
          <w:b/>
        </w:rPr>
        <w:t>（包括喷泉水泵等）</w:t>
      </w:r>
      <w:r>
        <w:rPr>
          <w:b/>
        </w:rPr>
        <w:t>、快递柜、电动汽车充电装置、非机动车充电装置等公共用电电气装置，必须采用不超过30mA的</w:t>
      </w:r>
      <w:r>
        <w:rPr>
          <w:rFonts w:hint="eastAsia"/>
          <w:b/>
        </w:rPr>
        <w:t>瞬时</w:t>
      </w:r>
      <w:r>
        <w:rPr>
          <w:b/>
        </w:rPr>
        <w:t>剩余电流动作保护措施。</w:t>
      </w:r>
    </w:p>
    <w:p>
      <w:pPr>
        <w:pStyle w:val="21"/>
        <w:numPr>
          <w:ilvl w:val="0"/>
          <w:numId w:val="18"/>
        </w:numPr>
        <w:spacing w:before="62" w:after="62" w:line="360" w:lineRule="auto"/>
        <w:rPr>
          <w:b/>
        </w:rPr>
      </w:pPr>
      <w:r>
        <w:rPr>
          <w:rFonts w:hint="eastAsia"/>
          <w:b/>
        </w:rPr>
        <w:t>室内公共部位强弱电线路应分开设置；线路应采用铜质导体；应采取穿金属线槽、金属管、阻燃P</w:t>
      </w:r>
      <w:r>
        <w:rPr>
          <w:b/>
        </w:rPr>
        <w:t>VC</w:t>
      </w:r>
      <w:r>
        <w:rPr>
          <w:rFonts w:hint="eastAsia"/>
          <w:b/>
        </w:rPr>
        <w:t>管等方式敷设；并对线路进行标记，明确归属，便于管理。</w:t>
      </w:r>
    </w:p>
    <w:p>
      <w:pPr>
        <w:pStyle w:val="21"/>
        <w:numPr>
          <w:ilvl w:val="0"/>
          <w:numId w:val="18"/>
        </w:numPr>
        <w:spacing w:before="62" w:after="62" w:line="360" w:lineRule="auto"/>
        <w:rPr>
          <w:b/>
        </w:rPr>
      </w:pPr>
      <w:r>
        <w:rPr>
          <w:rFonts w:hint="eastAsia"/>
          <w:b/>
        </w:rPr>
        <w:t>应对线路老化、线路过载发烫等问题线路进行检测和排查，杜绝漏电、火灾等安全隐患，必要时可装设电气火灾监控系统进行预警。</w:t>
      </w:r>
    </w:p>
    <w:p>
      <w:pPr>
        <w:pStyle w:val="21"/>
        <w:numPr>
          <w:ilvl w:val="0"/>
          <w:numId w:val="18"/>
        </w:numPr>
        <w:spacing w:before="62" w:after="62" w:line="360" w:lineRule="auto"/>
        <w:rPr>
          <w:b/>
        </w:rPr>
      </w:pPr>
      <w:r>
        <w:rPr>
          <w:rFonts w:hint="eastAsia"/>
          <w:b/>
        </w:rPr>
        <w:t>电表箱损坏和存在安全隐患的应整改；表箱应有序集中设置；对于电表位置不恰当，线路杂乱的，应采取电表移位，整理表前表后线路。产权属于电力部门的电表箱，向电力部门提出要求，由其配合进行改造。</w:t>
      </w:r>
    </w:p>
    <w:p>
      <w:pPr>
        <w:pStyle w:val="21"/>
        <w:numPr>
          <w:ilvl w:val="0"/>
          <w:numId w:val="18"/>
        </w:numPr>
        <w:spacing w:before="62" w:after="62" w:line="360" w:lineRule="auto"/>
        <w:rPr>
          <w:b/>
        </w:rPr>
      </w:pPr>
      <w:r>
        <w:rPr>
          <w:rFonts w:hint="eastAsia"/>
          <w:b/>
        </w:rPr>
        <w:t>居民用电应做到一户一表，公共用电计量不漏项，宜采用远程计量方式对用电量进行集中监测管理。</w:t>
      </w:r>
    </w:p>
    <w:p>
      <w:pPr>
        <w:pStyle w:val="21"/>
        <w:numPr>
          <w:ilvl w:val="0"/>
          <w:numId w:val="18"/>
        </w:numPr>
        <w:spacing w:before="62" w:after="62" w:line="360" w:lineRule="auto"/>
        <w:rPr>
          <w:b/>
        </w:rPr>
      </w:pPr>
      <w:r>
        <w:rPr>
          <w:rFonts w:hint="eastAsia"/>
          <w:b/>
        </w:rPr>
        <w:t>电气设备应选用节能环保型设备，新建、扩建的电力设施用房应与环境协调，并满足防水、通风、消防等要求。</w:t>
      </w:r>
    </w:p>
    <w:p>
      <w:pPr>
        <w:pStyle w:val="4"/>
        <w:numPr>
          <w:ilvl w:val="0"/>
          <w:numId w:val="17"/>
        </w:numPr>
        <w:jc w:val="center"/>
        <w:rPr>
          <w:rFonts w:asciiTheme="minorEastAsia" w:hAnsiTheme="minorEastAsia"/>
          <w:sz w:val="28"/>
          <w:szCs w:val="28"/>
        </w:rPr>
      </w:pPr>
      <w:bookmarkStart w:id="49" w:name="_Toc43127087"/>
      <w:r>
        <w:rPr>
          <w:rFonts w:hint="eastAsia" w:asciiTheme="minorEastAsia" w:hAnsiTheme="minorEastAsia"/>
          <w:sz w:val="28"/>
          <w:szCs w:val="28"/>
        </w:rPr>
        <w:t>通信智能设施</w:t>
      </w:r>
      <w:bookmarkEnd w:id="49"/>
    </w:p>
    <w:p>
      <w:pPr>
        <w:pStyle w:val="21"/>
        <w:numPr>
          <w:ilvl w:val="0"/>
          <w:numId w:val="18"/>
        </w:numPr>
        <w:spacing w:before="62" w:after="62" w:line="360" w:lineRule="auto"/>
        <w:rPr>
          <w:b/>
        </w:rPr>
      </w:pPr>
      <w:r>
        <w:rPr>
          <w:b/>
        </w:rPr>
        <w:t>用户可自由选择电信业务经营者</w:t>
      </w:r>
      <w:r>
        <w:rPr>
          <w:rFonts w:hint="eastAsia"/>
          <w:b/>
        </w:rPr>
        <w:t>，老旧小区通</w:t>
      </w:r>
      <w:r>
        <w:rPr>
          <w:b/>
        </w:rPr>
        <w:t>信</w:t>
      </w:r>
      <w:r>
        <w:rPr>
          <w:rFonts w:hint="eastAsia"/>
          <w:b/>
        </w:rPr>
        <w:t>线路</w:t>
      </w:r>
      <w:r>
        <w:rPr>
          <w:b/>
        </w:rPr>
        <w:t>应有序整理，</w:t>
      </w:r>
      <w:r>
        <w:rPr>
          <w:rFonts w:hint="eastAsia"/>
          <w:b/>
        </w:rPr>
        <w:t>满足</w:t>
      </w:r>
      <w:r>
        <w:rPr>
          <w:b/>
        </w:rPr>
        <w:t>多家电信业务经营者平等接入。整理方式包括“</w:t>
      </w:r>
      <w:r>
        <w:rPr>
          <w:rFonts w:hint="eastAsia"/>
          <w:b/>
        </w:rPr>
        <w:t>上改下</w:t>
      </w:r>
      <w:r>
        <w:rPr>
          <w:b/>
        </w:rPr>
        <w:t>”</w:t>
      </w:r>
      <w:r>
        <w:rPr>
          <w:rFonts w:hint="eastAsia"/>
          <w:b/>
        </w:rPr>
        <w:t>、</w:t>
      </w:r>
      <w:r>
        <w:rPr>
          <w:b/>
        </w:rPr>
        <w:t>多杆合一、共杆分线、多箱合一等。</w:t>
      </w:r>
    </w:p>
    <w:p>
      <w:pPr>
        <w:pStyle w:val="21"/>
        <w:numPr>
          <w:ilvl w:val="0"/>
          <w:numId w:val="18"/>
        </w:numPr>
        <w:spacing w:before="62" w:after="62" w:line="360" w:lineRule="auto"/>
        <w:rPr>
          <w:b/>
        </w:rPr>
      </w:pPr>
      <w:r>
        <w:rPr>
          <w:rFonts w:hint="eastAsia"/>
          <w:b/>
        </w:rPr>
        <w:t>老旧小区</w:t>
      </w:r>
      <w:r>
        <w:rPr>
          <w:b/>
        </w:rPr>
        <w:t>应具备单元楼</w:t>
      </w:r>
      <w:r>
        <w:rPr>
          <w:rFonts w:hint="eastAsia"/>
          <w:b/>
        </w:rPr>
        <w:t>出</w:t>
      </w:r>
      <w:r>
        <w:rPr>
          <w:b/>
        </w:rPr>
        <w:t>入口楼宇对讲系统，并实现</w:t>
      </w:r>
      <w:r>
        <w:rPr>
          <w:rFonts w:hint="eastAsia"/>
          <w:b/>
        </w:rPr>
        <w:t>单</w:t>
      </w:r>
      <w:r>
        <w:rPr>
          <w:b/>
        </w:rPr>
        <w:t>元联网。</w:t>
      </w:r>
    </w:p>
    <w:p>
      <w:pPr>
        <w:pStyle w:val="21"/>
        <w:numPr>
          <w:ilvl w:val="0"/>
          <w:numId w:val="18"/>
        </w:numPr>
        <w:spacing w:before="62" w:after="62" w:line="360" w:lineRule="auto"/>
        <w:rPr>
          <w:b/>
        </w:rPr>
      </w:pPr>
      <w:r>
        <w:rPr>
          <w:rFonts w:hint="eastAsia"/>
          <w:b/>
        </w:rPr>
        <w:t>对</w:t>
      </w:r>
      <w:r>
        <w:rPr>
          <w:b/>
        </w:rPr>
        <w:t>已有视频监控</w:t>
      </w:r>
      <w:r>
        <w:rPr>
          <w:rFonts w:hint="eastAsia"/>
          <w:b/>
        </w:rPr>
        <w:t>系统</w:t>
      </w:r>
      <w:r>
        <w:rPr>
          <w:b/>
        </w:rPr>
        <w:t>的老旧小区应进行检修，更换老旧破损设备线路，有条件时进行数字化改</w:t>
      </w:r>
      <w:r>
        <w:rPr>
          <w:rFonts w:hint="eastAsia"/>
          <w:b/>
        </w:rPr>
        <w:t>造</w:t>
      </w:r>
      <w:r>
        <w:rPr>
          <w:b/>
        </w:rPr>
        <w:t>升级。</w:t>
      </w:r>
    </w:p>
    <w:p>
      <w:pPr>
        <w:pStyle w:val="21"/>
        <w:numPr>
          <w:ilvl w:val="0"/>
          <w:numId w:val="18"/>
        </w:numPr>
        <w:spacing w:before="62" w:after="62" w:line="360" w:lineRule="auto"/>
        <w:rPr>
          <w:b/>
        </w:rPr>
      </w:pPr>
      <w:r>
        <w:rPr>
          <w:b/>
        </w:rPr>
        <w:t>老旧小区视频监控系统应在</w:t>
      </w:r>
      <w:r>
        <w:rPr>
          <w:rFonts w:hint="eastAsia"/>
          <w:b/>
        </w:rPr>
        <w:t>小区内主要通道及广场、机动车停车场（库）及其出入口、非机动车停车场（库）出入口、充电区域、监控</w:t>
      </w:r>
      <w:r>
        <w:rPr>
          <w:b/>
        </w:rPr>
        <w:t>中心、</w:t>
      </w:r>
      <w:r>
        <w:rPr>
          <w:rFonts w:hint="eastAsia"/>
          <w:b/>
        </w:rPr>
        <w:t>电梯</w:t>
      </w:r>
      <w:r>
        <w:rPr>
          <w:b/>
        </w:rPr>
        <w:t>轿厢设置监控摄像机。</w:t>
      </w:r>
    </w:p>
    <w:p>
      <w:pPr>
        <w:pStyle w:val="21"/>
        <w:numPr>
          <w:ilvl w:val="0"/>
          <w:numId w:val="18"/>
        </w:numPr>
        <w:spacing w:before="62" w:after="62" w:line="360" w:lineRule="auto"/>
        <w:rPr>
          <w:b/>
        </w:rPr>
      </w:pPr>
      <w:r>
        <w:rPr>
          <w:b/>
        </w:rPr>
        <w:t>老旧小区新增的安全防范设施如</w:t>
      </w:r>
      <w:r>
        <w:rPr>
          <w:rFonts w:hint="eastAsia"/>
          <w:b/>
        </w:rPr>
        <w:t>楼宇对讲</w:t>
      </w:r>
      <w:r>
        <w:rPr>
          <w:b/>
        </w:rPr>
        <w:t>系统、出入口控制系统</w:t>
      </w:r>
      <w:r>
        <w:rPr>
          <w:rFonts w:hint="eastAsia"/>
          <w:b/>
        </w:rPr>
        <w:t>等</w:t>
      </w:r>
      <w:r>
        <w:rPr>
          <w:b/>
        </w:rPr>
        <w:t>，除应满足系统的安全防范效能外，还</w:t>
      </w:r>
      <w:r>
        <w:rPr>
          <w:rFonts w:hint="eastAsia"/>
          <w:b/>
        </w:rPr>
        <w:t>应</w:t>
      </w:r>
      <w:r>
        <w:rPr>
          <w:b/>
        </w:rPr>
        <w:t>满足紧急情况下疏散通道人员疏散的需要</w:t>
      </w:r>
      <w:r>
        <w:rPr>
          <w:rFonts w:hint="eastAsia"/>
          <w:b/>
        </w:rPr>
        <w:t>。</w:t>
      </w:r>
    </w:p>
    <w:p>
      <w:pPr>
        <w:pStyle w:val="21"/>
        <w:numPr>
          <w:ilvl w:val="0"/>
          <w:numId w:val="18"/>
        </w:numPr>
        <w:spacing w:before="62" w:after="62" w:line="360" w:lineRule="auto"/>
        <w:rPr>
          <w:b/>
        </w:rPr>
      </w:pPr>
      <w:r>
        <w:rPr>
          <w:b/>
        </w:rPr>
        <w:t>老旧小区可按照《</w:t>
      </w:r>
      <w:r>
        <w:rPr>
          <w:rFonts w:hint="eastAsia"/>
          <w:b/>
        </w:rPr>
        <w:t>温州市“智慧安防小区”建设项目总体</w:t>
      </w:r>
      <w:r>
        <w:rPr>
          <w:b/>
        </w:rPr>
        <w:t>技术方案</w:t>
      </w:r>
      <w:r>
        <w:rPr>
          <w:rFonts w:hint="eastAsia"/>
          <w:b/>
        </w:rPr>
        <w:t>（试行</w:t>
      </w:r>
      <w:r>
        <w:rPr>
          <w:b/>
        </w:rPr>
        <w:t>）</w:t>
      </w:r>
      <w:r>
        <w:rPr>
          <w:rFonts w:hint="eastAsia"/>
          <w:b/>
        </w:rPr>
        <w:t>》相关</w:t>
      </w:r>
      <w:r>
        <w:rPr>
          <w:b/>
        </w:rPr>
        <w:t>要求，提升改造小区安防设施。</w:t>
      </w:r>
    </w:p>
    <w:p>
      <w:pPr>
        <w:pStyle w:val="4"/>
        <w:numPr>
          <w:ilvl w:val="0"/>
          <w:numId w:val="17"/>
        </w:numPr>
        <w:jc w:val="center"/>
        <w:rPr>
          <w:rFonts w:asciiTheme="minorEastAsia" w:hAnsiTheme="minorEastAsia"/>
          <w:sz w:val="28"/>
          <w:szCs w:val="28"/>
        </w:rPr>
      </w:pPr>
      <w:bookmarkStart w:id="50" w:name="_Toc43127088"/>
      <w:r>
        <w:rPr>
          <w:rFonts w:asciiTheme="minorEastAsia" w:hAnsiTheme="minorEastAsia"/>
          <w:sz w:val="28"/>
          <w:szCs w:val="28"/>
        </w:rPr>
        <w:t>燃气管网设施</w:t>
      </w:r>
      <w:bookmarkEnd w:id="50"/>
    </w:p>
    <w:p>
      <w:pPr>
        <w:pStyle w:val="21"/>
        <w:numPr>
          <w:ilvl w:val="0"/>
          <w:numId w:val="18"/>
        </w:numPr>
        <w:spacing w:before="62" w:after="62" w:line="360" w:lineRule="auto"/>
        <w:rPr>
          <w:b/>
        </w:rPr>
      </w:pPr>
      <w:bookmarkStart w:id="51" w:name="_Hlk43405896"/>
      <w:r>
        <w:rPr>
          <w:rFonts w:hint="eastAsia"/>
          <w:b/>
        </w:rPr>
        <w:t>老旧小区埋地燃气管网使用钢管的，如发现已有明显腐蚀，或绝缘防腐层破损较多，或阴极保护已失效的，埋地燃气管应改造置换成P</w:t>
      </w:r>
      <w:r>
        <w:rPr>
          <w:b/>
        </w:rPr>
        <w:t>E</w:t>
      </w:r>
      <w:r>
        <w:rPr>
          <w:rFonts w:hint="eastAsia"/>
          <w:b/>
        </w:rPr>
        <w:t>管。</w:t>
      </w:r>
    </w:p>
    <w:bookmarkEnd w:id="51"/>
    <w:p>
      <w:pPr>
        <w:pStyle w:val="21"/>
        <w:numPr>
          <w:ilvl w:val="0"/>
          <w:numId w:val="18"/>
        </w:numPr>
        <w:spacing w:before="62" w:after="62" w:line="360" w:lineRule="auto"/>
        <w:rPr>
          <w:b/>
        </w:rPr>
      </w:pPr>
      <w:r>
        <w:rPr>
          <w:rFonts w:hint="eastAsia"/>
          <w:b/>
        </w:rPr>
        <w:t>小区道路、绿地沉降（沉陷）较大，且已对埋地燃气管网造成较大安全隐患，甚至接头处已出现轻微泄露现象，必须进行改造。</w:t>
      </w:r>
    </w:p>
    <w:p>
      <w:pPr>
        <w:pStyle w:val="21"/>
        <w:numPr>
          <w:ilvl w:val="0"/>
          <w:numId w:val="18"/>
        </w:numPr>
        <w:spacing w:before="62" w:after="62" w:line="360" w:lineRule="auto"/>
        <w:rPr>
          <w:b/>
        </w:rPr>
      </w:pPr>
      <w:r>
        <w:rPr>
          <w:rFonts w:hint="eastAsia"/>
          <w:b/>
        </w:rPr>
        <w:t>燃气阀门井有塌陷的情形，应重新砌筑、修复；阀门井盖破损的应及时更换；阀门严重腐蚀或有泄露或开关卡死等情形危及小区管网运行安全的，阀门必须予以更换。</w:t>
      </w:r>
    </w:p>
    <w:p>
      <w:pPr>
        <w:pStyle w:val="21"/>
        <w:numPr>
          <w:ilvl w:val="0"/>
          <w:numId w:val="18"/>
        </w:numPr>
        <w:spacing w:before="62" w:after="62" w:line="360" w:lineRule="auto"/>
        <w:rPr>
          <w:b/>
        </w:rPr>
      </w:pPr>
      <w:r>
        <w:rPr>
          <w:rFonts w:hint="eastAsia"/>
          <w:b/>
        </w:rPr>
        <w:t>老旧小区燃气管网正上方有违建构筑物、堆物等，且影响运行安全的，应移除管网上方的</w:t>
      </w:r>
      <w:r>
        <w:rPr>
          <w:b/>
        </w:rPr>
        <w:t>构筑物</w:t>
      </w:r>
      <w:r>
        <w:rPr>
          <w:rFonts w:hint="eastAsia"/>
          <w:b/>
        </w:rPr>
        <w:t>、堆物等，或此处燃气管网改线。</w:t>
      </w:r>
    </w:p>
    <w:p>
      <w:pPr>
        <w:pStyle w:val="21"/>
        <w:numPr>
          <w:ilvl w:val="0"/>
          <w:numId w:val="18"/>
        </w:numPr>
        <w:spacing w:before="62" w:after="62" w:line="360" w:lineRule="auto"/>
        <w:rPr>
          <w:b/>
        </w:rPr>
      </w:pPr>
      <w:r>
        <w:rPr>
          <w:rFonts w:hint="eastAsia"/>
          <w:b/>
        </w:rPr>
        <w:t>针对尚无燃气管网设施的老旧小区，且已具备实施条件的，应按新的标准设计及实施燃气管网。</w:t>
      </w:r>
    </w:p>
    <w:p>
      <w:pPr>
        <w:rPr>
          <w:b/>
          <w:bCs/>
        </w:rPr>
      </w:pPr>
    </w:p>
    <w:p>
      <w:pPr>
        <w:widowControl/>
        <w:jc w:val="left"/>
        <w:rPr>
          <w:rFonts w:asciiTheme="majorHAnsi" w:hAnsiTheme="majorHAnsi" w:eastAsiaTheme="majorEastAsia" w:cstheme="majorBidi"/>
          <w:b/>
          <w:bCs/>
          <w:sz w:val="30"/>
          <w:szCs w:val="30"/>
        </w:rPr>
      </w:pPr>
      <w:r>
        <w:rPr>
          <w:b/>
          <w:bCs/>
          <w:sz w:val="30"/>
          <w:szCs w:val="30"/>
        </w:rPr>
        <w:br w:type="page"/>
      </w:r>
    </w:p>
    <w:p>
      <w:pPr>
        <w:pStyle w:val="3"/>
        <w:numPr>
          <w:ilvl w:val="0"/>
          <w:numId w:val="16"/>
        </w:numPr>
        <w:jc w:val="center"/>
        <w:rPr>
          <w:sz w:val="30"/>
          <w:szCs w:val="30"/>
        </w:rPr>
      </w:pPr>
      <w:bookmarkStart w:id="52" w:name="_Toc48654021"/>
      <w:bookmarkStart w:id="53" w:name="_Toc43127089"/>
      <w:r>
        <w:rPr>
          <w:rFonts w:hint="eastAsia"/>
          <w:sz w:val="30"/>
          <w:szCs w:val="30"/>
        </w:rPr>
        <w:t>完善</w:t>
      </w:r>
      <w:r>
        <w:rPr>
          <w:sz w:val="30"/>
          <w:szCs w:val="30"/>
        </w:rPr>
        <w:t>类改造</w:t>
      </w:r>
      <w:bookmarkEnd w:id="52"/>
      <w:bookmarkEnd w:id="53"/>
    </w:p>
    <w:p>
      <w:pPr>
        <w:pStyle w:val="4"/>
        <w:numPr>
          <w:ilvl w:val="0"/>
          <w:numId w:val="19"/>
        </w:numPr>
        <w:jc w:val="center"/>
        <w:rPr>
          <w:rFonts w:asciiTheme="minorEastAsia" w:hAnsiTheme="minorEastAsia"/>
          <w:sz w:val="28"/>
          <w:szCs w:val="28"/>
        </w:rPr>
      </w:pPr>
      <w:bookmarkStart w:id="54" w:name="_Toc43127090"/>
      <w:r>
        <w:rPr>
          <w:rFonts w:asciiTheme="minorEastAsia" w:hAnsiTheme="minorEastAsia"/>
          <w:sz w:val="28"/>
          <w:szCs w:val="28"/>
        </w:rPr>
        <w:t>给排水系统</w:t>
      </w:r>
      <w:bookmarkEnd w:id="54"/>
    </w:p>
    <w:p>
      <w:pPr>
        <w:pStyle w:val="21"/>
        <w:numPr>
          <w:ilvl w:val="0"/>
          <w:numId w:val="20"/>
        </w:numPr>
        <w:spacing w:before="62" w:after="62" w:line="360" w:lineRule="auto"/>
        <w:rPr>
          <w:b/>
        </w:rPr>
      </w:pPr>
      <w:r>
        <w:rPr>
          <w:rFonts w:hint="eastAsia"/>
          <w:b/>
        </w:rPr>
        <w:t>复核用水高峰期居民用水情况，通过更换老旧管道，增大管道直径、采用新型环保管材，改善水压与水质问题</w:t>
      </w:r>
      <w:r>
        <w:rPr>
          <w:b/>
        </w:rPr>
        <w:t>。</w:t>
      </w:r>
    </w:p>
    <w:p>
      <w:pPr>
        <w:pStyle w:val="21"/>
        <w:numPr>
          <w:ilvl w:val="0"/>
          <w:numId w:val="20"/>
        </w:numPr>
        <w:spacing w:before="62" w:after="62" w:line="360" w:lineRule="auto"/>
        <w:rPr>
          <w:b/>
        </w:rPr>
      </w:pPr>
      <w:r>
        <w:rPr>
          <w:b/>
        </w:rPr>
        <w:t>对设于外墙和公共部位的使用年限较长的管道进行更换。</w:t>
      </w:r>
    </w:p>
    <w:p>
      <w:pPr>
        <w:pStyle w:val="21"/>
        <w:numPr>
          <w:ilvl w:val="0"/>
          <w:numId w:val="20"/>
        </w:numPr>
        <w:spacing w:before="62" w:after="62" w:line="360" w:lineRule="auto"/>
        <w:rPr>
          <w:b/>
        </w:rPr>
      </w:pPr>
      <w:r>
        <w:rPr>
          <w:rFonts w:hint="eastAsia"/>
          <w:b/>
        </w:rPr>
        <w:t>化粪池上游管道过长时，宜优化管线敷设、增设化粪池，减少管道淤积。</w:t>
      </w:r>
    </w:p>
    <w:p>
      <w:pPr>
        <w:pStyle w:val="4"/>
        <w:numPr>
          <w:ilvl w:val="0"/>
          <w:numId w:val="19"/>
        </w:numPr>
        <w:jc w:val="center"/>
        <w:rPr>
          <w:rFonts w:asciiTheme="minorEastAsia" w:hAnsiTheme="minorEastAsia"/>
          <w:sz w:val="28"/>
          <w:szCs w:val="28"/>
        </w:rPr>
      </w:pPr>
      <w:bookmarkStart w:id="55" w:name="_Toc43127091"/>
      <w:r>
        <w:rPr>
          <w:rFonts w:hint="eastAsia" w:asciiTheme="minorEastAsia" w:hAnsiTheme="minorEastAsia"/>
          <w:sz w:val="28"/>
          <w:szCs w:val="28"/>
        </w:rPr>
        <w:t>供电</w:t>
      </w:r>
      <w:r>
        <w:rPr>
          <w:rFonts w:asciiTheme="minorEastAsia" w:hAnsiTheme="minorEastAsia"/>
          <w:sz w:val="28"/>
          <w:szCs w:val="28"/>
        </w:rPr>
        <w:t>系统</w:t>
      </w:r>
      <w:bookmarkEnd w:id="55"/>
    </w:p>
    <w:p>
      <w:pPr>
        <w:pStyle w:val="21"/>
        <w:numPr>
          <w:ilvl w:val="0"/>
          <w:numId w:val="20"/>
        </w:numPr>
        <w:spacing w:before="62" w:after="62" w:line="360" w:lineRule="auto"/>
        <w:rPr>
          <w:b/>
        </w:rPr>
      </w:pPr>
      <w:r>
        <w:rPr>
          <w:rFonts w:hint="eastAsia"/>
          <w:b/>
        </w:rPr>
        <w:t>有条件的小区，可配建新能源汽车充电桩或设置充电设施预留接口，实行计价充电。</w:t>
      </w:r>
    </w:p>
    <w:p>
      <w:pPr>
        <w:pStyle w:val="21"/>
        <w:numPr>
          <w:ilvl w:val="0"/>
          <w:numId w:val="20"/>
        </w:numPr>
        <w:spacing w:before="62" w:after="62" w:line="360" w:lineRule="auto"/>
        <w:rPr>
          <w:b/>
        </w:rPr>
      </w:pPr>
      <w:r>
        <w:rPr>
          <w:rFonts w:hint="eastAsia"/>
          <w:b/>
        </w:rPr>
        <w:t>有条件的小区，可配建集中电动自行车充电设施，实行计价充电，</w:t>
      </w:r>
      <w:r>
        <w:rPr>
          <w:b/>
        </w:rPr>
        <w:t>电动自行车充电设施应采用</w:t>
      </w:r>
      <w:r>
        <w:rPr>
          <w:rFonts w:hint="eastAsia"/>
          <w:b/>
        </w:rPr>
        <w:t>专线</w:t>
      </w:r>
      <w:r>
        <w:rPr>
          <w:b/>
        </w:rPr>
        <w:t>专用插座</w:t>
      </w:r>
      <w:r>
        <w:rPr>
          <w:rFonts w:hint="eastAsia"/>
          <w:b/>
        </w:rPr>
        <w:t>。</w:t>
      </w:r>
      <w:r>
        <w:rPr>
          <w:b/>
        </w:rPr>
        <w:t xml:space="preserve"> </w:t>
      </w:r>
    </w:p>
    <w:p>
      <w:pPr>
        <w:pStyle w:val="21"/>
        <w:numPr>
          <w:ilvl w:val="0"/>
          <w:numId w:val="20"/>
        </w:numPr>
        <w:spacing w:before="62" w:after="62" w:line="360" w:lineRule="auto"/>
        <w:rPr>
          <w:b/>
        </w:rPr>
      </w:pPr>
      <w:r>
        <w:rPr>
          <w:rFonts w:hint="eastAsia"/>
          <w:b/>
        </w:rPr>
        <w:t>当因增设电梯、充电桩等大功率用电设备，引起变压器负载变化较大时，由电力部门牵头进行改造。</w:t>
      </w:r>
    </w:p>
    <w:p>
      <w:pPr>
        <w:pStyle w:val="4"/>
        <w:numPr>
          <w:ilvl w:val="0"/>
          <w:numId w:val="19"/>
        </w:numPr>
        <w:jc w:val="center"/>
        <w:rPr>
          <w:rFonts w:asciiTheme="minorEastAsia" w:hAnsiTheme="minorEastAsia"/>
          <w:sz w:val="28"/>
          <w:szCs w:val="28"/>
        </w:rPr>
      </w:pPr>
      <w:bookmarkStart w:id="56" w:name="_Toc43127092"/>
      <w:r>
        <w:rPr>
          <w:rFonts w:hint="eastAsia" w:asciiTheme="minorEastAsia" w:hAnsiTheme="minorEastAsia"/>
          <w:sz w:val="28"/>
          <w:szCs w:val="28"/>
        </w:rPr>
        <w:t>通信智能设施</w:t>
      </w:r>
      <w:bookmarkEnd w:id="56"/>
    </w:p>
    <w:p>
      <w:pPr>
        <w:pStyle w:val="21"/>
        <w:numPr>
          <w:ilvl w:val="0"/>
          <w:numId w:val="20"/>
        </w:numPr>
        <w:spacing w:before="62" w:after="62" w:line="360" w:lineRule="auto"/>
        <w:rPr>
          <w:b/>
        </w:rPr>
      </w:pPr>
      <w:r>
        <w:rPr>
          <w:rFonts w:hint="eastAsia"/>
          <w:b/>
        </w:rPr>
        <w:t>对</w:t>
      </w:r>
      <w:r>
        <w:rPr>
          <w:b/>
        </w:rPr>
        <w:t>非可</w:t>
      </w:r>
      <w:r>
        <w:rPr>
          <w:rFonts w:hint="eastAsia"/>
          <w:b/>
        </w:rPr>
        <w:t>视</w:t>
      </w:r>
      <w:r>
        <w:rPr>
          <w:b/>
        </w:rPr>
        <w:t>楼宇对讲</w:t>
      </w:r>
      <w:r>
        <w:rPr>
          <w:rFonts w:hint="eastAsia"/>
          <w:b/>
        </w:rPr>
        <w:t>进</w:t>
      </w:r>
      <w:r>
        <w:rPr>
          <w:b/>
        </w:rPr>
        <w:t>行可视系统升级，</w:t>
      </w:r>
      <w:r>
        <w:rPr>
          <w:rFonts w:hint="eastAsia"/>
          <w:b/>
        </w:rPr>
        <w:t>将</w:t>
      </w:r>
      <w:r>
        <w:rPr>
          <w:b/>
        </w:rPr>
        <w:t>小区的非可视对讲系统升级为可视联网型的楼宇</w:t>
      </w:r>
      <w:r>
        <w:rPr>
          <w:rFonts w:hint="eastAsia"/>
          <w:b/>
        </w:rPr>
        <w:t>可</w:t>
      </w:r>
      <w:r>
        <w:rPr>
          <w:b/>
        </w:rPr>
        <w:t>视对讲系统。</w:t>
      </w:r>
    </w:p>
    <w:p>
      <w:pPr>
        <w:pStyle w:val="21"/>
        <w:numPr>
          <w:ilvl w:val="0"/>
          <w:numId w:val="20"/>
        </w:numPr>
        <w:spacing w:before="62" w:after="62" w:line="360" w:lineRule="auto"/>
        <w:rPr>
          <w:b/>
        </w:rPr>
      </w:pPr>
      <w:r>
        <w:rPr>
          <w:rFonts w:hint="eastAsia"/>
          <w:b/>
        </w:rPr>
        <w:t>小区宜按照300户为配线</w:t>
      </w:r>
      <w:r>
        <w:rPr>
          <w:b/>
        </w:rPr>
        <w:t>单元，</w:t>
      </w:r>
      <w:r>
        <w:rPr>
          <w:rFonts w:hint="eastAsia"/>
          <w:b/>
        </w:rPr>
        <w:t>每</w:t>
      </w:r>
      <w:r>
        <w:rPr>
          <w:b/>
        </w:rPr>
        <w:t>一配线单元设置</w:t>
      </w:r>
      <w:r>
        <w:rPr>
          <w:rFonts w:hint="eastAsia"/>
          <w:b/>
        </w:rPr>
        <w:t>10㎡左右通信</w:t>
      </w:r>
      <w:r>
        <w:rPr>
          <w:b/>
        </w:rPr>
        <w:t>机房，</w:t>
      </w:r>
      <w:r>
        <w:rPr>
          <w:rFonts w:hint="eastAsia"/>
          <w:b/>
        </w:rPr>
        <w:t>统一</w:t>
      </w:r>
      <w:r>
        <w:rPr>
          <w:b/>
        </w:rPr>
        <w:t>设置</w:t>
      </w:r>
      <w:r>
        <w:rPr>
          <w:rFonts w:hint="eastAsia"/>
          <w:b/>
        </w:rPr>
        <w:t>4</w:t>
      </w:r>
      <w:r>
        <w:rPr>
          <w:b/>
        </w:rPr>
        <w:t>G/</w:t>
      </w:r>
      <w:r>
        <w:rPr>
          <w:rFonts w:hint="eastAsia"/>
          <w:b/>
        </w:rPr>
        <w:t>5</w:t>
      </w:r>
      <w:r>
        <w:rPr>
          <w:b/>
        </w:rPr>
        <w:t>G基站、光网络设备</w:t>
      </w:r>
      <w:r>
        <w:rPr>
          <w:rFonts w:hint="eastAsia"/>
          <w:b/>
        </w:rPr>
        <w:t>、</w:t>
      </w:r>
      <w:r>
        <w:rPr>
          <w:b/>
        </w:rPr>
        <w:t>有线电视光设备。</w:t>
      </w:r>
    </w:p>
    <w:p>
      <w:pPr>
        <w:pStyle w:val="21"/>
        <w:numPr>
          <w:ilvl w:val="0"/>
          <w:numId w:val="20"/>
        </w:numPr>
        <w:spacing w:before="62" w:after="62" w:line="360" w:lineRule="auto"/>
        <w:rPr>
          <w:b/>
        </w:rPr>
      </w:pPr>
      <w:r>
        <w:rPr>
          <w:rFonts w:hint="eastAsia"/>
          <w:b/>
        </w:rPr>
        <w:t>小区</w:t>
      </w:r>
      <w:r>
        <w:rPr>
          <w:b/>
        </w:rPr>
        <w:t>应设置监控中心</w:t>
      </w:r>
      <w:r>
        <w:rPr>
          <w:rFonts w:hint="eastAsia"/>
          <w:b/>
        </w:rPr>
        <w:t>，可</w:t>
      </w:r>
      <w:r>
        <w:rPr>
          <w:b/>
        </w:rPr>
        <w:t>与消防、BAS</w:t>
      </w:r>
      <w:r>
        <w:rPr>
          <w:rFonts w:hint="eastAsia"/>
          <w:b/>
        </w:rPr>
        <w:t>等</w:t>
      </w:r>
      <w:r>
        <w:rPr>
          <w:b/>
        </w:rPr>
        <w:t>控制室合设，</w:t>
      </w:r>
      <w:r>
        <w:rPr>
          <w:rFonts w:hint="eastAsia"/>
          <w:b/>
        </w:rPr>
        <w:t>但不得用于对外</w:t>
      </w:r>
      <w:r>
        <w:rPr>
          <w:b/>
        </w:rPr>
        <w:t>的物业</w:t>
      </w:r>
      <w:r>
        <w:rPr>
          <w:rFonts w:hint="eastAsia"/>
          <w:b/>
        </w:rPr>
        <w:t>管理。</w:t>
      </w:r>
      <w:r>
        <w:rPr>
          <w:b/>
        </w:rPr>
        <w:t>监控</w:t>
      </w:r>
      <w:r>
        <w:rPr>
          <w:rFonts w:hint="eastAsia"/>
          <w:b/>
        </w:rPr>
        <w:t>中心</w:t>
      </w:r>
      <w:r>
        <w:rPr>
          <w:b/>
        </w:rPr>
        <w:t>出入口应设置视频监控</w:t>
      </w:r>
      <w:r>
        <w:rPr>
          <w:rFonts w:hint="eastAsia"/>
          <w:b/>
        </w:rPr>
        <w:t>和</w:t>
      </w:r>
      <w:r>
        <w:rPr>
          <w:b/>
        </w:rPr>
        <w:t>出入口控制装置。</w:t>
      </w:r>
    </w:p>
    <w:p>
      <w:pPr>
        <w:pStyle w:val="4"/>
        <w:numPr>
          <w:ilvl w:val="0"/>
          <w:numId w:val="19"/>
        </w:numPr>
        <w:jc w:val="center"/>
        <w:rPr>
          <w:rFonts w:asciiTheme="minorEastAsia" w:hAnsiTheme="minorEastAsia"/>
          <w:sz w:val="28"/>
          <w:szCs w:val="28"/>
        </w:rPr>
      </w:pPr>
      <w:bookmarkStart w:id="57" w:name="_Toc43127093"/>
      <w:r>
        <w:rPr>
          <w:rFonts w:asciiTheme="minorEastAsia" w:hAnsiTheme="minorEastAsia"/>
          <w:sz w:val="28"/>
          <w:szCs w:val="28"/>
        </w:rPr>
        <w:t>燃气管网设施</w:t>
      </w:r>
      <w:bookmarkEnd w:id="57"/>
    </w:p>
    <w:p>
      <w:pPr>
        <w:pStyle w:val="21"/>
        <w:numPr>
          <w:ilvl w:val="0"/>
          <w:numId w:val="20"/>
        </w:numPr>
        <w:spacing w:before="62" w:after="62" w:line="360" w:lineRule="auto"/>
        <w:rPr>
          <w:b/>
        </w:rPr>
      </w:pPr>
      <w:r>
        <w:rPr>
          <w:rFonts w:hint="eastAsia"/>
          <w:b/>
        </w:rPr>
        <w:t>老旧小区埋地燃气管网使用钢管的，且钢管使用年限已超过2</w:t>
      </w:r>
      <w:r>
        <w:rPr>
          <w:b/>
        </w:rPr>
        <w:t>0</w:t>
      </w:r>
      <w:r>
        <w:rPr>
          <w:rFonts w:hint="eastAsia"/>
          <w:b/>
        </w:rPr>
        <w:t>年及以上的，埋地燃气管宜改造置换成P</w:t>
      </w:r>
      <w:r>
        <w:rPr>
          <w:b/>
        </w:rPr>
        <w:t>E</w:t>
      </w:r>
      <w:r>
        <w:rPr>
          <w:rFonts w:hint="eastAsia"/>
          <w:b/>
        </w:rPr>
        <w:t>管。</w:t>
      </w:r>
    </w:p>
    <w:p>
      <w:pPr>
        <w:pStyle w:val="21"/>
        <w:numPr>
          <w:ilvl w:val="0"/>
          <w:numId w:val="20"/>
        </w:numPr>
        <w:spacing w:before="62" w:after="62" w:line="360" w:lineRule="auto"/>
        <w:rPr>
          <w:b/>
        </w:rPr>
      </w:pPr>
      <w:r>
        <w:rPr>
          <w:rFonts w:hint="eastAsia"/>
          <w:b/>
        </w:rPr>
        <w:t>老旧小区埋地燃气管网经校核管径偏小，末端压力监测点压力负偏差较大，宜改造，置换成合适的管径。</w:t>
      </w:r>
    </w:p>
    <w:p>
      <w:pPr>
        <w:pStyle w:val="21"/>
        <w:numPr>
          <w:ilvl w:val="0"/>
          <w:numId w:val="20"/>
        </w:numPr>
        <w:spacing w:before="62" w:after="62" w:line="360" w:lineRule="auto"/>
        <w:rPr>
          <w:b/>
        </w:rPr>
      </w:pPr>
      <w:r>
        <w:rPr>
          <w:rFonts w:hint="eastAsia"/>
          <w:b/>
        </w:rPr>
        <w:t>对小区燃气管网进行改造时，如有合适的位置，宜把楼栋调压箱改为集中设置的小区调压柜，便于运行管理。</w:t>
      </w:r>
    </w:p>
    <w:p>
      <w:pPr>
        <w:pStyle w:val="21"/>
        <w:numPr>
          <w:ilvl w:val="0"/>
          <w:numId w:val="20"/>
        </w:numPr>
        <w:spacing w:before="62" w:after="62" w:line="360" w:lineRule="auto"/>
        <w:rPr>
          <w:b/>
        </w:rPr>
      </w:pPr>
      <w:r>
        <w:rPr>
          <w:rFonts w:hint="eastAsia"/>
          <w:b/>
        </w:rPr>
        <w:t>因建筑立面改造确实需要对立面燃气管道改装时，应保持燃气管道明装，立管位置宜靠近用气点，立管与门窗保持安全距离，且便于用户支管敷设，并应考虑防盗措施和立面整洁。</w:t>
      </w:r>
    </w:p>
    <w:p>
      <w:pPr>
        <w:pStyle w:val="3"/>
        <w:numPr>
          <w:ilvl w:val="0"/>
          <w:numId w:val="16"/>
        </w:numPr>
        <w:jc w:val="center"/>
        <w:rPr>
          <w:sz w:val="30"/>
          <w:szCs w:val="30"/>
        </w:rPr>
      </w:pPr>
      <w:bookmarkStart w:id="58" w:name="_Toc48654022"/>
      <w:bookmarkStart w:id="59" w:name="_Toc43127094"/>
      <w:r>
        <w:rPr>
          <w:rFonts w:hint="eastAsia"/>
          <w:sz w:val="30"/>
          <w:szCs w:val="30"/>
        </w:rPr>
        <w:t>提升</w:t>
      </w:r>
      <w:r>
        <w:rPr>
          <w:sz w:val="30"/>
          <w:szCs w:val="30"/>
        </w:rPr>
        <w:t>类改造</w:t>
      </w:r>
      <w:bookmarkEnd w:id="58"/>
      <w:bookmarkEnd w:id="59"/>
    </w:p>
    <w:p>
      <w:pPr>
        <w:pStyle w:val="4"/>
        <w:numPr>
          <w:ilvl w:val="0"/>
          <w:numId w:val="21"/>
        </w:numPr>
        <w:jc w:val="center"/>
        <w:rPr>
          <w:rFonts w:asciiTheme="minorEastAsia" w:hAnsiTheme="minorEastAsia"/>
          <w:sz w:val="28"/>
          <w:szCs w:val="28"/>
        </w:rPr>
      </w:pPr>
      <w:bookmarkStart w:id="60" w:name="_Toc43127095"/>
      <w:r>
        <w:rPr>
          <w:rFonts w:asciiTheme="minorEastAsia" w:hAnsiTheme="minorEastAsia"/>
          <w:sz w:val="28"/>
          <w:szCs w:val="28"/>
        </w:rPr>
        <w:t>给排水系统</w:t>
      </w:r>
      <w:bookmarkEnd w:id="60"/>
    </w:p>
    <w:p>
      <w:pPr>
        <w:pStyle w:val="21"/>
        <w:numPr>
          <w:ilvl w:val="0"/>
          <w:numId w:val="22"/>
        </w:numPr>
        <w:spacing w:before="62" w:after="62" w:line="360" w:lineRule="auto"/>
        <w:rPr>
          <w:b/>
        </w:rPr>
      </w:pPr>
      <w:r>
        <w:rPr>
          <w:b/>
        </w:rPr>
        <w:t>宜设置</w:t>
      </w:r>
      <w:r>
        <w:rPr>
          <w:rFonts w:hint="eastAsia"/>
          <w:b/>
        </w:rPr>
        <w:t>雨、污水排放在线监测系统，实时监测社区雨、污水排放水量及水质。</w:t>
      </w:r>
    </w:p>
    <w:p>
      <w:pPr>
        <w:pStyle w:val="21"/>
        <w:numPr>
          <w:ilvl w:val="0"/>
          <w:numId w:val="22"/>
        </w:numPr>
        <w:spacing w:before="62" w:after="62" w:line="360" w:lineRule="auto"/>
        <w:rPr>
          <w:b/>
        </w:rPr>
      </w:pPr>
      <w:r>
        <w:rPr>
          <w:rFonts w:hint="eastAsia"/>
          <w:b/>
        </w:rPr>
        <w:t>有条件的小区，宜构建分类分级资源循环利用系统，打造海绵社区和节水社区，推进雨水和中水资源化利用。</w:t>
      </w:r>
    </w:p>
    <w:p>
      <w:pPr>
        <w:pStyle w:val="21"/>
        <w:numPr>
          <w:ilvl w:val="0"/>
          <w:numId w:val="22"/>
        </w:numPr>
        <w:spacing w:before="62" w:after="62" w:line="360" w:lineRule="auto"/>
        <w:rPr>
          <w:b/>
        </w:rPr>
      </w:pPr>
      <w:r>
        <w:rPr>
          <w:rFonts w:hint="eastAsia"/>
          <w:b/>
        </w:rPr>
        <w:t>检查井盖更换为与地面铺装相协调的装饰井盖。</w:t>
      </w:r>
    </w:p>
    <w:p>
      <w:pPr>
        <w:pStyle w:val="4"/>
        <w:numPr>
          <w:ilvl w:val="0"/>
          <w:numId w:val="21"/>
        </w:numPr>
        <w:jc w:val="center"/>
        <w:rPr>
          <w:rFonts w:asciiTheme="minorEastAsia" w:hAnsiTheme="minorEastAsia"/>
          <w:sz w:val="28"/>
          <w:szCs w:val="28"/>
        </w:rPr>
      </w:pPr>
      <w:bookmarkStart w:id="61" w:name="_Toc43127096"/>
      <w:r>
        <w:rPr>
          <w:rFonts w:hint="eastAsia" w:asciiTheme="minorEastAsia" w:hAnsiTheme="minorEastAsia"/>
          <w:sz w:val="28"/>
          <w:szCs w:val="28"/>
        </w:rPr>
        <w:t>供电</w:t>
      </w:r>
      <w:r>
        <w:rPr>
          <w:rFonts w:asciiTheme="minorEastAsia" w:hAnsiTheme="minorEastAsia"/>
          <w:sz w:val="28"/>
          <w:szCs w:val="28"/>
        </w:rPr>
        <w:t>系统</w:t>
      </w:r>
      <w:bookmarkEnd w:id="61"/>
    </w:p>
    <w:p>
      <w:pPr>
        <w:pStyle w:val="21"/>
        <w:numPr>
          <w:ilvl w:val="0"/>
          <w:numId w:val="22"/>
        </w:numPr>
        <w:spacing w:before="62" w:after="62" w:line="360" w:lineRule="auto"/>
        <w:rPr>
          <w:b/>
        </w:rPr>
      </w:pPr>
      <w:r>
        <w:rPr>
          <w:b/>
        </w:rPr>
        <w:t>有条件时，可对小区配电</w:t>
      </w:r>
      <w:r>
        <w:rPr>
          <w:rFonts w:hint="eastAsia"/>
          <w:b/>
        </w:rPr>
        <w:t>电</w:t>
      </w:r>
      <w:r>
        <w:rPr>
          <w:b/>
        </w:rPr>
        <w:t>网进行提升，</w:t>
      </w:r>
      <w:r>
        <w:rPr>
          <w:rFonts w:hint="eastAsia"/>
          <w:b/>
        </w:rPr>
        <w:t>增</w:t>
      </w:r>
      <w:r>
        <w:rPr>
          <w:b/>
        </w:rPr>
        <w:t>大入户电缆</w:t>
      </w:r>
      <w:r>
        <w:rPr>
          <w:rFonts w:hint="eastAsia"/>
          <w:b/>
        </w:rPr>
        <w:t>截面，满足日益增长的用电需求</w:t>
      </w:r>
      <w:r>
        <w:rPr>
          <w:b/>
        </w:rPr>
        <w:t>。</w:t>
      </w:r>
    </w:p>
    <w:p>
      <w:pPr>
        <w:pStyle w:val="21"/>
        <w:numPr>
          <w:ilvl w:val="0"/>
          <w:numId w:val="22"/>
        </w:numPr>
        <w:spacing w:before="62" w:after="62" w:line="360" w:lineRule="auto"/>
        <w:rPr>
          <w:b/>
        </w:rPr>
      </w:pPr>
      <w:r>
        <w:rPr>
          <w:rFonts w:hint="eastAsia"/>
          <w:b/>
        </w:rPr>
        <w:t>条件许可时，宜加装电气监测和动态管理系统，对配用电设备、用电线路等进行电网监测、动态管理，以提高用电安全性和可靠性。</w:t>
      </w:r>
    </w:p>
    <w:p>
      <w:pPr>
        <w:pStyle w:val="4"/>
        <w:numPr>
          <w:ilvl w:val="0"/>
          <w:numId w:val="21"/>
        </w:numPr>
        <w:jc w:val="center"/>
        <w:rPr>
          <w:rFonts w:asciiTheme="minorEastAsia" w:hAnsiTheme="minorEastAsia"/>
          <w:sz w:val="28"/>
          <w:szCs w:val="28"/>
        </w:rPr>
      </w:pPr>
      <w:bookmarkStart w:id="62" w:name="_Toc43127097"/>
      <w:r>
        <w:rPr>
          <w:rFonts w:hint="eastAsia" w:asciiTheme="minorEastAsia" w:hAnsiTheme="minorEastAsia"/>
          <w:sz w:val="28"/>
          <w:szCs w:val="28"/>
        </w:rPr>
        <w:t>通信智能设施</w:t>
      </w:r>
      <w:bookmarkEnd w:id="62"/>
    </w:p>
    <w:p>
      <w:pPr>
        <w:pStyle w:val="21"/>
        <w:numPr>
          <w:ilvl w:val="0"/>
          <w:numId w:val="22"/>
        </w:numPr>
        <w:spacing w:before="62" w:after="62" w:line="360" w:lineRule="auto"/>
        <w:rPr>
          <w:b/>
        </w:rPr>
      </w:pPr>
      <w:r>
        <w:rPr>
          <w:rFonts w:hint="eastAsia"/>
          <w:b/>
        </w:rPr>
        <w:t>设置</w:t>
      </w:r>
      <w:r>
        <w:rPr>
          <w:b/>
        </w:rPr>
        <w:t>智慧社区智能化管理平台，将消防、安防、门禁、</w:t>
      </w:r>
      <w:r>
        <w:rPr>
          <w:rFonts w:hint="eastAsia"/>
          <w:b/>
        </w:rPr>
        <w:t>视</w:t>
      </w:r>
      <w:r>
        <w:rPr>
          <w:b/>
        </w:rPr>
        <w:t>频监控等子系统</w:t>
      </w:r>
      <w:r>
        <w:rPr>
          <w:rFonts w:hint="eastAsia"/>
          <w:b/>
        </w:rPr>
        <w:t>集</w:t>
      </w:r>
      <w:r>
        <w:rPr>
          <w:b/>
        </w:rPr>
        <w:t>成管理</w:t>
      </w:r>
      <w:r>
        <w:rPr>
          <w:rFonts w:hint="eastAsia"/>
          <w:b/>
        </w:rPr>
        <w:t>，</w:t>
      </w:r>
      <w:r>
        <w:rPr>
          <w:b/>
        </w:rPr>
        <w:t>实现智慧小区的科学管理。</w:t>
      </w:r>
    </w:p>
    <w:p>
      <w:pPr>
        <w:pStyle w:val="4"/>
        <w:numPr>
          <w:ilvl w:val="0"/>
          <w:numId w:val="21"/>
        </w:numPr>
        <w:jc w:val="center"/>
        <w:rPr>
          <w:rFonts w:asciiTheme="minorEastAsia" w:hAnsiTheme="minorEastAsia"/>
          <w:sz w:val="28"/>
          <w:szCs w:val="28"/>
        </w:rPr>
      </w:pPr>
      <w:bookmarkStart w:id="63" w:name="_Toc43127098"/>
      <w:r>
        <w:rPr>
          <w:rFonts w:asciiTheme="minorEastAsia" w:hAnsiTheme="minorEastAsia"/>
          <w:sz w:val="28"/>
          <w:szCs w:val="28"/>
        </w:rPr>
        <w:t>燃气管网设施</w:t>
      </w:r>
      <w:bookmarkEnd w:id="63"/>
    </w:p>
    <w:p>
      <w:pPr>
        <w:pStyle w:val="21"/>
        <w:numPr>
          <w:ilvl w:val="0"/>
          <w:numId w:val="22"/>
        </w:numPr>
        <w:spacing w:before="62" w:after="62" w:line="360" w:lineRule="auto"/>
        <w:rPr>
          <w:b/>
        </w:rPr>
      </w:pPr>
      <w:r>
        <w:rPr>
          <w:rFonts w:hint="eastAsia"/>
          <w:b/>
        </w:rPr>
        <w:t>部分老旧小区，低压水平盘管敷设在一、二层处，立面效果及防盗均不理想，外部气源为天然气时，有条件宜把低压</w:t>
      </w:r>
      <w:r>
        <w:rPr>
          <w:b/>
        </w:rPr>
        <w:t>水平盘管</w:t>
      </w:r>
      <w:r>
        <w:rPr>
          <w:rFonts w:hint="eastAsia"/>
          <w:b/>
        </w:rPr>
        <w:t>埋地敷设。</w:t>
      </w:r>
    </w:p>
    <w:p>
      <w:pPr>
        <w:pStyle w:val="21"/>
        <w:numPr>
          <w:ilvl w:val="0"/>
          <w:numId w:val="22"/>
        </w:numPr>
        <w:spacing w:before="62" w:after="62" w:line="360" w:lineRule="auto"/>
        <w:rPr>
          <w:b/>
        </w:rPr>
      </w:pPr>
      <w:r>
        <w:rPr>
          <w:rFonts w:hint="eastAsia"/>
          <w:b/>
        </w:rPr>
        <w:t>小区埋地中压燃气管网经校核，原设计压力为中压B等级，小区宜增设中中压燃气调压柜，以匹配小区外部燃气管网中压A等级运行要求。</w:t>
      </w:r>
    </w:p>
    <w:p>
      <w:pPr>
        <w:rPr>
          <w:rFonts w:ascii="仿宋_GB2312" w:hAnsi="仿宋" w:eastAsia="仿宋_GB2312" w:cs="仿宋"/>
          <w:b/>
          <w:bCs/>
          <w:kern w:val="0"/>
          <w:sz w:val="24"/>
        </w:rPr>
      </w:pPr>
    </w:p>
    <w:p>
      <w:pPr>
        <w:widowControl/>
        <w:jc w:val="left"/>
        <w:rPr>
          <w:b/>
          <w:bCs/>
          <w:sz w:val="24"/>
          <w:szCs w:val="24"/>
        </w:rPr>
      </w:pPr>
      <w:r>
        <w:rPr>
          <w:b/>
          <w:bCs/>
          <w:sz w:val="24"/>
          <w:szCs w:val="24"/>
        </w:rPr>
        <w:br w:type="page"/>
      </w:r>
    </w:p>
    <w:p>
      <w:pPr>
        <w:pStyle w:val="2"/>
        <w:numPr>
          <w:ilvl w:val="0"/>
          <w:numId w:val="1"/>
        </w:numPr>
        <w:spacing w:before="62" w:after="62"/>
      </w:pPr>
      <w:bookmarkStart w:id="64" w:name="_Toc48654023"/>
      <w:bookmarkStart w:id="65" w:name="_Toc43127099"/>
      <w:r>
        <w:rPr>
          <w:rFonts w:hint="eastAsia"/>
        </w:rPr>
        <w:t>景观绿化</w:t>
      </w:r>
      <w:bookmarkEnd w:id="64"/>
      <w:bookmarkEnd w:id="65"/>
    </w:p>
    <w:p>
      <w:pPr>
        <w:pStyle w:val="3"/>
        <w:numPr>
          <w:ilvl w:val="0"/>
          <w:numId w:val="23"/>
        </w:numPr>
        <w:jc w:val="center"/>
        <w:rPr>
          <w:sz w:val="30"/>
          <w:szCs w:val="30"/>
        </w:rPr>
      </w:pPr>
      <w:bookmarkStart w:id="66" w:name="_Toc43127100"/>
      <w:bookmarkStart w:id="67" w:name="_Toc48654024"/>
      <w:r>
        <w:rPr>
          <w:sz w:val="30"/>
          <w:szCs w:val="30"/>
        </w:rPr>
        <w:t>基础类改造</w:t>
      </w:r>
      <w:bookmarkEnd w:id="66"/>
      <w:bookmarkEnd w:id="67"/>
    </w:p>
    <w:p>
      <w:pPr>
        <w:pStyle w:val="21"/>
        <w:numPr>
          <w:ilvl w:val="0"/>
          <w:numId w:val="24"/>
        </w:numPr>
        <w:spacing w:before="62" w:after="62" w:line="360" w:lineRule="auto"/>
        <w:rPr>
          <w:b/>
        </w:rPr>
      </w:pPr>
      <w:r>
        <w:rPr>
          <w:rFonts w:hint="eastAsia"/>
          <w:b/>
        </w:rPr>
        <w:t>根据老旧小区绿地条件和居民的实际需求，综合考虑小区功能用地与绿化用地的需求和平衡关系，合理进行整体绿地规划设计。</w:t>
      </w:r>
    </w:p>
    <w:p>
      <w:pPr>
        <w:pStyle w:val="21"/>
        <w:numPr>
          <w:ilvl w:val="0"/>
          <w:numId w:val="24"/>
        </w:numPr>
        <w:spacing w:before="62" w:after="62" w:line="360" w:lineRule="auto"/>
        <w:rPr>
          <w:b/>
        </w:rPr>
      </w:pPr>
      <w:r>
        <w:rPr>
          <w:rFonts w:hint="eastAsia" w:ascii="宋体" w:hAnsi="宋体" w:cs="宋体"/>
          <w:b/>
          <w:szCs w:val="24"/>
        </w:rPr>
        <w:t>对占绿、毁绿的情况进行处置，恢复原绿地功能。</w:t>
      </w:r>
    </w:p>
    <w:p>
      <w:pPr>
        <w:pStyle w:val="21"/>
        <w:numPr>
          <w:ilvl w:val="0"/>
          <w:numId w:val="24"/>
        </w:numPr>
        <w:spacing w:before="62" w:after="62" w:line="360" w:lineRule="auto"/>
        <w:rPr>
          <w:b/>
        </w:rPr>
      </w:pPr>
      <w:r>
        <w:rPr>
          <w:rFonts w:hint="eastAsia"/>
          <w:b/>
        </w:rPr>
        <w:t>修整欠维护的杂乱绿地，表土裸露区域应合理补栽花草树木，在新增苗木选择上，应采用“适地适树”原则。</w:t>
      </w:r>
    </w:p>
    <w:p>
      <w:pPr>
        <w:pStyle w:val="21"/>
        <w:numPr>
          <w:ilvl w:val="0"/>
          <w:numId w:val="24"/>
        </w:numPr>
        <w:spacing w:before="62" w:after="62" w:line="360" w:lineRule="auto"/>
        <w:rPr>
          <w:b/>
        </w:rPr>
      </w:pPr>
      <w:r>
        <w:rPr>
          <w:rFonts w:hint="eastAsia"/>
          <w:b/>
        </w:rPr>
        <w:t>临近建筑树木可适当迁移或修剪，以不影响底层住户采光通风为宜。</w:t>
      </w:r>
    </w:p>
    <w:p>
      <w:pPr>
        <w:pStyle w:val="21"/>
        <w:numPr>
          <w:ilvl w:val="0"/>
          <w:numId w:val="24"/>
        </w:numPr>
        <w:spacing w:before="62" w:after="62" w:line="360" w:lineRule="auto"/>
        <w:rPr>
          <w:b/>
        </w:rPr>
      </w:pPr>
      <w:r>
        <w:rPr>
          <w:b/>
        </w:rPr>
        <w:t>老旧小区</w:t>
      </w:r>
      <w:r>
        <w:rPr>
          <w:rFonts w:hint="eastAsia"/>
          <w:b/>
        </w:rPr>
        <w:t>大门、</w:t>
      </w:r>
      <w:r>
        <w:rPr>
          <w:b/>
        </w:rPr>
        <w:t>围墙</w:t>
      </w:r>
      <w:r>
        <w:rPr>
          <w:rFonts w:hint="eastAsia"/>
          <w:b/>
        </w:rPr>
        <w:t>及公共构筑物</w:t>
      </w:r>
      <w:r>
        <w:rPr>
          <w:b/>
        </w:rPr>
        <w:t>应保持完整连贯，</w:t>
      </w:r>
      <w:r>
        <w:rPr>
          <w:rFonts w:hint="eastAsia"/>
          <w:b/>
        </w:rPr>
        <w:t>对损坏、锈蚀围墙应进行维修。</w:t>
      </w:r>
    </w:p>
    <w:p>
      <w:pPr>
        <w:pStyle w:val="21"/>
        <w:numPr>
          <w:ilvl w:val="0"/>
          <w:numId w:val="24"/>
        </w:numPr>
        <w:spacing w:before="62" w:after="62" w:line="360" w:lineRule="auto"/>
        <w:rPr>
          <w:b/>
        </w:rPr>
      </w:pPr>
      <w:r>
        <w:rPr>
          <w:rFonts w:hint="eastAsia"/>
          <w:b/>
        </w:rPr>
        <w:t>按标准配设垃圾投放点，设置分类垃圾桶(箱)。原则上应将原有垃圾房改造为可开启的封闭式集中垃圾收集站，并配备清洗设施，清洗后的污水纳入小区污水管网。</w:t>
      </w:r>
    </w:p>
    <w:p>
      <w:pPr>
        <w:pStyle w:val="21"/>
        <w:numPr>
          <w:ilvl w:val="0"/>
          <w:numId w:val="24"/>
        </w:numPr>
        <w:spacing w:before="62" w:after="62" w:line="360" w:lineRule="auto"/>
        <w:rPr>
          <w:b/>
        </w:rPr>
      </w:pPr>
      <w:r>
        <w:rPr>
          <w:rFonts w:hint="eastAsia"/>
          <w:b/>
        </w:rPr>
        <w:t>生活垃圾收集点布置服务半径不应大于70米。</w:t>
      </w:r>
    </w:p>
    <w:p>
      <w:pPr>
        <w:pStyle w:val="21"/>
        <w:numPr>
          <w:ilvl w:val="0"/>
          <w:numId w:val="24"/>
        </w:numPr>
        <w:spacing w:before="62" w:after="62" w:line="360" w:lineRule="auto"/>
        <w:rPr>
          <w:b/>
        </w:rPr>
      </w:pPr>
      <w:r>
        <w:rPr>
          <w:rFonts w:hint="eastAsia"/>
          <w:b/>
        </w:rPr>
        <w:t>老旧小</w:t>
      </w:r>
      <w:r>
        <w:rPr>
          <w:b/>
        </w:rPr>
        <w:t>区应有室外照明，根据实际情况采取维修、更换、新设等措施，</w:t>
      </w:r>
      <w:r>
        <w:rPr>
          <w:rFonts w:hint="eastAsia"/>
          <w:b/>
        </w:rPr>
        <w:t>道路、</w:t>
      </w:r>
      <w:r>
        <w:rPr>
          <w:b/>
        </w:rPr>
        <w:t>庭院、景观、建筑立面照明灯宜采用LED节能型灯具，有</w:t>
      </w:r>
      <w:r>
        <w:rPr>
          <w:rFonts w:hint="eastAsia"/>
          <w:b/>
        </w:rPr>
        <w:t>光照和风力等</w:t>
      </w:r>
      <w:r>
        <w:rPr>
          <w:b/>
        </w:rPr>
        <w:t>条件的小区可推广使用新能源灯具。</w:t>
      </w:r>
    </w:p>
    <w:p>
      <w:pPr>
        <w:pStyle w:val="21"/>
        <w:numPr>
          <w:ilvl w:val="0"/>
          <w:numId w:val="24"/>
        </w:numPr>
        <w:spacing w:before="62" w:after="62" w:line="360" w:lineRule="auto"/>
        <w:rPr>
          <w:b/>
        </w:rPr>
      </w:pPr>
      <w:r>
        <w:rPr>
          <w:rFonts w:hint="eastAsia"/>
          <w:b/>
        </w:rPr>
        <w:t>室外照明应</w:t>
      </w:r>
      <w:r>
        <w:rPr>
          <w:rFonts w:hint="eastAsia"/>
          <w:b/>
          <w:szCs w:val="24"/>
        </w:rPr>
        <w:t>采取措施防止对住宅的光污染，应</w:t>
      </w:r>
      <w:r>
        <w:rPr>
          <w:rFonts w:hint="eastAsia"/>
          <w:b/>
        </w:rPr>
        <w:t>满足《城市夜景照明设计规范》</w:t>
      </w:r>
      <w:r>
        <w:rPr>
          <w:b/>
        </w:rPr>
        <w:t>JGJ/T 163</w:t>
      </w:r>
      <w:r>
        <w:rPr>
          <w:rFonts w:hint="eastAsia"/>
          <w:b/>
        </w:rPr>
        <w:t>的相关要求；景观灯具应结合景观、建筑立面布置并与环境相协调，为小区营造良好氛围。小区内水池灯应采用1</w:t>
      </w:r>
      <w:r>
        <w:rPr>
          <w:b/>
        </w:rPr>
        <w:t>2V</w:t>
      </w:r>
      <w:r>
        <w:rPr>
          <w:rFonts w:hint="eastAsia"/>
          <w:b/>
        </w:rPr>
        <w:t>安全电压。</w:t>
      </w:r>
    </w:p>
    <w:p>
      <w:pPr>
        <w:pStyle w:val="21"/>
        <w:numPr>
          <w:ilvl w:val="0"/>
          <w:numId w:val="24"/>
        </w:numPr>
        <w:spacing w:before="62" w:after="62" w:line="360" w:lineRule="auto"/>
        <w:rPr>
          <w:b/>
        </w:rPr>
      </w:pPr>
      <w:r>
        <w:rPr>
          <w:rFonts w:hint="eastAsia"/>
          <w:b/>
        </w:rPr>
        <w:t>小区室外、架空层做景观改造时，不得对地面、架空层处原有通风竖井进、排气口有遮挡。</w:t>
      </w:r>
    </w:p>
    <w:p>
      <w:pPr>
        <w:pStyle w:val="21"/>
        <w:numPr>
          <w:ilvl w:val="0"/>
          <w:numId w:val="24"/>
        </w:numPr>
        <w:spacing w:before="62" w:after="62" w:line="360" w:lineRule="auto"/>
        <w:rPr>
          <w:b/>
        </w:rPr>
      </w:pPr>
      <w:r>
        <w:rPr>
          <w:b/>
        </w:rPr>
        <w:t>小区健身设施出现破损或不足的，应进行维修或增补，健身设施台数宜不少于小区总人数的</w:t>
      </w:r>
      <w:r>
        <w:rPr>
          <w:rFonts w:hint="eastAsia"/>
          <w:b/>
        </w:rPr>
        <w:t>1%。</w:t>
      </w:r>
    </w:p>
    <w:p>
      <w:pPr>
        <w:pStyle w:val="21"/>
        <w:numPr>
          <w:ilvl w:val="0"/>
          <w:numId w:val="24"/>
        </w:numPr>
        <w:spacing w:before="62" w:after="62" w:line="360" w:lineRule="auto"/>
        <w:rPr>
          <w:b/>
        </w:rPr>
      </w:pPr>
      <w:r>
        <w:rPr>
          <w:rFonts w:hint="eastAsia"/>
          <w:b/>
        </w:rPr>
        <w:t>绿地改造中应关注合理利用雨水资源，结合雨落管改造和竖向设计，提供雨水滞留、缓释空间，就地消纳自身雨水径流。</w:t>
      </w:r>
    </w:p>
    <w:p>
      <w:pPr>
        <w:pStyle w:val="3"/>
        <w:numPr>
          <w:ilvl w:val="0"/>
          <w:numId w:val="23"/>
        </w:numPr>
        <w:jc w:val="center"/>
        <w:rPr>
          <w:sz w:val="30"/>
          <w:szCs w:val="30"/>
        </w:rPr>
      </w:pPr>
      <w:bookmarkStart w:id="68" w:name="_Toc43127101"/>
      <w:bookmarkStart w:id="69" w:name="_Toc48654025"/>
      <w:r>
        <w:rPr>
          <w:rFonts w:hint="eastAsia"/>
          <w:sz w:val="30"/>
          <w:szCs w:val="30"/>
        </w:rPr>
        <w:t>完善</w:t>
      </w:r>
      <w:r>
        <w:rPr>
          <w:sz w:val="30"/>
          <w:szCs w:val="30"/>
        </w:rPr>
        <w:t>类改造</w:t>
      </w:r>
      <w:bookmarkEnd w:id="68"/>
      <w:bookmarkEnd w:id="69"/>
    </w:p>
    <w:p>
      <w:pPr>
        <w:pStyle w:val="21"/>
        <w:numPr>
          <w:ilvl w:val="0"/>
          <w:numId w:val="25"/>
        </w:numPr>
        <w:spacing w:before="62" w:after="62" w:line="360" w:lineRule="auto"/>
        <w:rPr>
          <w:b/>
        </w:rPr>
      </w:pPr>
      <w:r>
        <w:rPr>
          <w:rFonts w:hint="eastAsia"/>
          <w:b/>
        </w:rPr>
        <w:t>完善公共绿地结构，并应综合考虑景观、休憩以及后期管理的需求，有条件的公共绿地空间增设亭、廊、花架、坐凳等设施。</w:t>
      </w:r>
    </w:p>
    <w:p>
      <w:pPr>
        <w:pStyle w:val="21"/>
        <w:numPr>
          <w:ilvl w:val="0"/>
          <w:numId w:val="25"/>
        </w:numPr>
        <w:spacing w:before="62" w:after="62" w:line="360" w:lineRule="auto"/>
        <w:rPr>
          <w:b/>
        </w:rPr>
      </w:pPr>
      <w:r>
        <w:rPr>
          <w:rFonts w:hint="eastAsia"/>
          <w:b/>
        </w:rPr>
        <w:t>宜结合建筑物、构筑物、路侧以及其他合理方式，设置立体绿化，改善老旧小区绿地空间不足问题。</w:t>
      </w:r>
    </w:p>
    <w:p>
      <w:pPr>
        <w:pStyle w:val="21"/>
        <w:numPr>
          <w:ilvl w:val="0"/>
          <w:numId w:val="25"/>
        </w:numPr>
        <w:spacing w:before="62" w:after="62" w:line="360" w:lineRule="auto"/>
        <w:rPr>
          <w:b/>
        </w:rPr>
      </w:pPr>
      <w:r>
        <w:rPr>
          <w:rFonts w:hint="eastAsia" w:ascii="宋体" w:hAnsi="宋体" w:cs="宋体"/>
          <w:b/>
          <w:szCs w:val="24"/>
        </w:rPr>
        <w:t>改善小区绿化品质，应合理选择植物配置、种植形式，注重美化彩化效果，体现地域植物景观风貌。有条件的小区宜适当增加公共绿地面积，通过采取立体绿化等方式增加绿化覆盖率。</w:t>
      </w:r>
    </w:p>
    <w:p>
      <w:pPr>
        <w:pStyle w:val="21"/>
        <w:numPr>
          <w:ilvl w:val="0"/>
          <w:numId w:val="25"/>
        </w:numPr>
        <w:spacing w:before="62" w:after="62" w:line="360" w:lineRule="auto"/>
        <w:rPr>
          <w:b/>
        </w:rPr>
      </w:pPr>
      <w:r>
        <w:rPr>
          <w:rFonts w:hint="eastAsia"/>
          <w:b/>
        </w:rPr>
        <w:t>改善室外公共空间，赋予不同功能，并统筹考虑各类使用人群的特点，保障青少年、老年人和残疾人的健身需求，通过绿化等隔离措施避免健身锻炼对附近居民的影响。</w:t>
      </w:r>
    </w:p>
    <w:p>
      <w:pPr>
        <w:pStyle w:val="21"/>
        <w:numPr>
          <w:ilvl w:val="0"/>
          <w:numId w:val="25"/>
        </w:numPr>
        <w:spacing w:before="62" w:after="62" w:line="360" w:lineRule="auto"/>
        <w:rPr>
          <w:b/>
        </w:rPr>
      </w:pPr>
      <w:r>
        <w:rPr>
          <w:rFonts w:hint="eastAsia"/>
          <w:b/>
        </w:rPr>
        <w:t>有条件的</w:t>
      </w:r>
      <w:r>
        <w:rPr>
          <w:b/>
        </w:rPr>
        <w:t>小区宜设置宽度不小于</w:t>
      </w:r>
      <w:r>
        <w:rPr>
          <w:rFonts w:hint="eastAsia"/>
          <w:b/>
        </w:rPr>
        <w:t>1</w:t>
      </w:r>
      <w:r>
        <w:rPr>
          <w:b/>
        </w:rPr>
        <w:t>.5米的健身步道，步道面层宜采用健康环保、颜色醒目、透水的材料。</w:t>
      </w:r>
    </w:p>
    <w:p>
      <w:pPr>
        <w:pStyle w:val="21"/>
        <w:numPr>
          <w:ilvl w:val="0"/>
          <w:numId w:val="25"/>
        </w:numPr>
        <w:spacing w:before="62" w:after="62" w:line="360" w:lineRule="auto"/>
        <w:rPr>
          <w:b/>
        </w:rPr>
      </w:pPr>
      <w:r>
        <w:rPr>
          <w:rFonts w:hint="eastAsia"/>
          <w:b/>
        </w:rPr>
        <w:t>小区主要出入口设置大门，并提升大门设计建造品质</w:t>
      </w:r>
      <w:r>
        <w:rPr>
          <w:rFonts w:ascii="宋体" w:hAnsi="宋体" w:cs="宋体"/>
          <w:b/>
          <w:szCs w:val="24"/>
        </w:rPr>
        <w:t>，体现小区特色风貌</w:t>
      </w:r>
      <w:r>
        <w:rPr>
          <w:rFonts w:hint="eastAsia"/>
          <w:b/>
        </w:rPr>
        <w:t>，增加居民归属感，同时提升小区入口对城市街道立面的整体形象。</w:t>
      </w:r>
    </w:p>
    <w:p>
      <w:pPr>
        <w:pStyle w:val="21"/>
        <w:numPr>
          <w:ilvl w:val="0"/>
          <w:numId w:val="25"/>
        </w:numPr>
        <w:spacing w:before="62" w:after="62" w:line="360" w:lineRule="auto"/>
        <w:rPr>
          <w:b/>
        </w:rPr>
      </w:pPr>
      <w:r>
        <w:rPr>
          <w:rFonts w:hint="eastAsia"/>
          <w:b/>
        </w:rPr>
        <w:t>小区围墙宜通过改变其造型、色彩及材质与周围环境相结合形成特色景观空间。</w:t>
      </w:r>
    </w:p>
    <w:p>
      <w:pPr>
        <w:pStyle w:val="21"/>
        <w:numPr>
          <w:ilvl w:val="0"/>
          <w:numId w:val="25"/>
        </w:numPr>
        <w:spacing w:before="62" w:after="62" w:line="360" w:lineRule="auto"/>
        <w:rPr>
          <w:b/>
        </w:rPr>
      </w:pPr>
      <w:r>
        <w:rPr>
          <w:rFonts w:hint="eastAsia"/>
          <w:b/>
        </w:rPr>
        <w:t>在满足功能照明的同时，结合主要出入口、集中活动场地、主要景观节点、围墙等重点区域提升景观性照明，形成浓厚的社区文化艺术氛围。</w:t>
      </w:r>
    </w:p>
    <w:p>
      <w:pPr>
        <w:pStyle w:val="3"/>
        <w:numPr>
          <w:ilvl w:val="0"/>
          <w:numId w:val="23"/>
        </w:numPr>
        <w:jc w:val="center"/>
        <w:rPr>
          <w:sz w:val="30"/>
          <w:szCs w:val="30"/>
        </w:rPr>
      </w:pPr>
      <w:bookmarkStart w:id="70" w:name="_Toc43127102"/>
      <w:bookmarkStart w:id="71" w:name="_Toc48654026"/>
      <w:r>
        <w:rPr>
          <w:rFonts w:hint="eastAsia"/>
          <w:sz w:val="30"/>
          <w:szCs w:val="30"/>
        </w:rPr>
        <w:t>提升</w:t>
      </w:r>
      <w:r>
        <w:rPr>
          <w:sz w:val="30"/>
          <w:szCs w:val="30"/>
        </w:rPr>
        <w:t>类改造</w:t>
      </w:r>
      <w:bookmarkEnd w:id="70"/>
      <w:bookmarkEnd w:id="71"/>
    </w:p>
    <w:p>
      <w:pPr>
        <w:pStyle w:val="21"/>
        <w:numPr>
          <w:ilvl w:val="0"/>
          <w:numId w:val="26"/>
        </w:numPr>
        <w:spacing w:before="62" w:after="62" w:line="360" w:lineRule="auto"/>
        <w:rPr>
          <w:b/>
        </w:rPr>
      </w:pPr>
      <w:r>
        <w:rPr>
          <w:rFonts w:hint="eastAsia" w:ascii="宋体" w:hAnsi="宋体" w:cs="宋体"/>
          <w:b/>
          <w:szCs w:val="24"/>
        </w:rPr>
        <w:t>挖掘小区及周边区域历史文化、自然环境等方面的个性特色资源，</w:t>
      </w:r>
      <w:r>
        <w:rPr>
          <w:b/>
        </w:rPr>
        <w:t>确定小区文化主题，</w:t>
      </w:r>
      <w:r>
        <w:rPr>
          <w:rFonts w:hint="eastAsia" w:ascii="宋体" w:hAnsi="宋体" w:cs="宋体"/>
          <w:b/>
          <w:szCs w:val="24"/>
        </w:rPr>
        <w:t>进一步打造内涵丰富、各具特色的小区风貌</w:t>
      </w:r>
      <w:r>
        <w:rPr>
          <w:b/>
        </w:rPr>
        <w:t>。</w:t>
      </w:r>
    </w:p>
    <w:p>
      <w:pPr>
        <w:pStyle w:val="21"/>
        <w:numPr>
          <w:ilvl w:val="0"/>
          <w:numId w:val="26"/>
        </w:numPr>
        <w:spacing w:before="62" w:after="62" w:line="360" w:lineRule="auto"/>
        <w:rPr>
          <w:rFonts w:ascii="宋体" w:hAnsi="宋体" w:cs="宋体"/>
          <w:b/>
          <w:szCs w:val="24"/>
        </w:rPr>
      </w:pPr>
      <w:r>
        <w:rPr>
          <w:rFonts w:hint="eastAsia" w:ascii="宋体" w:hAnsi="宋体" w:cs="宋体"/>
          <w:b/>
          <w:szCs w:val="24"/>
        </w:rPr>
        <w:t>小区内重要活动区域及景观节点周边适度增设文化景观小品等相关设施。</w:t>
      </w:r>
    </w:p>
    <w:p>
      <w:pPr>
        <w:pStyle w:val="21"/>
        <w:numPr>
          <w:ilvl w:val="0"/>
          <w:numId w:val="26"/>
        </w:numPr>
        <w:spacing w:before="62" w:after="62" w:line="360" w:lineRule="auto"/>
        <w:rPr>
          <w:rFonts w:ascii="宋体" w:hAnsi="宋体" w:cs="宋体"/>
          <w:b/>
          <w:szCs w:val="24"/>
        </w:rPr>
      </w:pPr>
      <w:r>
        <w:rPr>
          <w:rFonts w:hint="eastAsia" w:ascii="宋体" w:hAnsi="宋体" w:cs="宋体"/>
          <w:b/>
          <w:szCs w:val="24"/>
        </w:rPr>
        <w:t>小区宜建立垃圾分类智能化管理系统，实现从领取垃圾袋到投放垃圾的智能化操作。</w:t>
      </w:r>
    </w:p>
    <w:p>
      <w:pPr>
        <w:pStyle w:val="21"/>
        <w:numPr>
          <w:ilvl w:val="0"/>
          <w:numId w:val="26"/>
        </w:numPr>
        <w:spacing w:before="62" w:after="62" w:line="360" w:lineRule="auto"/>
        <w:rPr>
          <w:rFonts w:ascii="宋体" w:hAnsi="宋体" w:cs="宋体"/>
          <w:b/>
          <w:szCs w:val="24"/>
        </w:rPr>
      </w:pPr>
      <w:r>
        <w:rPr>
          <w:rFonts w:hint="eastAsia" w:ascii="宋体" w:hAnsi="宋体" w:cs="宋体"/>
          <w:b/>
          <w:szCs w:val="24"/>
        </w:rPr>
        <w:t>小区宜设置室外空气质量监测及公示系统，系统具有参数越限报警、事故报警、报警记录及公示功能。</w:t>
      </w:r>
    </w:p>
    <w:p>
      <w:pPr>
        <w:pStyle w:val="21"/>
        <w:numPr>
          <w:ilvl w:val="0"/>
          <w:numId w:val="26"/>
        </w:numPr>
        <w:spacing w:before="62" w:after="62" w:line="360" w:lineRule="auto"/>
        <w:rPr>
          <w:rFonts w:ascii="宋体" w:hAnsi="宋体" w:cs="宋体"/>
          <w:b/>
          <w:szCs w:val="24"/>
        </w:rPr>
      </w:pPr>
      <w:r>
        <w:rPr>
          <w:rFonts w:hint="eastAsia" w:ascii="宋体" w:hAnsi="宋体" w:cs="宋体"/>
          <w:b/>
          <w:szCs w:val="24"/>
        </w:rPr>
        <w:t>小区绿化和设施宜有运行维护机制，各有专人负责，进行定期维护或维修，形成记录，确保植物的存活率和设施的正常使用功能。</w:t>
      </w:r>
    </w:p>
    <w:p>
      <w:pPr>
        <w:pStyle w:val="21"/>
        <w:spacing w:before="62" w:after="62" w:line="360" w:lineRule="auto"/>
        <w:rPr>
          <w:b/>
        </w:rPr>
      </w:pPr>
      <w:r>
        <w:rPr>
          <w:b/>
          <w:szCs w:val="24"/>
        </w:rPr>
        <w:br w:type="page"/>
      </w:r>
    </w:p>
    <w:p>
      <w:pPr>
        <w:pStyle w:val="2"/>
        <w:numPr>
          <w:ilvl w:val="0"/>
          <w:numId w:val="1"/>
        </w:numPr>
        <w:spacing w:before="62" w:after="62"/>
      </w:pPr>
      <w:bookmarkStart w:id="72" w:name="_Toc43127103"/>
      <w:bookmarkStart w:id="73" w:name="_Toc48654027"/>
      <w:r>
        <w:rPr>
          <w:rFonts w:hint="eastAsia"/>
        </w:rPr>
        <w:t>养老</w:t>
      </w:r>
      <w:bookmarkEnd w:id="72"/>
      <w:r>
        <w:rPr>
          <w:rFonts w:hint="eastAsia"/>
        </w:rPr>
        <w:t>托育</w:t>
      </w:r>
      <w:bookmarkEnd w:id="73"/>
    </w:p>
    <w:p>
      <w:pPr>
        <w:pStyle w:val="3"/>
        <w:numPr>
          <w:ilvl w:val="0"/>
          <w:numId w:val="27"/>
        </w:numPr>
        <w:jc w:val="center"/>
        <w:rPr>
          <w:sz w:val="30"/>
          <w:szCs w:val="30"/>
        </w:rPr>
      </w:pPr>
      <w:bookmarkStart w:id="74" w:name="_Toc48654028"/>
      <w:bookmarkStart w:id="75" w:name="_Toc43127104"/>
      <w:r>
        <w:rPr>
          <w:sz w:val="30"/>
          <w:szCs w:val="30"/>
        </w:rPr>
        <w:t>基础类改造</w:t>
      </w:r>
      <w:bookmarkEnd w:id="74"/>
      <w:bookmarkEnd w:id="75"/>
    </w:p>
    <w:p>
      <w:pPr>
        <w:pStyle w:val="21"/>
        <w:numPr>
          <w:ilvl w:val="0"/>
          <w:numId w:val="28"/>
        </w:numPr>
        <w:spacing w:before="62" w:after="62" w:line="360" w:lineRule="auto"/>
        <w:rPr>
          <w:b/>
        </w:rPr>
      </w:pPr>
      <w:r>
        <w:rPr>
          <w:b/>
        </w:rPr>
        <w:t>老旧小区应完善无障碍设施，</w:t>
      </w:r>
      <w:r>
        <w:rPr>
          <w:rFonts w:hint="eastAsia"/>
          <w:b/>
        </w:rPr>
        <w:t>保证无障碍步行系统连贯性。</w:t>
      </w:r>
    </w:p>
    <w:p>
      <w:pPr>
        <w:pStyle w:val="21"/>
        <w:numPr>
          <w:ilvl w:val="0"/>
          <w:numId w:val="28"/>
        </w:numPr>
        <w:spacing w:before="62" w:after="62" w:line="360" w:lineRule="auto"/>
        <w:rPr>
          <w:b/>
        </w:rPr>
      </w:pPr>
      <w:r>
        <w:rPr>
          <w:rFonts w:hint="eastAsia"/>
          <w:b/>
        </w:rPr>
        <w:t>在</w:t>
      </w:r>
      <w:r>
        <w:rPr>
          <w:b/>
        </w:rPr>
        <w:t>不影响安全的前提下，楼梯平台处宜设置可活动的老年人临时休息座椅。</w:t>
      </w:r>
    </w:p>
    <w:p>
      <w:pPr>
        <w:pStyle w:val="3"/>
        <w:numPr>
          <w:ilvl w:val="0"/>
          <w:numId w:val="27"/>
        </w:numPr>
        <w:jc w:val="center"/>
        <w:rPr>
          <w:sz w:val="30"/>
          <w:szCs w:val="30"/>
        </w:rPr>
      </w:pPr>
      <w:bookmarkStart w:id="76" w:name="_Toc48654029"/>
      <w:bookmarkStart w:id="77" w:name="_Toc43127105"/>
      <w:r>
        <w:rPr>
          <w:rFonts w:hint="eastAsia"/>
          <w:sz w:val="30"/>
          <w:szCs w:val="30"/>
        </w:rPr>
        <w:t>完善</w:t>
      </w:r>
      <w:r>
        <w:rPr>
          <w:sz w:val="30"/>
          <w:szCs w:val="30"/>
        </w:rPr>
        <w:t>类改造</w:t>
      </w:r>
      <w:bookmarkEnd w:id="76"/>
      <w:bookmarkEnd w:id="77"/>
    </w:p>
    <w:p>
      <w:pPr>
        <w:pStyle w:val="21"/>
        <w:numPr>
          <w:ilvl w:val="0"/>
          <w:numId w:val="29"/>
        </w:numPr>
        <w:spacing w:before="62" w:after="62" w:line="360" w:lineRule="auto"/>
        <w:rPr>
          <w:b/>
        </w:rPr>
      </w:pPr>
      <w:r>
        <w:rPr>
          <w:b/>
        </w:rPr>
        <w:t>老旧小区应配建老年人活动场地，并设置座椅等休息设施。老年人活动场地</w:t>
      </w:r>
      <w:r>
        <w:rPr>
          <w:rFonts w:hint="eastAsia"/>
          <w:b/>
        </w:rPr>
        <w:t>地面应采用防滑铺装。</w:t>
      </w:r>
    </w:p>
    <w:p>
      <w:pPr>
        <w:pStyle w:val="21"/>
        <w:numPr>
          <w:ilvl w:val="0"/>
          <w:numId w:val="29"/>
        </w:numPr>
        <w:spacing w:before="62" w:after="62" w:line="360" w:lineRule="auto"/>
        <w:rPr>
          <w:b/>
        </w:rPr>
      </w:pPr>
      <w:r>
        <w:rPr>
          <w:b/>
        </w:rPr>
        <w:t>老旧小区应配建儿童嬉戏场地，并</w:t>
      </w:r>
      <w:r>
        <w:rPr>
          <w:rFonts w:hint="eastAsia"/>
          <w:b/>
          <w:szCs w:val="24"/>
        </w:rPr>
        <w:t>配有成年人休息及看护区域。儿童嬉戏场地应选用防滑有弹性的地面铺装材料，场地内所有设施无尖角。</w:t>
      </w:r>
    </w:p>
    <w:p>
      <w:pPr>
        <w:pStyle w:val="3"/>
        <w:numPr>
          <w:ilvl w:val="0"/>
          <w:numId w:val="27"/>
        </w:numPr>
        <w:jc w:val="center"/>
        <w:rPr>
          <w:sz w:val="30"/>
          <w:szCs w:val="30"/>
        </w:rPr>
      </w:pPr>
      <w:bookmarkStart w:id="78" w:name="_Toc48654030"/>
      <w:bookmarkStart w:id="79" w:name="_Toc43127106"/>
      <w:r>
        <w:rPr>
          <w:rFonts w:hint="eastAsia"/>
          <w:sz w:val="30"/>
          <w:szCs w:val="30"/>
        </w:rPr>
        <w:t>提升</w:t>
      </w:r>
      <w:r>
        <w:rPr>
          <w:sz w:val="30"/>
          <w:szCs w:val="30"/>
        </w:rPr>
        <w:t>类改造</w:t>
      </w:r>
      <w:bookmarkEnd w:id="78"/>
      <w:bookmarkEnd w:id="79"/>
    </w:p>
    <w:p>
      <w:pPr>
        <w:pStyle w:val="21"/>
        <w:numPr>
          <w:ilvl w:val="0"/>
          <w:numId w:val="30"/>
        </w:numPr>
        <w:spacing w:before="62" w:after="62" w:line="360" w:lineRule="auto"/>
        <w:rPr>
          <w:b/>
        </w:rPr>
      </w:pPr>
      <w:r>
        <w:rPr>
          <w:b/>
        </w:rPr>
        <w:t>老旧小区建筑改造时，增加居家养老服务用房，实现如下功能和空间：</w:t>
      </w:r>
    </w:p>
    <w:p>
      <w:pPr>
        <w:spacing w:line="360" w:lineRule="auto"/>
        <w:ind w:firstLine="481" w:firstLineChars="200"/>
        <w:rPr>
          <w:b/>
          <w:bCs/>
          <w:sz w:val="24"/>
          <w:szCs w:val="24"/>
        </w:rPr>
      </w:pPr>
      <w:r>
        <w:rPr>
          <w:b/>
          <w:bCs/>
          <w:sz w:val="24"/>
          <w:szCs w:val="24"/>
        </w:rPr>
        <w:t>1</w:t>
      </w:r>
      <w:r>
        <w:rPr>
          <w:rFonts w:hint="eastAsia"/>
          <w:b/>
          <w:bCs/>
          <w:sz w:val="24"/>
          <w:szCs w:val="24"/>
        </w:rPr>
        <w:t>老年生活服务，包括休息室、淋浴间、理发室和餐厅（含配餐间）等。</w:t>
      </w:r>
    </w:p>
    <w:p>
      <w:pPr>
        <w:spacing w:line="360" w:lineRule="auto"/>
        <w:ind w:firstLine="481" w:firstLineChars="200"/>
        <w:rPr>
          <w:b/>
          <w:bCs/>
          <w:sz w:val="24"/>
          <w:szCs w:val="24"/>
        </w:rPr>
      </w:pPr>
      <w:r>
        <w:rPr>
          <w:rFonts w:hint="eastAsia"/>
          <w:b/>
          <w:bCs/>
          <w:sz w:val="24"/>
          <w:szCs w:val="24"/>
        </w:rPr>
        <w:t>2</w:t>
      </w:r>
      <w:r>
        <w:rPr>
          <w:b/>
          <w:bCs/>
          <w:sz w:val="24"/>
          <w:szCs w:val="24"/>
        </w:rPr>
        <w:t xml:space="preserve"> </w:t>
      </w:r>
      <w:r>
        <w:rPr>
          <w:rFonts w:hint="eastAsia"/>
          <w:b/>
          <w:bCs/>
          <w:sz w:val="24"/>
          <w:szCs w:val="24"/>
        </w:rPr>
        <w:t>老年保健康复</w:t>
      </w:r>
      <w:r>
        <w:rPr>
          <w:b/>
          <w:bCs/>
          <w:sz w:val="24"/>
          <w:szCs w:val="24"/>
        </w:rPr>
        <w:t>，</w:t>
      </w:r>
      <w:r>
        <w:rPr>
          <w:rFonts w:hint="eastAsia"/>
          <w:b/>
          <w:bCs/>
          <w:sz w:val="24"/>
          <w:szCs w:val="24"/>
        </w:rPr>
        <w:t>包括保健室、康复训练室和心理疏导室等</w:t>
      </w:r>
      <w:r>
        <w:rPr>
          <w:b/>
          <w:bCs/>
          <w:sz w:val="24"/>
          <w:szCs w:val="24"/>
        </w:rPr>
        <w:t>；</w:t>
      </w:r>
    </w:p>
    <w:p>
      <w:pPr>
        <w:spacing w:line="360" w:lineRule="auto"/>
        <w:ind w:firstLine="481" w:firstLineChars="200"/>
        <w:rPr>
          <w:b/>
          <w:bCs/>
          <w:sz w:val="24"/>
          <w:szCs w:val="24"/>
        </w:rPr>
      </w:pPr>
      <w:r>
        <w:rPr>
          <w:b/>
          <w:bCs/>
          <w:sz w:val="24"/>
          <w:szCs w:val="24"/>
        </w:rPr>
        <w:t xml:space="preserve">3 </w:t>
      </w:r>
      <w:r>
        <w:rPr>
          <w:rFonts w:hint="eastAsia"/>
          <w:b/>
          <w:bCs/>
          <w:sz w:val="24"/>
          <w:szCs w:val="24"/>
        </w:rPr>
        <w:t>老年文化娱乐，包括阅览室、书画室、网络室和多功能活动室等</w:t>
      </w:r>
      <w:r>
        <w:rPr>
          <w:b/>
          <w:bCs/>
          <w:sz w:val="24"/>
          <w:szCs w:val="24"/>
        </w:rPr>
        <w:t>；</w:t>
      </w:r>
    </w:p>
    <w:p>
      <w:pPr>
        <w:spacing w:line="360" w:lineRule="auto"/>
        <w:ind w:firstLine="481" w:firstLineChars="200"/>
        <w:rPr>
          <w:b/>
          <w:bCs/>
          <w:sz w:val="24"/>
          <w:szCs w:val="24"/>
        </w:rPr>
      </w:pPr>
      <w:r>
        <w:rPr>
          <w:b/>
          <w:bCs/>
          <w:sz w:val="24"/>
          <w:szCs w:val="24"/>
        </w:rPr>
        <w:t xml:space="preserve">4 </w:t>
      </w:r>
      <w:r>
        <w:rPr>
          <w:rFonts w:hint="eastAsia"/>
          <w:b/>
          <w:bCs/>
          <w:sz w:val="24"/>
          <w:szCs w:val="24"/>
        </w:rPr>
        <w:t>辅助，包括办公室、厨房、洗衣房、公共卫生间和其他用房（含库房）等。</w:t>
      </w:r>
    </w:p>
    <w:p>
      <w:pPr>
        <w:pStyle w:val="21"/>
        <w:numPr>
          <w:ilvl w:val="0"/>
          <w:numId w:val="30"/>
        </w:numPr>
        <w:spacing w:before="62" w:after="62" w:line="360" w:lineRule="auto"/>
        <w:rPr>
          <w:b/>
        </w:rPr>
      </w:pPr>
      <w:r>
        <w:rPr>
          <w:b/>
        </w:rPr>
        <w:t>老旧小区为老年人服务的</w:t>
      </w:r>
      <w:r>
        <w:rPr>
          <w:rFonts w:hint="eastAsia"/>
          <w:b/>
        </w:rPr>
        <w:t>建筑，地面应采用防滑铺装，室内公共区域的墙、柱等处的阳角应为圆角，并设有安全抓杆或扶手。</w:t>
      </w:r>
    </w:p>
    <w:p>
      <w:pPr>
        <w:pStyle w:val="21"/>
        <w:numPr>
          <w:ilvl w:val="0"/>
          <w:numId w:val="30"/>
        </w:numPr>
        <w:spacing w:before="62" w:after="62" w:line="360" w:lineRule="auto"/>
        <w:rPr>
          <w:b/>
        </w:rPr>
      </w:pPr>
      <w:r>
        <w:rPr>
          <w:b/>
        </w:rPr>
        <w:t>老旧小区改造宜建立居家养老服务机制，结合居家养老服务用房，引入养老机构，提供老人照料服务。</w:t>
      </w:r>
    </w:p>
    <w:p>
      <w:pPr>
        <w:pStyle w:val="21"/>
        <w:numPr>
          <w:ilvl w:val="0"/>
          <w:numId w:val="30"/>
        </w:numPr>
        <w:spacing w:before="62" w:after="62" w:line="360" w:lineRule="auto"/>
        <w:rPr>
          <w:b/>
        </w:rPr>
      </w:pPr>
      <w:r>
        <w:rPr>
          <w:b/>
        </w:rPr>
        <w:t>老旧小区建筑改造时，宜设置</w:t>
      </w:r>
      <w:r>
        <w:rPr>
          <w:rFonts w:hint="eastAsia"/>
          <w:b/>
        </w:rPr>
        <w:t>托儿（育）、儿童临时看护等用房，提供儿童托管服务。</w:t>
      </w:r>
    </w:p>
    <w:p>
      <w:pPr>
        <w:pStyle w:val="21"/>
        <w:numPr>
          <w:ilvl w:val="0"/>
          <w:numId w:val="30"/>
        </w:numPr>
        <w:spacing w:before="62" w:after="62" w:line="360" w:lineRule="auto"/>
        <w:rPr>
          <w:b/>
        </w:rPr>
      </w:pPr>
      <w:r>
        <w:rPr>
          <w:b/>
        </w:rPr>
        <w:t>老旧小区未设电梯的多层住宅，条件许可时，应进行加装电梯改造。</w:t>
      </w:r>
    </w:p>
    <w:p>
      <w:pPr>
        <w:pStyle w:val="21"/>
        <w:numPr>
          <w:ilvl w:val="0"/>
          <w:numId w:val="30"/>
        </w:numPr>
        <w:spacing w:before="62" w:after="62" w:line="360" w:lineRule="auto"/>
        <w:rPr>
          <w:b/>
        </w:rPr>
      </w:pPr>
      <w:r>
        <w:rPr>
          <w:b/>
        </w:rPr>
        <w:t>加装电梯宜采用钢结构、透明围护结构；加装电梯在结构上宜自成体系，与主体建筑脱离；加装电梯宜实现平层入户；条件许可时，宜设置可容纳担架的无障碍电梯。</w:t>
      </w:r>
    </w:p>
    <w:p>
      <w:pPr>
        <w:pStyle w:val="21"/>
        <w:numPr>
          <w:ilvl w:val="0"/>
          <w:numId w:val="30"/>
        </w:numPr>
        <w:spacing w:before="62" w:after="62" w:line="360" w:lineRule="auto"/>
        <w:rPr>
          <w:b/>
        </w:rPr>
      </w:pPr>
      <w:r>
        <w:rPr>
          <w:rFonts w:hint="eastAsia"/>
          <w:b/>
        </w:rPr>
        <w:t>加装电梯的防雷装置应与屋面原有避雷带可靠联结，接地系统应与原有大楼接地网联结。</w:t>
      </w:r>
    </w:p>
    <w:p>
      <w:pPr>
        <w:pStyle w:val="21"/>
        <w:numPr>
          <w:ilvl w:val="0"/>
          <w:numId w:val="30"/>
        </w:numPr>
        <w:spacing w:before="62" w:after="62" w:line="360" w:lineRule="auto"/>
        <w:rPr>
          <w:b/>
        </w:rPr>
      </w:pPr>
      <w:r>
        <w:rPr>
          <w:b/>
        </w:rPr>
        <w:t>无条件加装电梯的多层住宅，宜设置楼梯无障碍升降机、座椅电梯。</w:t>
      </w:r>
    </w:p>
    <w:p>
      <w:pPr>
        <w:widowControl/>
        <w:jc w:val="left"/>
        <w:rPr>
          <w:b/>
          <w:bCs/>
          <w:sz w:val="24"/>
          <w:szCs w:val="24"/>
        </w:rPr>
      </w:pPr>
      <w:r>
        <w:rPr>
          <w:b/>
          <w:bCs/>
          <w:sz w:val="24"/>
          <w:szCs w:val="24"/>
        </w:rPr>
        <w:br w:type="page"/>
      </w:r>
    </w:p>
    <w:p>
      <w:pPr>
        <w:pStyle w:val="2"/>
        <w:numPr>
          <w:ilvl w:val="0"/>
          <w:numId w:val="1"/>
        </w:numPr>
        <w:spacing w:before="62" w:after="62"/>
      </w:pPr>
      <w:bookmarkStart w:id="80" w:name="_Toc48654031"/>
      <w:bookmarkStart w:id="81" w:name="_Toc43127107"/>
      <w:r>
        <w:rPr>
          <w:rFonts w:hint="eastAsia"/>
        </w:rPr>
        <w:t>社区治理和服务体系</w:t>
      </w:r>
      <w:bookmarkEnd w:id="80"/>
      <w:bookmarkEnd w:id="81"/>
    </w:p>
    <w:p>
      <w:pPr>
        <w:pStyle w:val="3"/>
        <w:numPr>
          <w:ilvl w:val="0"/>
          <w:numId w:val="31"/>
        </w:numPr>
        <w:jc w:val="center"/>
        <w:rPr>
          <w:sz w:val="30"/>
          <w:szCs w:val="30"/>
        </w:rPr>
      </w:pPr>
      <w:bookmarkStart w:id="82" w:name="_Toc48654032"/>
      <w:bookmarkStart w:id="83" w:name="_Toc43127108"/>
      <w:r>
        <w:rPr>
          <w:sz w:val="30"/>
          <w:szCs w:val="30"/>
        </w:rPr>
        <w:t>基础类</w:t>
      </w:r>
      <w:bookmarkEnd w:id="82"/>
      <w:bookmarkEnd w:id="83"/>
    </w:p>
    <w:p>
      <w:pPr>
        <w:pStyle w:val="21"/>
        <w:numPr>
          <w:ilvl w:val="0"/>
          <w:numId w:val="32"/>
        </w:numPr>
        <w:spacing w:before="62" w:after="62" w:line="360" w:lineRule="auto"/>
        <w:rPr>
          <w:b/>
        </w:rPr>
      </w:pPr>
      <w:r>
        <w:rPr>
          <w:rFonts w:hint="eastAsia"/>
          <w:b/>
        </w:rPr>
        <w:t>老旧</w:t>
      </w:r>
      <w:r>
        <w:rPr>
          <w:b/>
        </w:rPr>
        <w:t>小区应实现物业管理，宜</w:t>
      </w:r>
      <w:r>
        <w:rPr>
          <w:rFonts w:hint="eastAsia"/>
          <w:b/>
        </w:rPr>
        <w:t>聘请物业公司；</w:t>
      </w:r>
      <w:r>
        <w:rPr>
          <w:b/>
        </w:rPr>
        <w:t>无物业公司时，应</w:t>
      </w:r>
      <w:r>
        <w:rPr>
          <w:rFonts w:hint="eastAsia"/>
          <w:b/>
        </w:rPr>
        <w:t>成立业主委员会，实行居民自治。</w:t>
      </w:r>
    </w:p>
    <w:p>
      <w:pPr>
        <w:pStyle w:val="21"/>
        <w:numPr>
          <w:ilvl w:val="0"/>
          <w:numId w:val="32"/>
        </w:numPr>
        <w:spacing w:before="62" w:after="62" w:line="360" w:lineRule="auto"/>
        <w:rPr>
          <w:b/>
        </w:rPr>
      </w:pPr>
      <w:r>
        <w:rPr>
          <w:b/>
        </w:rPr>
        <w:t>老旧小区</w:t>
      </w:r>
      <w:r>
        <w:rPr>
          <w:rFonts w:hint="eastAsia"/>
          <w:b/>
        </w:rPr>
        <w:t>宜合理安排内外交互空间，</w:t>
      </w:r>
      <w:r>
        <w:rPr>
          <w:b/>
        </w:rPr>
        <w:t>设立</w:t>
      </w:r>
      <w:r>
        <w:rPr>
          <w:rFonts w:hint="eastAsia"/>
          <w:b/>
        </w:rPr>
        <w:t>智能</w:t>
      </w:r>
      <w:r>
        <w:rPr>
          <w:b/>
        </w:rPr>
        <w:t>信报箱、智能快递柜、物流服务集成平台等物流设施，宜配置物流收配分拣场所，</w:t>
      </w:r>
      <w:r>
        <w:rPr>
          <w:rFonts w:hint="eastAsia"/>
          <w:b/>
        </w:rPr>
        <w:t>为小区防疫生活物资配送提供便利</w:t>
      </w:r>
      <w:r>
        <w:rPr>
          <w:b/>
        </w:rPr>
        <w:t>。</w:t>
      </w:r>
    </w:p>
    <w:p>
      <w:pPr>
        <w:pStyle w:val="21"/>
        <w:numPr>
          <w:ilvl w:val="0"/>
          <w:numId w:val="32"/>
        </w:numPr>
        <w:spacing w:before="62" w:after="62" w:line="360" w:lineRule="auto"/>
        <w:rPr>
          <w:b/>
        </w:rPr>
      </w:pPr>
      <w:r>
        <w:rPr>
          <w:rFonts w:hint="eastAsia"/>
          <w:b/>
        </w:rPr>
        <w:t>老旧小区主要出入口、集中活动场地等处宜设置文化宣传栏、便民信息发布栏、电子显示屏等设施，增强社区服务功能。住宅各单元入口设置通告栏，便于信息传达和管理。</w:t>
      </w:r>
    </w:p>
    <w:p>
      <w:pPr>
        <w:pStyle w:val="21"/>
        <w:numPr>
          <w:ilvl w:val="0"/>
          <w:numId w:val="32"/>
        </w:numPr>
        <w:spacing w:before="62" w:after="62" w:line="360" w:lineRule="auto"/>
        <w:rPr>
          <w:b/>
        </w:rPr>
      </w:pPr>
      <w:r>
        <w:rPr>
          <w:b/>
        </w:rPr>
        <w:t>老旧小区主出入口位置</w:t>
      </w:r>
      <w:r>
        <w:rPr>
          <w:rFonts w:hint="eastAsia"/>
          <w:b/>
        </w:rPr>
        <w:t>宜</w:t>
      </w:r>
      <w:r>
        <w:rPr>
          <w:b/>
        </w:rPr>
        <w:t>预留防疫用红外体温检测系统设备接口和通道场地。</w:t>
      </w:r>
    </w:p>
    <w:p>
      <w:pPr>
        <w:pStyle w:val="3"/>
        <w:numPr>
          <w:ilvl w:val="0"/>
          <w:numId w:val="31"/>
        </w:numPr>
        <w:jc w:val="center"/>
        <w:rPr>
          <w:sz w:val="30"/>
          <w:szCs w:val="30"/>
        </w:rPr>
      </w:pPr>
      <w:bookmarkStart w:id="84" w:name="_Toc43127109"/>
      <w:bookmarkStart w:id="85" w:name="_Toc48654033"/>
      <w:r>
        <w:rPr>
          <w:sz w:val="30"/>
          <w:szCs w:val="30"/>
        </w:rPr>
        <w:t>完善类</w:t>
      </w:r>
      <w:bookmarkEnd w:id="84"/>
      <w:bookmarkEnd w:id="85"/>
    </w:p>
    <w:p>
      <w:pPr>
        <w:pStyle w:val="21"/>
        <w:numPr>
          <w:ilvl w:val="0"/>
          <w:numId w:val="33"/>
        </w:numPr>
        <w:spacing w:before="62" w:after="62" w:line="360" w:lineRule="auto"/>
        <w:rPr>
          <w:b/>
        </w:rPr>
      </w:pPr>
      <w:r>
        <w:rPr>
          <w:b/>
        </w:rPr>
        <w:t>老旧小区宜结合</w:t>
      </w:r>
      <w:r>
        <w:rPr>
          <w:rFonts w:hint="eastAsia"/>
          <w:b/>
        </w:rPr>
        <w:t>社区服务体系</w:t>
      </w:r>
      <w:r>
        <w:rPr>
          <w:b/>
        </w:rPr>
        <w:t>改造，建立文化阵地，包含党建之家、文化礼堂、文体活动室、邻里书屋、社区警务室、综治调解室等。</w:t>
      </w:r>
    </w:p>
    <w:p>
      <w:pPr>
        <w:pStyle w:val="21"/>
        <w:numPr>
          <w:ilvl w:val="0"/>
          <w:numId w:val="33"/>
        </w:numPr>
        <w:spacing w:before="62" w:after="62" w:line="360" w:lineRule="auto"/>
        <w:rPr>
          <w:b/>
        </w:rPr>
      </w:pPr>
      <w:r>
        <w:rPr>
          <w:b/>
        </w:rPr>
        <w:t>老旧小区宜设置幸福驿站，包含</w:t>
      </w:r>
      <w:r>
        <w:rPr>
          <w:rFonts w:hint="eastAsia"/>
          <w:b/>
        </w:rPr>
        <w:t>志愿服务站点、未成年人教育活动场所等。</w:t>
      </w:r>
    </w:p>
    <w:p>
      <w:pPr>
        <w:pStyle w:val="3"/>
        <w:numPr>
          <w:ilvl w:val="0"/>
          <w:numId w:val="31"/>
        </w:numPr>
        <w:jc w:val="center"/>
        <w:rPr>
          <w:sz w:val="30"/>
          <w:szCs w:val="30"/>
        </w:rPr>
      </w:pPr>
      <w:bookmarkStart w:id="86" w:name="_Toc48654034"/>
      <w:bookmarkStart w:id="87" w:name="_Toc43127110"/>
      <w:r>
        <w:rPr>
          <w:rFonts w:hint="eastAsia"/>
          <w:sz w:val="30"/>
          <w:szCs w:val="30"/>
        </w:rPr>
        <w:t>提升</w:t>
      </w:r>
      <w:r>
        <w:rPr>
          <w:sz w:val="30"/>
          <w:szCs w:val="30"/>
        </w:rPr>
        <w:t>类</w:t>
      </w:r>
      <w:bookmarkEnd w:id="86"/>
      <w:bookmarkEnd w:id="87"/>
    </w:p>
    <w:p>
      <w:pPr>
        <w:pStyle w:val="21"/>
        <w:numPr>
          <w:ilvl w:val="0"/>
          <w:numId w:val="34"/>
        </w:numPr>
        <w:spacing w:before="62" w:after="62" w:line="360" w:lineRule="auto"/>
        <w:rPr>
          <w:b/>
        </w:rPr>
      </w:pPr>
      <w:r>
        <w:rPr>
          <w:b/>
        </w:rPr>
        <w:t>老旧小区宜</w:t>
      </w:r>
      <w:r>
        <w:rPr>
          <w:rFonts w:hint="eastAsia"/>
          <w:b/>
        </w:rPr>
        <w:t>对部分零星用地、既有用房实施改（扩）建</w:t>
      </w:r>
      <w:r>
        <w:rPr>
          <w:b/>
        </w:rPr>
        <w:t>和周边设施利用</w:t>
      </w:r>
      <w:r>
        <w:rPr>
          <w:rFonts w:hint="eastAsia"/>
          <w:b/>
        </w:rPr>
        <w:t>，通过置换、转让、腾退、收购等多种方式，增加老旧小区配套服务用房</w:t>
      </w:r>
      <w:r>
        <w:rPr>
          <w:b/>
        </w:rPr>
        <w:t>。</w:t>
      </w:r>
    </w:p>
    <w:p>
      <w:pPr>
        <w:pStyle w:val="21"/>
        <w:numPr>
          <w:ilvl w:val="0"/>
          <w:numId w:val="34"/>
        </w:numPr>
        <w:spacing w:before="62" w:after="62" w:line="360" w:lineRule="auto"/>
        <w:rPr>
          <w:b/>
        </w:rPr>
      </w:pPr>
      <w:r>
        <w:rPr>
          <w:b/>
        </w:rPr>
        <w:t>老旧小区</w:t>
      </w:r>
      <w:r>
        <w:rPr>
          <w:rFonts w:hint="eastAsia"/>
          <w:b/>
        </w:rPr>
        <w:t>配套服务用房</w:t>
      </w:r>
      <w:r>
        <w:rPr>
          <w:b/>
        </w:rPr>
        <w:t>宜按《城市居住区规划设计标准》</w:t>
      </w:r>
      <w:r>
        <w:rPr>
          <w:rFonts w:hint="eastAsia"/>
          <w:b/>
        </w:rPr>
        <w:t>G</w:t>
      </w:r>
      <w:r>
        <w:rPr>
          <w:b/>
        </w:rPr>
        <w:t>B 50180的相关要求配置，配套设施包括</w:t>
      </w:r>
      <w:r>
        <w:rPr>
          <w:rFonts w:hint="eastAsia"/>
          <w:b/>
        </w:rPr>
        <w:t>养老、托育、医疗、助餐、家政保洁、便民市场、便利店、邮政快递末端综合服务站等社区专项服务设施。</w:t>
      </w:r>
    </w:p>
    <w:p>
      <w:pPr>
        <w:pStyle w:val="21"/>
        <w:numPr>
          <w:ilvl w:val="0"/>
          <w:numId w:val="34"/>
        </w:numPr>
        <w:spacing w:before="62" w:after="62" w:line="360" w:lineRule="auto"/>
        <w:rPr>
          <w:b/>
        </w:rPr>
      </w:pPr>
      <w:r>
        <w:rPr>
          <w:b/>
        </w:rPr>
        <w:t>老旧小区宜建立智慧平台，实现智慧物业服务模式，提供信息化家居服务。</w:t>
      </w:r>
    </w:p>
    <w:p>
      <w:pPr>
        <w:pStyle w:val="21"/>
        <w:numPr>
          <w:ilvl w:val="0"/>
          <w:numId w:val="34"/>
        </w:numPr>
        <w:spacing w:before="62" w:after="62" w:line="360" w:lineRule="auto"/>
        <w:rPr>
          <w:b/>
        </w:rPr>
      </w:pPr>
      <w:r>
        <w:rPr>
          <w:b/>
        </w:rPr>
        <w:t>老旧小区宜通过智慧平台</w:t>
      </w:r>
      <w:r>
        <w:rPr>
          <w:rFonts w:hint="eastAsia"/>
          <w:b/>
        </w:rPr>
        <w:t>设置</w:t>
      </w:r>
      <w:r>
        <w:rPr>
          <w:b/>
        </w:rPr>
        <w:t>预警救援、地图定位、一键式求助、联动报警等功能，实现突发事件零延时预警和应急救援。</w:t>
      </w:r>
    </w:p>
    <w:p>
      <w:pPr>
        <w:rPr>
          <w:b/>
          <w:bCs/>
        </w:rPr>
      </w:pPr>
    </w:p>
    <w:p>
      <w:pPr>
        <w:pStyle w:val="21"/>
        <w:spacing w:before="62" w:after="62" w:line="360" w:lineRule="auto"/>
        <w:rPr>
          <w:b/>
          <w:szCs w:val="24"/>
        </w:rPr>
      </w:pPr>
      <w:r>
        <w:rPr>
          <w:b/>
          <w:szCs w:val="24"/>
        </w:rPr>
        <w:br w:type="page"/>
      </w:r>
    </w:p>
    <w:p>
      <w:pPr>
        <w:pStyle w:val="2"/>
        <w:spacing w:before="62" w:after="62"/>
      </w:pPr>
      <w:bookmarkStart w:id="88" w:name="_Toc526064223"/>
      <w:bookmarkStart w:id="89" w:name="_Toc43127111"/>
      <w:bookmarkStart w:id="90" w:name="_Toc530406331"/>
      <w:bookmarkStart w:id="91" w:name="_Toc508005912"/>
      <w:bookmarkStart w:id="92" w:name="_Toc48654035"/>
      <w:r>
        <w:rPr>
          <w:rFonts w:hint="eastAsia"/>
        </w:rPr>
        <w:t>本导则用词说明</w:t>
      </w:r>
      <w:bookmarkEnd w:id="88"/>
      <w:bookmarkEnd w:id="89"/>
      <w:bookmarkEnd w:id="90"/>
      <w:bookmarkEnd w:id="91"/>
      <w:bookmarkEnd w:id="92"/>
    </w:p>
    <w:p>
      <w:pPr>
        <w:tabs>
          <w:tab w:val="left" w:pos="19"/>
        </w:tabs>
        <w:spacing w:before="48" w:after="48" w:line="360" w:lineRule="auto"/>
        <w:rPr>
          <w:b/>
          <w:bCs/>
          <w:sz w:val="24"/>
          <w:szCs w:val="24"/>
        </w:rPr>
      </w:pPr>
      <w:r>
        <w:rPr>
          <w:b/>
          <w:bCs/>
          <w:sz w:val="24"/>
          <w:szCs w:val="24"/>
        </w:rPr>
        <w:t xml:space="preserve">1 </w:t>
      </w:r>
      <w:r>
        <w:rPr>
          <w:rFonts w:hint="eastAsia"/>
          <w:b/>
          <w:bCs/>
          <w:sz w:val="24"/>
          <w:szCs w:val="24"/>
        </w:rPr>
        <w:t>为便于在执行本导则条文时区别对待，对要求严格程度不同的用词说明如下：</w:t>
      </w:r>
    </w:p>
    <w:p>
      <w:pPr>
        <w:tabs>
          <w:tab w:val="left" w:pos="19"/>
        </w:tabs>
        <w:spacing w:before="48" w:after="48" w:line="360" w:lineRule="auto"/>
        <w:ind w:firstLine="240" w:firstLineChars="100"/>
        <w:rPr>
          <w:b/>
          <w:bCs/>
          <w:sz w:val="24"/>
          <w:szCs w:val="24"/>
        </w:rPr>
      </w:pPr>
      <w:r>
        <w:rPr>
          <w:rFonts w:hint="eastAsia"/>
          <w:b/>
          <w:bCs/>
          <w:sz w:val="24"/>
          <w:szCs w:val="24"/>
        </w:rPr>
        <w:t>1）表示很严格，非这样做不可的：</w:t>
      </w:r>
    </w:p>
    <w:p>
      <w:pPr>
        <w:tabs>
          <w:tab w:val="left" w:pos="19"/>
        </w:tabs>
        <w:spacing w:before="48" w:after="48" w:line="360" w:lineRule="auto"/>
        <w:ind w:firstLine="602" w:firstLineChars="250"/>
        <w:rPr>
          <w:b/>
          <w:bCs/>
          <w:sz w:val="24"/>
          <w:szCs w:val="24"/>
        </w:rPr>
      </w:pPr>
      <w:r>
        <w:rPr>
          <w:rFonts w:hint="eastAsia"/>
          <w:b/>
          <w:bCs/>
          <w:sz w:val="24"/>
          <w:szCs w:val="24"/>
        </w:rPr>
        <w:t>正面词采用“必须</w:t>
      </w:r>
      <w:r>
        <w:rPr>
          <w:rFonts w:hint="eastAsia"/>
          <w:b/>
          <w:bCs/>
          <w:spacing w:val="120"/>
          <w:sz w:val="24"/>
          <w:szCs w:val="24"/>
        </w:rPr>
        <w:t>”</w:t>
      </w:r>
      <w:r>
        <w:rPr>
          <w:rFonts w:hint="eastAsia"/>
          <w:b/>
          <w:bCs/>
          <w:sz w:val="24"/>
          <w:szCs w:val="24"/>
        </w:rPr>
        <w:t>，反面词采用“严禁</w:t>
      </w:r>
      <w:r>
        <w:rPr>
          <w:rFonts w:hint="eastAsia"/>
          <w:b/>
          <w:bCs/>
          <w:spacing w:val="120"/>
          <w:sz w:val="24"/>
          <w:szCs w:val="24"/>
        </w:rPr>
        <w:t>”；</w:t>
      </w:r>
    </w:p>
    <w:p>
      <w:pPr>
        <w:tabs>
          <w:tab w:val="left" w:pos="19"/>
        </w:tabs>
        <w:spacing w:before="48" w:after="48" w:line="360" w:lineRule="auto"/>
        <w:ind w:firstLine="240" w:firstLineChars="100"/>
        <w:rPr>
          <w:b/>
          <w:bCs/>
          <w:sz w:val="24"/>
          <w:szCs w:val="24"/>
        </w:rPr>
      </w:pPr>
      <w:r>
        <w:rPr>
          <w:rFonts w:hint="eastAsia"/>
          <w:b/>
          <w:bCs/>
          <w:sz w:val="24"/>
          <w:szCs w:val="24"/>
        </w:rPr>
        <w:t>2）表示严格，在正常情况下均应这样做的：</w:t>
      </w:r>
    </w:p>
    <w:p>
      <w:pPr>
        <w:tabs>
          <w:tab w:val="left" w:pos="19"/>
        </w:tabs>
        <w:spacing w:before="48" w:after="48" w:line="360" w:lineRule="auto"/>
        <w:ind w:firstLine="480"/>
        <w:rPr>
          <w:b/>
          <w:bCs/>
          <w:sz w:val="24"/>
          <w:szCs w:val="24"/>
        </w:rPr>
      </w:pPr>
      <w:r>
        <w:rPr>
          <w:rFonts w:hint="eastAsia"/>
          <w:b/>
          <w:bCs/>
          <w:sz w:val="24"/>
          <w:szCs w:val="24"/>
        </w:rPr>
        <w:t>正面词采用“应</w:t>
      </w:r>
      <w:r>
        <w:rPr>
          <w:rFonts w:hint="eastAsia"/>
          <w:b/>
          <w:bCs/>
          <w:spacing w:val="120"/>
          <w:sz w:val="24"/>
          <w:szCs w:val="24"/>
        </w:rPr>
        <w:t>”</w:t>
      </w:r>
      <w:r>
        <w:rPr>
          <w:rFonts w:hint="eastAsia"/>
          <w:b/>
          <w:bCs/>
          <w:sz w:val="24"/>
          <w:szCs w:val="24"/>
        </w:rPr>
        <w:t>，反面词采用“不应”或“不得</w:t>
      </w:r>
      <w:r>
        <w:rPr>
          <w:rFonts w:hint="eastAsia"/>
          <w:b/>
          <w:bCs/>
          <w:spacing w:val="120"/>
          <w:sz w:val="24"/>
          <w:szCs w:val="24"/>
        </w:rPr>
        <w:t>”；</w:t>
      </w:r>
    </w:p>
    <w:p>
      <w:pPr>
        <w:tabs>
          <w:tab w:val="left" w:pos="19"/>
        </w:tabs>
        <w:spacing w:before="48" w:after="48" w:line="360" w:lineRule="auto"/>
        <w:ind w:firstLine="240" w:firstLineChars="100"/>
        <w:rPr>
          <w:b/>
          <w:bCs/>
          <w:sz w:val="24"/>
          <w:szCs w:val="24"/>
        </w:rPr>
      </w:pPr>
      <w:r>
        <w:rPr>
          <w:rFonts w:hint="eastAsia"/>
          <w:b/>
          <w:bCs/>
          <w:sz w:val="24"/>
          <w:szCs w:val="24"/>
        </w:rPr>
        <w:t>3）表示</w:t>
      </w:r>
      <w:r>
        <w:rPr>
          <w:rFonts w:hint="eastAsia" w:ascii="宋体" w:hAnsi="宋体"/>
          <w:b/>
          <w:bCs/>
          <w:sz w:val="24"/>
          <w:szCs w:val="24"/>
        </w:rPr>
        <w:t>允</w:t>
      </w:r>
      <w:r>
        <w:rPr>
          <w:rFonts w:hint="eastAsia"/>
          <w:b/>
          <w:bCs/>
          <w:sz w:val="24"/>
          <w:szCs w:val="24"/>
        </w:rPr>
        <w:t>许稍有选择，在条件许可时首先这样做的：</w:t>
      </w:r>
    </w:p>
    <w:p>
      <w:pPr>
        <w:tabs>
          <w:tab w:val="left" w:pos="19"/>
        </w:tabs>
        <w:spacing w:before="48" w:after="48" w:line="360" w:lineRule="auto"/>
        <w:ind w:firstLine="480"/>
        <w:rPr>
          <w:b/>
          <w:bCs/>
          <w:spacing w:val="120"/>
          <w:sz w:val="24"/>
          <w:szCs w:val="24"/>
        </w:rPr>
      </w:pPr>
      <w:r>
        <w:rPr>
          <w:rFonts w:hint="eastAsia"/>
          <w:b/>
          <w:bCs/>
          <w:sz w:val="24"/>
          <w:szCs w:val="24"/>
        </w:rPr>
        <w:t>正面词采用“宜</w:t>
      </w:r>
      <w:r>
        <w:rPr>
          <w:rFonts w:hint="eastAsia"/>
          <w:b/>
          <w:bCs/>
          <w:spacing w:val="120"/>
          <w:sz w:val="24"/>
          <w:szCs w:val="24"/>
        </w:rPr>
        <w:t>”</w:t>
      </w:r>
      <w:r>
        <w:rPr>
          <w:rFonts w:hint="eastAsia"/>
          <w:b/>
          <w:bCs/>
          <w:sz w:val="24"/>
          <w:szCs w:val="24"/>
        </w:rPr>
        <w:t>，反面词采用“不宜</w:t>
      </w:r>
      <w:r>
        <w:rPr>
          <w:rFonts w:hint="eastAsia"/>
          <w:b/>
          <w:bCs/>
          <w:spacing w:val="120"/>
          <w:sz w:val="24"/>
          <w:szCs w:val="24"/>
        </w:rPr>
        <w:t>”；</w:t>
      </w:r>
    </w:p>
    <w:p>
      <w:pPr>
        <w:tabs>
          <w:tab w:val="left" w:pos="19"/>
        </w:tabs>
        <w:spacing w:before="48" w:after="48" w:line="360" w:lineRule="auto"/>
        <w:ind w:firstLine="240" w:firstLineChars="100"/>
        <w:rPr>
          <w:b/>
          <w:bCs/>
          <w:spacing w:val="120"/>
          <w:sz w:val="24"/>
          <w:szCs w:val="24"/>
        </w:rPr>
      </w:pPr>
      <w:r>
        <w:rPr>
          <w:rFonts w:hint="eastAsia"/>
          <w:b/>
          <w:bCs/>
          <w:sz w:val="24"/>
          <w:szCs w:val="24"/>
        </w:rPr>
        <w:t>4）表示有选择，在一定条件下可以这样做的，可采用“可”。</w:t>
      </w:r>
    </w:p>
    <w:p>
      <w:pPr>
        <w:tabs>
          <w:tab w:val="left" w:pos="19"/>
        </w:tabs>
        <w:spacing w:before="48" w:after="48" w:line="360" w:lineRule="auto"/>
        <w:rPr>
          <w:b/>
          <w:bCs/>
          <w:sz w:val="24"/>
          <w:szCs w:val="24"/>
        </w:rPr>
      </w:pPr>
      <w:r>
        <w:rPr>
          <w:b/>
          <w:bCs/>
          <w:sz w:val="24"/>
          <w:szCs w:val="24"/>
        </w:rPr>
        <w:t xml:space="preserve">2 </w:t>
      </w:r>
      <w:r>
        <w:rPr>
          <w:rFonts w:hint="eastAsia"/>
          <w:b/>
          <w:bCs/>
          <w:sz w:val="24"/>
          <w:szCs w:val="24"/>
        </w:rPr>
        <w:t>条文中指明应按其他有关导则执行的写法为：“应符合……的规定”或“应按……执行”。</w:t>
      </w:r>
    </w:p>
    <w:p>
      <w:pPr>
        <w:rPr>
          <w:b/>
          <w:bCs/>
          <w:sz w:val="24"/>
          <w:szCs w:val="24"/>
        </w:rPr>
      </w:pPr>
    </w:p>
    <w:p>
      <w:pPr>
        <w:rPr>
          <w:b/>
          <w:bCs/>
          <w:sz w:val="24"/>
          <w:szCs w:val="24"/>
        </w:rPr>
      </w:pPr>
    </w:p>
    <w:p>
      <w:pPr>
        <w:rPr>
          <w:b/>
          <w:bCs/>
          <w:sz w:val="24"/>
          <w:szCs w:val="24"/>
        </w:rPr>
      </w:pPr>
    </w:p>
    <w:p>
      <w:pPr>
        <w:widowControl/>
        <w:jc w:val="left"/>
        <w:rPr>
          <w:b/>
          <w:bCs/>
          <w:sz w:val="24"/>
          <w:szCs w:val="24"/>
        </w:rPr>
      </w:pPr>
      <w:r>
        <w:rPr>
          <w:b/>
          <w:bCs/>
          <w:sz w:val="24"/>
          <w:szCs w:val="24"/>
        </w:rPr>
        <w:br w:type="page"/>
      </w:r>
    </w:p>
    <w:p>
      <w:pPr>
        <w:pStyle w:val="2"/>
        <w:spacing w:before="62" w:after="62" w:line="300" w:lineRule="auto"/>
      </w:pPr>
      <w:bookmarkStart w:id="93" w:name="_Toc48654036"/>
      <w:bookmarkStart w:id="94" w:name="_Toc496105993"/>
      <w:bookmarkStart w:id="95" w:name="_Toc508005913"/>
      <w:bookmarkStart w:id="96" w:name="_Toc530406332"/>
      <w:bookmarkStart w:id="97" w:name="_Toc496106087"/>
      <w:bookmarkStart w:id="98" w:name="_Toc496105825"/>
      <w:bookmarkStart w:id="99" w:name="_Toc43127112"/>
      <w:bookmarkStart w:id="100" w:name="_Toc526064224"/>
      <w:r>
        <w:rPr>
          <w:rFonts w:hint="eastAsia"/>
        </w:rPr>
        <w:t>引用标准名录</w:t>
      </w:r>
      <w:bookmarkEnd w:id="93"/>
      <w:bookmarkEnd w:id="94"/>
      <w:bookmarkEnd w:id="95"/>
      <w:bookmarkEnd w:id="96"/>
      <w:bookmarkEnd w:id="97"/>
      <w:bookmarkEnd w:id="98"/>
      <w:bookmarkEnd w:id="99"/>
      <w:bookmarkEnd w:id="100"/>
    </w:p>
    <w:p>
      <w:pPr>
        <w:widowControl/>
        <w:spacing w:before="48" w:after="48" w:line="300" w:lineRule="auto"/>
        <w:ind w:firstLine="480"/>
        <w:jc w:val="center"/>
        <w:rPr>
          <w:b/>
          <w:bCs/>
        </w:rPr>
      </w:pPr>
    </w:p>
    <w:p>
      <w:pPr>
        <w:pStyle w:val="26"/>
        <w:widowControl/>
        <w:numPr>
          <w:ilvl w:val="2"/>
          <w:numId w:val="35"/>
        </w:numPr>
        <w:spacing w:beforeLines="0" w:afterLines="0" w:line="300" w:lineRule="auto"/>
        <w:ind w:left="420" w:firstLineChars="0"/>
        <w:rPr>
          <w:b/>
          <w:bCs/>
        </w:rPr>
      </w:pPr>
      <w:r>
        <w:rPr>
          <w:rFonts w:hint="eastAsia"/>
          <w:b/>
          <w:bCs/>
        </w:rPr>
        <w:t>《既有建筑评定与改造技术规程》</w:t>
      </w:r>
      <w:r>
        <w:rPr>
          <w:b/>
          <w:bCs/>
        </w:rPr>
        <w:t>T/CECS</w:t>
      </w:r>
      <w:r>
        <w:rPr>
          <w:rFonts w:hint="eastAsia"/>
          <w:b/>
          <w:bCs/>
        </w:rPr>
        <w:t xml:space="preserve"> </w:t>
      </w:r>
      <w:r>
        <w:rPr>
          <w:b/>
          <w:bCs/>
        </w:rPr>
        <w:t>497</w:t>
      </w:r>
    </w:p>
    <w:p>
      <w:pPr>
        <w:pStyle w:val="26"/>
        <w:widowControl/>
        <w:numPr>
          <w:ilvl w:val="2"/>
          <w:numId w:val="35"/>
        </w:numPr>
        <w:spacing w:beforeLines="0" w:afterLines="0" w:line="300" w:lineRule="auto"/>
        <w:ind w:left="420" w:firstLineChars="0"/>
        <w:rPr>
          <w:b/>
          <w:bCs/>
        </w:rPr>
      </w:pPr>
      <w:r>
        <w:rPr>
          <w:rFonts w:hint="eastAsia"/>
          <w:b/>
          <w:bCs/>
        </w:rPr>
        <w:t>《既有建筑绿色改造技术规程》</w:t>
      </w:r>
      <w:r>
        <w:rPr>
          <w:b/>
          <w:bCs/>
        </w:rPr>
        <w:t>T/CECS 465</w:t>
      </w:r>
    </w:p>
    <w:p>
      <w:pPr>
        <w:pStyle w:val="26"/>
        <w:widowControl/>
        <w:numPr>
          <w:ilvl w:val="2"/>
          <w:numId w:val="35"/>
        </w:numPr>
        <w:spacing w:beforeLines="0" w:afterLines="0" w:line="300" w:lineRule="auto"/>
        <w:ind w:left="420" w:firstLineChars="0"/>
        <w:rPr>
          <w:b/>
          <w:bCs/>
        </w:rPr>
      </w:pPr>
      <w:r>
        <w:rPr>
          <w:rFonts w:hint="eastAsia"/>
          <w:b/>
          <w:bCs/>
        </w:rPr>
        <w:t>《既有建筑绿色改造评价标准》</w:t>
      </w:r>
      <w:r>
        <w:rPr>
          <w:b/>
          <w:bCs/>
        </w:rPr>
        <w:t xml:space="preserve"> GB/T 51141</w:t>
      </w:r>
    </w:p>
    <w:p>
      <w:pPr>
        <w:pStyle w:val="26"/>
        <w:widowControl/>
        <w:numPr>
          <w:ilvl w:val="2"/>
          <w:numId w:val="35"/>
        </w:numPr>
        <w:spacing w:beforeLines="0" w:afterLines="0" w:line="300" w:lineRule="auto"/>
        <w:ind w:left="420" w:firstLineChars="0"/>
        <w:rPr>
          <w:b/>
          <w:bCs/>
        </w:rPr>
      </w:pPr>
      <w:r>
        <w:rPr>
          <w:b/>
          <w:bCs/>
        </w:rPr>
        <w:t>《</w:t>
      </w:r>
      <w:r>
        <w:rPr>
          <w:rFonts w:hint="eastAsia"/>
          <w:b/>
          <w:bCs/>
        </w:rPr>
        <w:t>既有建筑外墙外保温改造技术规程</w:t>
      </w:r>
      <w:r>
        <w:rPr>
          <w:b/>
          <w:bCs/>
        </w:rPr>
        <w:t>》T/CECS 574</w:t>
      </w:r>
    </w:p>
    <w:p>
      <w:pPr>
        <w:pStyle w:val="26"/>
        <w:widowControl/>
        <w:numPr>
          <w:ilvl w:val="2"/>
          <w:numId w:val="35"/>
        </w:numPr>
        <w:spacing w:beforeLines="0" w:afterLines="0" w:line="300" w:lineRule="auto"/>
        <w:ind w:left="420" w:firstLineChars="0"/>
        <w:rPr>
          <w:b/>
          <w:bCs/>
        </w:rPr>
      </w:pPr>
      <w:r>
        <w:rPr>
          <w:b/>
          <w:bCs/>
        </w:rPr>
        <w:t>《城市居住区规划设计标准》</w:t>
      </w:r>
      <w:r>
        <w:rPr>
          <w:rFonts w:hint="eastAsia"/>
          <w:b/>
          <w:bCs/>
        </w:rPr>
        <w:t>G</w:t>
      </w:r>
      <w:r>
        <w:rPr>
          <w:b/>
          <w:bCs/>
        </w:rPr>
        <w:t>B 50180</w:t>
      </w:r>
    </w:p>
    <w:p>
      <w:pPr>
        <w:pStyle w:val="26"/>
        <w:widowControl/>
        <w:numPr>
          <w:ilvl w:val="2"/>
          <w:numId w:val="35"/>
        </w:numPr>
        <w:spacing w:beforeLines="0" w:afterLines="0" w:line="300" w:lineRule="auto"/>
        <w:ind w:left="420" w:firstLineChars="0"/>
        <w:rPr>
          <w:b/>
          <w:bCs/>
        </w:rPr>
      </w:pPr>
      <w:r>
        <w:rPr>
          <w:b/>
          <w:bCs/>
        </w:rPr>
        <w:t>《</w:t>
      </w:r>
      <w:r>
        <w:rPr>
          <w:rFonts w:hint="eastAsia"/>
          <w:b/>
          <w:bCs/>
        </w:rPr>
        <w:t>建筑工程裂缝防治技术规程</w:t>
      </w:r>
      <w:r>
        <w:rPr>
          <w:b/>
          <w:bCs/>
        </w:rPr>
        <w:t>》</w:t>
      </w:r>
      <w:r>
        <w:rPr>
          <w:rFonts w:hint="eastAsia"/>
          <w:b/>
          <w:bCs/>
        </w:rPr>
        <w:t>J</w:t>
      </w:r>
      <w:r>
        <w:rPr>
          <w:b/>
          <w:bCs/>
        </w:rPr>
        <w:t>GJ/T 317</w:t>
      </w:r>
    </w:p>
    <w:p>
      <w:pPr>
        <w:pStyle w:val="26"/>
        <w:widowControl/>
        <w:numPr>
          <w:ilvl w:val="2"/>
          <w:numId w:val="35"/>
        </w:numPr>
        <w:spacing w:beforeLines="0" w:afterLines="0" w:line="300" w:lineRule="auto"/>
        <w:ind w:left="420" w:firstLineChars="0"/>
        <w:rPr>
          <w:b/>
          <w:bCs/>
        </w:rPr>
      </w:pPr>
      <w:r>
        <w:rPr>
          <w:b/>
          <w:bCs/>
        </w:rPr>
        <w:t>《</w:t>
      </w:r>
      <w:r>
        <w:rPr>
          <w:rFonts w:hint="eastAsia"/>
          <w:b/>
          <w:bCs/>
        </w:rPr>
        <w:t>民用建筑修缮工程施工标准</w:t>
      </w:r>
      <w:r>
        <w:rPr>
          <w:b/>
          <w:bCs/>
        </w:rPr>
        <w:t>》JGJ/T 112</w:t>
      </w:r>
    </w:p>
    <w:p>
      <w:pPr>
        <w:pStyle w:val="26"/>
        <w:widowControl/>
        <w:numPr>
          <w:ilvl w:val="2"/>
          <w:numId w:val="35"/>
        </w:numPr>
        <w:spacing w:beforeLines="0" w:afterLines="0" w:line="300" w:lineRule="auto"/>
        <w:ind w:left="420" w:firstLineChars="0"/>
        <w:rPr>
          <w:b/>
          <w:bCs/>
        </w:rPr>
      </w:pPr>
      <w:r>
        <w:rPr>
          <w:b/>
          <w:bCs/>
        </w:rPr>
        <w:t>《</w:t>
      </w:r>
      <w:r>
        <w:rPr>
          <w:rFonts w:hint="eastAsia"/>
          <w:b/>
          <w:bCs/>
        </w:rPr>
        <w:t>建筑给水排水设计规范</w:t>
      </w:r>
      <w:r>
        <w:rPr>
          <w:b/>
          <w:bCs/>
        </w:rPr>
        <w:t>》GB5 0015</w:t>
      </w:r>
    </w:p>
    <w:p>
      <w:pPr>
        <w:pStyle w:val="26"/>
        <w:widowControl/>
        <w:numPr>
          <w:ilvl w:val="2"/>
          <w:numId w:val="35"/>
        </w:numPr>
        <w:spacing w:beforeLines="0" w:afterLines="0" w:line="300" w:lineRule="auto"/>
        <w:ind w:left="420" w:firstLineChars="0"/>
        <w:rPr>
          <w:b/>
          <w:bCs/>
        </w:rPr>
      </w:pPr>
      <w:r>
        <w:rPr>
          <w:rFonts w:hint="eastAsia"/>
          <w:b/>
          <w:bCs/>
        </w:rPr>
        <w:t>《民用建筑节水设计标准》GB</w:t>
      </w:r>
      <w:r>
        <w:rPr>
          <w:b/>
          <w:bCs/>
        </w:rPr>
        <w:t xml:space="preserve"> </w:t>
      </w:r>
      <w:r>
        <w:rPr>
          <w:rFonts w:hint="eastAsia"/>
          <w:b/>
          <w:bCs/>
        </w:rPr>
        <w:t>50555</w:t>
      </w:r>
    </w:p>
    <w:p>
      <w:pPr>
        <w:pStyle w:val="26"/>
        <w:widowControl/>
        <w:numPr>
          <w:ilvl w:val="2"/>
          <w:numId w:val="35"/>
        </w:numPr>
        <w:spacing w:beforeLines="0" w:afterLines="0" w:line="300" w:lineRule="auto"/>
        <w:ind w:left="420" w:firstLineChars="0"/>
        <w:rPr>
          <w:b/>
          <w:bCs/>
        </w:rPr>
      </w:pPr>
      <w:r>
        <w:rPr>
          <w:b/>
          <w:bCs/>
        </w:rPr>
        <w:t>《</w:t>
      </w:r>
      <w:r>
        <w:rPr>
          <w:rFonts w:hint="eastAsia"/>
          <w:b/>
          <w:bCs/>
        </w:rPr>
        <w:t>节水灌溉工程技术标准</w:t>
      </w:r>
      <w:r>
        <w:rPr>
          <w:b/>
          <w:bCs/>
        </w:rPr>
        <w:t>》</w:t>
      </w:r>
      <w:r>
        <w:rPr>
          <w:rFonts w:hint="eastAsia"/>
          <w:b/>
          <w:bCs/>
        </w:rPr>
        <w:t>GB</w:t>
      </w:r>
      <w:r>
        <w:rPr>
          <w:b/>
          <w:bCs/>
        </w:rPr>
        <w:t>/</w:t>
      </w:r>
      <w:r>
        <w:rPr>
          <w:rFonts w:hint="eastAsia"/>
          <w:b/>
          <w:bCs/>
        </w:rPr>
        <w:t>T</w:t>
      </w:r>
      <w:r>
        <w:rPr>
          <w:b/>
          <w:bCs/>
        </w:rPr>
        <w:t xml:space="preserve"> </w:t>
      </w:r>
      <w:r>
        <w:rPr>
          <w:rFonts w:hint="eastAsia"/>
          <w:b/>
          <w:bCs/>
        </w:rPr>
        <w:t>50363</w:t>
      </w:r>
    </w:p>
    <w:p>
      <w:pPr>
        <w:pStyle w:val="26"/>
        <w:widowControl/>
        <w:numPr>
          <w:ilvl w:val="2"/>
          <w:numId w:val="35"/>
        </w:numPr>
        <w:spacing w:beforeLines="0" w:afterLines="0" w:line="300" w:lineRule="auto"/>
        <w:ind w:left="420" w:firstLineChars="0"/>
        <w:rPr>
          <w:b/>
          <w:bCs/>
        </w:rPr>
      </w:pPr>
      <w:r>
        <w:rPr>
          <w:b/>
          <w:bCs/>
        </w:rPr>
        <w:t>《</w:t>
      </w:r>
      <w:r>
        <w:rPr>
          <w:rFonts w:hint="eastAsia"/>
          <w:b/>
          <w:bCs/>
        </w:rPr>
        <w:t>民用建筑电气设计规范</w:t>
      </w:r>
      <w:r>
        <w:rPr>
          <w:b/>
          <w:bCs/>
        </w:rPr>
        <w:t>》JGJ 16</w:t>
      </w:r>
    </w:p>
    <w:p>
      <w:pPr>
        <w:pStyle w:val="26"/>
        <w:widowControl/>
        <w:numPr>
          <w:ilvl w:val="2"/>
          <w:numId w:val="35"/>
        </w:numPr>
        <w:spacing w:beforeLines="0" w:afterLines="0" w:line="300" w:lineRule="auto"/>
        <w:ind w:left="420" w:firstLineChars="0"/>
        <w:rPr>
          <w:b/>
          <w:bCs/>
        </w:rPr>
      </w:pPr>
      <w:r>
        <w:rPr>
          <w:b/>
          <w:bCs/>
        </w:rPr>
        <w:t>《</w:t>
      </w:r>
      <w:r>
        <w:rPr>
          <w:rFonts w:hint="eastAsia"/>
          <w:b/>
          <w:bCs/>
        </w:rPr>
        <w:t>建筑照明设计标准</w:t>
      </w:r>
      <w:r>
        <w:rPr>
          <w:b/>
          <w:bCs/>
        </w:rPr>
        <w:t>》</w:t>
      </w:r>
      <w:r>
        <w:rPr>
          <w:rFonts w:hint="eastAsia"/>
          <w:b/>
          <w:bCs/>
        </w:rPr>
        <w:t>GB</w:t>
      </w:r>
      <w:r>
        <w:rPr>
          <w:b/>
          <w:bCs/>
        </w:rPr>
        <w:t xml:space="preserve"> </w:t>
      </w:r>
      <w:r>
        <w:rPr>
          <w:rFonts w:hint="eastAsia"/>
          <w:b/>
          <w:bCs/>
        </w:rPr>
        <w:t>50034</w:t>
      </w:r>
    </w:p>
    <w:p>
      <w:pPr>
        <w:pStyle w:val="26"/>
        <w:widowControl/>
        <w:numPr>
          <w:ilvl w:val="2"/>
          <w:numId w:val="35"/>
        </w:numPr>
        <w:spacing w:beforeLines="0" w:afterLines="0" w:line="300" w:lineRule="auto"/>
        <w:ind w:left="420" w:firstLineChars="0"/>
        <w:rPr>
          <w:b/>
          <w:bCs/>
        </w:rPr>
      </w:pPr>
      <w:r>
        <w:rPr>
          <w:b/>
          <w:bCs/>
        </w:rPr>
        <w:t>《</w:t>
      </w:r>
      <w:r>
        <w:rPr>
          <w:rFonts w:hint="eastAsia"/>
          <w:b/>
          <w:bCs/>
        </w:rPr>
        <w:t>城镇居家养老服务设施规划配建标准</w:t>
      </w:r>
      <w:r>
        <w:rPr>
          <w:b/>
          <w:bCs/>
        </w:rPr>
        <w:t>》DB33/1100</w:t>
      </w:r>
    </w:p>
    <w:p>
      <w:pPr>
        <w:pStyle w:val="26"/>
        <w:widowControl/>
        <w:numPr>
          <w:ilvl w:val="2"/>
          <w:numId w:val="35"/>
        </w:numPr>
        <w:spacing w:beforeLines="0" w:afterLines="0" w:line="300" w:lineRule="auto"/>
        <w:ind w:left="420" w:firstLineChars="0"/>
        <w:rPr>
          <w:b/>
          <w:bCs/>
        </w:rPr>
      </w:pPr>
      <w:r>
        <w:rPr>
          <w:b/>
          <w:bCs/>
        </w:rPr>
        <w:t>《居住建筑节能设计标准》</w:t>
      </w:r>
      <w:r>
        <w:rPr>
          <w:rFonts w:hint="eastAsia"/>
          <w:b/>
          <w:bCs/>
        </w:rPr>
        <w:t>D</w:t>
      </w:r>
      <w:r>
        <w:rPr>
          <w:b/>
          <w:bCs/>
        </w:rPr>
        <w:t>B33/1015</w:t>
      </w:r>
    </w:p>
    <w:p>
      <w:pPr>
        <w:pStyle w:val="26"/>
        <w:widowControl/>
        <w:numPr>
          <w:ilvl w:val="2"/>
          <w:numId w:val="35"/>
        </w:numPr>
        <w:spacing w:beforeLines="0" w:afterLines="0" w:line="300" w:lineRule="auto"/>
        <w:ind w:left="420" w:firstLineChars="0"/>
        <w:rPr>
          <w:b/>
          <w:bCs/>
        </w:rPr>
      </w:pPr>
      <w:r>
        <w:rPr>
          <w:b/>
          <w:bCs/>
        </w:rPr>
        <w:t>《建筑涂饰工程施工及验收规程》</w:t>
      </w:r>
      <w:r>
        <w:rPr>
          <w:rFonts w:hint="eastAsia"/>
          <w:b/>
          <w:bCs/>
        </w:rPr>
        <w:t>J</w:t>
      </w:r>
      <w:r>
        <w:rPr>
          <w:b/>
          <w:bCs/>
        </w:rPr>
        <w:t>GJ/T 29</w:t>
      </w:r>
    </w:p>
    <w:p>
      <w:pPr>
        <w:pStyle w:val="26"/>
        <w:widowControl/>
        <w:numPr>
          <w:ilvl w:val="2"/>
          <w:numId w:val="35"/>
        </w:numPr>
        <w:spacing w:beforeLines="0" w:afterLines="0" w:line="300" w:lineRule="auto"/>
        <w:ind w:left="420" w:firstLineChars="0"/>
        <w:rPr>
          <w:b/>
          <w:bCs/>
        </w:rPr>
      </w:pPr>
      <w:r>
        <w:rPr>
          <w:rFonts w:hint="eastAsia" w:ascii="宋体" w:hAnsi="宋体" w:cs="宋体"/>
          <w:b/>
          <w:bCs/>
          <w:szCs w:val="24"/>
        </w:rPr>
        <w:t>《城市夜景照明设计规范》</w:t>
      </w:r>
      <w:r>
        <w:rPr>
          <w:rFonts w:hint="eastAsia"/>
          <w:b/>
          <w:bCs/>
        </w:rPr>
        <w:t>JGJ/T 163</w:t>
      </w:r>
    </w:p>
    <w:p>
      <w:pPr>
        <w:pStyle w:val="26"/>
        <w:widowControl/>
        <w:numPr>
          <w:ilvl w:val="2"/>
          <w:numId w:val="35"/>
        </w:numPr>
        <w:spacing w:beforeLines="0" w:afterLines="0" w:line="300" w:lineRule="auto"/>
        <w:ind w:left="420" w:firstLineChars="0"/>
        <w:rPr>
          <w:rFonts w:ascii="宋体" w:hAnsi="宋体" w:cs="宋体"/>
          <w:b/>
          <w:bCs/>
          <w:szCs w:val="24"/>
        </w:rPr>
      </w:pPr>
      <w:r>
        <w:rPr>
          <w:rFonts w:ascii="宋体" w:hAnsi="宋体" w:cs="宋体"/>
          <w:b/>
          <w:bCs/>
          <w:szCs w:val="24"/>
        </w:rPr>
        <w:t>《健康社区评价标准》T/CECS 650</w:t>
      </w:r>
    </w:p>
    <w:p>
      <w:pPr>
        <w:pStyle w:val="26"/>
        <w:widowControl/>
        <w:numPr>
          <w:ilvl w:val="2"/>
          <w:numId w:val="35"/>
        </w:numPr>
        <w:spacing w:beforeLines="0" w:afterLines="0" w:line="300" w:lineRule="auto"/>
        <w:ind w:left="420" w:firstLineChars="0"/>
        <w:rPr>
          <w:rFonts w:ascii="宋体" w:hAnsi="宋体" w:cs="宋体"/>
          <w:b/>
          <w:bCs/>
          <w:szCs w:val="24"/>
        </w:rPr>
      </w:pPr>
      <w:r>
        <w:rPr>
          <w:rFonts w:ascii="宋体" w:hAnsi="宋体" w:cs="宋体"/>
          <w:b/>
          <w:bCs/>
          <w:szCs w:val="24"/>
        </w:rPr>
        <w:t>《</w:t>
      </w:r>
      <w:r>
        <w:rPr>
          <w:rFonts w:hint="eastAsia" w:ascii="宋体" w:hAnsi="宋体" w:cs="宋体"/>
          <w:b/>
          <w:bCs/>
          <w:szCs w:val="24"/>
        </w:rPr>
        <w:t>浙江省城镇老旧小区改造技术导则（试行）</w:t>
      </w:r>
      <w:r>
        <w:rPr>
          <w:rFonts w:ascii="宋体" w:hAnsi="宋体" w:cs="宋体"/>
          <w:b/>
          <w:bCs/>
          <w:szCs w:val="24"/>
        </w:rPr>
        <w:t>》</w:t>
      </w:r>
    </w:p>
    <w:p>
      <w:pPr>
        <w:rPr>
          <w:b/>
          <w:bCs/>
          <w:sz w:val="24"/>
          <w:szCs w:val="24"/>
        </w:rPr>
      </w:pPr>
    </w:p>
    <w:p>
      <w:pPr>
        <w:rPr>
          <w:b/>
          <w:bCs/>
          <w:sz w:val="24"/>
          <w:szCs w:val="24"/>
        </w:rPr>
      </w:pPr>
    </w:p>
    <w:p>
      <w:pPr>
        <w:rPr>
          <w:b/>
          <w:bCs/>
          <w:sz w:val="24"/>
          <w:szCs w:val="24"/>
        </w:rPr>
      </w:pPr>
    </w:p>
    <w:p>
      <w:pPr>
        <w:rPr>
          <w:b/>
          <w:bCs/>
          <w:sz w:val="24"/>
          <w:szCs w:val="24"/>
        </w:rPr>
      </w:pPr>
    </w:p>
    <w:p>
      <w:pPr>
        <w:widowControl/>
        <w:jc w:val="left"/>
        <w:rPr>
          <w:b/>
          <w:bCs/>
          <w:sz w:val="24"/>
          <w:szCs w:val="24"/>
        </w:rPr>
      </w:pPr>
      <w:r>
        <w:rPr>
          <w:b/>
          <w:bCs/>
          <w:sz w:val="24"/>
          <w:szCs w:val="24"/>
        </w:rPr>
        <w:br w:type="page"/>
      </w:r>
    </w:p>
    <w:p>
      <w:pPr>
        <w:pStyle w:val="2"/>
        <w:spacing w:before="62" w:after="62" w:line="300" w:lineRule="auto"/>
        <w:jc w:val="left"/>
      </w:pPr>
      <w:bookmarkStart w:id="101" w:name="_Toc48654037"/>
      <w:bookmarkStart w:id="102" w:name="_Toc43127113"/>
      <w:r>
        <w:t>附录</w:t>
      </w:r>
      <w:r>
        <w:rPr>
          <w:rFonts w:hint="eastAsia"/>
        </w:rPr>
        <w:t>1——前期调研报告编制提纲</w:t>
      </w:r>
      <w:bookmarkEnd w:id="101"/>
      <w:bookmarkEnd w:id="102"/>
    </w:p>
    <w:p>
      <w:pPr>
        <w:spacing w:line="360" w:lineRule="auto"/>
        <w:rPr>
          <w:b/>
          <w:bCs/>
          <w:sz w:val="28"/>
          <w:szCs w:val="28"/>
        </w:rPr>
      </w:pPr>
      <w:r>
        <w:rPr>
          <w:b/>
          <w:bCs/>
          <w:sz w:val="28"/>
          <w:szCs w:val="28"/>
        </w:rPr>
        <w:t>1</w:t>
      </w:r>
      <w:r>
        <w:rPr>
          <w:b/>
          <w:bCs/>
          <w:sz w:val="28"/>
          <w:szCs w:val="28"/>
        </w:rPr>
        <w:tab/>
      </w:r>
      <w:r>
        <w:rPr>
          <w:rFonts w:hint="eastAsia"/>
          <w:b/>
          <w:bCs/>
          <w:sz w:val="28"/>
          <w:szCs w:val="28"/>
        </w:rPr>
        <w:t>基本情况</w:t>
      </w:r>
    </w:p>
    <w:p>
      <w:pPr>
        <w:spacing w:line="360" w:lineRule="auto"/>
        <w:ind w:firstLine="481" w:firstLineChars="200"/>
        <w:rPr>
          <w:b/>
          <w:bCs/>
          <w:sz w:val="24"/>
          <w:szCs w:val="24"/>
        </w:rPr>
      </w:pPr>
      <w:r>
        <w:rPr>
          <w:b/>
          <w:bCs/>
          <w:sz w:val="24"/>
          <w:szCs w:val="24"/>
        </w:rPr>
        <w:t>1.1</w:t>
      </w:r>
      <w:r>
        <w:rPr>
          <w:b/>
          <w:bCs/>
          <w:sz w:val="24"/>
          <w:szCs w:val="24"/>
        </w:rPr>
        <w:tab/>
      </w:r>
      <w:r>
        <w:rPr>
          <w:rFonts w:hint="eastAsia"/>
          <w:b/>
          <w:bCs/>
          <w:sz w:val="24"/>
          <w:szCs w:val="24"/>
        </w:rPr>
        <w:t>社区发展历史</w:t>
      </w:r>
    </w:p>
    <w:p>
      <w:pPr>
        <w:spacing w:line="360" w:lineRule="auto"/>
        <w:ind w:firstLine="481" w:firstLineChars="200"/>
        <w:rPr>
          <w:b/>
          <w:bCs/>
          <w:sz w:val="24"/>
          <w:szCs w:val="24"/>
        </w:rPr>
      </w:pPr>
      <w:r>
        <w:rPr>
          <w:b/>
          <w:bCs/>
          <w:sz w:val="24"/>
          <w:szCs w:val="24"/>
        </w:rPr>
        <w:t>1.2</w:t>
      </w:r>
      <w:r>
        <w:rPr>
          <w:b/>
          <w:bCs/>
          <w:sz w:val="24"/>
          <w:szCs w:val="24"/>
        </w:rPr>
        <w:tab/>
      </w:r>
      <w:r>
        <w:rPr>
          <w:rFonts w:hint="eastAsia"/>
          <w:b/>
          <w:bCs/>
          <w:sz w:val="24"/>
          <w:szCs w:val="24"/>
        </w:rPr>
        <w:t>用地情况</w:t>
      </w:r>
    </w:p>
    <w:p>
      <w:pPr>
        <w:spacing w:line="360" w:lineRule="auto"/>
        <w:ind w:firstLine="481" w:firstLineChars="200"/>
        <w:rPr>
          <w:b/>
          <w:bCs/>
          <w:sz w:val="24"/>
          <w:szCs w:val="24"/>
        </w:rPr>
      </w:pPr>
      <w:r>
        <w:rPr>
          <w:b/>
          <w:bCs/>
          <w:sz w:val="24"/>
          <w:szCs w:val="24"/>
        </w:rPr>
        <w:t>1.3</w:t>
      </w:r>
      <w:r>
        <w:rPr>
          <w:b/>
          <w:bCs/>
          <w:sz w:val="24"/>
          <w:szCs w:val="24"/>
        </w:rPr>
        <w:tab/>
      </w:r>
      <w:r>
        <w:rPr>
          <w:rFonts w:hint="eastAsia"/>
          <w:b/>
          <w:bCs/>
          <w:sz w:val="24"/>
          <w:szCs w:val="24"/>
        </w:rPr>
        <w:t>人口构成</w:t>
      </w:r>
    </w:p>
    <w:p>
      <w:pPr>
        <w:spacing w:line="360" w:lineRule="auto"/>
        <w:ind w:firstLine="481" w:firstLineChars="200"/>
        <w:rPr>
          <w:b/>
          <w:bCs/>
          <w:sz w:val="24"/>
          <w:szCs w:val="24"/>
        </w:rPr>
      </w:pPr>
      <w:r>
        <w:rPr>
          <w:b/>
          <w:bCs/>
          <w:sz w:val="24"/>
          <w:szCs w:val="24"/>
        </w:rPr>
        <w:t>1.4</w:t>
      </w:r>
      <w:r>
        <w:rPr>
          <w:b/>
          <w:bCs/>
          <w:sz w:val="24"/>
          <w:szCs w:val="24"/>
        </w:rPr>
        <w:tab/>
      </w:r>
      <w:r>
        <w:rPr>
          <w:rFonts w:hint="eastAsia"/>
          <w:b/>
          <w:bCs/>
          <w:sz w:val="24"/>
          <w:szCs w:val="24"/>
        </w:rPr>
        <w:t>居民收入</w:t>
      </w:r>
    </w:p>
    <w:p>
      <w:pPr>
        <w:spacing w:line="360" w:lineRule="auto"/>
        <w:ind w:firstLine="481" w:firstLineChars="200"/>
        <w:rPr>
          <w:b/>
          <w:bCs/>
          <w:sz w:val="24"/>
          <w:szCs w:val="24"/>
        </w:rPr>
      </w:pPr>
      <w:r>
        <w:rPr>
          <w:b/>
          <w:bCs/>
          <w:sz w:val="24"/>
          <w:szCs w:val="24"/>
        </w:rPr>
        <w:t>1.5</w:t>
      </w:r>
      <w:r>
        <w:rPr>
          <w:b/>
          <w:bCs/>
          <w:sz w:val="24"/>
          <w:szCs w:val="24"/>
        </w:rPr>
        <w:tab/>
      </w:r>
      <w:r>
        <w:rPr>
          <w:rFonts w:hint="eastAsia"/>
          <w:b/>
          <w:bCs/>
          <w:sz w:val="24"/>
          <w:szCs w:val="24"/>
        </w:rPr>
        <w:t>建筑功能</w:t>
      </w:r>
    </w:p>
    <w:p>
      <w:pPr>
        <w:spacing w:line="360" w:lineRule="auto"/>
        <w:ind w:firstLine="481" w:firstLineChars="200"/>
        <w:rPr>
          <w:b/>
          <w:bCs/>
          <w:sz w:val="24"/>
          <w:szCs w:val="24"/>
        </w:rPr>
      </w:pPr>
      <w:r>
        <w:rPr>
          <w:b/>
          <w:bCs/>
          <w:sz w:val="24"/>
          <w:szCs w:val="24"/>
        </w:rPr>
        <w:t>1.6</w:t>
      </w:r>
      <w:r>
        <w:rPr>
          <w:b/>
          <w:bCs/>
          <w:sz w:val="24"/>
          <w:szCs w:val="24"/>
        </w:rPr>
        <w:tab/>
      </w:r>
      <w:r>
        <w:rPr>
          <w:rFonts w:hint="eastAsia"/>
          <w:b/>
          <w:bCs/>
          <w:sz w:val="24"/>
          <w:szCs w:val="24"/>
        </w:rPr>
        <w:t>历史文化资源</w:t>
      </w:r>
    </w:p>
    <w:p>
      <w:pPr>
        <w:spacing w:line="360" w:lineRule="auto"/>
        <w:ind w:firstLine="481" w:firstLineChars="200"/>
        <w:rPr>
          <w:b/>
          <w:bCs/>
          <w:sz w:val="24"/>
          <w:szCs w:val="24"/>
        </w:rPr>
      </w:pPr>
      <w:r>
        <w:rPr>
          <w:b/>
          <w:bCs/>
          <w:sz w:val="24"/>
          <w:szCs w:val="24"/>
        </w:rPr>
        <w:t>1.7</w:t>
      </w:r>
      <w:r>
        <w:rPr>
          <w:b/>
          <w:bCs/>
          <w:sz w:val="24"/>
          <w:szCs w:val="24"/>
        </w:rPr>
        <w:tab/>
      </w:r>
      <w:r>
        <w:rPr>
          <w:rFonts w:hint="eastAsia"/>
          <w:b/>
          <w:bCs/>
          <w:sz w:val="24"/>
          <w:szCs w:val="24"/>
        </w:rPr>
        <w:t>社区特色</w:t>
      </w:r>
    </w:p>
    <w:p>
      <w:pPr>
        <w:spacing w:line="360" w:lineRule="auto"/>
        <w:ind w:firstLine="481" w:firstLineChars="200"/>
        <w:rPr>
          <w:b/>
          <w:bCs/>
          <w:sz w:val="24"/>
          <w:szCs w:val="24"/>
        </w:rPr>
      </w:pPr>
      <w:r>
        <w:rPr>
          <w:b/>
          <w:bCs/>
          <w:sz w:val="24"/>
          <w:szCs w:val="24"/>
        </w:rPr>
        <w:t>1.8</w:t>
      </w:r>
      <w:r>
        <w:rPr>
          <w:b/>
          <w:bCs/>
          <w:sz w:val="24"/>
          <w:szCs w:val="24"/>
        </w:rPr>
        <w:tab/>
      </w:r>
      <w:r>
        <w:rPr>
          <w:rFonts w:hint="eastAsia"/>
          <w:b/>
          <w:bCs/>
          <w:sz w:val="24"/>
          <w:szCs w:val="24"/>
        </w:rPr>
        <w:t>社区管理与服务水平</w:t>
      </w:r>
    </w:p>
    <w:p>
      <w:pPr>
        <w:spacing w:line="360" w:lineRule="auto"/>
        <w:rPr>
          <w:b/>
          <w:bCs/>
          <w:sz w:val="28"/>
          <w:szCs w:val="28"/>
        </w:rPr>
      </w:pPr>
      <w:r>
        <w:rPr>
          <w:b/>
          <w:bCs/>
          <w:sz w:val="28"/>
          <w:szCs w:val="28"/>
        </w:rPr>
        <w:t>2</w:t>
      </w:r>
      <w:r>
        <w:rPr>
          <w:b/>
          <w:bCs/>
          <w:sz w:val="28"/>
          <w:szCs w:val="28"/>
        </w:rPr>
        <w:tab/>
      </w:r>
      <w:r>
        <w:rPr>
          <w:rFonts w:hint="eastAsia"/>
          <w:b/>
          <w:bCs/>
          <w:sz w:val="28"/>
          <w:szCs w:val="28"/>
        </w:rPr>
        <w:t>需求调研</w:t>
      </w:r>
    </w:p>
    <w:p>
      <w:pPr>
        <w:spacing w:line="360" w:lineRule="auto"/>
        <w:ind w:firstLine="481" w:firstLineChars="200"/>
        <w:rPr>
          <w:b/>
          <w:bCs/>
          <w:sz w:val="24"/>
          <w:szCs w:val="24"/>
        </w:rPr>
      </w:pPr>
      <w:r>
        <w:rPr>
          <w:b/>
          <w:bCs/>
          <w:sz w:val="24"/>
          <w:szCs w:val="24"/>
        </w:rPr>
        <w:t>2.1</w:t>
      </w:r>
      <w:r>
        <w:rPr>
          <w:b/>
          <w:bCs/>
          <w:sz w:val="24"/>
          <w:szCs w:val="24"/>
        </w:rPr>
        <w:tab/>
      </w:r>
      <w:r>
        <w:rPr>
          <w:rFonts w:hint="eastAsia"/>
          <w:b/>
          <w:bCs/>
          <w:sz w:val="24"/>
          <w:szCs w:val="24"/>
        </w:rPr>
        <w:t>现状居住满意度</w:t>
      </w:r>
    </w:p>
    <w:p>
      <w:pPr>
        <w:spacing w:line="360" w:lineRule="auto"/>
        <w:ind w:firstLine="481" w:firstLineChars="200"/>
        <w:rPr>
          <w:b/>
          <w:bCs/>
          <w:sz w:val="24"/>
          <w:szCs w:val="24"/>
        </w:rPr>
      </w:pPr>
      <w:r>
        <w:rPr>
          <w:b/>
          <w:bCs/>
          <w:sz w:val="24"/>
          <w:szCs w:val="24"/>
        </w:rPr>
        <w:t>2.2</w:t>
      </w:r>
      <w:r>
        <w:rPr>
          <w:b/>
          <w:bCs/>
          <w:sz w:val="24"/>
          <w:szCs w:val="24"/>
        </w:rPr>
        <w:tab/>
      </w:r>
      <w:r>
        <w:rPr>
          <w:rFonts w:hint="eastAsia"/>
          <w:b/>
          <w:bCs/>
          <w:sz w:val="24"/>
          <w:szCs w:val="24"/>
        </w:rPr>
        <w:t>楼栋改造需求</w:t>
      </w:r>
    </w:p>
    <w:p>
      <w:pPr>
        <w:spacing w:line="360" w:lineRule="auto"/>
        <w:ind w:firstLine="481" w:firstLineChars="200"/>
        <w:rPr>
          <w:b/>
          <w:bCs/>
          <w:sz w:val="24"/>
          <w:szCs w:val="24"/>
        </w:rPr>
      </w:pPr>
      <w:r>
        <w:rPr>
          <w:b/>
          <w:bCs/>
          <w:sz w:val="24"/>
          <w:szCs w:val="24"/>
        </w:rPr>
        <w:t>2.3</w:t>
      </w:r>
      <w:r>
        <w:rPr>
          <w:b/>
          <w:bCs/>
          <w:sz w:val="24"/>
          <w:szCs w:val="24"/>
        </w:rPr>
        <w:tab/>
      </w:r>
      <w:r>
        <w:rPr>
          <w:rFonts w:hint="eastAsia"/>
          <w:b/>
          <w:bCs/>
          <w:sz w:val="24"/>
          <w:szCs w:val="24"/>
        </w:rPr>
        <w:t>公共空间改造需求</w:t>
      </w:r>
    </w:p>
    <w:p>
      <w:pPr>
        <w:spacing w:line="360" w:lineRule="auto"/>
        <w:ind w:firstLine="481" w:firstLineChars="200"/>
        <w:rPr>
          <w:b/>
          <w:bCs/>
          <w:sz w:val="24"/>
          <w:szCs w:val="24"/>
        </w:rPr>
      </w:pPr>
      <w:r>
        <w:rPr>
          <w:b/>
          <w:bCs/>
          <w:sz w:val="24"/>
          <w:szCs w:val="24"/>
        </w:rPr>
        <w:t>2.4</w:t>
      </w:r>
      <w:r>
        <w:rPr>
          <w:b/>
          <w:bCs/>
          <w:sz w:val="24"/>
          <w:szCs w:val="24"/>
        </w:rPr>
        <w:tab/>
      </w:r>
      <w:r>
        <w:rPr>
          <w:rFonts w:hint="eastAsia"/>
          <w:b/>
          <w:bCs/>
          <w:sz w:val="24"/>
          <w:szCs w:val="24"/>
        </w:rPr>
        <w:t>公共设施配置需求</w:t>
      </w:r>
    </w:p>
    <w:p>
      <w:pPr>
        <w:spacing w:line="360" w:lineRule="auto"/>
        <w:ind w:firstLine="481" w:firstLineChars="200"/>
        <w:rPr>
          <w:b/>
          <w:bCs/>
          <w:sz w:val="24"/>
          <w:szCs w:val="24"/>
        </w:rPr>
      </w:pPr>
      <w:r>
        <w:rPr>
          <w:b/>
          <w:bCs/>
          <w:sz w:val="24"/>
          <w:szCs w:val="24"/>
        </w:rPr>
        <w:t>2.5</w:t>
      </w:r>
      <w:r>
        <w:rPr>
          <w:b/>
          <w:bCs/>
          <w:sz w:val="24"/>
          <w:szCs w:val="24"/>
        </w:rPr>
        <w:tab/>
      </w:r>
      <w:r>
        <w:rPr>
          <w:rFonts w:hint="eastAsia"/>
          <w:b/>
          <w:bCs/>
          <w:sz w:val="24"/>
          <w:szCs w:val="24"/>
        </w:rPr>
        <w:t>市政设施改造需求</w:t>
      </w:r>
    </w:p>
    <w:p>
      <w:pPr>
        <w:spacing w:line="360" w:lineRule="auto"/>
        <w:ind w:firstLine="481" w:firstLineChars="200"/>
        <w:rPr>
          <w:b/>
          <w:bCs/>
          <w:sz w:val="24"/>
          <w:szCs w:val="24"/>
        </w:rPr>
      </w:pPr>
      <w:r>
        <w:rPr>
          <w:b/>
          <w:bCs/>
          <w:sz w:val="24"/>
          <w:szCs w:val="24"/>
        </w:rPr>
        <w:t>2.6</w:t>
      </w:r>
      <w:r>
        <w:rPr>
          <w:b/>
          <w:bCs/>
          <w:sz w:val="24"/>
          <w:szCs w:val="24"/>
        </w:rPr>
        <w:tab/>
      </w:r>
      <w:r>
        <w:rPr>
          <w:rFonts w:hint="eastAsia"/>
          <w:b/>
          <w:bCs/>
          <w:sz w:val="24"/>
          <w:szCs w:val="24"/>
        </w:rPr>
        <w:t>参与公共事务意愿</w:t>
      </w:r>
    </w:p>
    <w:p>
      <w:pPr>
        <w:spacing w:line="360" w:lineRule="auto"/>
        <w:ind w:firstLine="481" w:firstLineChars="200"/>
        <w:rPr>
          <w:b/>
          <w:bCs/>
          <w:sz w:val="24"/>
          <w:szCs w:val="24"/>
        </w:rPr>
      </w:pPr>
      <w:r>
        <w:rPr>
          <w:b/>
          <w:bCs/>
          <w:sz w:val="24"/>
          <w:szCs w:val="24"/>
        </w:rPr>
        <w:t>2.7</w:t>
      </w:r>
      <w:r>
        <w:rPr>
          <w:b/>
          <w:bCs/>
          <w:sz w:val="24"/>
          <w:szCs w:val="24"/>
        </w:rPr>
        <w:tab/>
      </w:r>
      <w:r>
        <w:rPr>
          <w:rFonts w:hint="eastAsia"/>
          <w:b/>
          <w:bCs/>
          <w:sz w:val="24"/>
          <w:szCs w:val="24"/>
        </w:rPr>
        <w:t>社区改造建议</w:t>
      </w:r>
    </w:p>
    <w:p>
      <w:pPr>
        <w:spacing w:line="360" w:lineRule="auto"/>
        <w:ind w:firstLine="481" w:firstLineChars="200"/>
        <w:rPr>
          <w:b/>
          <w:bCs/>
          <w:sz w:val="24"/>
          <w:szCs w:val="24"/>
        </w:rPr>
      </w:pPr>
      <w:r>
        <w:rPr>
          <w:b/>
          <w:bCs/>
          <w:sz w:val="24"/>
          <w:szCs w:val="24"/>
        </w:rPr>
        <w:t>2.8</w:t>
      </w:r>
      <w:r>
        <w:rPr>
          <w:b/>
          <w:bCs/>
          <w:sz w:val="24"/>
          <w:szCs w:val="24"/>
        </w:rPr>
        <w:tab/>
      </w:r>
      <w:r>
        <w:rPr>
          <w:rFonts w:hint="eastAsia"/>
          <w:b/>
          <w:bCs/>
          <w:sz w:val="24"/>
          <w:szCs w:val="24"/>
        </w:rPr>
        <w:t>改造可承受度</w:t>
      </w:r>
    </w:p>
    <w:p>
      <w:pPr>
        <w:spacing w:line="360" w:lineRule="auto"/>
        <w:ind w:firstLine="481" w:firstLineChars="200"/>
        <w:rPr>
          <w:b/>
          <w:bCs/>
          <w:sz w:val="24"/>
          <w:szCs w:val="24"/>
        </w:rPr>
      </w:pPr>
      <w:r>
        <w:rPr>
          <w:rFonts w:hint="eastAsia"/>
          <w:b/>
          <w:bCs/>
          <w:sz w:val="24"/>
          <w:szCs w:val="24"/>
        </w:rPr>
        <w:t>2.9车辆充电设施需求</w:t>
      </w:r>
    </w:p>
    <w:p>
      <w:pPr>
        <w:spacing w:line="360" w:lineRule="auto"/>
        <w:rPr>
          <w:b/>
          <w:bCs/>
          <w:sz w:val="28"/>
          <w:szCs w:val="28"/>
        </w:rPr>
      </w:pPr>
      <w:r>
        <w:rPr>
          <w:b/>
          <w:bCs/>
          <w:sz w:val="28"/>
          <w:szCs w:val="28"/>
        </w:rPr>
        <w:t>3</w:t>
      </w:r>
      <w:r>
        <w:rPr>
          <w:b/>
          <w:bCs/>
          <w:sz w:val="28"/>
          <w:szCs w:val="28"/>
        </w:rPr>
        <w:tab/>
      </w:r>
      <w:r>
        <w:rPr>
          <w:rFonts w:hint="eastAsia"/>
          <w:b/>
          <w:bCs/>
          <w:sz w:val="28"/>
          <w:szCs w:val="28"/>
        </w:rPr>
        <w:t>场地调研</w:t>
      </w:r>
    </w:p>
    <w:p>
      <w:pPr>
        <w:spacing w:line="360" w:lineRule="auto"/>
        <w:ind w:firstLine="481" w:firstLineChars="200"/>
        <w:rPr>
          <w:b/>
          <w:bCs/>
          <w:sz w:val="24"/>
          <w:szCs w:val="24"/>
        </w:rPr>
      </w:pPr>
      <w:r>
        <w:rPr>
          <w:b/>
          <w:bCs/>
          <w:sz w:val="24"/>
          <w:szCs w:val="24"/>
        </w:rPr>
        <w:t>3.1</w:t>
      </w:r>
      <w:r>
        <w:rPr>
          <w:b/>
          <w:bCs/>
          <w:sz w:val="24"/>
          <w:szCs w:val="24"/>
        </w:rPr>
        <w:tab/>
      </w:r>
      <w:r>
        <w:rPr>
          <w:rFonts w:hint="eastAsia"/>
          <w:b/>
          <w:bCs/>
          <w:sz w:val="24"/>
          <w:szCs w:val="24"/>
        </w:rPr>
        <w:t>小区道路街巷及交通组织</w:t>
      </w:r>
    </w:p>
    <w:p>
      <w:pPr>
        <w:spacing w:line="360" w:lineRule="auto"/>
        <w:ind w:firstLine="481" w:firstLineChars="200"/>
        <w:rPr>
          <w:b/>
          <w:bCs/>
          <w:sz w:val="24"/>
          <w:szCs w:val="24"/>
        </w:rPr>
      </w:pPr>
      <w:r>
        <w:rPr>
          <w:b/>
          <w:bCs/>
          <w:sz w:val="24"/>
          <w:szCs w:val="24"/>
        </w:rPr>
        <w:t>3.2</w:t>
      </w:r>
      <w:r>
        <w:rPr>
          <w:b/>
          <w:bCs/>
          <w:sz w:val="24"/>
          <w:szCs w:val="24"/>
        </w:rPr>
        <w:tab/>
      </w:r>
      <w:r>
        <w:rPr>
          <w:rFonts w:hint="eastAsia"/>
          <w:b/>
          <w:bCs/>
          <w:sz w:val="24"/>
          <w:szCs w:val="24"/>
        </w:rPr>
        <w:t>市政基础设施</w:t>
      </w:r>
    </w:p>
    <w:p>
      <w:pPr>
        <w:spacing w:line="360" w:lineRule="auto"/>
        <w:ind w:firstLine="481" w:firstLineChars="200"/>
        <w:rPr>
          <w:b/>
          <w:bCs/>
          <w:sz w:val="24"/>
          <w:szCs w:val="24"/>
        </w:rPr>
      </w:pPr>
      <w:r>
        <w:rPr>
          <w:b/>
          <w:bCs/>
          <w:sz w:val="24"/>
          <w:szCs w:val="24"/>
        </w:rPr>
        <w:t>3.3</w:t>
      </w:r>
      <w:r>
        <w:rPr>
          <w:b/>
          <w:bCs/>
          <w:sz w:val="24"/>
          <w:szCs w:val="24"/>
        </w:rPr>
        <w:tab/>
      </w:r>
      <w:r>
        <w:rPr>
          <w:rFonts w:hint="eastAsia"/>
          <w:b/>
          <w:bCs/>
          <w:sz w:val="24"/>
          <w:szCs w:val="24"/>
        </w:rPr>
        <w:t>配套服务设施</w:t>
      </w:r>
    </w:p>
    <w:p>
      <w:pPr>
        <w:spacing w:line="360" w:lineRule="auto"/>
        <w:ind w:firstLine="481" w:firstLineChars="200"/>
        <w:rPr>
          <w:b/>
          <w:bCs/>
          <w:sz w:val="24"/>
          <w:szCs w:val="24"/>
        </w:rPr>
      </w:pPr>
      <w:r>
        <w:rPr>
          <w:b/>
          <w:bCs/>
          <w:sz w:val="24"/>
          <w:szCs w:val="24"/>
        </w:rPr>
        <w:t>3.4</w:t>
      </w:r>
      <w:r>
        <w:rPr>
          <w:b/>
          <w:bCs/>
          <w:sz w:val="24"/>
          <w:szCs w:val="24"/>
        </w:rPr>
        <w:tab/>
      </w:r>
      <w:r>
        <w:rPr>
          <w:rFonts w:hint="eastAsia"/>
          <w:b/>
          <w:bCs/>
          <w:sz w:val="24"/>
          <w:szCs w:val="24"/>
        </w:rPr>
        <w:t>管线情况</w:t>
      </w:r>
    </w:p>
    <w:p>
      <w:pPr>
        <w:spacing w:line="360" w:lineRule="auto"/>
        <w:ind w:firstLine="481" w:firstLineChars="200"/>
        <w:rPr>
          <w:b/>
          <w:bCs/>
          <w:sz w:val="24"/>
          <w:szCs w:val="24"/>
        </w:rPr>
      </w:pPr>
      <w:r>
        <w:rPr>
          <w:b/>
          <w:bCs/>
          <w:sz w:val="24"/>
          <w:szCs w:val="24"/>
        </w:rPr>
        <w:t>3.5</w:t>
      </w:r>
      <w:r>
        <w:rPr>
          <w:b/>
          <w:bCs/>
          <w:sz w:val="24"/>
          <w:szCs w:val="24"/>
        </w:rPr>
        <w:tab/>
      </w:r>
      <w:r>
        <w:rPr>
          <w:rFonts w:hint="eastAsia"/>
          <w:b/>
          <w:bCs/>
          <w:sz w:val="24"/>
          <w:szCs w:val="24"/>
        </w:rPr>
        <w:t>公共空间环境</w:t>
      </w:r>
    </w:p>
    <w:p>
      <w:pPr>
        <w:spacing w:line="360" w:lineRule="auto"/>
        <w:ind w:firstLine="481" w:firstLineChars="200"/>
        <w:rPr>
          <w:b/>
          <w:bCs/>
          <w:sz w:val="24"/>
          <w:szCs w:val="24"/>
        </w:rPr>
      </w:pPr>
      <w:r>
        <w:rPr>
          <w:b/>
          <w:bCs/>
          <w:sz w:val="24"/>
          <w:szCs w:val="24"/>
        </w:rPr>
        <w:t>3.6</w:t>
      </w:r>
      <w:r>
        <w:rPr>
          <w:b/>
          <w:bCs/>
          <w:sz w:val="24"/>
          <w:szCs w:val="24"/>
        </w:rPr>
        <w:tab/>
      </w:r>
      <w:r>
        <w:rPr>
          <w:rFonts w:hint="eastAsia"/>
          <w:b/>
          <w:bCs/>
          <w:sz w:val="24"/>
          <w:szCs w:val="24"/>
        </w:rPr>
        <w:t>消防及安全隐患</w:t>
      </w:r>
    </w:p>
    <w:p>
      <w:pPr>
        <w:spacing w:line="360" w:lineRule="auto"/>
        <w:ind w:firstLine="481" w:firstLineChars="200"/>
        <w:rPr>
          <w:b/>
          <w:bCs/>
          <w:sz w:val="24"/>
          <w:szCs w:val="24"/>
        </w:rPr>
      </w:pPr>
      <w:r>
        <w:rPr>
          <w:rFonts w:hint="eastAsia"/>
          <w:b/>
          <w:bCs/>
          <w:sz w:val="24"/>
          <w:szCs w:val="24"/>
        </w:rPr>
        <w:t>3</w:t>
      </w:r>
      <w:r>
        <w:rPr>
          <w:b/>
          <w:bCs/>
          <w:sz w:val="24"/>
          <w:szCs w:val="24"/>
        </w:rPr>
        <w:t>.7车位数、车位分布及车辆拥有量</w:t>
      </w:r>
    </w:p>
    <w:p>
      <w:pPr>
        <w:spacing w:line="360" w:lineRule="auto"/>
        <w:rPr>
          <w:b/>
          <w:bCs/>
          <w:sz w:val="28"/>
          <w:szCs w:val="28"/>
        </w:rPr>
      </w:pPr>
      <w:r>
        <w:rPr>
          <w:b/>
          <w:bCs/>
          <w:sz w:val="28"/>
          <w:szCs w:val="28"/>
        </w:rPr>
        <w:t>4</w:t>
      </w:r>
      <w:r>
        <w:rPr>
          <w:b/>
          <w:bCs/>
          <w:sz w:val="28"/>
          <w:szCs w:val="28"/>
        </w:rPr>
        <w:tab/>
      </w:r>
      <w:r>
        <w:rPr>
          <w:rFonts w:hint="eastAsia"/>
          <w:b/>
          <w:bCs/>
          <w:sz w:val="28"/>
          <w:szCs w:val="28"/>
        </w:rPr>
        <w:t>建筑调研</w:t>
      </w:r>
    </w:p>
    <w:p>
      <w:pPr>
        <w:spacing w:line="360" w:lineRule="auto"/>
        <w:ind w:firstLine="481" w:firstLineChars="200"/>
        <w:rPr>
          <w:b/>
          <w:bCs/>
          <w:sz w:val="24"/>
          <w:szCs w:val="24"/>
        </w:rPr>
      </w:pPr>
      <w:r>
        <w:rPr>
          <w:b/>
          <w:bCs/>
          <w:sz w:val="24"/>
          <w:szCs w:val="24"/>
        </w:rPr>
        <w:t>4.1</w:t>
      </w:r>
      <w:r>
        <w:rPr>
          <w:b/>
          <w:bCs/>
          <w:sz w:val="24"/>
          <w:szCs w:val="24"/>
        </w:rPr>
        <w:tab/>
      </w:r>
      <w:r>
        <w:rPr>
          <w:rFonts w:hint="eastAsia"/>
          <w:b/>
          <w:bCs/>
          <w:sz w:val="24"/>
          <w:szCs w:val="24"/>
        </w:rPr>
        <w:t>房屋栋数楼龄</w:t>
      </w:r>
    </w:p>
    <w:p>
      <w:pPr>
        <w:spacing w:line="360" w:lineRule="auto"/>
        <w:ind w:firstLine="481" w:firstLineChars="200"/>
        <w:rPr>
          <w:b/>
          <w:bCs/>
          <w:sz w:val="24"/>
          <w:szCs w:val="24"/>
        </w:rPr>
      </w:pPr>
      <w:r>
        <w:rPr>
          <w:b/>
          <w:bCs/>
          <w:sz w:val="24"/>
          <w:szCs w:val="24"/>
        </w:rPr>
        <w:t>4.2</w:t>
      </w:r>
      <w:r>
        <w:rPr>
          <w:b/>
          <w:bCs/>
          <w:sz w:val="24"/>
          <w:szCs w:val="24"/>
        </w:rPr>
        <w:tab/>
      </w:r>
      <w:r>
        <w:rPr>
          <w:rFonts w:hint="eastAsia"/>
          <w:b/>
          <w:bCs/>
          <w:sz w:val="24"/>
          <w:szCs w:val="24"/>
        </w:rPr>
        <w:t>建筑权属</w:t>
      </w:r>
    </w:p>
    <w:p>
      <w:pPr>
        <w:spacing w:line="360" w:lineRule="auto"/>
        <w:ind w:firstLine="481" w:firstLineChars="200"/>
        <w:rPr>
          <w:b/>
          <w:bCs/>
          <w:sz w:val="24"/>
          <w:szCs w:val="24"/>
        </w:rPr>
      </w:pPr>
      <w:r>
        <w:rPr>
          <w:b/>
          <w:bCs/>
          <w:sz w:val="24"/>
          <w:szCs w:val="24"/>
        </w:rPr>
        <w:t>4.3</w:t>
      </w:r>
      <w:r>
        <w:rPr>
          <w:b/>
          <w:bCs/>
          <w:sz w:val="24"/>
          <w:szCs w:val="24"/>
        </w:rPr>
        <w:tab/>
      </w:r>
      <w:r>
        <w:rPr>
          <w:rFonts w:hint="eastAsia"/>
          <w:b/>
          <w:bCs/>
          <w:sz w:val="24"/>
          <w:szCs w:val="24"/>
        </w:rPr>
        <w:t>建筑结构类型</w:t>
      </w:r>
    </w:p>
    <w:p>
      <w:pPr>
        <w:spacing w:line="360" w:lineRule="auto"/>
        <w:ind w:firstLine="481" w:firstLineChars="200"/>
        <w:rPr>
          <w:b/>
          <w:bCs/>
          <w:sz w:val="24"/>
          <w:szCs w:val="24"/>
        </w:rPr>
      </w:pPr>
      <w:r>
        <w:rPr>
          <w:b/>
          <w:bCs/>
          <w:sz w:val="24"/>
          <w:szCs w:val="24"/>
        </w:rPr>
        <w:t>4.4</w:t>
      </w:r>
      <w:r>
        <w:rPr>
          <w:b/>
          <w:bCs/>
          <w:sz w:val="24"/>
          <w:szCs w:val="24"/>
        </w:rPr>
        <w:tab/>
      </w:r>
      <w:r>
        <w:rPr>
          <w:rFonts w:hint="eastAsia"/>
          <w:b/>
          <w:bCs/>
          <w:sz w:val="24"/>
          <w:szCs w:val="24"/>
        </w:rPr>
        <w:t>房屋质量</w:t>
      </w:r>
    </w:p>
    <w:p>
      <w:pPr>
        <w:spacing w:line="360" w:lineRule="auto"/>
        <w:ind w:firstLine="481" w:firstLineChars="200"/>
        <w:rPr>
          <w:b/>
          <w:bCs/>
          <w:sz w:val="24"/>
          <w:szCs w:val="24"/>
        </w:rPr>
      </w:pPr>
      <w:r>
        <w:rPr>
          <w:b/>
          <w:bCs/>
          <w:sz w:val="24"/>
          <w:szCs w:val="24"/>
        </w:rPr>
        <w:t>4.5</w:t>
      </w:r>
      <w:r>
        <w:rPr>
          <w:b/>
          <w:bCs/>
          <w:sz w:val="24"/>
          <w:szCs w:val="24"/>
        </w:rPr>
        <w:tab/>
      </w:r>
      <w:r>
        <w:rPr>
          <w:rFonts w:hint="eastAsia"/>
          <w:b/>
          <w:bCs/>
          <w:sz w:val="24"/>
          <w:szCs w:val="24"/>
        </w:rPr>
        <w:t>房屋设施设备</w:t>
      </w:r>
    </w:p>
    <w:p>
      <w:pPr>
        <w:spacing w:line="360" w:lineRule="auto"/>
        <w:ind w:firstLine="481" w:firstLineChars="200"/>
        <w:rPr>
          <w:b/>
          <w:bCs/>
          <w:sz w:val="24"/>
          <w:szCs w:val="24"/>
        </w:rPr>
      </w:pPr>
      <w:r>
        <w:rPr>
          <w:b/>
          <w:bCs/>
          <w:sz w:val="24"/>
          <w:szCs w:val="24"/>
        </w:rPr>
        <w:t>4.6</w:t>
      </w:r>
      <w:r>
        <w:rPr>
          <w:b/>
          <w:bCs/>
          <w:sz w:val="24"/>
          <w:szCs w:val="24"/>
        </w:rPr>
        <w:tab/>
      </w:r>
      <w:r>
        <w:rPr>
          <w:rFonts w:hint="eastAsia"/>
          <w:b/>
          <w:bCs/>
          <w:sz w:val="24"/>
          <w:szCs w:val="24"/>
        </w:rPr>
        <w:t>危破房数量</w:t>
      </w:r>
    </w:p>
    <w:p>
      <w:pPr>
        <w:spacing w:line="360" w:lineRule="auto"/>
        <w:ind w:firstLine="481" w:firstLineChars="200"/>
        <w:rPr>
          <w:b/>
          <w:bCs/>
          <w:sz w:val="24"/>
          <w:szCs w:val="24"/>
        </w:rPr>
      </w:pPr>
      <w:r>
        <w:rPr>
          <w:b/>
          <w:bCs/>
          <w:sz w:val="24"/>
          <w:szCs w:val="24"/>
        </w:rPr>
        <w:t>4.7</w:t>
      </w:r>
      <w:r>
        <w:rPr>
          <w:b/>
          <w:bCs/>
          <w:sz w:val="24"/>
          <w:szCs w:val="24"/>
        </w:rPr>
        <w:tab/>
      </w:r>
      <w:r>
        <w:rPr>
          <w:rFonts w:hint="eastAsia"/>
          <w:b/>
          <w:bCs/>
          <w:sz w:val="24"/>
          <w:szCs w:val="24"/>
        </w:rPr>
        <w:t>违章建筑情况</w:t>
      </w:r>
    </w:p>
    <w:p>
      <w:pPr>
        <w:spacing w:line="360" w:lineRule="auto"/>
        <w:rPr>
          <w:b/>
          <w:bCs/>
          <w:sz w:val="28"/>
          <w:szCs w:val="28"/>
        </w:rPr>
      </w:pPr>
      <w:r>
        <w:rPr>
          <w:b/>
          <w:bCs/>
          <w:sz w:val="28"/>
          <w:szCs w:val="28"/>
        </w:rPr>
        <w:t>5</w:t>
      </w:r>
      <w:r>
        <w:rPr>
          <w:b/>
          <w:bCs/>
          <w:sz w:val="28"/>
          <w:szCs w:val="28"/>
        </w:rPr>
        <w:tab/>
      </w:r>
      <w:r>
        <w:rPr>
          <w:rFonts w:hint="eastAsia"/>
          <w:b/>
          <w:bCs/>
          <w:sz w:val="28"/>
          <w:szCs w:val="28"/>
        </w:rPr>
        <w:t>社会稳定风险</w:t>
      </w:r>
    </w:p>
    <w:p>
      <w:pPr>
        <w:spacing w:line="360" w:lineRule="auto"/>
        <w:ind w:firstLine="481" w:firstLineChars="200"/>
        <w:rPr>
          <w:b/>
          <w:bCs/>
          <w:sz w:val="24"/>
          <w:szCs w:val="24"/>
        </w:rPr>
      </w:pPr>
      <w:r>
        <w:rPr>
          <w:rFonts w:hint="eastAsia"/>
          <w:b/>
          <w:bCs/>
          <w:sz w:val="24"/>
          <w:szCs w:val="24"/>
        </w:rPr>
        <w:t>5.1社会风险调查</w:t>
      </w:r>
    </w:p>
    <w:p>
      <w:pPr>
        <w:spacing w:line="360" w:lineRule="auto"/>
        <w:ind w:firstLine="481" w:firstLineChars="200"/>
        <w:rPr>
          <w:b/>
          <w:bCs/>
          <w:sz w:val="24"/>
          <w:szCs w:val="24"/>
        </w:rPr>
      </w:pPr>
      <w:r>
        <w:rPr>
          <w:rFonts w:hint="eastAsia"/>
          <w:b/>
          <w:bCs/>
          <w:sz w:val="24"/>
          <w:szCs w:val="24"/>
        </w:rPr>
        <w:t>5.2风险识别和风险估计</w:t>
      </w:r>
    </w:p>
    <w:p>
      <w:pPr>
        <w:spacing w:line="360" w:lineRule="auto"/>
        <w:ind w:firstLine="481" w:firstLineChars="200"/>
        <w:rPr>
          <w:b/>
          <w:bCs/>
          <w:sz w:val="24"/>
          <w:szCs w:val="24"/>
        </w:rPr>
      </w:pPr>
      <w:r>
        <w:rPr>
          <w:rFonts w:hint="eastAsia"/>
          <w:b/>
          <w:bCs/>
          <w:sz w:val="24"/>
          <w:szCs w:val="24"/>
        </w:rPr>
        <w:t>5.3风险防范及化解措施</w:t>
      </w:r>
    </w:p>
    <w:p>
      <w:pPr>
        <w:spacing w:line="360" w:lineRule="auto"/>
        <w:ind w:firstLine="481" w:firstLineChars="200"/>
        <w:rPr>
          <w:b/>
          <w:bCs/>
          <w:sz w:val="24"/>
          <w:szCs w:val="24"/>
        </w:rPr>
      </w:pPr>
      <w:r>
        <w:rPr>
          <w:rFonts w:hint="eastAsia"/>
          <w:b/>
          <w:bCs/>
          <w:sz w:val="24"/>
          <w:szCs w:val="24"/>
        </w:rPr>
        <w:t>5.4落实措施后的风险等级确定落实措施后的风险等级确定</w:t>
      </w:r>
    </w:p>
    <w:p>
      <w:pPr>
        <w:spacing w:line="360" w:lineRule="auto"/>
        <w:ind w:firstLine="481" w:firstLineChars="200"/>
        <w:rPr>
          <w:b/>
          <w:bCs/>
          <w:sz w:val="24"/>
          <w:szCs w:val="24"/>
        </w:rPr>
      </w:pPr>
      <w:r>
        <w:rPr>
          <w:rFonts w:hint="eastAsia"/>
          <w:b/>
          <w:bCs/>
          <w:sz w:val="24"/>
          <w:szCs w:val="24"/>
        </w:rPr>
        <w:t>5.5评估结论</w:t>
      </w:r>
    </w:p>
    <w:p>
      <w:pPr>
        <w:rPr>
          <w:b/>
          <w:bCs/>
          <w:sz w:val="24"/>
          <w:szCs w:val="24"/>
        </w:rPr>
      </w:pPr>
    </w:p>
    <w:p>
      <w:pPr>
        <w:rPr>
          <w:b/>
          <w:bCs/>
          <w:sz w:val="24"/>
          <w:szCs w:val="24"/>
        </w:rPr>
      </w:pPr>
    </w:p>
    <w:p>
      <w:pPr>
        <w:widowControl/>
        <w:jc w:val="left"/>
        <w:rPr>
          <w:b/>
          <w:bCs/>
          <w:sz w:val="24"/>
          <w:szCs w:val="24"/>
        </w:rPr>
      </w:pPr>
      <w:r>
        <w:rPr>
          <w:b/>
          <w:bCs/>
          <w:sz w:val="24"/>
          <w:szCs w:val="24"/>
        </w:rPr>
        <w:br w:type="page"/>
      </w:r>
    </w:p>
    <w:p>
      <w:pPr>
        <w:pStyle w:val="2"/>
        <w:spacing w:before="62" w:after="62" w:line="400" w:lineRule="exact"/>
        <w:jc w:val="left"/>
      </w:pPr>
      <w:bookmarkStart w:id="103" w:name="_Toc43127114"/>
      <w:bookmarkStart w:id="104" w:name="_Toc48654038"/>
      <w:r>
        <w:t>附录2</w:t>
      </w:r>
      <w:r>
        <w:rPr>
          <w:rFonts w:hint="eastAsia"/>
        </w:rPr>
        <w:t>——概念方案编制提纲</w:t>
      </w:r>
      <w:bookmarkEnd w:id="103"/>
      <w:bookmarkEnd w:id="104"/>
    </w:p>
    <w:p>
      <w:pPr>
        <w:spacing w:line="400" w:lineRule="exact"/>
        <w:rPr>
          <w:b/>
          <w:bCs/>
          <w:sz w:val="28"/>
          <w:szCs w:val="28"/>
        </w:rPr>
      </w:pPr>
      <w:r>
        <w:rPr>
          <w:b/>
          <w:bCs/>
          <w:sz w:val="28"/>
          <w:szCs w:val="28"/>
        </w:rPr>
        <w:t>1</w:t>
      </w:r>
      <w:r>
        <w:rPr>
          <w:b/>
          <w:bCs/>
          <w:sz w:val="28"/>
          <w:szCs w:val="28"/>
        </w:rPr>
        <w:tab/>
      </w:r>
      <w:r>
        <w:rPr>
          <w:rFonts w:hint="eastAsia"/>
          <w:b/>
          <w:bCs/>
          <w:sz w:val="28"/>
          <w:szCs w:val="28"/>
        </w:rPr>
        <w:t>概述</w:t>
      </w:r>
    </w:p>
    <w:p>
      <w:pPr>
        <w:spacing w:line="400" w:lineRule="exact"/>
        <w:ind w:firstLine="481" w:firstLineChars="200"/>
        <w:rPr>
          <w:b/>
          <w:bCs/>
          <w:sz w:val="24"/>
          <w:szCs w:val="24"/>
        </w:rPr>
      </w:pPr>
      <w:r>
        <w:rPr>
          <w:b/>
          <w:bCs/>
          <w:sz w:val="24"/>
          <w:szCs w:val="24"/>
        </w:rPr>
        <w:t>1</w:t>
      </w:r>
      <w:r>
        <w:rPr>
          <w:rFonts w:hint="eastAsia"/>
          <w:b/>
          <w:bCs/>
          <w:sz w:val="24"/>
          <w:szCs w:val="24"/>
        </w:rPr>
        <w:t>.1 概述</w:t>
      </w:r>
    </w:p>
    <w:p>
      <w:pPr>
        <w:spacing w:line="400" w:lineRule="exact"/>
        <w:ind w:firstLine="481" w:firstLineChars="200"/>
        <w:rPr>
          <w:b/>
          <w:bCs/>
          <w:sz w:val="24"/>
          <w:szCs w:val="24"/>
        </w:rPr>
      </w:pPr>
      <w:r>
        <w:rPr>
          <w:b/>
          <w:bCs/>
          <w:sz w:val="24"/>
          <w:szCs w:val="24"/>
        </w:rPr>
        <w:t>1</w:t>
      </w:r>
      <w:r>
        <w:rPr>
          <w:rFonts w:hint="eastAsia"/>
          <w:b/>
          <w:bCs/>
          <w:sz w:val="24"/>
          <w:szCs w:val="24"/>
        </w:rPr>
        <w:t>.2 改造目标</w:t>
      </w:r>
    </w:p>
    <w:p>
      <w:pPr>
        <w:spacing w:line="400" w:lineRule="exact"/>
        <w:ind w:firstLine="481" w:firstLineChars="200"/>
        <w:rPr>
          <w:b/>
          <w:bCs/>
          <w:sz w:val="24"/>
          <w:szCs w:val="24"/>
        </w:rPr>
      </w:pPr>
      <w:r>
        <w:rPr>
          <w:b/>
          <w:bCs/>
          <w:sz w:val="24"/>
          <w:szCs w:val="24"/>
        </w:rPr>
        <w:t>1</w:t>
      </w:r>
      <w:r>
        <w:rPr>
          <w:rFonts w:hint="eastAsia"/>
          <w:b/>
          <w:bCs/>
          <w:sz w:val="24"/>
          <w:szCs w:val="24"/>
        </w:rPr>
        <w:t>.3 改造理念</w:t>
      </w:r>
    </w:p>
    <w:p>
      <w:pPr>
        <w:spacing w:line="400" w:lineRule="exact"/>
        <w:rPr>
          <w:b/>
          <w:bCs/>
          <w:sz w:val="28"/>
          <w:szCs w:val="28"/>
        </w:rPr>
      </w:pPr>
      <w:r>
        <w:rPr>
          <w:b/>
          <w:bCs/>
          <w:sz w:val="28"/>
          <w:szCs w:val="28"/>
        </w:rPr>
        <w:t>2</w:t>
      </w:r>
      <w:r>
        <w:rPr>
          <w:b/>
          <w:bCs/>
          <w:sz w:val="28"/>
          <w:szCs w:val="28"/>
        </w:rPr>
        <w:tab/>
      </w:r>
      <w:r>
        <w:rPr>
          <w:rFonts w:hint="eastAsia"/>
          <w:b/>
          <w:bCs/>
          <w:sz w:val="28"/>
          <w:szCs w:val="28"/>
        </w:rPr>
        <w:t>改造措施</w:t>
      </w:r>
    </w:p>
    <w:p>
      <w:pPr>
        <w:spacing w:line="400" w:lineRule="exact"/>
        <w:ind w:firstLine="481" w:firstLineChars="200"/>
        <w:rPr>
          <w:b/>
          <w:bCs/>
          <w:sz w:val="24"/>
          <w:szCs w:val="24"/>
        </w:rPr>
      </w:pPr>
      <w:r>
        <w:rPr>
          <w:b/>
          <w:bCs/>
          <w:sz w:val="24"/>
          <w:szCs w:val="24"/>
        </w:rPr>
        <w:t>2</w:t>
      </w:r>
      <w:r>
        <w:rPr>
          <w:rFonts w:hint="eastAsia"/>
          <w:b/>
          <w:bCs/>
          <w:sz w:val="24"/>
          <w:szCs w:val="24"/>
        </w:rPr>
        <w:t>.1道路交通和停车改造措施</w:t>
      </w:r>
    </w:p>
    <w:p>
      <w:pPr>
        <w:spacing w:line="400" w:lineRule="exact"/>
        <w:ind w:firstLine="481" w:firstLineChars="200"/>
        <w:rPr>
          <w:b/>
          <w:bCs/>
          <w:sz w:val="24"/>
          <w:szCs w:val="24"/>
        </w:rPr>
      </w:pPr>
      <w:r>
        <w:rPr>
          <w:b/>
          <w:bCs/>
          <w:sz w:val="24"/>
          <w:szCs w:val="24"/>
        </w:rPr>
        <w:t>2</w:t>
      </w:r>
      <w:r>
        <w:rPr>
          <w:rFonts w:hint="eastAsia"/>
          <w:b/>
          <w:bCs/>
          <w:sz w:val="24"/>
          <w:szCs w:val="24"/>
        </w:rPr>
        <w:t>.2管网通信系统改造措施</w:t>
      </w:r>
    </w:p>
    <w:p>
      <w:pPr>
        <w:spacing w:line="400" w:lineRule="exact"/>
        <w:ind w:firstLine="963" w:firstLineChars="400"/>
        <w:rPr>
          <w:b/>
          <w:bCs/>
          <w:sz w:val="24"/>
          <w:szCs w:val="24"/>
        </w:rPr>
      </w:pPr>
      <w:r>
        <w:rPr>
          <w:b/>
          <w:bCs/>
          <w:sz w:val="24"/>
          <w:szCs w:val="24"/>
        </w:rPr>
        <w:t>2</w:t>
      </w:r>
      <w:r>
        <w:rPr>
          <w:rFonts w:hint="eastAsia"/>
          <w:b/>
          <w:bCs/>
          <w:sz w:val="24"/>
          <w:szCs w:val="24"/>
        </w:rPr>
        <w:t>.2.1给排水系统</w:t>
      </w:r>
    </w:p>
    <w:p>
      <w:pPr>
        <w:spacing w:line="400" w:lineRule="exact"/>
        <w:ind w:firstLine="963" w:firstLineChars="400"/>
        <w:rPr>
          <w:b/>
          <w:bCs/>
          <w:sz w:val="24"/>
          <w:szCs w:val="24"/>
        </w:rPr>
      </w:pPr>
      <w:r>
        <w:rPr>
          <w:b/>
          <w:bCs/>
          <w:sz w:val="24"/>
          <w:szCs w:val="24"/>
        </w:rPr>
        <w:t>2</w:t>
      </w:r>
      <w:r>
        <w:rPr>
          <w:rFonts w:hint="eastAsia"/>
          <w:b/>
          <w:bCs/>
          <w:sz w:val="24"/>
          <w:szCs w:val="24"/>
        </w:rPr>
        <w:t>.2.2 供电系统</w:t>
      </w:r>
    </w:p>
    <w:p>
      <w:pPr>
        <w:spacing w:line="400" w:lineRule="exact"/>
        <w:ind w:firstLine="963" w:firstLineChars="400"/>
        <w:rPr>
          <w:b/>
          <w:bCs/>
          <w:sz w:val="24"/>
          <w:szCs w:val="24"/>
        </w:rPr>
      </w:pPr>
      <w:r>
        <w:rPr>
          <w:b/>
          <w:bCs/>
          <w:sz w:val="24"/>
          <w:szCs w:val="24"/>
        </w:rPr>
        <w:t>2</w:t>
      </w:r>
      <w:r>
        <w:rPr>
          <w:rFonts w:hint="eastAsia"/>
          <w:b/>
          <w:bCs/>
          <w:sz w:val="24"/>
          <w:szCs w:val="24"/>
        </w:rPr>
        <w:t>.2.3 弱电通讯系统</w:t>
      </w:r>
    </w:p>
    <w:p>
      <w:pPr>
        <w:spacing w:line="400" w:lineRule="exact"/>
        <w:ind w:firstLine="963" w:firstLineChars="400"/>
        <w:rPr>
          <w:b/>
          <w:bCs/>
          <w:sz w:val="24"/>
          <w:szCs w:val="24"/>
        </w:rPr>
      </w:pPr>
      <w:r>
        <w:rPr>
          <w:b/>
          <w:bCs/>
          <w:sz w:val="24"/>
          <w:szCs w:val="24"/>
        </w:rPr>
        <w:t>2</w:t>
      </w:r>
      <w:r>
        <w:rPr>
          <w:rFonts w:hint="eastAsia"/>
          <w:b/>
          <w:bCs/>
          <w:sz w:val="24"/>
          <w:szCs w:val="24"/>
        </w:rPr>
        <w:t>.2.4 燃气管网系统</w:t>
      </w:r>
    </w:p>
    <w:p>
      <w:pPr>
        <w:spacing w:line="400" w:lineRule="exact"/>
        <w:ind w:firstLine="481" w:firstLineChars="200"/>
        <w:rPr>
          <w:b/>
          <w:bCs/>
          <w:sz w:val="24"/>
          <w:szCs w:val="24"/>
        </w:rPr>
      </w:pPr>
      <w:r>
        <w:rPr>
          <w:b/>
          <w:bCs/>
          <w:sz w:val="24"/>
          <w:szCs w:val="24"/>
        </w:rPr>
        <w:t>2</w:t>
      </w:r>
      <w:r>
        <w:rPr>
          <w:rFonts w:hint="eastAsia"/>
          <w:b/>
          <w:bCs/>
          <w:sz w:val="24"/>
          <w:szCs w:val="24"/>
        </w:rPr>
        <w:t>.3景观绿化改造措施</w:t>
      </w:r>
    </w:p>
    <w:p>
      <w:pPr>
        <w:spacing w:line="400" w:lineRule="exact"/>
        <w:ind w:firstLine="481" w:firstLineChars="200"/>
        <w:rPr>
          <w:b/>
          <w:bCs/>
          <w:sz w:val="24"/>
          <w:szCs w:val="24"/>
        </w:rPr>
      </w:pPr>
      <w:r>
        <w:rPr>
          <w:b/>
          <w:bCs/>
          <w:sz w:val="24"/>
          <w:szCs w:val="24"/>
        </w:rPr>
        <w:t>2</w:t>
      </w:r>
      <w:r>
        <w:rPr>
          <w:rFonts w:hint="eastAsia"/>
          <w:b/>
          <w:bCs/>
          <w:sz w:val="24"/>
          <w:szCs w:val="24"/>
        </w:rPr>
        <w:t>.4建筑改造措施</w:t>
      </w:r>
    </w:p>
    <w:p>
      <w:pPr>
        <w:spacing w:line="400" w:lineRule="exact"/>
        <w:ind w:firstLine="963" w:firstLineChars="400"/>
        <w:rPr>
          <w:b/>
          <w:bCs/>
          <w:sz w:val="24"/>
          <w:szCs w:val="24"/>
        </w:rPr>
      </w:pPr>
      <w:r>
        <w:rPr>
          <w:b/>
          <w:bCs/>
          <w:sz w:val="24"/>
          <w:szCs w:val="24"/>
        </w:rPr>
        <w:t>2</w:t>
      </w:r>
      <w:r>
        <w:rPr>
          <w:rFonts w:hint="eastAsia"/>
          <w:b/>
          <w:bCs/>
          <w:sz w:val="24"/>
          <w:szCs w:val="24"/>
        </w:rPr>
        <w:t>.4.1 建筑立面</w:t>
      </w:r>
    </w:p>
    <w:p>
      <w:pPr>
        <w:spacing w:line="400" w:lineRule="exact"/>
        <w:ind w:firstLine="963" w:firstLineChars="400"/>
        <w:rPr>
          <w:b/>
          <w:bCs/>
          <w:sz w:val="24"/>
          <w:szCs w:val="24"/>
        </w:rPr>
      </w:pPr>
      <w:r>
        <w:rPr>
          <w:b/>
          <w:bCs/>
          <w:sz w:val="24"/>
          <w:szCs w:val="24"/>
        </w:rPr>
        <w:t>2</w:t>
      </w:r>
      <w:r>
        <w:rPr>
          <w:rFonts w:hint="eastAsia"/>
          <w:b/>
          <w:bCs/>
          <w:sz w:val="24"/>
          <w:szCs w:val="24"/>
        </w:rPr>
        <w:t>.4.2 屋面</w:t>
      </w:r>
    </w:p>
    <w:p>
      <w:pPr>
        <w:spacing w:line="400" w:lineRule="exact"/>
        <w:ind w:firstLine="963" w:firstLineChars="400"/>
        <w:rPr>
          <w:b/>
          <w:bCs/>
          <w:sz w:val="24"/>
          <w:szCs w:val="24"/>
        </w:rPr>
      </w:pPr>
      <w:r>
        <w:rPr>
          <w:b/>
          <w:bCs/>
          <w:sz w:val="24"/>
          <w:szCs w:val="24"/>
        </w:rPr>
        <w:t>2</w:t>
      </w:r>
      <w:r>
        <w:rPr>
          <w:rFonts w:hint="eastAsia"/>
          <w:b/>
          <w:bCs/>
          <w:sz w:val="24"/>
          <w:szCs w:val="24"/>
        </w:rPr>
        <w:t>.4.3 楼道</w:t>
      </w:r>
    </w:p>
    <w:p>
      <w:pPr>
        <w:spacing w:line="400" w:lineRule="exact"/>
        <w:ind w:firstLine="963" w:firstLineChars="400"/>
        <w:rPr>
          <w:b/>
          <w:bCs/>
          <w:sz w:val="24"/>
          <w:szCs w:val="24"/>
        </w:rPr>
      </w:pPr>
      <w:r>
        <w:rPr>
          <w:b/>
          <w:bCs/>
          <w:sz w:val="24"/>
          <w:szCs w:val="24"/>
        </w:rPr>
        <w:t>2</w:t>
      </w:r>
      <w:r>
        <w:rPr>
          <w:rFonts w:hint="eastAsia"/>
          <w:b/>
          <w:bCs/>
          <w:sz w:val="24"/>
          <w:szCs w:val="24"/>
        </w:rPr>
        <w:t>.4.4 其他</w:t>
      </w:r>
    </w:p>
    <w:p>
      <w:pPr>
        <w:spacing w:line="400" w:lineRule="exact"/>
        <w:ind w:firstLine="481" w:firstLineChars="200"/>
        <w:rPr>
          <w:b/>
          <w:bCs/>
          <w:sz w:val="24"/>
          <w:szCs w:val="24"/>
        </w:rPr>
      </w:pPr>
      <w:r>
        <w:rPr>
          <w:b/>
          <w:bCs/>
          <w:sz w:val="24"/>
          <w:szCs w:val="24"/>
        </w:rPr>
        <w:t>2</w:t>
      </w:r>
      <w:r>
        <w:rPr>
          <w:rFonts w:hint="eastAsia"/>
          <w:b/>
          <w:bCs/>
          <w:sz w:val="24"/>
          <w:szCs w:val="24"/>
        </w:rPr>
        <w:t>.5养老托育改造措施</w:t>
      </w:r>
    </w:p>
    <w:p>
      <w:pPr>
        <w:spacing w:line="400" w:lineRule="exact"/>
        <w:ind w:firstLine="481" w:firstLineChars="200"/>
        <w:rPr>
          <w:b/>
          <w:bCs/>
          <w:sz w:val="24"/>
          <w:szCs w:val="24"/>
        </w:rPr>
      </w:pPr>
      <w:r>
        <w:rPr>
          <w:b/>
          <w:bCs/>
          <w:sz w:val="24"/>
          <w:szCs w:val="24"/>
        </w:rPr>
        <w:t>2</w:t>
      </w:r>
      <w:r>
        <w:rPr>
          <w:rFonts w:hint="eastAsia"/>
          <w:b/>
          <w:bCs/>
          <w:sz w:val="24"/>
          <w:szCs w:val="24"/>
        </w:rPr>
        <w:t>.6社区服务提升措施</w:t>
      </w:r>
    </w:p>
    <w:p>
      <w:pPr>
        <w:spacing w:line="400" w:lineRule="exact"/>
        <w:rPr>
          <w:b/>
          <w:bCs/>
          <w:sz w:val="28"/>
          <w:szCs w:val="28"/>
        </w:rPr>
      </w:pPr>
      <w:r>
        <w:rPr>
          <w:b/>
          <w:bCs/>
          <w:sz w:val="28"/>
          <w:szCs w:val="28"/>
        </w:rPr>
        <w:t>3</w:t>
      </w:r>
      <w:r>
        <w:rPr>
          <w:b/>
          <w:bCs/>
          <w:sz w:val="28"/>
          <w:szCs w:val="28"/>
        </w:rPr>
        <w:tab/>
      </w:r>
      <w:r>
        <w:rPr>
          <w:rFonts w:hint="eastAsia"/>
          <w:b/>
          <w:bCs/>
          <w:sz w:val="28"/>
          <w:szCs w:val="28"/>
        </w:rPr>
        <w:t>投资估算和资金筹措</w:t>
      </w:r>
    </w:p>
    <w:p>
      <w:pPr>
        <w:spacing w:line="400" w:lineRule="exact"/>
        <w:ind w:firstLine="481" w:firstLineChars="200"/>
        <w:rPr>
          <w:b/>
          <w:bCs/>
          <w:sz w:val="24"/>
          <w:szCs w:val="24"/>
        </w:rPr>
      </w:pPr>
      <w:r>
        <w:rPr>
          <w:b/>
          <w:bCs/>
          <w:sz w:val="24"/>
          <w:szCs w:val="24"/>
        </w:rPr>
        <w:t>3</w:t>
      </w:r>
      <w:r>
        <w:rPr>
          <w:rFonts w:hint="eastAsia"/>
          <w:b/>
          <w:bCs/>
          <w:sz w:val="24"/>
          <w:szCs w:val="24"/>
        </w:rPr>
        <w:t>.1投资估算</w:t>
      </w:r>
    </w:p>
    <w:p>
      <w:pPr>
        <w:spacing w:line="400" w:lineRule="exact"/>
        <w:ind w:firstLine="481" w:firstLineChars="200"/>
        <w:rPr>
          <w:b/>
          <w:bCs/>
          <w:sz w:val="24"/>
          <w:szCs w:val="24"/>
        </w:rPr>
      </w:pPr>
      <w:r>
        <w:rPr>
          <w:b/>
          <w:bCs/>
          <w:sz w:val="24"/>
          <w:szCs w:val="24"/>
        </w:rPr>
        <w:t>3</w:t>
      </w:r>
      <w:r>
        <w:rPr>
          <w:rFonts w:hint="eastAsia"/>
          <w:b/>
          <w:bCs/>
          <w:sz w:val="24"/>
          <w:szCs w:val="24"/>
        </w:rPr>
        <w:t>.2资金筹措计划</w:t>
      </w:r>
    </w:p>
    <w:p>
      <w:pPr>
        <w:spacing w:line="400" w:lineRule="exact"/>
        <w:ind w:firstLine="481" w:firstLineChars="200"/>
        <w:rPr>
          <w:b/>
          <w:bCs/>
          <w:sz w:val="24"/>
          <w:szCs w:val="24"/>
        </w:rPr>
      </w:pPr>
      <w:r>
        <w:rPr>
          <w:b/>
          <w:bCs/>
          <w:sz w:val="24"/>
          <w:szCs w:val="24"/>
        </w:rPr>
        <w:t>3</w:t>
      </w:r>
      <w:r>
        <w:rPr>
          <w:rFonts w:hint="eastAsia"/>
          <w:b/>
          <w:bCs/>
          <w:sz w:val="24"/>
          <w:szCs w:val="24"/>
        </w:rPr>
        <w:t xml:space="preserve">.3进度安排 </w:t>
      </w:r>
    </w:p>
    <w:p>
      <w:pPr>
        <w:spacing w:line="400" w:lineRule="exact"/>
        <w:rPr>
          <w:b/>
          <w:bCs/>
          <w:sz w:val="28"/>
          <w:szCs w:val="28"/>
        </w:rPr>
      </w:pPr>
      <w:r>
        <w:rPr>
          <w:b/>
          <w:bCs/>
          <w:sz w:val="28"/>
          <w:szCs w:val="28"/>
        </w:rPr>
        <w:t>4</w:t>
      </w:r>
      <w:r>
        <w:rPr>
          <w:b/>
          <w:bCs/>
          <w:sz w:val="28"/>
          <w:szCs w:val="28"/>
        </w:rPr>
        <w:tab/>
      </w:r>
      <w:r>
        <w:rPr>
          <w:rFonts w:hint="eastAsia"/>
          <w:b/>
          <w:bCs/>
          <w:sz w:val="28"/>
          <w:szCs w:val="28"/>
        </w:rPr>
        <w:t>图纸</w:t>
      </w:r>
    </w:p>
    <w:p>
      <w:pPr>
        <w:spacing w:line="400" w:lineRule="exact"/>
        <w:ind w:firstLine="481" w:firstLineChars="200"/>
        <w:rPr>
          <w:b/>
          <w:bCs/>
          <w:sz w:val="24"/>
          <w:szCs w:val="24"/>
        </w:rPr>
      </w:pPr>
      <w:r>
        <w:rPr>
          <w:rFonts w:hint="eastAsia"/>
          <w:b/>
          <w:bCs/>
          <w:sz w:val="24"/>
          <w:szCs w:val="24"/>
        </w:rPr>
        <w:t>道路交通和停车改造总平面图</w:t>
      </w:r>
    </w:p>
    <w:p>
      <w:pPr>
        <w:spacing w:line="400" w:lineRule="exact"/>
        <w:ind w:firstLine="481" w:firstLineChars="200"/>
        <w:rPr>
          <w:b/>
          <w:bCs/>
          <w:sz w:val="24"/>
          <w:szCs w:val="24"/>
        </w:rPr>
      </w:pPr>
      <w:r>
        <w:rPr>
          <w:rFonts w:hint="eastAsia"/>
          <w:b/>
          <w:bCs/>
          <w:sz w:val="24"/>
          <w:szCs w:val="24"/>
        </w:rPr>
        <w:t>景观绿化改造总平面图</w:t>
      </w:r>
    </w:p>
    <w:p>
      <w:pPr>
        <w:spacing w:line="400" w:lineRule="exact"/>
        <w:ind w:firstLine="481" w:firstLineChars="200"/>
        <w:rPr>
          <w:b/>
          <w:bCs/>
          <w:sz w:val="24"/>
          <w:szCs w:val="24"/>
        </w:rPr>
      </w:pPr>
      <w:r>
        <w:rPr>
          <w:rFonts w:hint="eastAsia"/>
          <w:b/>
          <w:bCs/>
          <w:sz w:val="24"/>
          <w:szCs w:val="24"/>
        </w:rPr>
        <w:t>给排水管网总平面图和系统图</w:t>
      </w:r>
    </w:p>
    <w:p>
      <w:pPr>
        <w:spacing w:line="400" w:lineRule="exact"/>
        <w:ind w:firstLine="481" w:firstLineChars="200"/>
        <w:rPr>
          <w:b/>
          <w:bCs/>
          <w:sz w:val="24"/>
          <w:szCs w:val="24"/>
        </w:rPr>
      </w:pPr>
      <w:r>
        <w:rPr>
          <w:rFonts w:hint="eastAsia"/>
          <w:b/>
          <w:bCs/>
          <w:sz w:val="24"/>
          <w:szCs w:val="24"/>
        </w:rPr>
        <w:t>供电管网总平面图</w:t>
      </w:r>
    </w:p>
    <w:p>
      <w:pPr>
        <w:spacing w:line="400" w:lineRule="exact"/>
        <w:ind w:firstLine="481" w:firstLineChars="200"/>
        <w:rPr>
          <w:b/>
          <w:bCs/>
          <w:sz w:val="24"/>
          <w:szCs w:val="24"/>
        </w:rPr>
      </w:pPr>
      <w:r>
        <w:rPr>
          <w:rFonts w:hint="eastAsia"/>
          <w:b/>
          <w:bCs/>
          <w:sz w:val="24"/>
          <w:szCs w:val="24"/>
        </w:rPr>
        <w:t>弱电总平面图</w:t>
      </w:r>
    </w:p>
    <w:p>
      <w:pPr>
        <w:spacing w:line="400" w:lineRule="exact"/>
        <w:ind w:firstLine="481" w:firstLineChars="200"/>
        <w:rPr>
          <w:b/>
          <w:bCs/>
          <w:sz w:val="24"/>
          <w:szCs w:val="24"/>
        </w:rPr>
      </w:pPr>
      <w:r>
        <w:rPr>
          <w:rFonts w:hint="eastAsia"/>
          <w:b/>
          <w:bCs/>
          <w:sz w:val="24"/>
          <w:szCs w:val="24"/>
        </w:rPr>
        <w:t>燃气管网总平面图</w:t>
      </w:r>
    </w:p>
    <w:p>
      <w:pPr>
        <w:rPr>
          <w:b/>
          <w:bCs/>
          <w:sz w:val="24"/>
          <w:szCs w:val="24"/>
        </w:rPr>
      </w:pPr>
    </w:p>
    <w:p>
      <w:pPr>
        <w:widowControl/>
        <w:jc w:val="left"/>
        <w:rPr>
          <w:b/>
          <w:bCs/>
          <w:sz w:val="24"/>
          <w:szCs w:val="24"/>
        </w:rPr>
      </w:pPr>
      <w:r>
        <w:rPr>
          <w:b/>
          <w:bCs/>
          <w:sz w:val="24"/>
          <w:szCs w:val="24"/>
        </w:rPr>
        <w:br w:type="page"/>
      </w:r>
    </w:p>
    <w:p>
      <w:pPr>
        <w:pStyle w:val="2"/>
        <w:spacing w:before="62" w:after="62" w:line="300" w:lineRule="auto"/>
        <w:jc w:val="left"/>
      </w:pPr>
      <w:bookmarkStart w:id="105" w:name="_Toc48654039"/>
      <w:r>
        <w:t>附录</w:t>
      </w:r>
      <w:r>
        <w:rPr>
          <w:rFonts w:hint="eastAsia"/>
        </w:rPr>
        <w:t>3——项目后评价编制提纲</w:t>
      </w:r>
      <w:bookmarkEnd w:id="105"/>
    </w:p>
    <w:p>
      <w:pPr>
        <w:spacing w:line="360" w:lineRule="auto"/>
        <w:rPr>
          <w:b/>
          <w:bCs/>
          <w:sz w:val="28"/>
          <w:szCs w:val="28"/>
        </w:rPr>
      </w:pPr>
      <w:r>
        <w:rPr>
          <w:rFonts w:hint="eastAsia"/>
          <w:b/>
          <w:bCs/>
          <w:sz w:val="28"/>
          <w:szCs w:val="28"/>
        </w:rPr>
        <w:t>1</w:t>
      </w:r>
      <w:r>
        <w:rPr>
          <w:b/>
          <w:bCs/>
          <w:sz w:val="28"/>
          <w:szCs w:val="28"/>
        </w:rPr>
        <w:tab/>
      </w:r>
      <w:r>
        <w:rPr>
          <w:rFonts w:hint="eastAsia"/>
          <w:b/>
          <w:bCs/>
          <w:sz w:val="28"/>
          <w:szCs w:val="28"/>
        </w:rPr>
        <w:t>项目概况</w:t>
      </w:r>
    </w:p>
    <w:p>
      <w:pPr>
        <w:spacing w:line="360" w:lineRule="auto"/>
        <w:ind w:firstLine="481" w:firstLineChars="200"/>
        <w:rPr>
          <w:b/>
          <w:bCs/>
          <w:sz w:val="24"/>
          <w:szCs w:val="24"/>
        </w:rPr>
      </w:pPr>
      <w:r>
        <w:rPr>
          <w:rFonts w:hint="eastAsia"/>
          <w:b/>
          <w:bCs/>
          <w:sz w:val="24"/>
          <w:szCs w:val="24"/>
        </w:rPr>
        <w:t>1.1 项目基本情况</w:t>
      </w:r>
    </w:p>
    <w:p>
      <w:pPr>
        <w:spacing w:line="360" w:lineRule="auto"/>
        <w:ind w:firstLine="963" w:firstLineChars="400"/>
        <w:rPr>
          <w:b/>
          <w:bCs/>
          <w:sz w:val="24"/>
          <w:szCs w:val="24"/>
        </w:rPr>
      </w:pPr>
      <w:r>
        <w:rPr>
          <w:rFonts w:hint="eastAsia"/>
          <w:b/>
          <w:bCs/>
          <w:sz w:val="24"/>
          <w:szCs w:val="24"/>
        </w:rPr>
        <w:t>1.1.1 项目建设地点</w:t>
      </w:r>
    </w:p>
    <w:p>
      <w:pPr>
        <w:spacing w:line="360" w:lineRule="auto"/>
        <w:ind w:firstLine="963" w:firstLineChars="400"/>
        <w:rPr>
          <w:b/>
          <w:bCs/>
          <w:sz w:val="24"/>
          <w:szCs w:val="24"/>
        </w:rPr>
      </w:pPr>
      <w:r>
        <w:rPr>
          <w:rFonts w:hint="eastAsia"/>
          <w:b/>
          <w:bCs/>
          <w:sz w:val="24"/>
          <w:szCs w:val="24"/>
        </w:rPr>
        <w:t>1.1.2 项目业主</w:t>
      </w:r>
    </w:p>
    <w:p>
      <w:pPr>
        <w:spacing w:line="360" w:lineRule="auto"/>
        <w:ind w:firstLine="963" w:firstLineChars="400"/>
        <w:rPr>
          <w:b/>
          <w:bCs/>
          <w:sz w:val="24"/>
          <w:szCs w:val="24"/>
        </w:rPr>
      </w:pPr>
      <w:r>
        <w:rPr>
          <w:rFonts w:hint="eastAsia"/>
          <w:b/>
          <w:bCs/>
          <w:sz w:val="24"/>
          <w:szCs w:val="24"/>
        </w:rPr>
        <w:t>1.1.3 项目性质</w:t>
      </w:r>
    </w:p>
    <w:p>
      <w:pPr>
        <w:spacing w:line="360" w:lineRule="auto"/>
        <w:ind w:firstLine="963" w:firstLineChars="400"/>
        <w:rPr>
          <w:b/>
          <w:bCs/>
          <w:sz w:val="24"/>
          <w:szCs w:val="24"/>
        </w:rPr>
      </w:pPr>
      <w:r>
        <w:rPr>
          <w:rFonts w:hint="eastAsia"/>
          <w:b/>
          <w:bCs/>
          <w:sz w:val="24"/>
          <w:szCs w:val="24"/>
        </w:rPr>
        <w:t>1.1.4 项目功能定位</w:t>
      </w:r>
    </w:p>
    <w:p>
      <w:pPr>
        <w:spacing w:line="360" w:lineRule="auto"/>
        <w:ind w:firstLine="963" w:firstLineChars="400"/>
        <w:rPr>
          <w:b/>
          <w:bCs/>
          <w:sz w:val="24"/>
          <w:szCs w:val="24"/>
        </w:rPr>
      </w:pPr>
      <w:r>
        <w:rPr>
          <w:rFonts w:hint="eastAsia"/>
          <w:b/>
          <w:bCs/>
          <w:sz w:val="24"/>
          <w:szCs w:val="24"/>
        </w:rPr>
        <w:t>1.1.5 项目开工和竣工</w:t>
      </w:r>
    </w:p>
    <w:p>
      <w:pPr>
        <w:spacing w:line="360" w:lineRule="auto"/>
        <w:ind w:firstLine="963" w:firstLineChars="400"/>
        <w:rPr>
          <w:b/>
          <w:bCs/>
          <w:sz w:val="24"/>
          <w:szCs w:val="24"/>
        </w:rPr>
      </w:pPr>
      <w:r>
        <w:rPr>
          <w:rFonts w:hint="eastAsia"/>
          <w:b/>
          <w:bCs/>
          <w:sz w:val="24"/>
          <w:szCs w:val="24"/>
        </w:rPr>
        <w:t>1.1.6 投入运营时间</w:t>
      </w:r>
    </w:p>
    <w:p>
      <w:pPr>
        <w:spacing w:line="360" w:lineRule="auto"/>
        <w:ind w:firstLine="481" w:firstLineChars="200"/>
        <w:rPr>
          <w:b/>
          <w:bCs/>
          <w:sz w:val="24"/>
          <w:szCs w:val="24"/>
        </w:rPr>
      </w:pPr>
      <w:r>
        <w:rPr>
          <w:rFonts w:hint="eastAsia"/>
          <w:b/>
          <w:bCs/>
          <w:sz w:val="24"/>
          <w:szCs w:val="24"/>
        </w:rPr>
        <w:t>1.2 项目决策理由与目标</w:t>
      </w:r>
    </w:p>
    <w:p>
      <w:pPr>
        <w:spacing w:line="360" w:lineRule="auto"/>
        <w:ind w:firstLine="963" w:firstLineChars="400"/>
        <w:rPr>
          <w:b/>
          <w:bCs/>
          <w:sz w:val="24"/>
          <w:szCs w:val="24"/>
        </w:rPr>
      </w:pPr>
      <w:r>
        <w:rPr>
          <w:rFonts w:hint="eastAsia"/>
          <w:b/>
          <w:bCs/>
          <w:sz w:val="24"/>
          <w:szCs w:val="24"/>
        </w:rPr>
        <w:t>1.2.1 项目决策的依据</w:t>
      </w:r>
    </w:p>
    <w:p>
      <w:pPr>
        <w:spacing w:line="360" w:lineRule="auto"/>
        <w:ind w:firstLine="963" w:firstLineChars="400"/>
        <w:rPr>
          <w:b/>
          <w:bCs/>
          <w:sz w:val="24"/>
          <w:szCs w:val="24"/>
        </w:rPr>
      </w:pPr>
      <w:r>
        <w:rPr>
          <w:rFonts w:hint="eastAsia"/>
          <w:b/>
          <w:bCs/>
          <w:sz w:val="24"/>
          <w:szCs w:val="24"/>
        </w:rPr>
        <w:t>1.2.2 项目决策背景</w:t>
      </w:r>
    </w:p>
    <w:p>
      <w:pPr>
        <w:spacing w:line="360" w:lineRule="auto"/>
        <w:ind w:firstLine="963" w:firstLineChars="400"/>
        <w:rPr>
          <w:b/>
          <w:bCs/>
          <w:sz w:val="24"/>
          <w:szCs w:val="24"/>
        </w:rPr>
      </w:pPr>
      <w:r>
        <w:rPr>
          <w:rFonts w:hint="eastAsia"/>
          <w:b/>
          <w:bCs/>
          <w:sz w:val="24"/>
          <w:szCs w:val="24"/>
        </w:rPr>
        <w:t>1.2.3 项目建设理由</w:t>
      </w:r>
    </w:p>
    <w:p>
      <w:pPr>
        <w:spacing w:line="360" w:lineRule="auto"/>
        <w:ind w:firstLine="963" w:firstLineChars="400"/>
        <w:rPr>
          <w:b/>
          <w:bCs/>
          <w:sz w:val="24"/>
          <w:szCs w:val="24"/>
        </w:rPr>
      </w:pPr>
      <w:r>
        <w:rPr>
          <w:rFonts w:hint="eastAsia"/>
          <w:b/>
          <w:bCs/>
          <w:sz w:val="24"/>
          <w:szCs w:val="24"/>
        </w:rPr>
        <w:t>1.2.4 项目预期目标</w:t>
      </w:r>
    </w:p>
    <w:p>
      <w:pPr>
        <w:spacing w:line="360" w:lineRule="auto"/>
        <w:ind w:firstLine="481" w:firstLineChars="200"/>
        <w:rPr>
          <w:b/>
          <w:bCs/>
          <w:sz w:val="24"/>
          <w:szCs w:val="24"/>
        </w:rPr>
      </w:pPr>
      <w:r>
        <w:rPr>
          <w:rFonts w:hint="eastAsia"/>
          <w:b/>
          <w:bCs/>
          <w:sz w:val="24"/>
          <w:szCs w:val="24"/>
        </w:rPr>
        <w:t>1.3 项目建设内容与规模</w:t>
      </w:r>
    </w:p>
    <w:p>
      <w:pPr>
        <w:spacing w:line="360" w:lineRule="auto"/>
        <w:ind w:firstLine="481" w:firstLineChars="200"/>
        <w:rPr>
          <w:b/>
          <w:bCs/>
          <w:sz w:val="24"/>
          <w:szCs w:val="24"/>
        </w:rPr>
      </w:pPr>
      <w:r>
        <w:rPr>
          <w:rFonts w:hint="eastAsia"/>
          <w:b/>
          <w:bCs/>
          <w:sz w:val="24"/>
          <w:szCs w:val="24"/>
        </w:rPr>
        <w:t>1.4 项目投资情况</w:t>
      </w:r>
    </w:p>
    <w:p>
      <w:pPr>
        <w:spacing w:line="360" w:lineRule="auto"/>
        <w:ind w:firstLine="481" w:firstLineChars="200"/>
        <w:rPr>
          <w:b/>
          <w:bCs/>
          <w:sz w:val="24"/>
          <w:szCs w:val="24"/>
        </w:rPr>
      </w:pPr>
      <w:r>
        <w:rPr>
          <w:rFonts w:hint="eastAsia"/>
          <w:b/>
          <w:bCs/>
          <w:sz w:val="24"/>
          <w:szCs w:val="24"/>
        </w:rPr>
        <w:t>1.5 项目资金到位情况</w:t>
      </w:r>
    </w:p>
    <w:p>
      <w:pPr>
        <w:spacing w:line="360" w:lineRule="auto"/>
        <w:ind w:firstLine="481" w:firstLineChars="200"/>
        <w:rPr>
          <w:b/>
          <w:bCs/>
          <w:sz w:val="24"/>
          <w:szCs w:val="24"/>
        </w:rPr>
      </w:pPr>
      <w:r>
        <w:rPr>
          <w:rFonts w:hint="eastAsia"/>
          <w:b/>
          <w:bCs/>
          <w:sz w:val="24"/>
          <w:szCs w:val="24"/>
        </w:rPr>
        <w:t>1.6 项目运营及效益现状</w:t>
      </w:r>
    </w:p>
    <w:p>
      <w:pPr>
        <w:spacing w:line="360" w:lineRule="auto"/>
        <w:ind w:firstLine="481" w:firstLineChars="200"/>
        <w:rPr>
          <w:b/>
          <w:bCs/>
          <w:sz w:val="24"/>
          <w:szCs w:val="24"/>
        </w:rPr>
      </w:pPr>
      <w:r>
        <w:rPr>
          <w:rFonts w:hint="eastAsia"/>
          <w:b/>
          <w:bCs/>
          <w:sz w:val="24"/>
          <w:szCs w:val="24"/>
        </w:rPr>
        <w:t>1.7 项目自我总结评价报告情况及主要结论</w:t>
      </w:r>
    </w:p>
    <w:p>
      <w:pPr>
        <w:spacing w:line="360" w:lineRule="auto"/>
        <w:ind w:firstLine="481" w:firstLineChars="200"/>
        <w:rPr>
          <w:b/>
          <w:bCs/>
          <w:sz w:val="24"/>
          <w:szCs w:val="24"/>
        </w:rPr>
      </w:pPr>
      <w:r>
        <w:rPr>
          <w:rFonts w:hint="eastAsia"/>
          <w:b/>
          <w:bCs/>
          <w:sz w:val="24"/>
          <w:szCs w:val="24"/>
        </w:rPr>
        <w:t>1.8 项目后评价依据、主要内容和基础资料</w:t>
      </w:r>
    </w:p>
    <w:p>
      <w:pPr>
        <w:spacing w:line="360" w:lineRule="auto"/>
        <w:rPr>
          <w:b/>
          <w:bCs/>
          <w:sz w:val="28"/>
          <w:szCs w:val="28"/>
        </w:rPr>
      </w:pPr>
      <w:r>
        <w:rPr>
          <w:rFonts w:hint="eastAsia"/>
          <w:b/>
          <w:bCs/>
          <w:sz w:val="28"/>
          <w:szCs w:val="28"/>
        </w:rPr>
        <w:t>2</w:t>
      </w:r>
      <w:r>
        <w:rPr>
          <w:b/>
          <w:bCs/>
          <w:sz w:val="28"/>
          <w:szCs w:val="28"/>
        </w:rPr>
        <w:tab/>
      </w:r>
      <w:r>
        <w:rPr>
          <w:rFonts w:hint="eastAsia"/>
          <w:b/>
          <w:bCs/>
          <w:sz w:val="28"/>
          <w:szCs w:val="28"/>
        </w:rPr>
        <w:t>项目全过程总结与评价</w:t>
      </w:r>
    </w:p>
    <w:p>
      <w:pPr>
        <w:spacing w:line="360" w:lineRule="auto"/>
        <w:ind w:firstLine="481" w:firstLineChars="200"/>
        <w:rPr>
          <w:b/>
          <w:bCs/>
          <w:sz w:val="24"/>
          <w:szCs w:val="24"/>
        </w:rPr>
      </w:pPr>
      <w:r>
        <w:rPr>
          <w:rFonts w:hint="eastAsia"/>
          <w:b/>
          <w:bCs/>
          <w:sz w:val="24"/>
          <w:szCs w:val="24"/>
        </w:rPr>
        <w:t>2.1 项目前期决策总结与评价</w:t>
      </w:r>
    </w:p>
    <w:p>
      <w:pPr>
        <w:spacing w:line="360" w:lineRule="auto"/>
        <w:ind w:firstLine="963" w:firstLineChars="400"/>
        <w:rPr>
          <w:b/>
          <w:bCs/>
          <w:sz w:val="24"/>
          <w:szCs w:val="24"/>
        </w:rPr>
      </w:pPr>
      <w:r>
        <w:rPr>
          <w:rFonts w:hint="eastAsia"/>
          <w:b/>
          <w:bCs/>
          <w:sz w:val="24"/>
          <w:szCs w:val="24"/>
        </w:rPr>
        <w:t>2.1.1 项目可行性研究报告及批复意见</w:t>
      </w:r>
    </w:p>
    <w:p>
      <w:pPr>
        <w:spacing w:line="360" w:lineRule="auto"/>
        <w:ind w:firstLine="963" w:firstLineChars="400"/>
        <w:rPr>
          <w:b/>
          <w:bCs/>
          <w:sz w:val="24"/>
          <w:szCs w:val="24"/>
        </w:rPr>
      </w:pPr>
      <w:r>
        <w:rPr>
          <w:rFonts w:hint="eastAsia"/>
          <w:b/>
          <w:bCs/>
          <w:sz w:val="24"/>
          <w:szCs w:val="24"/>
        </w:rPr>
        <w:t>2.1.</w:t>
      </w:r>
      <w:r>
        <w:rPr>
          <w:b/>
          <w:bCs/>
          <w:sz w:val="24"/>
          <w:szCs w:val="24"/>
        </w:rPr>
        <w:t>2</w:t>
      </w:r>
      <w:r>
        <w:rPr>
          <w:rFonts w:hint="eastAsia"/>
          <w:b/>
          <w:bCs/>
          <w:sz w:val="24"/>
          <w:szCs w:val="24"/>
        </w:rPr>
        <w:t xml:space="preserve"> 项目前期决策评价</w:t>
      </w:r>
    </w:p>
    <w:p>
      <w:pPr>
        <w:spacing w:line="360" w:lineRule="auto"/>
        <w:ind w:firstLine="481" w:firstLineChars="200"/>
        <w:rPr>
          <w:b/>
          <w:bCs/>
          <w:sz w:val="24"/>
          <w:szCs w:val="24"/>
        </w:rPr>
      </w:pPr>
      <w:r>
        <w:rPr>
          <w:rFonts w:hint="eastAsia"/>
          <w:b/>
          <w:bCs/>
          <w:sz w:val="24"/>
          <w:szCs w:val="24"/>
        </w:rPr>
        <w:t>2.2 项目建设准备、实施总结与评价</w:t>
      </w:r>
    </w:p>
    <w:p>
      <w:pPr>
        <w:spacing w:line="360" w:lineRule="auto"/>
        <w:ind w:firstLine="963" w:firstLineChars="400"/>
        <w:rPr>
          <w:b/>
          <w:bCs/>
          <w:sz w:val="24"/>
          <w:szCs w:val="24"/>
        </w:rPr>
      </w:pPr>
      <w:r>
        <w:rPr>
          <w:rFonts w:hint="eastAsia"/>
          <w:b/>
          <w:bCs/>
          <w:sz w:val="24"/>
          <w:szCs w:val="24"/>
        </w:rPr>
        <w:t>2.2.1 项目实施准备</w:t>
      </w:r>
    </w:p>
    <w:p>
      <w:pPr>
        <w:spacing w:line="360" w:lineRule="auto"/>
        <w:ind w:firstLine="963" w:firstLineChars="400"/>
        <w:rPr>
          <w:b/>
          <w:bCs/>
          <w:sz w:val="24"/>
          <w:szCs w:val="24"/>
        </w:rPr>
      </w:pPr>
      <w:r>
        <w:rPr>
          <w:rFonts w:hint="eastAsia"/>
          <w:b/>
          <w:bCs/>
          <w:sz w:val="24"/>
          <w:szCs w:val="24"/>
        </w:rPr>
        <w:t>2.2.2 项目实施组织与管理</w:t>
      </w:r>
    </w:p>
    <w:p>
      <w:pPr>
        <w:spacing w:line="360" w:lineRule="auto"/>
        <w:ind w:firstLine="963" w:firstLineChars="400"/>
        <w:rPr>
          <w:b/>
          <w:bCs/>
          <w:sz w:val="24"/>
          <w:szCs w:val="24"/>
        </w:rPr>
      </w:pPr>
      <w:r>
        <w:rPr>
          <w:rFonts w:hint="eastAsia"/>
          <w:b/>
          <w:bCs/>
          <w:sz w:val="24"/>
          <w:szCs w:val="24"/>
        </w:rPr>
        <w:t>2.2.3 合同执行与管理</w:t>
      </w:r>
    </w:p>
    <w:p>
      <w:pPr>
        <w:spacing w:line="360" w:lineRule="auto"/>
        <w:ind w:firstLine="963" w:firstLineChars="400"/>
        <w:rPr>
          <w:b/>
          <w:bCs/>
          <w:sz w:val="24"/>
          <w:szCs w:val="24"/>
        </w:rPr>
      </w:pPr>
      <w:r>
        <w:rPr>
          <w:rFonts w:hint="eastAsia"/>
          <w:b/>
          <w:bCs/>
          <w:sz w:val="24"/>
          <w:szCs w:val="24"/>
        </w:rPr>
        <w:t>2.2.4 信息管理</w:t>
      </w:r>
    </w:p>
    <w:p>
      <w:pPr>
        <w:spacing w:line="360" w:lineRule="auto"/>
        <w:ind w:firstLine="963" w:firstLineChars="400"/>
        <w:rPr>
          <w:b/>
          <w:bCs/>
          <w:sz w:val="24"/>
          <w:szCs w:val="24"/>
        </w:rPr>
      </w:pPr>
      <w:r>
        <w:rPr>
          <w:rFonts w:hint="eastAsia"/>
          <w:b/>
          <w:bCs/>
          <w:sz w:val="24"/>
          <w:szCs w:val="24"/>
        </w:rPr>
        <w:t>2.2.5 控制管理</w:t>
      </w:r>
    </w:p>
    <w:p>
      <w:pPr>
        <w:spacing w:line="360" w:lineRule="auto"/>
        <w:ind w:firstLine="963" w:firstLineChars="400"/>
        <w:rPr>
          <w:b/>
          <w:bCs/>
          <w:sz w:val="24"/>
          <w:szCs w:val="24"/>
        </w:rPr>
      </w:pPr>
      <w:r>
        <w:rPr>
          <w:rFonts w:hint="eastAsia"/>
          <w:b/>
          <w:bCs/>
          <w:sz w:val="24"/>
          <w:szCs w:val="24"/>
        </w:rPr>
        <w:t>2.2.6 重大变更设计情况</w:t>
      </w:r>
    </w:p>
    <w:p>
      <w:pPr>
        <w:spacing w:line="360" w:lineRule="auto"/>
        <w:ind w:firstLine="963" w:firstLineChars="400"/>
        <w:rPr>
          <w:b/>
          <w:bCs/>
          <w:sz w:val="24"/>
          <w:szCs w:val="24"/>
        </w:rPr>
      </w:pPr>
      <w:r>
        <w:rPr>
          <w:rFonts w:hint="eastAsia"/>
          <w:b/>
          <w:bCs/>
          <w:sz w:val="24"/>
          <w:szCs w:val="24"/>
        </w:rPr>
        <w:t>2.2.7 资金使用情况</w:t>
      </w:r>
    </w:p>
    <w:p>
      <w:pPr>
        <w:spacing w:line="360" w:lineRule="auto"/>
        <w:ind w:firstLine="963" w:firstLineChars="400"/>
        <w:rPr>
          <w:b/>
          <w:bCs/>
          <w:sz w:val="24"/>
          <w:szCs w:val="24"/>
        </w:rPr>
      </w:pPr>
      <w:r>
        <w:rPr>
          <w:rFonts w:hint="eastAsia"/>
          <w:b/>
          <w:bCs/>
          <w:sz w:val="24"/>
          <w:szCs w:val="24"/>
        </w:rPr>
        <w:t>2.2.8 工程监理情况</w:t>
      </w:r>
    </w:p>
    <w:p>
      <w:pPr>
        <w:spacing w:line="360" w:lineRule="auto"/>
        <w:ind w:firstLine="481" w:firstLineChars="200"/>
        <w:rPr>
          <w:b/>
          <w:bCs/>
          <w:sz w:val="24"/>
          <w:szCs w:val="24"/>
        </w:rPr>
      </w:pPr>
      <w:r>
        <w:rPr>
          <w:rFonts w:hint="eastAsia"/>
          <w:b/>
          <w:bCs/>
          <w:sz w:val="24"/>
          <w:szCs w:val="24"/>
        </w:rPr>
        <w:t>2.3 项目运营总结与评价</w:t>
      </w:r>
    </w:p>
    <w:p>
      <w:pPr>
        <w:spacing w:line="360" w:lineRule="auto"/>
        <w:ind w:firstLine="963" w:firstLineChars="400"/>
        <w:rPr>
          <w:b/>
          <w:bCs/>
          <w:sz w:val="24"/>
          <w:szCs w:val="24"/>
        </w:rPr>
      </w:pPr>
      <w:r>
        <w:rPr>
          <w:rFonts w:hint="eastAsia"/>
          <w:b/>
          <w:bCs/>
          <w:sz w:val="24"/>
          <w:szCs w:val="24"/>
        </w:rPr>
        <w:t>2.3.1 项目运营概况</w:t>
      </w:r>
    </w:p>
    <w:p>
      <w:pPr>
        <w:spacing w:line="360" w:lineRule="auto"/>
        <w:ind w:firstLine="963" w:firstLineChars="400"/>
        <w:rPr>
          <w:b/>
          <w:bCs/>
          <w:sz w:val="24"/>
          <w:szCs w:val="24"/>
        </w:rPr>
      </w:pPr>
      <w:r>
        <w:rPr>
          <w:rFonts w:hint="eastAsia"/>
          <w:b/>
          <w:bCs/>
          <w:sz w:val="24"/>
          <w:szCs w:val="24"/>
        </w:rPr>
        <w:t>2.3.2 项目运营状况评价</w:t>
      </w:r>
    </w:p>
    <w:p>
      <w:pPr>
        <w:spacing w:line="360" w:lineRule="auto"/>
        <w:rPr>
          <w:b/>
          <w:bCs/>
          <w:sz w:val="28"/>
          <w:szCs w:val="28"/>
        </w:rPr>
      </w:pPr>
      <w:r>
        <w:rPr>
          <w:rFonts w:hint="eastAsia"/>
          <w:b/>
          <w:bCs/>
          <w:sz w:val="28"/>
          <w:szCs w:val="28"/>
        </w:rPr>
        <w:t>3</w:t>
      </w:r>
      <w:r>
        <w:rPr>
          <w:b/>
          <w:bCs/>
          <w:sz w:val="28"/>
          <w:szCs w:val="28"/>
        </w:rPr>
        <w:tab/>
      </w:r>
      <w:r>
        <w:rPr>
          <w:rFonts w:hint="eastAsia"/>
          <w:b/>
          <w:bCs/>
          <w:sz w:val="28"/>
          <w:szCs w:val="28"/>
        </w:rPr>
        <w:t>项目效果和效益评价</w:t>
      </w:r>
    </w:p>
    <w:p>
      <w:pPr>
        <w:spacing w:line="360" w:lineRule="auto"/>
        <w:ind w:firstLine="481" w:firstLineChars="200"/>
        <w:rPr>
          <w:b/>
          <w:bCs/>
          <w:sz w:val="24"/>
          <w:szCs w:val="24"/>
        </w:rPr>
      </w:pPr>
      <w:r>
        <w:rPr>
          <w:rFonts w:hint="eastAsia"/>
          <w:b/>
          <w:bCs/>
          <w:sz w:val="24"/>
          <w:szCs w:val="24"/>
        </w:rPr>
        <w:t>3.1 项目技术水平评价</w:t>
      </w:r>
    </w:p>
    <w:p>
      <w:pPr>
        <w:spacing w:line="360" w:lineRule="auto"/>
        <w:ind w:firstLine="481" w:firstLineChars="200"/>
        <w:rPr>
          <w:b/>
          <w:bCs/>
          <w:sz w:val="24"/>
          <w:szCs w:val="24"/>
        </w:rPr>
      </w:pPr>
      <w:r>
        <w:rPr>
          <w:rFonts w:hint="eastAsia"/>
          <w:b/>
          <w:bCs/>
          <w:sz w:val="24"/>
          <w:szCs w:val="24"/>
        </w:rPr>
        <w:t>3.2 项目财务及经济效益评价</w:t>
      </w:r>
    </w:p>
    <w:p>
      <w:pPr>
        <w:spacing w:line="360" w:lineRule="auto"/>
        <w:ind w:firstLine="481" w:firstLineChars="200"/>
        <w:rPr>
          <w:b/>
          <w:bCs/>
          <w:sz w:val="24"/>
          <w:szCs w:val="24"/>
        </w:rPr>
      </w:pPr>
      <w:r>
        <w:rPr>
          <w:rFonts w:hint="eastAsia"/>
          <w:b/>
          <w:bCs/>
          <w:sz w:val="24"/>
          <w:szCs w:val="24"/>
        </w:rPr>
        <w:t>3.3 项目经营管理评价</w:t>
      </w:r>
    </w:p>
    <w:p>
      <w:pPr>
        <w:spacing w:line="360" w:lineRule="auto"/>
        <w:ind w:firstLine="481" w:firstLineChars="200"/>
        <w:rPr>
          <w:b/>
          <w:bCs/>
          <w:sz w:val="24"/>
          <w:szCs w:val="24"/>
        </w:rPr>
      </w:pPr>
      <w:r>
        <w:rPr>
          <w:rFonts w:hint="eastAsia"/>
          <w:b/>
          <w:bCs/>
          <w:sz w:val="24"/>
          <w:szCs w:val="24"/>
        </w:rPr>
        <w:t>3.4 项目资源环境效益评价</w:t>
      </w:r>
    </w:p>
    <w:p>
      <w:pPr>
        <w:spacing w:line="360" w:lineRule="auto"/>
        <w:ind w:firstLine="481" w:firstLineChars="200"/>
        <w:rPr>
          <w:b/>
          <w:bCs/>
          <w:sz w:val="24"/>
          <w:szCs w:val="24"/>
        </w:rPr>
      </w:pPr>
      <w:r>
        <w:rPr>
          <w:rFonts w:hint="eastAsia"/>
          <w:b/>
          <w:bCs/>
          <w:sz w:val="24"/>
          <w:szCs w:val="24"/>
        </w:rPr>
        <w:t>3.5 项目社会效益评价</w:t>
      </w:r>
    </w:p>
    <w:p>
      <w:pPr>
        <w:spacing w:line="360" w:lineRule="auto"/>
        <w:rPr>
          <w:b/>
          <w:bCs/>
          <w:sz w:val="28"/>
          <w:szCs w:val="28"/>
        </w:rPr>
      </w:pPr>
      <w:r>
        <w:rPr>
          <w:rFonts w:hint="eastAsia"/>
          <w:b/>
          <w:bCs/>
          <w:sz w:val="28"/>
          <w:szCs w:val="28"/>
        </w:rPr>
        <w:t>4</w:t>
      </w:r>
      <w:r>
        <w:rPr>
          <w:b/>
          <w:bCs/>
          <w:sz w:val="28"/>
          <w:szCs w:val="28"/>
        </w:rPr>
        <w:tab/>
      </w:r>
      <w:r>
        <w:rPr>
          <w:rFonts w:hint="eastAsia"/>
          <w:b/>
          <w:bCs/>
          <w:sz w:val="28"/>
          <w:szCs w:val="28"/>
        </w:rPr>
        <w:t>项目目标和可持续性评价</w:t>
      </w:r>
    </w:p>
    <w:p>
      <w:pPr>
        <w:spacing w:line="360" w:lineRule="auto"/>
        <w:ind w:firstLine="481" w:firstLineChars="200"/>
        <w:rPr>
          <w:b/>
          <w:bCs/>
          <w:sz w:val="24"/>
          <w:szCs w:val="24"/>
        </w:rPr>
      </w:pPr>
      <w:r>
        <w:rPr>
          <w:rFonts w:hint="eastAsia"/>
          <w:b/>
          <w:bCs/>
          <w:sz w:val="24"/>
          <w:szCs w:val="24"/>
        </w:rPr>
        <w:t>4.1 项目目标评价</w:t>
      </w:r>
    </w:p>
    <w:p>
      <w:pPr>
        <w:spacing w:line="360" w:lineRule="auto"/>
        <w:ind w:firstLine="481" w:firstLineChars="200"/>
        <w:rPr>
          <w:b/>
          <w:bCs/>
          <w:sz w:val="24"/>
          <w:szCs w:val="24"/>
        </w:rPr>
      </w:pPr>
      <w:r>
        <w:rPr>
          <w:rFonts w:hint="eastAsia"/>
          <w:b/>
          <w:bCs/>
          <w:sz w:val="24"/>
          <w:szCs w:val="24"/>
        </w:rPr>
        <w:t>4.2 项目可持续性评价</w:t>
      </w:r>
    </w:p>
    <w:p>
      <w:pPr>
        <w:spacing w:line="360" w:lineRule="auto"/>
        <w:rPr>
          <w:b/>
          <w:bCs/>
          <w:sz w:val="28"/>
          <w:szCs w:val="28"/>
        </w:rPr>
      </w:pPr>
      <w:r>
        <w:rPr>
          <w:rFonts w:hint="eastAsia"/>
          <w:b/>
          <w:bCs/>
          <w:sz w:val="28"/>
          <w:szCs w:val="28"/>
        </w:rPr>
        <w:t>5</w:t>
      </w:r>
      <w:r>
        <w:rPr>
          <w:b/>
          <w:bCs/>
          <w:sz w:val="28"/>
          <w:szCs w:val="28"/>
        </w:rPr>
        <w:tab/>
      </w:r>
      <w:r>
        <w:rPr>
          <w:rFonts w:hint="eastAsia"/>
          <w:b/>
          <w:bCs/>
          <w:sz w:val="28"/>
          <w:szCs w:val="28"/>
        </w:rPr>
        <w:t>项目后评价结论和主要经验教训</w:t>
      </w:r>
    </w:p>
    <w:p>
      <w:pPr>
        <w:spacing w:line="360" w:lineRule="auto"/>
        <w:ind w:firstLine="481" w:firstLineChars="200"/>
        <w:rPr>
          <w:b/>
          <w:bCs/>
          <w:sz w:val="24"/>
          <w:szCs w:val="24"/>
        </w:rPr>
      </w:pPr>
      <w:r>
        <w:rPr>
          <w:rFonts w:hint="eastAsia"/>
          <w:b/>
          <w:bCs/>
          <w:sz w:val="24"/>
          <w:szCs w:val="24"/>
        </w:rPr>
        <w:t>5.1 后评价主要内容和结论</w:t>
      </w:r>
    </w:p>
    <w:p>
      <w:pPr>
        <w:spacing w:line="360" w:lineRule="auto"/>
        <w:ind w:firstLine="481" w:firstLineChars="200"/>
        <w:rPr>
          <w:b/>
          <w:bCs/>
          <w:sz w:val="24"/>
          <w:szCs w:val="24"/>
        </w:rPr>
      </w:pPr>
      <w:r>
        <w:rPr>
          <w:rFonts w:hint="eastAsia"/>
          <w:b/>
          <w:bCs/>
          <w:sz w:val="24"/>
          <w:szCs w:val="24"/>
        </w:rPr>
        <w:t>5.2 主要经验和教训</w:t>
      </w:r>
    </w:p>
    <w:p>
      <w:pPr>
        <w:spacing w:line="360" w:lineRule="auto"/>
        <w:rPr>
          <w:b/>
          <w:bCs/>
          <w:sz w:val="28"/>
          <w:szCs w:val="28"/>
        </w:rPr>
      </w:pPr>
      <w:r>
        <w:rPr>
          <w:rFonts w:hint="eastAsia"/>
          <w:b/>
          <w:bCs/>
          <w:sz w:val="28"/>
          <w:szCs w:val="28"/>
        </w:rPr>
        <w:t>6</w:t>
      </w:r>
      <w:r>
        <w:rPr>
          <w:b/>
          <w:bCs/>
          <w:sz w:val="28"/>
          <w:szCs w:val="28"/>
        </w:rPr>
        <w:tab/>
      </w:r>
      <w:r>
        <w:rPr>
          <w:rFonts w:hint="eastAsia"/>
          <w:b/>
          <w:bCs/>
          <w:sz w:val="28"/>
          <w:szCs w:val="28"/>
        </w:rPr>
        <w:t>对策建议</w:t>
      </w:r>
    </w:p>
    <w:p>
      <w:pPr>
        <w:spacing w:line="360" w:lineRule="auto"/>
        <w:ind w:firstLine="481" w:firstLineChars="200"/>
        <w:rPr>
          <w:b/>
          <w:bCs/>
          <w:sz w:val="24"/>
          <w:szCs w:val="24"/>
        </w:rPr>
      </w:pPr>
      <w:r>
        <w:rPr>
          <w:rFonts w:hint="eastAsia"/>
          <w:b/>
          <w:bCs/>
          <w:sz w:val="24"/>
          <w:szCs w:val="24"/>
        </w:rPr>
        <w:t>6.1 宏观建议</w:t>
      </w:r>
    </w:p>
    <w:p>
      <w:pPr>
        <w:spacing w:line="360" w:lineRule="auto"/>
        <w:ind w:firstLine="481" w:firstLineChars="200"/>
        <w:rPr>
          <w:b/>
          <w:bCs/>
          <w:sz w:val="24"/>
          <w:szCs w:val="24"/>
        </w:rPr>
      </w:pPr>
      <w:r>
        <w:rPr>
          <w:rFonts w:hint="eastAsia"/>
          <w:b/>
          <w:bCs/>
          <w:sz w:val="24"/>
          <w:szCs w:val="24"/>
        </w:rPr>
        <w:t>6.2 微观建议.</w:t>
      </w:r>
    </w:p>
    <w:p>
      <w:pPr>
        <w:rPr>
          <w:b/>
          <w:bCs/>
          <w:sz w:val="24"/>
          <w:szCs w:val="24"/>
        </w:rPr>
      </w:pPr>
    </w:p>
    <w:p>
      <w:pPr>
        <w:rPr>
          <w:b/>
          <w:bCs/>
          <w:sz w:val="24"/>
          <w:szCs w:val="24"/>
        </w:rPr>
      </w:pPr>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049547"/>
    </w:sdtPr>
    <w:sdtContent>
      <w:p>
        <w:pPr>
          <w:pStyle w:val="9"/>
          <w:jc w:val="center"/>
        </w:pPr>
        <w:r>
          <w:fldChar w:fldCharType="begin"/>
        </w:r>
        <w:r>
          <w:instrText xml:space="preserve">PAGE   \* MERGEFORMAT</w:instrText>
        </w:r>
        <w:r>
          <w:fldChar w:fldCharType="separate"/>
        </w:r>
        <w:r>
          <w:rPr>
            <w:lang w:val="zh-CN"/>
          </w:rPr>
          <w:t>32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9139529"/>
    </w:sdtPr>
    <w:sdtContent>
      <w:p>
        <w:pPr>
          <w:pStyle w:val="9"/>
          <w:jc w:val="center"/>
        </w:pPr>
        <w:r>
          <w:fldChar w:fldCharType="begin"/>
        </w:r>
        <w:r>
          <w:instrText xml:space="preserve">PAGE   \* MERGEFORMAT</w:instrText>
        </w:r>
        <w:r>
          <w:fldChar w:fldCharType="separate"/>
        </w:r>
        <w:r>
          <w:rPr>
            <w:lang w:val="zh-CN"/>
          </w:rPr>
          <w:t>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303934"/>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04A09"/>
    <w:multiLevelType w:val="multilevel"/>
    <w:tmpl w:val="06504A09"/>
    <w:lvl w:ilvl="0" w:tentative="0">
      <w:start w:val="1"/>
      <w:numFmt w:val="decimal"/>
      <w:lvlText w:val="9.2.%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9706D2"/>
    <w:multiLevelType w:val="multilevel"/>
    <w:tmpl w:val="069706D2"/>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21F22"/>
    <w:multiLevelType w:val="multilevel"/>
    <w:tmpl w:val="0BD21F22"/>
    <w:lvl w:ilvl="0" w:tentative="0">
      <w:start w:val="1"/>
      <w:numFmt w:val="decimal"/>
      <w:suff w:val="space"/>
      <w:lvlText w:val="2.0.%1 "/>
      <w:lvlJc w:val="left"/>
      <w:pPr>
        <w:ind w:left="0" w:firstLine="0"/>
      </w:pPr>
      <w:rPr>
        <w:rFonts w:hint="default" w:ascii="Times New Roman" w:hAnsi="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AA094C"/>
    <w:multiLevelType w:val="multilevel"/>
    <w:tmpl w:val="13AA094C"/>
    <w:lvl w:ilvl="0" w:tentative="0">
      <w:start w:val="1"/>
      <w:numFmt w:val="decimal"/>
      <w:lvlText w:val="9.1.%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DE4BBD"/>
    <w:multiLevelType w:val="multilevel"/>
    <w:tmpl w:val="14DE4BBD"/>
    <w:lvl w:ilvl="0" w:tentative="0">
      <w:start w:val="1"/>
      <w:numFmt w:val="decimal"/>
      <w:lvlText w:val="5.2.%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4F3698"/>
    <w:multiLevelType w:val="multilevel"/>
    <w:tmpl w:val="154F3698"/>
    <w:lvl w:ilvl="0" w:tentative="0">
      <w:start w:val="1"/>
      <w:numFmt w:val="decimal"/>
      <w:lvlText w:val="8.1.%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F843B1"/>
    <w:multiLevelType w:val="multilevel"/>
    <w:tmpl w:val="17F843B1"/>
    <w:lvl w:ilvl="0" w:tentative="0">
      <w:start w:val="1"/>
      <w:numFmt w:val="decimal"/>
      <w:lvlText w:val="8.%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BB6FCA"/>
    <w:multiLevelType w:val="multilevel"/>
    <w:tmpl w:val="1CBB6FCA"/>
    <w:lvl w:ilvl="0" w:tentative="0">
      <w:start w:val="1"/>
      <w:numFmt w:val="decimal"/>
      <w:lvlText w:val="4.1.%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F26ACB"/>
    <w:multiLevelType w:val="multilevel"/>
    <w:tmpl w:val="21F26ACB"/>
    <w:lvl w:ilvl="0" w:tentative="0">
      <w:start w:val="1"/>
      <w:numFmt w:val="decimal"/>
      <w:lvlText w:val="9.%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9D2819"/>
    <w:multiLevelType w:val="multilevel"/>
    <w:tmpl w:val="229D2819"/>
    <w:lvl w:ilvl="0" w:tentative="0">
      <w:start w:val="1"/>
      <w:numFmt w:val="decimal"/>
      <w:lvlText w:val="4.2.%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E06DCB"/>
    <w:multiLevelType w:val="multilevel"/>
    <w:tmpl w:val="24E06DCB"/>
    <w:lvl w:ilvl="0" w:tentative="0">
      <w:start w:val="1"/>
      <w:numFmt w:val="decimal"/>
      <w:lvlText w:val="4.%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6059FC"/>
    <w:multiLevelType w:val="multilevel"/>
    <w:tmpl w:val="266059FC"/>
    <w:lvl w:ilvl="0" w:tentative="0">
      <w:start w:val="1"/>
      <w:numFmt w:val="decimal"/>
      <w:suff w:val="space"/>
      <w:lvlText w:val="1.0.%1 "/>
      <w:lvlJc w:val="left"/>
      <w:pPr>
        <w:ind w:left="0" w:firstLine="0"/>
      </w:pPr>
      <w:rPr>
        <w:rFonts w:hint="default" w:ascii="Times New Roman" w:hAnsi="Times New Roman"/>
        <w:b/>
        <w:i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7A46E59"/>
    <w:multiLevelType w:val="multilevel"/>
    <w:tmpl w:val="27A46E59"/>
    <w:lvl w:ilvl="0" w:tentative="0">
      <w:start w:val="1"/>
      <w:numFmt w:val="decimal"/>
      <w:lvlText w:val="5.1.%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9111A39"/>
    <w:multiLevelType w:val="multilevel"/>
    <w:tmpl w:val="29111A39"/>
    <w:lvl w:ilvl="0" w:tentative="0">
      <w:start w:val="1"/>
      <w:numFmt w:val="decimal"/>
      <w:lvlText w:val="3.0.%1."/>
      <w:lvlJc w:val="left"/>
      <w:pPr>
        <w:ind w:left="0" w:firstLine="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C63B36"/>
    <w:multiLevelType w:val="multilevel"/>
    <w:tmpl w:val="2AC63B36"/>
    <w:lvl w:ilvl="0" w:tentative="0">
      <w:start w:val="1"/>
      <w:numFmt w:val="decimal"/>
      <w:lvlText w:val="6.3.%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AE257BA"/>
    <w:multiLevelType w:val="multilevel"/>
    <w:tmpl w:val="2AE257BA"/>
    <w:lvl w:ilvl="0" w:tentative="0">
      <w:start w:val="1"/>
      <w:numFmt w:val="decimal"/>
      <w:lvlText w:val="8.2.%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0817334"/>
    <w:multiLevelType w:val="multilevel"/>
    <w:tmpl w:val="30817334"/>
    <w:lvl w:ilvl="0" w:tentative="0">
      <w:start w:val="1"/>
      <w:numFmt w:val="decimal"/>
      <w:lvlText w:val="7.3.%1."/>
      <w:lvlJc w:val="left"/>
      <w:pPr>
        <w:ind w:left="0" w:firstLine="0"/>
      </w:pPr>
      <w:rPr>
        <w:rFonts w:hint="default" w:ascii="Times New Roman" w:hAnsi="Times New Roman" w:cs="Times New Roman"/>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2B4822"/>
    <w:multiLevelType w:val="multilevel"/>
    <w:tmpl w:val="322B4822"/>
    <w:lvl w:ilvl="0" w:tentative="0">
      <w:start w:val="1"/>
      <w:numFmt w:val="decimal"/>
      <w:lvlText w:val="5.%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63676D"/>
    <w:multiLevelType w:val="multilevel"/>
    <w:tmpl w:val="3563676D"/>
    <w:lvl w:ilvl="0" w:tentative="0">
      <w:start w:val="1"/>
      <w:numFmt w:val="decimal"/>
      <w:lvlText w:val="7.1.%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1E41A93"/>
    <w:multiLevelType w:val="multilevel"/>
    <w:tmpl w:val="41E41A93"/>
    <w:lvl w:ilvl="0" w:tentative="0">
      <w:start w:val="1"/>
      <w:numFmt w:val="decimal"/>
      <w:lvlText w:val="9.3.%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89A061E"/>
    <w:multiLevelType w:val="multilevel"/>
    <w:tmpl w:val="489A061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9964531"/>
    <w:multiLevelType w:val="multilevel"/>
    <w:tmpl w:val="49964531"/>
    <w:lvl w:ilvl="0" w:tentative="0">
      <w:start w:val="1"/>
      <w:numFmt w:val="decimal"/>
      <w:lvlText w:val="6.%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B604BB"/>
    <w:multiLevelType w:val="multilevel"/>
    <w:tmpl w:val="49B604BB"/>
    <w:lvl w:ilvl="0" w:tentative="0">
      <w:start w:val="1"/>
      <w:numFmt w:val="decimal"/>
      <w:lvlText w:val="7.2.%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0CD015D"/>
    <w:multiLevelType w:val="multilevel"/>
    <w:tmpl w:val="50CD015D"/>
    <w:lvl w:ilvl="0" w:tentative="0">
      <w:start w:val="1"/>
      <w:numFmt w:val="decimal"/>
      <w:lvlText w:val="6.2.%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0F35191"/>
    <w:multiLevelType w:val="multilevel"/>
    <w:tmpl w:val="50F3519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50E54EC"/>
    <w:multiLevelType w:val="multilevel"/>
    <w:tmpl w:val="550E54EC"/>
    <w:lvl w:ilvl="0" w:tentative="0">
      <w:start w:val="1"/>
      <w:numFmt w:val="decimal"/>
      <w:lvlText w:val="6.1.%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62756F7"/>
    <w:multiLevelType w:val="multilevel"/>
    <w:tmpl w:val="562756F7"/>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0C7251"/>
    <w:multiLevelType w:val="multilevel"/>
    <w:tmpl w:val="590C7251"/>
    <w:lvl w:ilvl="0" w:tentative="0">
      <w:start w:val="1"/>
      <w:numFmt w:val="decimal"/>
      <w:lvlText w:val="4.3.%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ascii="Times New Roman" w:hAnsi="Times New Roman" w:cs="Times New Roman"/>
        <w:b/>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487646A"/>
    <w:multiLevelType w:val="multilevel"/>
    <w:tmpl w:val="6487646A"/>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6E407F"/>
    <w:multiLevelType w:val="multilevel"/>
    <w:tmpl w:val="676E407F"/>
    <w:lvl w:ilvl="0" w:tentative="0">
      <w:start w:val="1"/>
      <w:numFmt w:val="decimal"/>
      <w:lvlText w:val="5.3.%1."/>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8DE697F"/>
    <w:multiLevelType w:val="multilevel"/>
    <w:tmpl w:val="68DE697F"/>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92A4773"/>
    <w:multiLevelType w:val="multilevel"/>
    <w:tmpl w:val="692A4773"/>
    <w:lvl w:ilvl="0" w:tentative="0">
      <w:start w:val="1"/>
      <w:numFmt w:val="decimal"/>
      <w:lvlText w:val="7.%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AC30F8A"/>
    <w:multiLevelType w:val="multilevel"/>
    <w:tmpl w:val="6AC30F8A"/>
    <w:lvl w:ilvl="0" w:tentative="0">
      <w:start w:val="1"/>
      <w:numFmt w:val="decimal"/>
      <w:lvlText w:val="8.3.%1 "/>
      <w:lvlJc w:val="left"/>
      <w:pPr>
        <w:ind w:left="0" w:firstLine="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3DA5000"/>
    <w:multiLevelType w:val="multilevel"/>
    <w:tmpl w:val="73DA5000"/>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11"/>
  </w:num>
  <w:num w:numId="3">
    <w:abstractNumId w:val="2"/>
  </w:num>
  <w:num w:numId="4">
    <w:abstractNumId w:val="13"/>
  </w:num>
  <w:num w:numId="5">
    <w:abstractNumId w:val="10"/>
  </w:num>
  <w:num w:numId="6">
    <w:abstractNumId w:val="34"/>
  </w:num>
  <w:num w:numId="7">
    <w:abstractNumId w:val="7"/>
  </w:num>
  <w:num w:numId="8">
    <w:abstractNumId w:val="1"/>
  </w:num>
  <w:num w:numId="9">
    <w:abstractNumId w:val="9"/>
  </w:num>
  <w:num w:numId="10">
    <w:abstractNumId w:val="26"/>
  </w:num>
  <w:num w:numId="11">
    <w:abstractNumId w:val="27"/>
  </w:num>
  <w:num w:numId="12">
    <w:abstractNumId w:val="17"/>
  </w:num>
  <w:num w:numId="13">
    <w:abstractNumId w:val="12"/>
  </w:num>
  <w:num w:numId="14">
    <w:abstractNumId w:val="4"/>
  </w:num>
  <w:num w:numId="15">
    <w:abstractNumId w:val="30"/>
  </w:num>
  <w:num w:numId="16">
    <w:abstractNumId w:val="21"/>
  </w:num>
  <w:num w:numId="17">
    <w:abstractNumId w:val="31"/>
  </w:num>
  <w:num w:numId="18">
    <w:abstractNumId w:val="25"/>
  </w:num>
  <w:num w:numId="19">
    <w:abstractNumId w:val="20"/>
  </w:num>
  <w:num w:numId="20">
    <w:abstractNumId w:val="23"/>
  </w:num>
  <w:num w:numId="21">
    <w:abstractNumId w:val="29"/>
  </w:num>
  <w:num w:numId="22">
    <w:abstractNumId w:val="14"/>
  </w:num>
  <w:num w:numId="23">
    <w:abstractNumId w:val="32"/>
  </w:num>
  <w:num w:numId="24">
    <w:abstractNumId w:val="18"/>
  </w:num>
  <w:num w:numId="25">
    <w:abstractNumId w:val="22"/>
  </w:num>
  <w:num w:numId="26">
    <w:abstractNumId w:val="16"/>
  </w:num>
  <w:num w:numId="27">
    <w:abstractNumId w:val="6"/>
  </w:num>
  <w:num w:numId="28">
    <w:abstractNumId w:val="5"/>
  </w:num>
  <w:num w:numId="29">
    <w:abstractNumId w:val="15"/>
  </w:num>
  <w:num w:numId="30">
    <w:abstractNumId w:val="33"/>
  </w:num>
  <w:num w:numId="31">
    <w:abstractNumId w:val="8"/>
  </w:num>
  <w:num w:numId="32">
    <w:abstractNumId w:val="3"/>
  </w:num>
  <w:num w:numId="33">
    <w:abstractNumId w:val="0"/>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BE"/>
    <w:rsid w:val="000000D6"/>
    <w:rsid w:val="00000124"/>
    <w:rsid w:val="00000492"/>
    <w:rsid w:val="00000E86"/>
    <w:rsid w:val="00001678"/>
    <w:rsid w:val="00002620"/>
    <w:rsid w:val="000026D9"/>
    <w:rsid w:val="00002C9C"/>
    <w:rsid w:val="0000314A"/>
    <w:rsid w:val="0000498E"/>
    <w:rsid w:val="00010B1B"/>
    <w:rsid w:val="00011BE0"/>
    <w:rsid w:val="000129D1"/>
    <w:rsid w:val="0001386A"/>
    <w:rsid w:val="00014207"/>
    <w:rsid w:val="0001558D"/>
    <w:rsid w:val="00016C77"/>
    <w:rsid w:val="000175BE"/>
    <w:rsid w:val="000202DD"/>
    <w:rsid w:val="00020478"/>
    <w:rsid w:val="00021A8D"/>
    <w:rsid w:val="00021ACE"/>
    <w:rsid w:val="00022ABC"/>
    <w:rsid w:val="00022B27"/>
    <w:rsid w:val="000247FF"/>
    <w:rsid w:val="00024B27"/>
    <w:rsid w:val="00024C20"/>
    <w:rsid w:val="00027DF9"/>
    <w:rsid w:val="00032E91"/>
    <w:rsid w:val="00032F62"/>
    <w:rsid w:val="00033D67"/>
    <w:rsid w:val="000341B3"/>
    <w:rsid w:val="00034208"/>
    <w:rsid w:val="00034787"/>
    <w:rsid w:val="00035255"/>
    <w:rsid w:val="00036194"/>
    <w:rsid w:val="00040418"/>
    <w:rsid w:val="00040B96"/>
    <w:rsid w:val="00041952"/>
    <w:rsid w:val="00042047"/>
    <w:rsid w:val="00043925"/>
    <w:rsid w:val="00045C31"/>
    <w:rsid w:val="0004615F"/>
    <w:rsid w:val="00047C21"/>
    <w:rsid w:val="0005093A"/>
    <w:rsid w:val="00050E35"/>
    <w:rsid w:val="00051010"/>
    <w:rsid w:val="00051679"/>
    <w:rsid w:val="00051B0A"/>
    <w:rsid w:val="0005293C"/>
    <w:rsid w:val="000543BC"/>
    <w:rsid w:val="00055E25"/>
    <w:rsid w:val="00055FFD"/>
    <w:rsid w:val="0005657C"/>
    <w:rsid w:val="000569E0"/>
    <w:rsid w:val="00056AC9"/>
    <w:rsid w:val="00057F73"/>
    <w:rsid w:val="00060EBD"/>
    <w:rsid w:val="00061B43"/>
    <w:rsid w:val="000625D6"/>
    <w:rsid w:val="000636BE"/>
    <w:rsid w:val="000663A6"/>
    <w:rsid w:val="0006654D"/>
    <w:rsid w:val="000667AA"/>
    <w:rsid w:val="00066DD0"/>
    <w:rsid w:val="00067A8D"/>
    <w:rsid w:val="00067BF0"/>
    <w:rsid w:val="00070D0E"/>
    <w:rsid w:val="00070ECB"/>
    <w:rsid w:val="00071CB1"/>
    <w:rsid w:val="00072DC2"/>
    <w:rsid w:val="000734CD"/>
    <w:rsid w:val="0007398C"/>
    <w:rsid w:val="00073E0B"/>
    <w:rsid w:val="00074854"/>
    <w:rsid w:val="00074B5F"/>
    <w:rsid w:val="000760FC"/>
    <w:rsid w:val="0007649A"/>
    <w:rsid w:val="00076589"/>
    <w:rsid w:val="0007723F"/>
    <w:rsid w:val="00080BF6"/>
    <w:rsid w:val="000814B6"/>
    <w:rsid w:val="000817F7"/>
    <w:rsid w:val="00082AC2"/>
    <w:rsid w:val="000842AE"/>
    <w:rsid w:val="00086441"/>
    <w:rsid w:val="00087E40"/>
    <w:rsid w:val="00090BD4"/>
    <w:rsid w:val="0009240B"/>
    <w:rsid w:val="0009262C"/>
    <w:rsid w:val="00092EFE"/>
    <w:rsid w:val="000932AC"/>
    <w:rsid w:val="00093AE5"/>
    <w:rsid w:val="000952BD"/>
    <w:rsid w:val="00096846"/>
    <w:rsid w:val="000A11C9"/>
    <w:rsid w:val="000A1394"/>
    <w:rsid w:val="000A1F88"/>
    <w:rsid w:val="000A2C5B"/>
    <w:rsid w:val="000A39B3"/>
    <w:rsid w:val="000A42BA"/>
    <w:rsid w:val="000A46BD"/>
    <w:rsid w:val="000A5839"/>
    <w:rsid w:val="000A5ADA"/>
    <w:rsid w:val="000A5E9D"/>
    <w:rsid w:val="000A6083"/>
    <w:rsid w:val="000A6390"/>
    <w:rsid w:val="000A6A87"/>
    <w:rsid w:val="000A6B09"/>
    <w:rsid w:val="000B0E61"/>
    <w:rsid w:val="000B138A"/>
    <w:rsid w:val="000B1730"/>
    <w:rsid w:val="000B190D"/>
    <w:rsid w:val="000B1B66"/>
    <w:rsid w:val="000B2620"/>
    <w:rsid w:val="000B37C5"/>
    <w:rsid w:val="000B4017"/>
    <w:rsid w:val="000B5C57"/>
    <w:rsid w:val="000B5CE2"/>
    <w:rsid w:val="000B678A"/>
    <w:rsid w:val="000B6DF0"/>
    <w:rsid w:val="000B7FB9"/>
    <w:rsid w:val="000C06FC"/>
    <w:rsid w:val="000C125E"/>
    <w:rsid w:val="000C1C4F"/>
    <w:rsid w:val="000C28F7"/>
    <w:rsid w:val="000C2F3D"/>
    <w:rsid w:val="000C49A2"/>
    <w:rsid w:val="000C667B"/>
    <w:rsid w:val="000C6F08"/>
    <w:rsid w:val="000D036E"/>
    <w:rsid w:val="000D0614"/>
    <w:rsid w:val="000D0832"/>
    <w:rsid w:val="000D0D96"/>
    <w:rsid w:val="000D12BA"/>
    <w:rsid w:val="000D1890"/>
    <w:rsid w:val="000D336E"/>
    <w:rsid w:val="000D39D2"/>
    <w:rsid w:val="000D3CAC"/>
    <w:rsid w:val="000D4166"/>
    <w:rsid w:val="000D456B"/>
    <w:rsid w:val="000D48ED"/>
    <w:rsid w:val="000D51B5"/>
    <w:rsid w:val="000D52CC"/>
    <w:rsid w:val="000D5B2C"/>
    <w:rsid w:val="000E0054"/>
    <w:rsid w:val="000E0EF4"/>
    <w:rsid w:val="000E1EA7"/>
    <w:rsid w:val="000E239D"/>
    <w:rsid w:val="000E321A"/>
    <w:rsid w:val="000E499E"/>
    <w:rsid w:val="000E5DB8"/>
    <w:rsid w:val="000E7044"/>
    <w:rsid w:val="000E73F5"/>
    <w:rsid w:val="000F0B13"/>
    <w:rsid w:val="000F23CE"/>
    <w:rsid w:val="000F2A2B"/>
    <w:rsid w:val="000F2C45"/>
    <w:rsid w:val="000F68B7"/>
    <w:rsid w:val="000F6957"/>
    <w:rsid w:val="000F6B2C"/>
    <w:rsid w:val="000F7685"/>
    <w:rsid w:val="00100565"/>
    <w:rsid w:val="001032D2"/>
    <w:rsid w:val="00103B6A"/>
    <w:rsid w:val="00105112"/>
    <w:rsid w:val="0010538A"/>
    <w:rsid w:val="001058C5"/>
    <w:rsid w:val="00105C4F"/>
    <w:rsid w:val="00106162"/>
    <w:rsid w:val="001061DE"/>
    <w:rsid w:val="001062CE"/>
    <w:rsid w:val="00106D90"/>
    <w:rsid w:val="00106E7C"/>
    <w:rsid w:val="00107436"/>
    <w:rsid w:val="00107929"/>
    <w:rsid w:val="001110CD"/>
    <w:rsid w:val="001122BC"/>
    <w:rsid w:val="00112EBF"/>
    <w:rsid w:val="001139DE"/>
    <w:rsid w:val="00114048"/>
    <w:rsid w:val="00114499"/>
    <w:rsid w:val="00114714"/>
    <w:rsid w:val="0011582D"/>
    <w:rsid w:val="001165C4"/>
    <w:rsid w:val="0012085C"/>
    <w:rsid w:val="0012277B"/>
    <w:rsid w:val="00122CD8"/>
    <w:rsid w:val="0012465E"/>
    <w:rsid w:val="00124700"/>
    <w:rsid w:val="00124801"/>
    <w:rsid w:val="001255D7"/>
    <w:rsid w:val="00127610"/>
    <w:rsid w:val="00127A72"/>
    <w:rsid w:val="00130DBC"/>
    <w:rsid w:val="0013123B"/>
    <w:rsid w:val="00131429"/>
    <w:rsid w:val="00131DF1"/>
    <w:rsid w:val="001329AB"/>
    <w:rsid w:val="00132EFC"/>
    <w:rsid w:val="001333EF"/>
    <w:rsid w:val="00140DDE"/>
    <w:rsid w:val="001433B2"/>
    <w:rsid w:val="0014435E"/>
    <w:rsid w:val="001443F7"/>
    <w:rsid w:val="00144543"/>
    <w:rsid w:val="00145470"/>
    <w:rsid w:val="00146BA6"/>
    <w:rsid w:val="001520E4"/>
    <w:rsid w:val="0015231B"/>
    <w:rsid w:val="00153AC6"/>
    <w:rsid w:val="00153B6E"/>
    <w:rsid w:val="00154AFD"/>
    <w:rsid w:val="00154DBD"/>
    <w:rsid w:val="00155394"/>
    <w:rsid w:val="00155F2E"/>
    <w:rsid w:val="001606E6"/>
    <w:rsid w:val="00161EC0"/>
    <w:rsid w:val="00162AF2"/>
    <w:rsid w:val="00162C2B"/>
    <w:rsid w:val="00162C62"/>
    <w:rsid w:val="0016401A"/>
    <w:rsid w:val="00166A08"/>
    <w:rsid w:val="00166F96"/>
    <w:rsid w:val="00167863"/>
    <w:rsid w:val="00167BF6"/>
    <w:rsid w:val="001706EC"/>
    <w:rsid w:val="00171030"/>
    <w:rsid w:val="001721B0"/>
    <w:rsid w:val="00172D45"/>
    <w:rsid w:val="00173271"/>
    <w:rsid w:val="00174439"/>
    <w:rsid w:val="001753D9"/>
    <w:rsid w:val="00175B31"/>
    <w:rsid w:val="00176A98"/>
    <w:rsid w:val="0018027B"/>
    <w:rsid w:val="001817F5"/>
    <w:rsid w:val="00181964"/>
    <w:rsid w:val="00182D5E"/>
    <w:rsid w:val="00182FA0"/>
    <w:rsid w:val="00185165"/>
    <w:rsid w:val="001861E3"/>
    <w:rsid w:val="00186214"/>
    <w:rsid w:val="001865EA"/>
    <w:rsid w:val="0018765B"/>
    <w:rsid w:val="001876A6"/>
    <w:rsid w:val="001901BD"/>
    <w:rsid w:val="00191D8C"/>
    <w:rsid w:val="00192582"/>
    <w:rsid w:val="00194BF8"/>
    <w:rsid w:val="0019603F"/>
    <w:rsid w:val="00196CAA"/>
    <w:rsid w:val="001A187D"/>
    <w:rsid w:val="001A2235"/>
    <w:rsid w:val="001A39FB"/>
    <w:rsid w:val="001A4F4E"/>
    <w:rsid w:val="001A522C"/>
    <w:rsid w:val="001A610D"/>
    <w:rsid w:val="001A63A5"/>
    <w:rsid w:val="001A6419"/>
    <w:rsid w:val="001A736B"/>
    <w:rsid w:val="001B029B"/>
    <w:rsid w:val="001B0832"/>
    <w:rsid w:val="001B4365"/>
    <w:rsid w:val="001B48E2"/>
    <w:rsid w:val="001B4E31"/>
    <w:rsid w:val="001C122F"/>
    <w:rsid w:val="001C24D6"/>
    <w:rsid w:val="001C2B6D"/>
    <w:rsid w:val="001C2C5D"/>
    <w:rsid w:val="001C3BAC"/>
    <w:rsid w:val="001C3F5D"/>
    <w:rsid w:val="001C4410"/>
    <w:rsid w:val="001C4679"/>
    <w:rsid w:val="001C4E7A"/>
    <w:rsid w:val="001C5AF6"/>
    <w:rsid w:val="001C5F45"/>
    <w:rsid w:val="001C6127"/>
    <w:rsid w:val="001C6AAD"/>
    <w:rsid w:val="001C724F"/>
    <w:rsid w:val="001C7A7F"/>
    <w:rsid w:val="001D135C"/>
    <w:rsid w:val="001D19FF"/>
    <w:rsid w:val="001D2315"/>
    <w:rsid w:val="001D465E"/>
    <w:rsid w:val="001D473D"/>
    <w:rsid w:val="001D50F3"/>
    <w:rsid w:val="001D6209"/>
    <w:rsid w:val="001D62A1"/>
    <w:rsid w:val="001D7DB2"/>
    <w:rsid w:val="001D7EAB"/>
    <w:rsid w:val="001E1A29"/>
    <w:rsid w:val="001E248B"/>
    <w:rsid w:val="001E27E3"/>
    <w:rsid w:val="001E355A"/>
    <w:rsid w:val="001E3E23"/>
    <w:rsid w:val="001E44FB"/>
    <w:rsid w:val="001E4760"/>
    <w:rsid w:val="001E4990"/>
    <w:rsid w:val="001E4C51"/>
    <w:rsid w:val="001E4DE1"/>
    <w:rsid w:val="001E7B5F"/>
    <w:rsid w:val="001E7CFF"/>
    <w:rsid w:val="001F2443"/>
    <w:rsid w:val="001F2D1A"/>
    <w:rsid w:val="001F47F7"/>
    <w:rsid w:val="001F63D1"/>
    <w:rsid w:val="001F6431"/>
    <w:rsid w:val="001F674C"/>
    <w:rsid w:val="002007D2"/>
    <w:rsid w:val="00200DBA"/>
    <w:rsid w:val="00200E68"/>
    <w:rsid w:val="00201A68"/>
    <w:rsid w:val="00201B33"/>
    <w:rsid w:val="002023B5"/>
    <w:rsid w:val="002031B5"/>
    <w:rsid w:val="00204074"/>
    <w:rsid w:val="00204D69"/>
    <w:rsid w:val="00205DAD"/>
    <w:rsid w:val="00206515"/>
    <w:rsid w:val="00206CB6"/>
    <w:rsid w:val="002076C4"/>
    <w:rsid w:val="00210336"/>
    <w:rsid w:val="002113FE"/>
    <w:rsid w:val="00211EA8"/>
    <w:rsid w:val="0021235D"/>
    <w:rsid w:val="00212D7F"/>
    <w:rsid w:val="00213CD3"/>
    <w:rsid w:val="00213E7C"/>
    <w:rsid w:val="00213FF7"/>
    <w:rsid w:val="00215F56"/>
    <w:rsid w:val="00217F08"/>
    <w:rsid w:val="00220DD0"/>
    <w:rsid w:val="00221258"/>
    <w:rsid w:val="00223854"/>
    <w:rsid w:val="002241D9"/>
    <w:rsid w:val="00224DE3"/>
    <w:rsid w:val="00224F88"/>
    <w:rsid w:val="002254BD"/>
    <w:rsid w:val="00225929"/>
    <w:rsid w:val="0022688F"/>
    <w:rsid w:val="0022696C"/>
    <w:rsid w:val="002271FD"/>
    <w:rsid w:val="002305E8"/>
    <w:rsid w:val="00231783"/>
    <w:rsid w:val="00233445"/>
    <w:rsid w:val="002342B7"/>
    <w:rsid w:val="00234353"/>
    <w:rsid w:val="002344A7"/>
    <w:rsid w:val="002359A6"/>
    <w:rsid w:val="0024283F"/>
    <w:rsid w:val="00244950"/>
    <w:rsid w:val="00244BAB"/>
    <w:rsid w:val="002469E7"/>
    <w:rsid w:val="002479FC"/>
    <w:rsid w:val="002507B2"/>
    <w:rsid w:val="00250C3A"/>
    <w:rsid w:val="00250C67"/>
    <w:rsid w:val="00250DDB"/>
    <w:rsid w:val="00250E51"/>
    <w:rsid w:val="002510D6"/>
    <w:rsid w:val="002513CC"/>
    <w:rsid w:val="00251A50"/>
    <w:rsid w:val="00252A00"/>
    <w:rsid w:val="00252AB5"/>
    <w:rsid w:val="00252EF4"/>
    <w:rsid w:val="002537DC"/>
    <w:rsid w:val="00254127"/>
    <w:rsid w:val="0025606C"/>
    <w:rsid w:val="0025622C"/>
    <w:rsid w:val="00257AF6"/>
    <w:rsid w:val="00260447"/>
    <w:rsid w:val="00261718"/>
    <w:rsid w:val="002647CC"/>
    <w:rsid w:val="00264A67"/>
    <w:rsid w:val="00265CD6"/>
    <w:rsid w:val="002666EA"/>
    <w:rsid w:val="00266B8F"/>
    <w:rsid w:val="00266D97"/>
    <w:rsid w:val="002679DA"/>
    <w:rsid w:val="0027066D"/>
    <w:rsid w:val="002725E0"/>
    <w:rsid w:val="00272D34"/>
    <w:rsid w:val="00272E9B"/>
    <w:rsid w:val="002735EC"/>
    <w:rsid w:val="00274877"/>
    <w:rsid w:val="00275F7C"/>
    <w:rsid w:val="00276517"/>
    <w:rsid w:val="0027748F"/>
    <w:rsid w:val="00280446"/>
    <w:rsid w:val="00280DAF"/>
    <w:rsid w:val="0028163C"/>
    <w:rsid w:val="002839B3"/>
    <w:rsid w:val="002857E9"/>
    <w:rsid w:val="00285F29"/>
    <w:rsid w:val="0028609D"/>
    <w:rsid w:val="0029022F"/>
    <w:rsid w:val="00293FBB"/>
    <w:rsid w:val="00295CB2"/>
    <w:rsid w:val="002964C7"/>
    <w:rsid w:val="00296C14"/>
    <w:rsid w:val="002A0048"/>
    <w:rsid w:val="002A1838"/>
    <w:rsid w:val="002A218F"/>
    <w:rsid w:val="002A2866"/>
    <w:rsid w:val="002A3F15"/>
    <w:rsid w:val="002A4864"/>
    <w:rsid w:val="002A4CE4"/>
    <w:rsid w:val="002A570B"/>
    <w:rsid w:val="002A630D"/>
    <w:rsid w:val="002A6770"/>
    <w:rsid w:val="002A71BE"/>
    <w:rsid w:val="002A799B"/>
    <w:rsid w:val="002A7FD0"/>
    <w:rsid w:val="002B001F"/>
    <w:rsid w:val="002B141F"/>
    <w:rsid w:val="002B178F"/>
    <w:rsid w:val="002B36C7"/>
    <w:rsid w:val="002B3A3F"/>
    <w:rsid w:val="002B3D5E"/>
    <w:rsid w:val="002B495C"/>
    <w:rsid w:val="002B4F2A"/>
    <w:rsid w:val="002B5A61"/>
    <w:rsid w:val="002B5A92"/>
    <w:rsid w:val="002B6D92"/>
    <w:rsid w:val="002C00B0"/>
    <w:rsid w:val="002C20E3"/>
    <w:rsid w:val="002C21CD"/>
    <w:rsid w:val="002C2444"/>
    <w:rsid w:val="002C2649"/>
    <w:rsid w:val="002C4042"/>
    <w:rsid w:val="002C424E"/>
    <w:rsid w:val="002C528C"/>
    <w:rsid w:val="002C5331"/>
    <w:rsid w:val="002C5D61"/>
    <w:rsid w:val="002C637B"/>
    <w:rsid w:val="002C6560"/>
    <w:rsid w:val="002C7696"/>
    <w:rsid w:val="002C7838"/>
    <w:rsid w:val="002D04BC"/>
    <w:rsid w:val="002D0F3D"/>
    <w:rsid w:val="002D18AF"/>
    <w:rsid w:val="002D4B68"/>
    <w:rsid w:val="002D62FA"/>
    <w:rsid w:val="002D6316"/>
    <w:rsid w:val="002D6444"/>
    <w:rsid w:val="002D672E"/>
    <w:rsid w:val="002E00FD"/>
    <w:rsid w:val="002E0894"/>
    <w:rsid w:val="002E0E96"/>
    <w:rsid w:val="002E24DE"/>
    <w:rsid w:val="002E2894"/>
    <w:rsid w:val="002E3810"/>
    <w:rsid w:val="002E4493"/>
    <w:rsid w:val="002E4AA3"/>
    <w:rsid w:val="002E4AC3"/>
    <w:rsid w:val="002E57EB"/>
    <w:rsid w:val="002E5B1E"/>
    <w:rsid w:val="002E6096"/>
    <w:rsid w:val="002E7C88"/>
    <w:rsid w:val="002F0089"/>
    <w:rsid w:val="002F02AD"/>
    <w:rsid w:val="002F0E3C"/>
    <w:rsid w:val="002F1752"/>
    <w:rsid w:val="002F269E"/>
    <w:rsid w:val="002F2CBC"/>
    <w:rsid w:val="002F3032"/>
    <w:rsid w:val="002F41A9"/>
    <w:rsid w:val="002F4396"/>
    <w:rsid w:val="002F445E"/>
    <w:rsid w:val="002F5FB2"/>
    <w:rsid w:val="00300574"/>
    <w:rsid w:val="00300CD7"/>
    <w:rsid w:val="00301C58"/>
    <w:rsid w:val="003020EF"/>
    <w:rsid w:val="003032F9"/>
    <w:rsid w:val="003037B1"/>
    <w:rsid w:val="00307B4E"/>
    <w:rsid w:val="003124DA"/>
    <w:rsid w:val="00313018"/>
    <w:rsid w:val="00313E01"/>
    <w:rsid w:val="0031639E"/>
    <w:rsid w:val="00317CD6"/>
    <w:rsid w:val="00320528"/>
    <w:rsid w:val="0032235A"/>
    <w:rsid w:val="00324171"/>
    <w:rsid w:val="00324CD7"/>
    <w:rsid w:val="00325BCA"/>
    <w:rsid w:val="0033063B"/>
    <w:rsid w:val="00333AC4"/>
    <w:rsid w:val="003340D2"/>
    <w:rsid w:val="003341EE"/>
    <w:rsid w:val="00334785"/>
    <w:rsid w:val="00334B70"/>
    <w:rsid w:val="00335215"/>
    <w:rsid w:val="00335A7C"/>
    <w:rsid w:val="003377BF"/>
    <w:rsid w:val="0033790E"/>
    <w:rsid w:val="003401AC"/>
    <w:rsid w:val="00341139"/>
    <w:rsid w:val="00341D6B"/>
    <w:rsid w:val="0034204E"/>
    <w:rsid w:val="0034211B"/>
    <w:rsid w:val="0034231D"/>
    <w:rsid w:val="00347480"/>
    <w:rsid w:val="00351200"/>
    <w:rsid w:val="00351CE2"/>
    <w:rsid w:val="00352A1D"/>
    <w:rsid w:val="0035365A"/>
    <w:rsid w:val="00355A27"/>
    <w:rsid w:val="003566B6"/>
    <w:rsid w:val="00361465"/>
    <w:rsid w:val="00362DC0"/>
    <w:rsid w:val="00363128"/>
    <w:rsid w:val="0036336D"/>
    <w:rsid w:val="00364ACA"/>
    <w:rsid w:val="00365D79"/>
    <w:rsid w:val="00366A8F"/>
    <w:rsid w:val="00367D4F"/>
    <w:rsid w:val="00370DD6"/>
    <w:rsid w:val="003714CE"/>
    <w:rsid w:val="003715DD"/>
    <w:rsid w:val="00371BCE"/>
    <w:rsid w:val="003723E2"/>
    <w:rsid w:val="00372B53"/>
    <w:rsid w:val="00372B8C"/>
    <w:rsid w:val="00373FD6"/>
    <w:rsid w:val="00374011"/>
    <w:rsid w:val="00374F84"/>
    <w:rsid w:val="0037651D"/>
    <w:rsid w:val="00376806"/>
    <w:rsid w:val="00376AC7"/>
    <w:rsid w:val="003776D9"/>
    <w:rsid w:val="003803D9"/>
    <w:rsid w:val="00380FAD"/>
    <w:rsid w:val="003816F2"/>
    <w:rsid w:val="00382C3A"/>
    <w:rsid w:val="0038347C"/>
    <w:rsid w:val="0038350F"/>
    <w:rsid w:val="00385BDF"/>
    <w:rsid w:val="00386469"/>
    <w:rsid w:val="00387B9E"/>
    <w:rsid w:val="00387E60"/>
    <w:rsid w:val="00391515"/>
    <w:rsid w:val="00391A79"/>
    <w:rsid w:val="00393BDD"/>
    <w:rsid w:val="00393D0A"/>
    <w:rsid w:val="0039401F"/>
    <w:rsid w:val="003941AF"/>
    <w:rsid w:val="00394C97"/>
    <w:rsid w:val="00396C7F"/>
    <w:rsid w:val="00396D3C"/>
    <w:rsid w:val="003A073F"/>
    <w:rsid w:val="003A0911"/>
    <w:rsid w:val="003A11B5"/>
    <w:rsid w:val="003A4601"/>
    <w:rsid w:val="003A59B4"/>
    <w:rsid w:val="003A617C"/>
    <w:rsid w:val="003B085A"/>
    <w:rsid w:val="003B093B"/>
    <w:rsid w:val="003B0DA8"/>
    <w:rsid w:val="003B20E9"/>
    <w:rsid w:val="003B26EB"/>
    <w:rsid w:val="003B4BDC"/>
    <w:rsid w:val="003B506C"/>
    <w:rsid w:val="003B5389"/>
    <w:rsid w:val="003B5EBA"/>
    <w:rsid w:val="003B604C"/>
    <w:rsid w:val="003B670D"/>
    <w:rsid w:val="003B683C"/>
    <w:rsid w:val="003B7474"/>
    <w:rsid w:val="003C0895"/>
    <w:rsid w:val="003C0A18"/>
    <w:rsid w:val="003C2054"/>
    <w:rsid w:val="003C4119"/>
    <w:rsid w:val="003C5323"/>
    <w:rsid w:val="003C5A5F"/>
    <w:rsid w:val="003C5C36"/>
    <w:rsid w:val="003C76F9"/>
    <w:rsid w:val="003D006C"/>
    <w:rsid w:val="003D06BB"/>
    <w:rsid w:val="003D2640"/>
    <w:rsid w:val="003D2F8A"/>
    <w:rsid w:val="003D50B7"/>
    <w:rsid w:val="003D6BF6"/>
    <w:rsid w:val="003D79E6"/>
    <w:rsid w:val="003E0D10"/>
    <w:rsid w:val="003E27EB"/>
    <w:rsid w:val="003E2857"/>
    <w:rsid w:val="003E2EEF"/>
    <w:rsid w:val="003E3E9B"/>
    <w:rsid w:val="003E4250"/>
    <w:rsid w:val="003E4738"/>
    <w:rsid w:val="003E4F8F"/>
    <w:rsid w:val="003E56E8"/>
    <w:rsid w:val="003E5DD5"/>
    <w:rsid w:val="003E7CEF"/>
    <w:rsid w:val="003E7D64"/>
    <w:rsid w:val="003F1FF0"/>
    <w:rsid w:val="003F302B"/>
    <w:rsid w:val="003F396B"/>
    <w:rsid w:val="003F5689"/>
    <w:rsid w:val="003F75A3"/>
    <w:rsid w:val="003F7F07"/>
    <w:rsid w:val="00400F38"/>
    <w:rsid w:val="00401389"/>
    <w:rsid w:val="004015AB"/>
    <w:rsid w:val="00403035"/>
    <w:rsid w:val="0040350E"/>
    <w:rsid w:val="0040449D"/>
    <w:rsid w:val="00404750"/>
    <w:rsid w:val="00406392"/>
    <w:rsid w:val="00407FCB"/>
    <w:rsid w:val="00410355"/>
    <w:rsid w:val="00411068"/>
    <w:rsid w:val="004115D5"/>
    <w:rsid w:val="0041199F"/>
    <w:rsid w:val="0041678D"/>
    <w:rsid w:val="0041738D"/>
    <w:rsid w:val="004177D1"/>
    <w:rsid w:val="00420A4E"/>
    <w:rsid w:val="00424689"/>
    <w:rsid w:val="00424DC3"/>
    <w:rsid w:val="00425D36"/>
    <w:rsid w:val="00427D14"/>
    <w:rsid w:val="00432E67"/>
    <w:rsid w:val="00432F70"/>
    <w:rsid w:val="004336CB"/>
    <w:rsid w:val="00436EE8"/>
    <w:rsid w:val="00437B86"/>
    <w:rsid w:val="00441394"/>
    <w:rsid w:val="00441CDA"/>
    <w:rsid w:val="004435A4"/>
    <w:rsid w:val="00445184"/>
    <w:rsid w:val="0044568D"/>
    <w:rsid w:val="00451541"/>
    <w:rsid w:val="00451BA8"/>
    <w:rsid w:val="00454D8A"/>
    <w:rsid w:val="00456056"/>
    <w:rsid w:val="00457397"/>
    <w:rsid w:val="0045790D"/>
    <w:rsid w:val="0046112F"/>
    <w:rsid w:val="004614BE"/>
    <w:rsid w:val="00461F13"/>
    <w:rsid w:val="00462BB6"/>
    <w:rsid w:val="004668BF"/>
    <w:rsid w:val="004674DB"/>
    <w:rsid w:val="00467DCB"/>
    <w:rsid w:val="004704C4"/>
    <w:rsid w:val="00470C2B"/>
    <w:rsid w:val="00471E7E"/>
    <w:rsid w:val="00472B5A"/>
    <w:rsid w:val="00474F6C"/>
    <w:rsid w:val="0047639A"/>
    <w:rsid w:val="004766B9"/>
    <w:rsid w:val="00477173"/>
    <w:rsid w:val="00477535"/>
    <w:rsid w:val="004778A4"/>
    <w:rsid w:val="00477B7F"/>
    <w:rsid w:val="0048051C"/>
    <w:rsid w:val="00480FEF"/>
    <w:rsid w:val="0048127F"/>
    <w:rsid w:val="0048398A"/>
    <w:rsid w:val="00485915"/>
    <w:rsid w:val="00486005"/>
    <w:rsid w:val="00486110"/>
    <w:rsid w:val="004870F7"/>
    <w:rsid w:val="0048760D"/>
    <w:rsid w:val="004904C2"/>
    <w:rsid w:val="00490654"/>
    <w:rsid w:val="0049090F"/>
    <w:rsid w:val="00491C73"/>
    <w:rsid w:val="0049265C"/>
    <w:rsid w:val="00492D6E"/>
    <w:rsid w:val="00493E44"/>
    <w:rsid w:val="00494BC1"/>
    <w:rsid w:val="0049572A"/>
    <w:rsid w:val="004959BE"/>
    <w:rsid w:val="00495CA1"/>
    <w:rsid w:val="00496299"/>
    <w:rsid w:val="0049708A"/>
    <w:rsid w:val="0049715A"/>
    <w:rsid w:val="004A0A32"/>
    <w:rsid w:val="004A0B20"/>
    <w:rsid w:val="004A0D94"/>
    <w:rsid w:val="004A2175"/>
    <w:rsid w:val="004A2723"/>
    <w:rsid w:val="004A346D"/>
    <w:rsid w:val="004A35BD"/>
    <w:rsid w:val="004A38D0"/>
    <w:rsid w:val="004A3BC6"/>
    <w:rsid w:val="004A4359"/>
    <w:rsid w:val="004A51B4"/>
    <w:rsid w:val="004A57A9"/>
    <w:rsid w:val="004A58D3"/>
    <w:rsid w:val="004A5C24"/>
    <w:rsid w:val="004A5DD2"/>
    <w:rsid w:val="004A6136"/>
    <w:rsid w:val="004A6C68"/>
    <w:rsid w:val="004B1785"/>
    <w:rsid w:val="004B225A"/>
    <w:rsid w:val="004B46AB"/>
    <w:rsid w:val="004B579F"/>
    <w:rsid w:val="004B5DC8"/>
    <w:rsid w:val="004B6138"/>
    <w:rsid w:val="004C0C04"/>
    <w:rsid w:val="004C26D7"/>
    <w:rsid w:val="004C4619"/>
    <w:rsid w:val="004C623F"/>
    <w:rsid w:val="004C6241"/>
    <w:rsid w:val="004D0085"/>
    <w:rsid w:val="004D0432"/>
    <w:rsid w:val="004D1F2F"/>
    <w:rsid w:val="004D441A"/>
    <w:rsid w:val="004D5109"/>
    <w:rsid w:val="004D5197"/>
    <w:rsid w:val="004D7CC4"/>
    <w:rsid w:val="004E0A06"/>
    <w:rsid w:val="004E0F7C"/>
    <w:rsid w:val="004E1043"/>
    <w:rsid w:val="004E1E6C"/>
    <w:rsid w:val="004E23DD"/>
    <w:rsid w:val="004E3CB6"/>
    <w:rsid w:val="004E400C"/>
    <w:rsid w:val="004E50D0"/>
    <w:rsid w:val="004E5246"/>
    <w:rsid w:val="004E5EF2"/>
    <w:rsid w:val="004F0449"/>
    <w:rsid w:val="004F17A0"/>
    <w:rsid w:val="004F1928"/>
    <w:rsid w:val="004F2FB0"/>
    <w:rsid w:val="004F38A8"/>
    <w:rsid w:val="004F5D69"/>
    <w:rsid w:val="005004B3"/>
    <w:rsid w:val="005021E8"/>
    <w:rsid w:val="005036C9"/>
    <w:rsid w:val="005037ED"/>
    <w:rsid w:val="00503FD0"/>
    <w:rsid w:val="005048D6"/>
    <w:rsid w:val="00505F23"/>
    <w:rsid w:val="0050642E"/>
    <w:rsid w:val="005064B2"/>
    <w:rsid w:val="00510D94"/>
    <w:rsid w:val="00511900"/>
    <w:rsid w:val="00511A31"/>
    <w:rsid w:val="00513645"/>
    <w:rsid w:val="005138AB"/>
    <w:rsid w:val="00516C15"/>
    <w:rsid w:val="00520243"/>
    <w:rsid w:val="00521BF5"/>
    <w:rsid w:val="00523F2B"/>
    <w:rsid w:val="00524074"/>
    <w:rsid w:val="0052554E"/>
    <w:rsid w:val="00525B94"/>
    <w:rsid w:val="00526F5E"/>
    <w:rsid w:val="00531AFD"/>
    <w:rsid w:val="005322CB"/>
    <w:rsid w:val="00532722"/>
    <w:rsid w:val="00532900"/>
    <w:rsid w:val="005329EF"/>
    <w:rsid w:val="00532C10"/>
    <w:rsid w:val="00533E9A"/>
    <w:rsid w:val="0053537B"/>
    <w:rsid w:val="005353E9"/>
    <w:rsid w:val="00535793"/>
    <w:rsid w:val="00535794"/>
    <w:rsid w:val="00535AEE"/>
    <w:rsid w:val="005362A2"/>
    <w:rsid w:val="00536975"/>
    <w:rsid w:val="00536F8C"/>
    <w:rsid w:val="00537A51"/>
    <w:rsid w:val="0054024E"/>
    <w:rsid w:val="00540E83"/>
    <w:rsid w:val="005411B7"/>
    <w:rsid w:val="00541979"/>
    <w:rsid w:val="00542462"/>
    <w:rsid w:val="00543382"/>
    <w:rsid w:val="00544529"/>
    <w:rsid w:val="00544A73"/>
    <w:rsid w:val="00545100"/>
    <w:rsid w:val="00545F71"/>
    <w:rsid w:val="005472EB"/>
    <w:rsid w:val="00547F91"/>
    <w:rsid w:val="00551E1B"/>
    <w:rsid w:val="005529ED"/>
    <w:rsid w:val="00553161"/>
    <w:rsid w:val="00553290"/>
    <w:rsid w:val="00555F76"/>
    <w:rsid w:val="00556444"/>
    <w:rsid w:val="00556E6A"/>
    <w:rsid w:val="00560BF5"/>
    <w:rsid w:val="0056154C"/>
    <w:rsid w:val="00561C85"/>
    <w:rsid w:val="005631A8"/>
    <w:rsid w:val="00563355"/>
    <w:rsid w:val="005634D6"/>
    <w:rsid w:val="00563E02"/>
    <w:rsid w:val="00567042"/>
    <w:rsid w:val="005676FE"/>
    <w:rsid w:val="005707FE"/>
    <w:rsid w:val="0057374A"/>
    <w:rsid w:val="005739EB"/>
    <w:rsid w:val="00574479"/>
    <w:rsid w:val="005749D1"/>
    <w:rsid w:val="00576098"/>
    <w:rsid w:val="0057648B"/>
    <w:rsid w:val="0057688E"/>
    <w:rsid w:val="00576D72"/>
    <w:rsid w:val="00577312"/>
    <w:rsid w:val="00577AED"/>
    <w:rsid w:val="0058128F"/>
    <w:rsid w:val="00581B6B"/>
    <w:rsid w:val="00584EB9"/>
    <w:rsid w:val="00586FB3"/>
    <w:rsid w:val="00587831"/>
    <w:rsid w:val="005903F8"/>
    <w:rsid w:val="005904D2"/>
    <w:rsid w:val="00591692"/>
    <w:rsid w:val="00592D2B"/>
    <w:rsid w:val="0059341F"/>
    <w:rsid w:val="00594F9A"/>
    <w:rsid w:val="0059568F"/>
    <w:rsid w:val="00597400"/>
    <w:rsid w:val="00597B17"/>
    <w:rsid w:val="005A186D"/>
    <w:rsid w:val="005A2DF3"/>
    <w:rsid w:val="005A3A93"/>
    <w:rsid w:val="005A5514"/>
    <w:rsid w:val="005A6DE6"/>
    <w:rsid w:val="005A7631"/>
    <w:rsid w:val="005B0198"/>
    <w:rsid w:val="005B1B55"/>
    <w:rsid w:val="005B3239"/>
    <w:rsid w:val="005B56B2"/>
    <w:rsid w:val="005B7281"/>
    <w:rsid w:val="005C063A"/>
    <w:rsid w:val="005C1B46"/>
    <w:rsid w:val="005C3876"/>
    <w:rsid w:val="005C469E"/>
    <w:rsid w:val="005C66A2"/>
    <w:rsid w:val="005C6772"/>
    <w:rsid w:val="005C7873"/>
    <w:rsid w:val="005D0A79"/>
    <w:rsid w:val="005D197E"/>
    <w:rsid w:val="005D2DB9"/>
    <w:rsid w:val="005D33DA"/>
    <w:rsid w:val="005D4882"/>
    <w:rsid w:val="005D4E60"/>
    <w:rsid w:val="005D555D"/>
    <w:rsid w:val="005E09EF"/>
    <w:rsid w:val="005E0DA4"/>
    <w:rsid w:val="005E120E"/>
    <w:rsid w:val="005E1A54"/>
    <w:rsid w:val="005E208C"/>
    <w:rsid w:val="005E290D"/>
    <w:rsid w:val="005E29CF"/>
    <w:rsid w:val="005E33EC"/>
    <w:rsid w:val="005E3819"/>
    <w:rsid w:val="005E39F6"/>
    <w:rsid w:val="005E3F07"/>
    <w:rsid w:val="005E4A36"/>
    <w:rsid w:val="005E4C2B"/>
    <w:rsid w:val="005E530F"/>
    <w:rsid w:val="005E552A"/>
    <w:rsid w:val="005E62E2"/>
    <w:rsid w:val="005E63DA"/>
    <w:rsid w:val="005E7A2A"/>
    <w:rsid w:val="005F1074"/>
    <w:rsid w:val="005F179A"/>
    <w:rsid w:val="005F2A2F"/>
    <w:rsid w:val="005F375F"/>
    <w:rsid w:val="005F7518"/>
    <w:rsid w:val="00600AA1"/>
    <w:rsid w:val="00600B5C"/>
    <w:rsid w:val="00600C57"/>
    <w:rsid w:val="00600ED8"/>
    <w:rsid w:val="0060305A"/>
    <w:rsid w:val="00603270"/>
    <w:rsid w:val="006033D5"/>
    <w:rsid w:val="006038AA"/>
    <w:rsid w:val="00603AED"/>
    <w:rsid w:val="00603E46"/>
    <w:rsid w:val="00607EDD"/>
    <w:rsid w:val="00611480"/>
    <w:rsid w:val="006115F1"/>
    <w:rsid w:val="006116AF"/>
    <w:rsid w:val="00611C40"/>
    <w:rsid w:val="00611FBD"/>
    <w:rsid w:val="0061265B"/>
    <w:rsid w:val="00612B90"/>
    <w:rsid w:val="00612E3A"/>
    <w:rsid w:val="00613311"/>
    <w:rsid w:val="0061347B"/>
    <w:rsid w:val="0061469A"/>
    <w:rsid w:val="00614974"/>
    <w:rsid w:val="00614F6F"/>
    <w:rsid w:val="006155C3"/>
    <w:rsid w:val="00615D13"/>
    <w:rsid w:val="006172B5"/>
    <w:rsid w:val="006203F4"/>
    <w:rsid w:val="006214DB"/>
    <w:rsid w:val="00621770"/>
    <w:rsid w:val="00621D7E"/>
    <w:rsid w:val="006237E4"/>
    <w:rsid w:val="00623DCA"/>
    <w:rsid w:val="006267EE"/>
    <w:rsid w:val="006302D5"/>
    <w:rsid w:val="0063034B"/>
    <w:rsid w:val="006320FE"/>
    <w:rsid w:val="00633A45"/>
    <w:rsid w:val="006343FF"/>
    <w:rsid w:val="00634CB5"/>
    <w:rsid w:val="00634F73"/>
    <w:rsid w:val="00635579"/>
    <w:rsid w:val="0063593F"/>
    <w:rsid w:val="00636202"/>
    <w:rsid w:val="00640E99"/>
    <w:rsid w:val="006415BC"/>
    <w:rsid w:val="006416C9"/>
    <w:rsid w:val="0064273A"/>
    <w:rsid w:val="00643342"/>
    <w:rsid w:val="006455EF"/>
    <w:rsid w:val="00646211"/>
    <w:rsid w:val="00646372"/>
    <w:rsid w:val="00646A8B"/>
    <w:rsid w:val="00651FD0"/>
    <w:rsid w:val="00652D69"/>
    <w:rsid w:val="0065398C"/>
    <w:rsid w:val="00653E53"/>
    <w:rsid w:val="00654258"/>
    <w:rsid w:val="006542C8"/>
    <w:rsid w:val="00655C11"/>
    <w:rsid w:val="00656283"/>
    <w:rsid w:val="00656EC0"/>
    <w:rsid w:val="00661546"/>
    <w:rsid w:val="00661B7E"/>
    <w:rsid w:val="00662551"/>
    <w:rsid w:val="0066361A"/>
    <w:rsid w:val="00664245"/>
    <w:rsid w:val="00664324"/>
    <w:rsid w:val="0066439E"/>
    <w:rsid w:val="00666669"/>
    <w:rsid w:val="0066769E"/>
    <w:rsid w:val="00670133"/>
    <w:rsid w:val="0067027D"/>
    <w:rsid w:val="006704EB"/>
    <w:rsid w:val="00670F20"/>
    <w:rsid w:val="006733DB"/>
    <w:rsid w:val="00673A02"/>
    <w:rsid w:val="0067669E"/>
    <w:rsid w:val="00676D20"/>
    <w:rsid w:val="006774E4"/>
    <w:rsid w:val="006778F1"/>
    <w:rsid w:val="0068085E"/>
    <w:rsid w:val="00681D28"/>
    <w:rsid w:val="00682077"/>
    <w:rsid w:val="00684050"/>
    <w:rsid w:val="006842C0"/>
    <w:rsid w:val="00684ADE"/>
    <w:rsid w:val="006852C0"/>
    <w:rsid w:val="00686216"/>
    <w:rsid w:val="00691825"/>
    <w:rsid w:val="00691A57"/>
    <w:rsid w:val="00692EBD"/>
    <w:rsid w:val="00693028"/>
    <w:rsid w:val="00693FFB"/>
    <w:rsid w:val="0069423D"/>
    <w:rsid w:val="00697A1E"/>
    <w:rsid w:val="006A13C7"/>
    <w:rsid w:val="006A202E"/>
    <w:rsid w:val="006A36D1"/>
    <w:rsid w:val="006A45FD"/>
    <w:rsid w:val="006A4B81"/>
    <w:rsid w:val="006A5B40"/>
    <w:rsid w:val="006A72D9"/>
    <w:rsid w:val="006B00ED"/>
    <w:rsid w:val="006B04FC"/>
    <w:rsid w:val="006B152C"/>
    <w:rsid w:val="006B49D5"/>
    <w:rsid w:val="006B5902"/>
    <w:rsid w:val="006B5927"/>
    <w:rsid w:val="006B6F34"/>
    <w:rsid w:val="006B7089"/>
    <w:rsid w:val="006B70B4"/>
    <w:rsid w:val="006C08E6"/>
    <w:rsid w:val="006C0B86"/>
    <w:rsid w:val="006C13A5"/>
    <w:rsid w:val="006C384A"/>
    <w:rsid w:val="006C4764"/>
    <w:rsid w:val="006C494A"/>
    <w:rsid w:val="006C5CC8"/>
    <w:rsid w:val="006C7072"/>
    <w:rsid w:val="006C7B18"/>
    <w:rsid w:val="006D1F4F"/>
    <w:rsid w:val="006D47DB"/>
    <w:rsid w:val="006D5A1B"/>
    <w:rsid w:val="006D5C79"/>
    <w:rsid w:val="006D6172"/>
    <w:rsid w:val="006D6B51"/>
    <w:rsid w:val="006D70B5"/>
    <w:rsid w:val="006E0AAC"/>
    <w:rsid w:val="006E0F99"/>
    <w:rsid w:val="006E4E1C"/>
    <w:rsid w:val="006E598E"/>
    <w:rsid w:val="006E6BBD"/>
    <w:rsid w:val="006E6F62"/>
    <w:rsid w:val="006E73DF"/>
    <w:rsid w:val="006F0612"/>
    <w:rsid w:val="006F07A2"/>
    <w:rsid w:val="006F0D98"/>
    <w:rsid w:val="006F383A"/>
    <w:rsid w:val="006F393E"/>
    <w:rsid w:val="006F4B08"/>
    <w:rsid w:val="006F4C62"/>
    <w:rsid w:val="006F6065"/>
    <w:rsid w:val="006F63A8"/>
    <w:rsid w:val="006F6BDC"/>
    <w:rsid w:val="006F732C"/>
    <w:rsid w:val="007000E6"/>
    <w:rsid w:val="007009C7"/>
    <w:rsid w:val="00700D3E"/>
    <w:rsid w:val="00702253"/>
    <w:rsid w:val="00702263"/>
    <w:rsid w:val="0070243C"/>
    <w:rsid w:val="00702EDD"/>
    <w:rsid w:val="0070347E"/>
    <w:rsid w:val="00704920"/>
    <w:rsid w:val="00704C8F"/>
    <w:rsid w:val="007050B5"/>
    <w:rsid w:val="0070573E"/>
    <w:rsid w:val="00705FED"/>
    <w:rsid w:val="00706F83"/>
    <w:rsid w:val="00707C78"/>
    <w:rsid w:val="0071150B"/>
    <w:rsid w:val="00711C63"/>
    <w:rsid w:val="00712126"/>
    <w:rsid w:val="0071488C"/>
    <w:rsid w:val="00714895"/>
    <w:rsid w:val="00715733"/>
    <w:rsid w:val="00716600"/>
    <w:rsid w:val="00716FB2"/>
    <w:rsid w:val="00723903"/>
    <w:rsid w:val="007241C4"/>
    <w:rsid w:val="0072531F"/>
    <w:rsid w:val="00730A0E"/>
    <w:rsid w:val="00730D66"/>
    <w:rsid w:val="00731802"/>
    <w:rsid w:val="00731957"/>
    <w:rsid w:val="007325EE"/>
    <w:rsid w:val="00732F37"/>
    <w:rsid w:val="007359D2"/>
    <w:rsid w:val="00736588"/>
    <w:rsid w:val="0073686B"/>
    <w:rsid w:val="00737513"/>
    <w:rsid w:val="00740417"/>
    <w:rsid w:val="00740D37"/>
    <w:rsid w:val="007413BA"/>
    <w:rsid w:val="00741726"/>
    <w:rsid w:val="00741807"/>
    <w:rsid w:val="00741C90"/>
    <w:rsid w:val="00741F77"/>
    <w:rsid w:val="007431E5"/>
    <w:rsid w:val="007442F6"/>
    <w:rsid w:val="00744306"/>
    <w:rsid w:val="00744C44"/>
    <w:rsid w:val="00745EC8"/>
    <w:rsid w:val="00745FAF"/>
    <w:rsid w:val="00747A43"/>
    <w:rsid w:val="00747E19"/>
    <w:rsid w:val="007501CB"/>
    <w:rsid w:val="007514FA"/>
    <w:rsid w:val="00752886"/>
    <w:rsid w:val="0075330E"/>
    <w:rsid w:val="007535A7"/>
    <w:rsid w:val="007547D4"/>
    <w:rsid w:val="007572DE"/>
    <w:rsid w:val="00757577"/>
    <w:rsid w:val="00760320"/>
    <w:rsid w:val="00761807"/>
    <w:rsid w:val="00761A2F"/>
    <w:rsid w:val="00761EF8"/>
    <w:rsid w:val="00763458"/>
    <w:rsid w:val="0076617A"/>
    <w:rsid w:val="007663CF"/>
    <w:rsid w:val="00767E66"/>
    <w:rsid w:val="007706FB"/>
    <w:rsid w:val="00771154"/>
    <w:rsid w:val="0077171B"/>
    <w:rsid w:val="00773381"/>
    <w:rsid w:val="00773C22"/>
    <w:rsid w:val="00775015"/>
    <w:rsid w:val="007759D4"/>
    <w:rsid w:val="007762F2"/>
    <w:rsid w:val="007765D0"/>
    <w:rsid w:val="00776891"/>
    <w:rsid w:val="00776B78"/>
    <w:rsid w:val="00776D7D"/>
    <w:rsid w:val="00781C74"/>
    <w:rsid w:val="00782AFF"/>
    <w:rsid w:val="00782F03"/>
    <w:rsid w:val="00783747"/>
    <w:rsid w:val="007845B7"/>
    <w:rsid w:val="007846F8"/>
    <w:rsid w:val="007852CB"/>
    <w:rsid w:val="00785AF2"/>
    <w:rsid w:val="0078641C"/>
    <w:rsid w:val="00786CCB"/>
    <w:rsid w:val="0078759A"/>
    <w:rsid w:val="007877F3"/>
    <w:rsid w:val="00792792"/>
    <w:rsid w:val="00795595"/>
    <w:rsid w:val="00796316"/>
    <w:rsid w:val="0079650C"/>
    <w:rsid w:val="007969E6"/>
    <w:rsid w:val="007A18B1"/>
    <w:rsid w:val="007A28CB"/>
    <w:rsid w:val="007A2D9F"/>
    <w:rsid w:val="007A32E3"/>
    <w:rsid w:val="007A45B1"/>
    <w:rsid w:val="007A5131"/>
    <w:rsid w:val="007A52E1"/>
    <w:rsid w:val="007A5304"/>
    <w:rsid w:val="007A5CDC"/>
    <w:rsid w:val="007A649E"/>
    <w:rsid w:val="007A6A53"/>
    <w:rsid w:val="007A6E61"/>
    <w:rsid w:val="007A737E"/>
    <w:rsid w:val="007A785F"/>
    <w:rsid w:val="007A7DF6"/>
    <w:rsid w:val="007B0044"/>
    <w:rsid w:val="007B11BE"/>
    <w:rsid w:val="007B1445"/>
    <w:rsid w:val="007B2F65"/>
    <w:rsid w:val="007B491C"/>
    <w:rsid w:val="007B54A2"/>
    <w:rsid w:val="007B55C2"/>
    <w:rsid w:val="007B5F41"/>
    <w:rsid w:val="007B63A4"/>
    <w:rsid w:val="007C0476"/>
    <w:rsid w:val="007C4A99"/>
    <w:rsid w:val="007C5412"/>
    <w:rsid w:val="007C55F7"/>
    <w:rsid w:val="007C5AC9"/>
    <w:rsid w:val="007C64EC"/>
    <w:rsid w:val="007C6A20"/>
    <w:rsid w:val="007C6EA3"/>
    <w:rsid w:val="007D0794"/>
    <w:rsid w:val="007D097E"/>
    <w:rsid w:val="007D0C23"/>
    <w:rsid w:val="007D1594"/>
    <w:rsid w:val="007D15B8"/>
    <w:rsid w:val="007D16B4"/>
    <w:rsid w:val="007D3319"/>
    <w:rsid w:val="007D671E"/>
    <w:rsid w:val="007D6BEA"/>
    <w:rsid w:val="007D7E97"/>
    <w:rsid w:val="007E05D7"/>
    <w:rsid w:val="007E254F"/>
    <w:rsid w:val="007E276E"/>
    <w:rsid w:val="007E2D2A"/>
    <w:rsid w:val="007E4518"/>
    <w:rsid w:val="007E5017"/>
    <w:rsid w:val="007E63AB"/>
    <w:rsid w:val="007E63DF"/>
    <w:rsid w:val="007E6899"/>
    <w:rsid w:val="007F2B79"/>
    <w:rsid w:val="007F43FD"/>
    <w:rsid w:val="007F4B42"/>
    <w:rsid w:val="007F57E1"/>
    <w:rsid w:val="007F6318"/>
    <w:rsid w:val="007F6E0C"/>
    <w:rsid w:val="007F7D4F"/>
    <w:rsid w:val="007F7E26"/>
    <w:rsid w:val="008000AD"/>
    <w:rsid w:val="00800C4F"/>
    <w:rsid w:val="00801856"/>
    <w:rsid w:val="00804568"/>
    <w:rsid w:val="00805D5B"/>
    <w:rsid w:val="00806B25"/>
    <w:rsid w:val="00811233"/>
    <w:rsid w:val="00812177"/>
    <w:rsid w:val="0081226E"/>
    <w:rsid w:val="00812A74"/>
    <w:rsid w:val="0081386D"/>
    <w:rsid w:val="00815426"/>
    <w:rsid w:val="0081591C"/>
    <w:rsid w:val="00815C79"/>
    <w:rsid w:val="008174BB"/>
    <w:rsid w:val="008206CF"/>
    <w:rsid w:val="00820D3C"/>
    <w:rsid w:val="008228DB"/>
    <w:rsid w:val="00822AF9"/>
    <w:rsid w:val="00823E9D"/>
    <w:rsid w:val="0082428E"/>
    <w:rsid w:val="00824649"/>
    <w:rsid w:val="00824DAB"/>
    <w:rsid w:val="00824E34"/>
    <w:rsid w:val="008250E1"/>
    <w:rsid w:val="0082626E"/>
    <w:rsid w:val="00826CDB"/>
    <w:rsid w:val="00827F57"/>
    <w:rsid w:val="00831569"/>
    <w:rsid w:val="00831B94"/>
    <w:rsid w:val="008345A7"/>
    <w:rsid w:val="008357F1"/>
    <w:rsid w:val="008363F9"/>
    <w:rsid w:val="008404E4"/>
    <w:rsid w:val="00841677"/>
    <w:rsid w:val="00841967"/>
    <w:rsid w:val="00843444"/>
    <w:rsid w:val="0084460A"/>
    <w:rsid w:val="00844976"/>
    <w:rsid w:val="0084579D"/>
    <w:rsid w:val="008463CF"/>
    <w:rsid w:val="00846563"/>
    <w:rsid w:val="008466DB"/>
    <w:rsid w:val="00850505"/>
    <w:rsid w:val="00850621"/>
    <w:rsid w:val="00851C41"/>
    <w:rsid w:val="00853E3D"/>
    <w:rsid w:val="008556BB"/>
    <w:rsid w:val="00855A01"/>
    <w:rsid w:val="008561E6"/>
    <w:rsid w:val="00857D66"/>
    <w:rsid w:val="0086006F"/>
    <w:rsid w:val="00861F26"/>
    <w:rsid w:val="008620DA"/>
    <w:rsid w:val="00862B68"/>
    <w:rsid w:val="00862E4F"/>
    <w:rsid w:val="008656A8"/>
    <w:rsid w:val="00865739"/>
    <w:rsid w:val="008659F7"/>
    <w:rsid w:val="00867448"/>
    <w:rsid w:val="00867487"/>
    <w:rsid w:val="008675EF"/>
    <w:rsid w:val="00872C21"/>
    <w:rsid w:val="00873264"/>
    <w:rsid w:val="0087347A"/>
    <w:rsid w:val="0087484E"/>
    <w:rsid w:val="00875F5D"/>
    <w:rsid w:val="008778C1"/>
    <w:rsid w:val="00877F56"/>
    <w:rsid w:val="008802DC"/>
    <w:rsid w:val="00882697"/>
    <w:rsid w:val="00885355"/>
    <w:rsid w:val="008879A0"/>
    <w:rsid w:val="00887A34"/>
    <w:rsid w:val="0089038C"/>
    <w:rsid w:val="00890DF1"/>
    <w:rsid w:val="00892670"/>
    <w:rsid w:val="008954EA"/>
    <w:rsid w:val="00895513"/>
    <w:rsid w:val="00895818"/>
    <w:rsid w:val="0089652E"/>
    <w:rsid w:val="00896E07"/>
    <w:rsid w:val="00896E5E"/>
    <w:rsid w:val="008974AF"/>
    <w:rsid w:val="008A06F7"/>
    <w:rsid w:val="008A2030"/>
    <w:rsid w:val="008A2CEC"/>
    <w:rsid w:val="008A3B61"/>
    <w:rsid w:val="008A3BAE"/>
    <w:rsid w:val="008A4C3E"/>
    <w:rsid w:val="008A5338"/>
    <w:rsid w:val="008A5D8E"/>
    <w:rsid w:val="008A5F4F"/>
    <w:rsid w:val="008A6A7B"/>
    <w:rsid w:val="008A6AE1"/>
    <w:rsid w:val="008A7666"/>
    <w:rsid w:val="008A7912"/>
    <w:rsid w:val="008A7B9A"/>
    <w:rsid w:val="008A7C56"/>
    <w:rsid w:val="008B0B69"/>
    <w:rsid w:val="008B148E"/>
    <w:rsid w:val="008B158D"/>
    <w:rsid w:val="008B17B2"/>
    <w:rsid w:val="008B477A"/>
    <w:rsid w:val="008B481D"/>
    <w:rsid w:val="008B4CD6"/>
    <w:rsid w:val="008B5272"/>
    <w:rsid w:val="008B5940"/>
    <w:rsid w:val="008B5B13"/>
    <w:rsid w:val="008B635E"/>
    <w:rsid w:val="008C0246"/>
    <w:rsid w:val="008C0BE6"/>
    <w:rsid w:val="008C2D60"/>
    <w:rsid w:val="008C46AE"/>
    <w:rsid w:val="008C48B2"/>
    <w:rsid w:val="008C57CD"/>
    <w:rsid w:val="008C6570"/>
    <w:rsid w:val="008C6823"/>
    <w:rsid w:val="008D0751"/>
    <w:rsid w:val="008D15BB"/>
    <w:rsid w:val="008D27C7"/>
    <w:rsid w:val="008D2EA7"/>
    <w:rsid w:val="008D33BC"/>
    <w:rsid w:val="008D418F"/>
    <w:rsid w:val="008E0643"/>
    <w:rsid w:val="008E176C"/>
    <w:rsid w:val="008E1938"/>
    <w:rsid w:val="008E26A0"/>
    <w:rsid w:val="008E299C"/>
    <w:rsid w:val="008E2ED7"/>
    <w:rsid w:val="008E2F62"/>
    <w:rsid w:val="008E5751"/>
    <w:rsid w:val="008E5CCA"/>
    <w:rsid w:val="008E6667"/>
    <w:rsid w:val="008E7169"/>
    <w:rsid w:val="008E7C57"/>
    <w:rsid w:val="008F13C8"/>
    <w:rsid w:val="008F2C27"/>
    <w:rsid w:val="008F3001"/>
    <w:rsid w:val="008F38A8"/>
    <w:rsid w:val="008F4FAE"/>
    <w:rsid w:val="008F5085"/>
    <w:rsid w:val="008F7AF5"/>
    <w:rsid w:val="00900600"/>
    <w:rsid w:val="009017C2"/>
    <w:rsid w:val="009019A6"/>
    <w:rsid w:val="0090239A"/>
    <w:rsid w:val="00902AC5"/>
    <w:rsid w:val="00903D33"/>
    <w:rsid w:val="009055DF"/>
    <w:rsid w:val="00905A11"/>
    <w:rsid w:val="00907BAC"/>
    <w:rsid w:val="0091019F"/>
    <w:rsid w:val="0091082D"/>
    <w:rsid w:val="00910E85"/>
    <w:rsid w:val="00911B0D"/>
    <w:rsid w:val="0091295F"/>
    <w:rsid w:val="00912FDA"/>
    <w:rsid w:val="009150E2"/>
    <w:rsid w:val="00915130"/>
    <w:rsid w:val="009155F3"/>
    <w:rsid w:val="00922164"/>
    <w:rsid w:val="00923804"/>
    <w:rsid w:val="0092390D"/>
    <w:rsid w:val="0092563D"/>
    <w:rsid w:val="00925C24"/>
    <w:rsid w:val="00930CB8"/>
    <w:rsid w:val="00931C64"/>
    <w:rsid w:val="00931D30"/>
    <w:rsid w:val="00932FB6"/>
    <w:rsid w:val="00933DAA"/>
    <w:rsid w:val="0093503A"/>
    <w:rsid w:val="009353E8"/>
    <w:rsid w:val="009355A1"/>
    <w:rsid w:val="009356E1"/>
    <w:rsid w:val="00937AC6"/>
    <w:rsid w:val="0094025E"/>
    <w:rsid w:val="00940DEA"/>
    <w:rsid w:val="00941886"/>
    <w:rsid w:val="00941FEC"/>
    <w:rsid w:val="009441D7"/>
    <w:rsid w:val="00944524"/>
    <w:rsid w:val="0094477A"/>
    <w:rsid w:val="009449EE"/>
    <w:rsid w:val="00944EF3"/>
    <w:rsid w:val="009457F7"/>
    <w:rsid w:val="00945A3E"/>
    <w:rsid w:val="00945BBD"/>
    <w:rsid w:val="00945D96"/>
    <w:rsid w:val="00945DC4"/>
    <w:rsid w:val="00946CEC"/>
    <w:rsid w:val="00946DC2"/>
    <w:rsid w:val="009470D5"/>
    <w:rsid w:val="00947CC2"/>
    <w:rsid w:val="00951A9B"/>
    <w:rsid w:val="00951BD0"/>
    <w:rsid w:val="009520F8"/>
    <w:rsid w:val="00952E7D"/>
    <w:rsid w:val="0095330D"/>
    <w:rsid w:val="00953BB5"/>
    <w:rsid w:val="00954A0B"/>
    <w:rsid w:val="009552F4"/>
    <w:rsid w:val="009561EB"/>
    <w:rsid w:val="00957083"/>
    <w:rsid w:val="009574A6"/>
    <w:rsid w:val="0096012A"/>
    <w:rsid w:val="00960973"/>
    <w:rsid w:val="009621C3"/>
    <w:rsid w:val="00962E72"/>
    <w:rsid w:val="00966F40"/>
    <w:rsid w:val="0097031B"/>
    <w:rsid w:val="00970B78"/>
    <w:rsid w:val="00970F31"/>
    <w:rsid w:val="0097112F"/>
    <w:rsid w:val="00971824"/>
    <w:rsid w:val="00971C89"/>
    <w:rsid w:val="00974C9D"/>
    <w:rsid w:val="009751A2"/>
    <w:rsid w:val="009777AF"/>
    <w:rsid w:val="00977EFF"/>
    <w:rsid w:val="00981016"/>
    <w:rsid w:val="0098102D"/>
    <w:rsid w:val="00981144"/>
    <w:rsid w:val="009823C9"/>
    <w:rsid w:val="00982758"/>
    <w:rsid w:val="00984321"/>
    <w:rsid w:val="00984775"/>
    <w:rsid w:val="00984BCD"/>
    <w:rsid w:val="00985142"/>
    <w:rsid w:val="00986520"/>
    <w:rsid w:val="009872B9"/>
    <w:rsid w:val="009878E5"/>
    <w:rsid w:val="009912C0"/>
    <w:rsid w:val="009913AB"/>
    <w:rsid w:val="0099153E"/>
    <w:rsid w:val="009927B3"/>
    <w:rsid w:val="00993F30"/>
    <w:rsid w:val="0099411F"/>
    <w:rsid w:val="009942AA"/>
    <w:rsid w:val="00994775"/>
    <w:rsid w:val="009A267E"/>
    <w:rsid w:val="009A336F"/>
    <w:rsid w:val="009A366C"/>
    <w:rsid w:val="009A46BF"/>
    <w:rsid w:val="009A498A"/>
    <w:rsid w:val="009A5ECD"/>
    <w:rsid w:val="009A6013"/>
    <w:rsid w:val="009A63EF"/>
    <w:rsid w:val="009A7322"/>
    <w:rsid w:val="009A7EEA"/>
    <w:rsid w:val="009A7FFA"/>
    <w:rsid w:val="009B0412"/>
    <w:rsid w:val="009B068F"/>
    <w:rsid w:val="009B0CA9"/>
    <w:rsid w:val="009B1B51"/>
    <w:rsid w:val="009B2788"/>
    <w:rsid w:val="009B2D8B"/>
    <w:rsid w:val="009B3CFB"/>
    <w:rsid w:val="009B3D5C"/>
    <w:rsid w:val="009B4539"/>
    <w:rsid w:val="009B4C45"/>
    <w:rsid w:val="009B4E0E"/>
    <w:rsid w:val="009B7AC1"/>
    <w:rsid w:val="009C0136"/>
    <w:rsid w:val="009C0184"/>
    <w:rsid w:val="009C02C1"/>
    <w:rsid w:val="009C04F3"/>
    <w:rsid w:val="009C0C14"/>
    <w:rsid w:val="009C0E9E"/>
    <w:rsid w:val="009C2BD8"/>
    <w:rsid w:val="009C2C37"/>
    <w:rsid w:val="009C2CD5"/>
    <w:rsid w:val="009C2EEC"/>
    <w:rsid w:val="009C45E9"/>
    <w:rsid w:val="009C7CE9"/>
    <w:rsid w:val="009D01E2"/>
    <w:rsid w:val="009D0238"/>
    <w:rsid w:val="009D0326"/>
    <w:rsid w:val="009D1710"/>
    <w:rsid w:val="009D1A6F"/>
    <w:rsid w:val="009D27DB"/>
    <w:rsid w:val="009D6AC4"/>
    <w:rsid w:val="009D7C53"/>
    <w:rsid w:val="009E2540"/>
    <w:rsid w:val="009E28AD"/>
    <w:rsid w:val="009E2D9F"/>
    <w:rsid w:val="009E42A3"/>
    <w:rsid w:val="009E50E4"/>
    <w:rsid w:val="009E5687"/>
    <w:rsid w:val="009E640C"/>
    <w:rsid w:val="009E64F4"/>
    <w:rsid w:val="009E6D40"/>
    <w:rsid w:val="009E7AA8"/>
    <w:rsid w:val="009F14D5"/>
    <w:rsid w:val="009F1FCD"/>
    <w:rsid w:val="009F245A"/>
    <w:rsid w:val="009F26BF"/>
    <w:rsid w:val="009F3B03"/>
    <w:rsid w:val="009F3C15"/>
    <w:rsid w:val="009F3CB0"/>
    <w:rsid w:val="009F4311"/>
    <w:rsid w:val="009F45F1"/>
    <w:rsid w:val="009F49FB"/>
    <w:rsid w:val="009F75A1"/>
    <w:rsid w:val="00A002D5"/>
    <w:rsid w:val="00A013C4"/>
    <w:rsid w:val="00A02061"/>
    <w:rsid w:val="00A02F88"/>
    <w:rsid w:val="00A03375"/>
    <w:rsid w:val="00A03B95"/>
    <w:rsid w:val="00A03BEE"/>
    <w:rsid w:val="00A03DEC"/>
    <w:rsid w:val="00A051A8"/>
    <w:rsid w:val="00A05FB1"/>
    <w:rsid w:val="00A11258"/>
    <w:rsid w:val="00A11FC0"/>
    <w:rsid w:val="00A12CA8"/>
    <w:rsid w:val="00A13765"/>
    <w:rsid w:val="00A13C64"/>
    <w:rsid w:val="00A159E5"/>
    <w:rsid w:val="00A15F3D"/>
    <w:rsid w:val="00A16305"/>
    <w:rsid w:val="00A17288"/>
    <w:rsid w:val="00A20235"/>
    <w:rsid w:val="00A20D0B"/>
    <w:rsid w:val="00A20ED7"/>
    <w:rsid w:val="00A21000"/>
    <w:rsid w:val="00A21060"/>
    <w:rsid w:val="00A21868"/>
    <w:rsid w:val="00A21C93"/>
    <w:rsid w:val="00A22415"/>
    <w:rsid w:val="00A24AB5"/>
    <w:rsid w:val="00A25B03"/>
    <w:rsid w:val="00A25EC6"/>
    <w:rsid w:val="00A30218"/>
    <w:rsid w:val="00A31F28"/>
    <w:rsid w:val="00A31F60"/>
    <w:rsid w:val="00A32859"/>
    <w:rsid w:val="00A32AC3"/>
    <w:rsid w:val="00A32FA5"/>
    <w:rsid w:val="00A3464E"/>
    <w:rsid w:val="00A3510A"/>
    <w:rsid w:val="00A35743"/>
    <w:rsid w:val="00A3576A"/>
    <w:rsid w:val="00A358C4"/>
    <w:rsid w:val="00A364C1"/>
    <w:rsid w:val="00A3650B"/>
    <w:rsid w:val="00A3667A"/>
    <w:rsid w:val="00A36F15"/>
    <w:rsid w:val="00A36FBF"/>
    <w:rsid w:val="00A370F6"/>
    <w:rsid w:val="00A400D6"/>
    <w:rsid w:val="00A4041C"/>
    <w:rsid w:val="00A415D0"/>
    <w:rsid w:val="00A417AB"/>
    <w:rsid w:val="00A444BD"/>
    <w:rsid w:val="00A47429"/>
    <w:rsid w:val="00A4787A"/>
    <w:rsid w:val="00A51189"/>
    <w:rsid w:val="00A516D8"/>
    <w:rsid w:val="00A51AD5"/>
    <w:rsid w:val="00A51D61"/>
    <w:rsid w:val="00A52DBE"/>
    <w:rsid w:val="00A548A5"/>
    <w:rsid w:val="00A54EE7"/>
    <w:rsid w:val="00A54F49"/>
    <w:rsid w:val="00A55BB6"/>
    <w:rsid w:val="00A56645"/>
    <w:rsid w:val="00A56A69"/>
    <w:rsid w:val="00A57154"/>
    <w:rsid w:val="00A60467"/>
    <w:rsid w:val="00A62E41"/>
    <w:rsid w:val="00A6514A"/>
    <w:rsid w:val="00A65159"/>
    <w:rsid w:val="00A66A87"/>
    <w:rsid w:val="00A67D91"/>
    <w:rsid w:val="00A70EAF"/>
    <w:rsid w:val="00A72A84"/>
    <w:rsid w:val="00A7419B"/>
    <w:rsid w:val="00A74501"/>
    <w:rsid w:val="00A77417"/>
    <w:rsid w:val="00A809C8"/>
    <w:rsid w:val="00A81A11"/>
    <w:rsid w:val="00A81CED"/>
    <w:rsid w:val="00A8293B"/>
    <w:rsid w:val="00A8478F"/>
    <w:rsid w:val="00A8488D"/>
    <w:rsid w:val="00A86247"/>
    <w:rsid w:val="00A86745"/>
    <w:rsid w:val="00A869EB"/>
    <w:rsid w:val="00A92179"/>
    <w:rsid w:val="00A924EA"/>
    <w:rsid w:val="00A940D3"/>
    <w:rsid w:val="00A9567A"/>
    <w:rsid w:val="00A964ED"/>
    <w:rsid w:val="00AA01C3"/>
    <w:rsid w:val="00AA0677"/>
    <w:rsid w:val="00AA1423"/>
    <w:rsid w:val="00AA1FEB"/>
    <w:rsid w:val="00AA217B"/>
    <w:rsid w:val="00AA3C26"/>
    <w:rsid w:val="00AA43B7"/>
    <w:rsid w:val="00AA44DD"/>
    <w:rsid w:val="00AA567B"/>
    <w:rsid w:val="00AA7B63"/>
    <w:rsid w:val="00AB061C"/>
    <w:rsid w:val="00AB075D"/>
    <w:rsid w:val="00AB4722"/>
    <w:rsid w:val="00AB4D7F"/>
    <w:rsid w:val="00AB75FF"/>
    <w:rsid w:val="00AC13BE"/>
    <w:rsid w:val="00AC1593"/>
    <w:rsid w:val="00AC39ED"/>
    <w:rsid w:val="00AC3DCA"/>
    <w:rsid w:val="00AC4BE8"/>
    <w:rsid w:val="00AC7402"/>
    <w:rsid w:val="00AD095C"/>
    <w:rsid w:val="00AD115F"/>
    <w:rsid w:val="00AD4028"/>
    <w:rsid w:val="00AD4884"/>
    <w:rsid w:val="00AD4A70"/>
    <w:rsid w:val="00AD4E92"/>
    <w:rsid w:val="00AD6322"/>
    <w:rsid w:val="00AE284D"/>
    <w:rsid w:val="00AE3611"/>
    <w:rsid w:val="00AE5CD7"/>
    <w:rsid w:val="00AE61D2"/>
    <w:rsid w:val="00AE6835"/>
    <w:rsid w:val="00AF091A"/>
    <w:rsid w:val="00AF134E"/>
    <w:rsid w:val="00AF1B1F"/>
    <w:rsid w:val="00AF3D86"/>
    <w:rsid w:val="00AF40FF"/>
    <w:rsid w:val="00AF4124"/>
    <w:rsid w:val="00AF58A4"/>
    <w:rsid w:val="00AF6C2E"/>
    <w:rsid w:val="00B0138E"/>
    <w:rsid w:val="00B020F7"/>
    <w:rsid w:val="00B03F83"/>
    <w:rsid w:val="00B041B2"/>
    <w:rsid w:val="00B050CE"/>
    <w:rsid w:val="00B0774E"/>
    <w:rsid w:val="00B10465"/>
    <w:rsid w:val="00B11516"/>
    <w:rsid w:val="00B119D1"/>
    <w:rsid w:val="00B11A88"/>
    <w:rsid w:val="00B12793"/>
    <w:rsid w:val="00B134AA"/>
    <w:rsid w:val="00B13863"/>
    <w:rsid w:val="00B14824"/>
    <w:rsid w:val="00B14A2E"/>
    <w:rsid w:val="00B169E0"/>
    <w:rsid w:val="00B2033B"/>
    <w:rsid w:val="00B20462"/>
    <w:rsid w:val="00B20474"/>
    <w:rsid w:val="00B2070D"/>
    <w:rsid w:val="00B20E0F"/>
    <w:rsid w:val="00B21658"/>
    <w:rsid w:val="00B22579"/>
    <w:rsid w:val="00B228FB"/>
    <w:rsid w:val="00B22BC5"/>
    <w:rsid w:val="00B231B1"/>
    <w:rsid w:val="00B2338F"/>
    <w:rsid w:val="00B237A3"/>
    <w:rsid w:val="00B23CD4"/>
    <w:rsid w:val="00B24934"/>
    <w:rsid w:val="00B2557D"/>
    <w:rsid w:val="00B25C4B"/>
    <w:rsid w:val="00B276CF"/>
    <w:rsid w:val="00B278AD"/>
    <w:rsid w:val="00B31EFC"/>
    <w:rsid w:val="00B32458"/>
    <w:rsid w:val="00B327D3"/>
    <w:rsid w:val="00B33231"/>
    <w:rsid w:val="00B33653"/>
    <w:rsid w:val="00B338B7"/>
    <w:rsid w:val="00B33B3C"/>
    <w:rsid w:val="00B33E93"/>
    <w:rsid w:val="00B33FC2"/>
    <w:rsid w:val="00B34085"/>
    <w:rsid w:val="00B36A69"/>
    <w:rsid w:val="00B37028"/>
    <w:rsid w:val="00B370B9"/>
    <w:rsid w:val="00B37252"/>
    <w:rsid w:val="00B37577"/>
    <w:rsid w:val="00B4325F"/>
    <w:rsid w:val="00B43F84"/>
    <w:rsid w:val="00B4478D"/>
    <w:rsid w:val="00B469CD"/>
    <w:rsid w:val="00B47485"/>
    <w:rsid w:val="00B511E6"/>
    <w:rsid w:val="00B519E7"/>
    <w:rsid w:val="00B535C9"/>
    <w:rsid w:val="00B536DA"/>
    <w:rsid w:val="00B53957"/>
    <w:rsid w:val="00B54754"/>
    <w:rsid w:val="00B551C7"/>
    <w:rsid w:val="00B574BB"/>
    <w:rsid w:val="00B62346"/>
    <w:rsid w:val="00B63104"/>
    <w:rsid w:val="00B64B9A"/>
    <w:rsid w:val="00B6711A"/>
    <w:rsid w:val="00B6799D"/>
    <w:rsid w:val="00B72A00"/>
    <w:rsid w:val="00B7372C"/>
    <w:rsid w:val="00B75ADA"/>
    <w:rsid w:val="00B76E25"/>
    <w:rsid w:val="00B771C9"/>
    <w:rsid w:val="00B81222"/>
    <w:rsid w:val="00B816AB"/>
    <w:rsid w:val="00B81B5F"/>
    <w:rsid w:val="00B822C4"/>
    <w:rsid w:val="00B83083"/>
    <w:rsid w:val="00B84779"/>
    <w:rsid w:val="00B8619B"/>
    <w:rsid w:val="00B86A81"/>
    <w:rsid w:val="00B86DA3"/>
    <w:rsid w:val="00B87ABC"/>
    <w:rsid w:val="00B90BDC"/>
    <w:rsid w:val="00B91BAD"/>
    <w:rsid w:val="00B9214F"/>
    <w:rsid w:val="00B93796"/>
    <w:rsid w:val="00B94E33"/>
    <w:rsid w:val="00B95D2F"/>
    <w:rsid w:val="00BA1BE7"/>
    <w:rsid w:val="00BA1DD6"/>
    <w:rsid w:val="00BA205A"/>
    <w:rsid w:val="00BA2408"/>
    <w:rsid w:val="00BA38B8"/>
    <w:rsid w:val="00BA3AD8"/>
    <w:rsid w:val="00BA47E0"/>
    <w:rsid w:val="00BA5100"/>
    <w:rsid w:val="00BA5B4B"/>
    <w:rsid w:val="00BA6135"/>
    <w:rsid w:val="00BA6469"/>
    <w:rsid w:val="00BA7F25"/>
    <w:rsid w:val="00BB1DC3"/>
    <w:rsid w:val="00BB24F2"/>
    <w:rsid w:val="00BB288C"/>
    <w:rsid w:val="00BB2B4B"/>
    <w:rsid w:val="00BB3CCE"/>
    <w:rsid w:val="00BB41E1"/>
    <w:rsid w:val="00BB537B"/>
    <w:rsid w:val="00BB56D6"/>
    <w:rsid w:val="00BC20E6"/>
    <w:rsid w:val="00BC21E0"/>
    <w:rsid w:val="00BC2FA5"/>
    <w:rsid w:val="00BC3867"/>
    <w:rsid w:val="00BC38CE"/>
    <w:rsid w:val="00BC49C1"/>
    <w:rsid w:val="00BC4C0D"/>
    <w:rsid w:val="00BC5810"/>
    <w:rsid w:val="00BC5D34"/>
    <w:rsid w:val="00BC5EB4"/>
    <w:rsid w:val="00BC685C"/>
    <w:rsid w:val="00BC6CC7"/>
    <w:rsid w:val="00BC6FFD"/>
    <w:rsid w:val="00BC7178"/>
    <w:rsid w:val="00BC799B"/>
    <w:rsid w:val="00BC7E47"/>
    <w:rsid w:val="00BD05D1"/>
    <w:rsid w:val="00BD08A2"/>
    <w:rsid w:val="00BD17F3"/>
    <w:rsid w:val="00BD2874"/>
    <w:rsid w:val="00BD39AA"/>
    <w:rsid w:val="00BD3B2C"/>
    <w:rsid w:val="00BD3CB3"/>
    <w:rsid w:val="00BD54A0"/>
    <w:rsid w:val="00BD62D9"/>
    <w:rsid w:val="00BD6A36"/>
    <w:rsid w:val="00BD6F6D"/>
    <w:rsid w:val="00BD7FEF"/>
    <w:rsid w:val="00BE0F38"/>
    <w:rsid w:val="00BE2CF9"/>
    <w:rsid w:val="00BE3006"/>
    <w:rsid w:val="00BE3C04"/>
    <w:rsid w:val="00BE471C"/>
    <w:rsid w:val="00BE4BC5"/>
    <w:rsid w:val="00BE549D"/>
    <w:rsid w:val="00BE5A24"/>
    <w:rsid w:val="00BE5A9D"/>
    <w:rsid w:val="00BF13F3"/>
    <w:rsid w:val="00BF26C7"/>
    <w:rsid w:val="00BF2C9B"/>
    <w:rsid w:val="00BF2F12"/>
    <w:rsid w:val="00BF2F44"/>
    <w:rsid w:val="00BF3C5E"/>
    <w:rsid w:val="00BF3D0C"/>
    <w:rsid w:val="00BF3F78"/>
    <w:rsid w:val="00BF4CEC"/>
    <w:rsid w:val="00BF544E"/>
    <w:rsid w:val="00BF57B4"/>
    <w:rsid w:val="00BF7F76"/>
    <w:rsid w:val="00BF7FDC"/>
    <w:rsid w:val="00C00E9A"/>
    <w:rsid w:val="00C0249F"/>
    <w:rsid w:val="00C04032"/>
    <w:rsid w:val="00C057DC"/>
    <w:rsid w:val="00C0626D"/>
    <w:rsid w:val="00C1069C"/>
    <w:rsid w:val="00C1093C"/>
    <w:rsid w:val="00C10CF3"/>
    <w:rsid w:val="00C11BE7"/>
    <w:rsid w:val="00C12A9B"/>
    <w:rsid w:val="00C141A9"/>
    <w:rsid w:val="00C16FB5"/>
    <w:rsid w:val="00C2049E"/>
    <w:rsid w:val="00C20ACE"/>
    <w:rsid w:val="00C21931"/>
    <w:rsid w:val="00C21CA5"/>
    <w:rsid w:val="00C21F29"/>
    <w:rsid w:val="00C22908"/>
    <w:rsid w:val="00C2377B"/>
    <w:rsid w:val="00C24FE2"/>
    <w:rsid w:val="00C25DD4"/>
    <w:rsid w:val="00C2686A"/>
    <w:rsid w:val="00C26D0E"/>
    <w:rsid w:val="00C2754A"/>
    <w:rsid w:val="00C27FC3"/>
    <w:rsid w:val="00C30D98"/>
    <w:rsid w:val="00C311AB"/>
    <w:rsid w:val="00C31505"/>
    <w:rsid w:val="00C31C4C"/>
    <w:rsid w:val="00C31ECE"/>
    <w:rsid w:val="00C33D72"/>
    <w:rsid w:val="00C3401E"/>
    <w:rsid w:val="00C359D5"/>
    <w:rsid w:val="00C35B57"/>
    <w:rsid w:val="00C35F7D"/>
    <w:rsid w:val="00C37C41"/>
    <w:rsid w:val="00C402A6"/>
    <w:rsid w:val="00C40DA3"/>
    <w:rsid w:val="00C41455"/>
    <w:rsid w:val="00C42749"/>
    <w:rsid w:val="00C42AA6"/>
    <w:rsid w:val="00C43033"/>
    <w:rsid w:val="00C4370A"/>
    <w:rsid w:val="00C44ECD"/>
    <w:rsid w:val="00C45C21"/>
    <w:rsid w:val="00C462D9"/>
    <w:rsid w:val="00C4679B"/>
    <w:rsid w:val="00C4739C"/>
    <w:rsid w:val="00C47A82"/>
    <w:rsid w:val="00C47B42"/>
    <w:rsid w:val="00C47EDD"/>
    <w:rsid w:val="00C50913"/>
    <w:rsid w:val="00C51B9D"/>
    <w:rsid w:val="00C51E39"/>
    <w:rsid w:val="00C54006"/>
    <w:rsid w:val="00C562EE"/>
    <w:rsid w:val="00C5646F"/>
    <w:rsid w:val="00C57CC6"/>
    <w:rsid w:val="00C57DC8"/>
    <w:rsid w:val="00C601AE"/>
    <w:rsid w:val="00C601E6"/>
    <w:rsid w:val="00C60485"/>
    <w:rsid w:val="00C607D7"/>
    <w:rsid w:val="00C61A10"/>
    <w:rsid w:val="00C629AF"/>
    <w:rsid w:val="00C66118"/>
    <w:rsid w:val="00C67042"/>
    <w:rsid w:val="00C7136B"/>
    <w:rsid w:val="00C72D95"/>
    <w:rsid w:val="00C73096"/>
    <w:rsid w:val="00C747BC"/>
    <w:rsid w:val="00C76A2F"/>
    <w:rsid w:val="00C771B3"/>
    <w:rsid w:val="00C7778B"/>
    <w:rsid w:val="00C77E77"/>
    <w:rsid w:val="00C80094"/>
    <w:rsid w:val="00C81C27"/>
    <w:rsid w:val="00C8233C"/>
    <w:rsid w:val="00C8249E"/>
    <w:rsid w:val="00C82B46"/>
    <w:rsid w:val="00C8656D"/>
    <w:rsid w:val="00C865FA"/>
    <w:rsid w:val="00C87030"/>
    <w:rsid w:val="00C875F5"/>
    <w:rsid w:val="00C879B2"/>
    <w:rsid w:val="00C87C5D"/>
    <w:rsid w:val="00C90FC8"/>
    <w:rsid w:val="00C911CE"/>
    <w:rsid w:val="00C9123C"/>
    <w:rsid w:val="00C94269"/>
    <w:rsid w:val="00C946F4"/>
    <w:rsid w:val="00C9759A"/>
    <w:rsid w:val="00C97795"/>
    <w:rsid w:val="00CA0FAC"/>
    <w:rsid w:val="00CA21CF"/>
    <w:rsid w:val="00CA5D35"/>
    <w:rsid w:val="00CA63E9"/>
    <w:rsid w:val="00CA64E9"/>
    <w:rsid w:val="00CA7264"/>
    <w:rsid w:val="00CA792A"/>
    <w:rsid w:val="00CB00F4"/>
    <w:rsid w:val="00CB05BA"/>
    <w:rsid w:val="00CB0862"/>
    <w:rsid w:val="00CB40F0"/>
    <w:rsid w:val="00CB42B1"/>
    <w:rsid w:val="00CB57DD"/>
    <w:rsid w:val="00CB5CE2"/>
    <w:rsid w:val="00CB6E65"/>
    <w:rsid w:val="00CC078B"/>
    <w:rsid w:val="00CC0855"/>
    <w:rsid w:val="00CC13D6"/>
    <w:rsid w:val="00CC1A9C"/>
    <w:rsid w:val="00CC29AE"/>
    <w:rsid w:val="00CC3528"/>
    <w:rsid w:val="00CC5EF8"/>
    <w:rsid w:val="00CC6439"/>
    <w:rsid w:val="00CC699D"/>
    <w:rsid w:val="00CC7D08"/>
    <w:rsid w:val="00CD034C"/>
    <w:rsid w:val="00CD0F60"/>
    <w:rsid w:val="00CD108B"/>
    <w:rsid w:val="00CD1327"/>
    <w:rsid w:val="00CD1F73"/>
    <w:rsid w:val="00CD2265"/>
    <w:rsid w:val="00CD3C99"/>
    <w:rsid w:val="00CD542C"/>
    <w:rsid w:val="00CD6125"/>
    <w:rsid w:val="00CD6850"/>
    <w:rsid w:val="00CE1769"/>
    <w:rsid w:val="00CE1D96"/>
    <w:rsid w:val="00CE1EB0"/>
    <w:rsid w:val="00CE3164"/>
    <w:rsid w:val="00CE3E55"/>
    <w:rsid w:val="00CE498D"/>
    <w:rsid w:val="00CE5F3B"/>
    <w:rsid w:val="00CE6DD0"/>
    <w:rsid w:val="00CE732A"/>
    <w:rsid w:val="00CE7363"/>
    <w:rsid w:val="00CE7597"/>
    <w:rsid w:val="00CE78D1"/>
    <w:rsid w:val="00CE7D1E"/>
    <w:rsid w:val="00CF0731"/>
    <w:rsid w:val="00CF1E36"/>
    <w:rsid w:val="00CF2567"/>
    <w:rsid w:val="00CF2695"/>
    <w:rsid w:val="00CF2D6D"/>
    <w:rsid w:val="00CF4410"/>
    <w:rsid w:val="00CF522D"/>
    <w:rsid w:val="00CF68DD"/>
    <w:rsid w:val="00CF6F92"/>
    <w:rsid w:val="00D00FAC"/>
    <w:rsid w:val="00D014B2"/>
    <w:rsid w:val="00D01981"/>
    <w:rsid w:val="00D027CD"/>
    <w:rsid w:val="00D02C70"/>
    <w:rsid w:val="00D03464"/>
    <w:rsid w:val="00D04405"/>
    <w:rsid w:val="00D0684C"/>
    <w:rsid w:val="00D06B35"/>
    <w:rsid w:val="00D11453"/>
    <w:rsid w:val="00D11C34"/>
    <w:rsid w:val="00D12504"/>
    <w:rsid w:val="00D13172"/>
    <w:rsid w:val="00D155AC"/>
    <w:rsid w:val="00D17843"/>
    <w:rsid w:val="00D21226"/>
    <w:rsid w:val="00D21DC0"/>
    <w:rsid w:val="00D22375"/>
    <w:rsid w:val="00D23A2A"/>
    <w:rsid w:val="00D23FC3"/>
    <w:rsid w:val="00D25411"/>
    <w:rsid w:val="00D254FA"/>
    <w:rsid w:val="00D25E1B"/>
    <w:rsid w:val="00D2670E"/>
    <w:rsid w:val="00D279DB"/>
    <w:rsid w:val="00D31497"/>
    <w:rsid w:val="00D31636"/>
    <w:rsid w:val="00D33A59"/>
    <w:rsid w:val="00D33F11"/>
    <w:rsid w:val="00D350A5"/>
    <w:rsid w:val="00D36F76"/>
    <w:rsid w:val="00D37299"/>
    <w:rsid w:val="00D408D8"/>
    <w:rsid w:val="00D4239C"/>
    <w:rsid w:val="00D4276D"/>
    <w:rsid w:val="00D43402"/>
    <w:rsid w:val="00D439D1"/>
    <w:rsid w:val="00D43BBC"/>
    <w:rsid w:val="00D43C17"/>
    <w:rsid w:val="00D448D3"/>
    <w:rsid w:val="00D453D6"/>
    <w:rsid w:val="00D458DD"/>
    <w:rsid w:val="00D46819"/>
    <w:rsid w:val="00D468AB"/>
    <w:rsid w:val="00D4697E"/>
    <w:rsid w:val="00D469F6"/>
    <w:rsid w:val="00D50671"/>
    <w:rsid w:val="00D51098"/>
    <w:rsid w:val="00D51CB4"/>
    <w:rsid w:val="00D53D22"/>
    <w:rsid w:val="00D55512"/>
    <w:rsid w:val="00D57BD1"/>
    <w:rsid w:val="00D57D71"/>
    <w:rsid w:val="00D607DD"/>
    <w:rsid w:val="00D60F23"/>
    <w:rsid w:val="00D625CD"/>
    <w:rsid w:val="00D62756"/>
    <w:rsid w:val="00D62864"/>
    <w:rsid w:val="00D628C4"/>
    <w:rsid w:val="00D64226"/>
    <w:rsid w:val="00D645E6"/>
    <w:rsid w:val="00D6667D"/>
    <w:rsid w:val="00D668F7"/>
    <w:rsid w:val="00D700D5"/>
    <w:rsid w:val="00D71270"/>
    <w:rsid w:val="00D715D4"/>
    <w:rsid w:val="00D72D0B"/>
    <w:rsid w:val="00D73670"/>
    <w:rsid w:val="00D73A26"/>
    <w:rsid w:val="00D75DD5"/>
    <w:rsid w:val="00D75FD4"/>
    <w:rsid w:val="00D7673A"/>
    <w:rsid w:val="00D801A5"/>
    <w:rsid w:val="00D80FF9"/>
    <w:rsid w:val="00D81195"/>
    <w:rsid w:val="00D827D4"/>
    <w:rsid w:val="00D85AE3"/>
    <w:rsid w:val="00D906AB"/>
    <w:rsid w:val="00D91027"/>
    <w:rsid w:val="00D91C8C"/>
    <w:rsid w:val="00D91FD2"/>
    <w:rsid w:val="00D92007"/>
    <w:rsid w:val="00D92CB9"/>
    <w:rsid w:val="00D9373E"/>
    <w:rsid w:val="00D96A7C"/>
    <w:rsid w:val="00D97F01"/>
    <w:rsid w:val="00DA0EC7"/>
    <w:rsid w:val="00DA156A"/>
    <w:rsid w:val="00DA1FD5"/>
    <w:rsid w:val="00DA29EE"/>
    <w:rsid w:val="00DA309A"/>
    <w:rsid w:val="00DA35D2"/>
    <w:rsid w:val="00DA37E2"/>
    <w:rsid w:val="00DA66A5"/>
    <w:rsid w:val="00DA6B6E"/>
    <w:rsid w:val="00DA6E60"/>
    <w:rsid w:val="00DA736B"/>
    <w:rsid w:val="00DA7483"/>
    <w:rsid w:val="00DB0092"/>
    <w:rsid w:val="00DB0491"/>
    <w:rsid w:val="00DB16E6"/>
    <w:rsid w:val="00DB1B0C"/>
    <w:rsid w:val="00DB25D6"/>
    <w:rsid w:val="00DB35C0"/>
    <w:rsid w:val="00DB39DD"/>
    <w:rsid w:val="00DB40CC"/>
    <w:rsid w:val="00DB5A55"/>
    <w:rsid w:val="00DB5C28"/>
    <w:rsid w:val="00DB75CD"/>
    <w:rsid w:val="00DC0980"/>
    <w:rsid w:val="00DC0CC2"/>
    <w:rsid w:val="00DC17AF"/>
    <w:rsid w:val="00DC1B00"/>
    <w:rsid w:val="00DC2B47"/>
    <w:rsid w:val="00DC2D90"/>
    <w:rsid w:val="00DC2E9A"/>
    <w:rsid w:val="00DC3B22"/>
    <w:rsid w:val="00DC4549"/>
    <w:rsid w:val="00DC5117"/>
    <w:rsid w:val="00DC562F"/>
    <w:rsid w:val="00DC56D0"/>
    <w:rsid w:val="00DC5999"/>
    <w:rsid w:val="00DC63D5"/>
    <w:rsid w:val="00DC6DE2"/>
    <w:rsid w:val="00DC78AE"/>
    <w:rsid w:val="00DD016F"/>
    <w:rsid w:val="00DD27E0"/>
    <w:rsid w:val="00DD30E1"/>
    <w:rsid w:val="00DD3B94"/>
    <w:rsid w:val="00DD3E07"/>
    <w:rsid w:val="00DD4B77"/>
    <w:rsid w:val="00DD550D"/>
    <w:rsid w:val="00DE0001"/>
    <w:rsid w:val="00DE03E5"/>
    <w:rsid w:val="00DE1CA3"/>
    <w:rsid w:val="00DE33AB"/>
    <w:rsid w:val="00DE40F4"/>
    <w:rsid w:val="00DE47CE"/>
    <w:rsid w:val="00DE589A"/>
    <w:rsid w:val="00DE7AD5"/>
    <w:rsid w:val="00DE7F6B"/>
    <w:rsid w:val="00DF0BA0"/>
    <w:rsid w:val="00DF292E"/>
    <w:rsid w:val="00DF3A30"/>
    <w:rsid w:val="00DF4832"/>
    <w:rsid w:val="00DF52F2"/>
    <w:rsid w:val="00DF5820"/>
    <w:rsid w:val="00DF5CBE"/>
    <w:rsid w:val="00DF685E"/>
    <w:rsid w:val="00DF6E26"/>
    <w:rsid w:val="00DF76EC"/>
    <w:rsid w:val="00DF7CC2"/>
    <w:rsid w:val="00DF7EE1"/>
    <w:rsid w:val="00E00169"/>
    <w:rsid w:val="00E0175B"/>
    <w:rsid w:val="00E0286A"/>
    <w:rsid w:val="00E03D54"/>
    <w:rsid w:val="00E04122"/>
    <w:rsid w:val="00E05BD2"/>
    <w:rsid w:val="00E06351"/>
    <w:rsid w:val="00E06EEB"/>
    <w:rsid w:val="00E0776E"/>
    <w:rsid w:val="00E11FB4"/>
    <w:rsid w:val="00E12612"/>
    <w:rsid w:val="00E13511"/>
    <w:rsid w:val="00E13AA9"/>
    <w:rsid w:val="00E14921"/>
    <w:rsid w:val="00E155A2"/>
    <w:rsid w:val="00E164ED"/>
    <w:rsid w:val="00E17C18"/>
    <w:rsid w:val="00E201A2"/>
    <w:rsid w:val="00E22944"/>
    <w:rsid w:val="00E22CB4"/>
    <w:rsid w:val="00E248CE"/>
    <w:rsid w:val="00E24D66"/>
    <w:rsid w:val="00E2592B"/>
    <w:rsid w:val="00E309D4"/>
    <w:rsid w:val="00E30BC8"/>
    <w:rsid w:val="00E316F9"/>
    <w:rsid w:val="00E329A2"/>
    <w:rsid w:val="00E32F46"/>
    <w:rsid w:val="00E331DA"/>
    <w:rsid w:val="00E35BD5"/>
    <w:rsid w:val="00E36EE7"/>
    <w:rsid w:val="00E410FF"/>
    <w:rsid w:val="00E413C7"/>
    <w:rsid w:val="00E43412"/>
    <w:rsid w:val="00E4388B"/>
    <w:rsid w:val="00E43BD9"/>
    <w:rsid w:val="00E443BC"/>
    <w:rsid w:val="00E46196"/>
    <w:rsid w:val="00E46980"/>
    <w:rsid w:val="00E46C66"/>
    <w:rsid w:val="00E470B4"/>
    <w:rsid w:val="00E50149"/>
    <w:rsid w:val="00E50B23"/>
    <w:rsid w:val="00E5184E"/>
    <w:rsid w:val="00E5558F"/>
    <w:rsid w:val="00E5670C"/>
    <w:rsid w:val="00E56862"/>
    <w:rsid w:val="00E60A2B"/>
    <w:rsid w:val="00E641C6"/>
    <w:rsid w:val="00E64598"/>
    <w:rsid w:val="00E64F19"/>
    <w:rsid w:val="00E67A21"/>
    <w:rsid w:val="00E7254D"/>
    <w:rsid w:val="00E7291C"/>
    <w:rsid w:val="00E72EA8"/>
    <w:rsid w:val="00E731B5"/>
    <w:rsid w:val="00E746C0"/>
    <w:rsid w:val="00E76215"/>
    <w:rsid w:val="00E76887"/>
    <w:rsid w:val="00E76B04"/>
    <w:rsid w:val="00E76DFE"/>
    <w:rsid w:val="00E77733"/>
    <w:rsid w:val="00E80055"/>
    <w:rsid w:val="00E80D17"/>
    <w:rsid w:val="00E8199A"/>
    <w:rsid w:val="00E82D16"/>
    <w:rsid w:val="00E85EA7"/>
    <w:rsid w:val="00E85F68"/>
    <w:rsid w:val="00E8721F"/>
    <w:rsid w:val="00E87789"/>
    <w:rsid w:val="00E902E6"/>
    <w:rsid w:val="00E93B7B"/>
    <w:rsid w:val="00E93FDB"/>
    <w:rsid w:val="00E94D68"/>
    <w:rsid w:val="00E9561E"/>
    <w:rsid w:val="00E96854"/>
    <w:rsid w:val="00EA2CC5"/>
    <w:rsid w:val="00EA3095"/>
    <w:rsid w:val="00EA361A"/>
    <w:rsid w:val="00EA3AF1"/>
    <w:rsid w:val="00EA5A50"/>
    <w:rsid w:val="00EA6C36"/>
    <w:rsid w:val="00EA7210"/>
    <w:rsid w:val="00EA7786"/>
    <w:rsid w:val="00EB052A"/>
    <w:rsid w:val="00EB1023"/>
    <w:rsid w:val="00EB13B8"/>
    <w:rsid w:val="00EB1F51"/>
    <w:rsid w:val="00EB2C5B"/>
    <w:rsid w:val="00EB3950"/>
    <w:rsid w:val="00EB398F"/>
    <w:rsid w:val="00EB3A6B"/>
    <w:rsid w:val="00EB41E0"/>
    <w:rsid w:val="00EB472E"/>
    <w:rsid w:val="00EB483A"/>
    <w:rsid w:val="00EB4CEF"/>
    <w:rsid w:val="00EB6812"/>
    <w:rsid w:val="00EC067E"/>
    <w:rsid w:val="00EC12B5"/>
    <w:rsid w:val="00EC18C2"/>
    <w:rsid w:val="00EC1A0B"/>
    <w:rsid w:val="00EC2817"/>
    <w:rsid w:val="00EC348B"/>
    <w:rsid w:val="00EC38CD"/>
    <w:rsid w:val="00EC4650"/>
    <w:rsid w:val="00EC5127"/>
    <w:rsid w:val="00EC572C"/>
    <w:rsid w:val="00EC6E83"/>
    <w:rsid w:val="00EC7D3B"/>
    <w:rsid w:val="00ED18DE"/>
    <w:rsid w:val="00ED2BBC"/>
    <w:rsid w:val="00ED3C63"/>
    <w:rsid w:val="00ED59CD"/>
    <w:rsid w:val="00ED5B16"/>
    <w:rsid w:val="00ED70D2"/>
    <w:rsid w:val="00EE039F"/>
    <w:rsid w:val="00EE1367"/>
    <w:rsid w:val="00EE1D7B"/>
    <w:rsid w:val="00EE3592"/>
    <w:rsid w:val="00EE676B"/>
    <w:rsid w:val="00EE6EBF"/>
    <w:rsid w:val="00EE7CC7"/>
    <w:rsid w:val="00EF0E07"/>
    <w:rsid w:val="00EF1D70"/>
    <w:rsid w:val="00EF210C"/>
    <w:rsid w:val="00EF45C4"/>
    <w:rsid w:val="00EF54A7"/>
    <w:rsid w:val="00EF5655"/>
    <w:rsid w:val="00EF5FB8"/>
    <w:rsid w:val="00EF62A7"/>
    <w:rsid w:val="00F00245"/>
    <w:rsid w:val="00F005D4"/>
    <w:rsid w:val="00F00F74"/>
    <w:rsid w:val="00F04BEC"/>
    <w:rsid w:val="00F0504A"/>
    <w:rsid w:val="00F05703"/>
    <w:rsid w:val="00F05771"/>
    <w:rsid w:val="00F0637A"/>
    <w:rsid w:val="00F105B0"/>
    <w:rsid w:val="00F1150C"/>
    <w:rsid w:val="00F12AB2"/>
    <w:rsid w:val="00F12B3F"/>
    <w:rsid w:val="00F134AC"/>
    <w:rsid w:val="00F13E40"/>
    <w:rsid w:val="00F14EC4"/>
    <w:rsid w:val="00F151CC"/>
    <w:rsid w:val="00F157AB"/>
    <w:rsid w:val="00F206DB"/>
    <w:rsid w:val="00F2113C"/>
    <w:rsid w:val="00F22BAB"/>
    <w:rsid w:val="00F244B0"/>
    <w:rsid w:val="00F24700"/>
    <w:rsid w:val="00F262F0"/>
    <w:rsid w:val="00F263D0"/>
    <w:rsid w:val="00F270A0"/>
    <w:rsid w:val="00F27AB1"/>
    <w:rsid w:val="00F27FB6"/>
    <w:rsid w:val="00F31167"/>
    <w:rsid w:val="00F3144C"/>
    <w:rsid w:val="00F32EE4"/>
    <w:rsid w:val="00F3324B"/>
    <w:rsid w:val="00F3396B"/>
    <w:rsid w:val="00F33D58"/>
    <w:rsid w:val="00F35507"/>
    <w:rsid w:val="00F372EB"/>
    <w:rsid w:val="00F40133"/>
    <w:rsid w:val="00F40A4B"/>
    <w:rsid w:val="00F4199F"/>
    <w:rsid w:val="00F429C3"/>
    <w:rsid w:val="00F429EF"/>
    <w:rsid w:val="00F4411D"/>
    <w:rsid w:val="00F459B5"/>
    <w:rsid w:val="00F45C5D"/>
    <w:rsid w:val="00F45DC6"/>
    <w:rsid w:val="00F45E0B"/>
    <w:rsid w:val="00F46073"/>
    <w:rsid w:val="00F472D8"/>
    <w:rsid w:val="00F473CA"/>
    <w:rsid w:val="00F473CC"/>
    <w:rsid w:val="00F47BC9"/>
    <w:rsid w:val="00F522C3"/>
    <w:rsid w:val="00F540A1"/>
    <w:rsid w:val="00F56C6B"/>
    <w:rsid w:val="00F577EB"/>
    <w:rsid w:val="00F57806"/>
    <w:rsid w:val="00F6007B"/>
    <w:rsid w:val="00F6310E"/>
    <w:rsid w:val="00F63543"/>
    <w:rsid w:val="00F63895"/>
    <w:rsid w:val="00F65519"/>
    <w:rsid w:val="00F65EDA"/>
    <w:rsid w:val="00F66639"/>
    <w:rsid w:val="00F67485"/>
    <w:rsid w:val="00F67626"/>
    <w:rsid w:val="00F70ECB"/>
    <w:rsid w:val="00F72A07"/>
    <w:rsid w:val="00F73B12"/>
    <w:rsid w:val="00F75038"/>
    <w:rsid w:val="00F77333"/>
    <w:rsid w:val="00F774F4"/>
    <w:rsid w:val="00F776A6"/>
    <w:rsid w:val="00F77777"/>
    <w:rsid w:val="00F80B64"/>
    <w:rsid w:val="00F811CE"/>
    <w:rsid w:val="00F825EB"/>
    <w:rsid w:val="00F8281C"/>
    <w:rsid w:val="00F83CCD"/>
    <w:rsid w:val="00F840E8"/>
    <w:rsid w:val="00F84A01"/>
    <w:rsid w:val="00F860F2"/>
    <w:rsid w:val="00F86711"/>
    <w:rsid w:val="00F870C2"/>
    <w:rsid w:val="00F87CCE"/>
    <w:rsid w:val="00F90924"/>
    <w:rsid w:val="00F90CEB"/>
    <w:rsid w:val="00F90D9A"/>
    <w:rsid w:val="00F91B17"/>
    <w:rsid w:val="00F94E55"/>
    <w:rsid w:val="00F95DAD"/>
    <w:rsid w:val="00F9665A"/>
    <w:rsid w:val="00F96C22"/>
    <w:rsid w:val="00FA030E"/>
    <w:rsid w:val="00FA1CC2"/>
    <w:rsid w:val="00FA2CB0"/>
    <w:rsid w:val="00FA6091"/>
    <w:rsid w:val="00FA76BB"/>
    <w:rsid w:val="00FB0026"/>
    <w:rsid w:val="00FB42C7"/>
    <w:rsid w:val="00FB4707"/>
    <w:rsid w:val="00FB52FF"/>
    <w:rsid w:val="00FB7BD4"/>
    <w:rsid w:val="00FC076D"/>
    <w:rsid w:val="00FC102D"/>
    <w:rsid w:val="00FC10A9"/>
    <w:rsid w:val="00FC1A01"/>
    <w:rsid w:val="00FC36E7"/>
    <w:rsid w:val="00FC413F"/>
    <w:rsid w:val="00FC48BB"/>
    <w:rsid w:val="00FC5A56"/>
    <w:rsid w:val="00FC6632"/>
    <w:rsid w:val="00FD0CDB"/>
    <w:rsid w:val="00FD20FD"/>
    <w:rsid w:val="00FD30E1"/>
    <w:rsid w:val="00FD35BB"/>
    <w:rsid w:val="00FD3DC4"/>
    <w:rsid w:val="00FE08ED"/>
    <w:rsid w:val="00FE1056"/>
    <w:rsid w:val="00FE2E04"/>
    <w:rsid w:val="00FE4C85"/>
    <w:rsid w:val="00FE4E62"/>
    <w:rsid w:val="00FE562F"/>
    <w:rsid w:val="00FE5F59"/>
    <w:rsid w:val="00FE5FC4"/>
    <w:rsid w:val="00FE7179"/>
    <w:rsid w:val="00FF071E"/>
    <w:rsid w:val="00FF23D4"/>
    <w:rsid w:val="00FF242A"/>
    <w:rsid w:val="00FF26B2"/>
    <w:rsid w:val="00FF5ACA"/>
    <w:rsid w:val="00FF7FD0"/>
    <w:rsid w:val="090D4B09"/>
    <w:rsid w:val="09B725F6"/>
    <w:rsid w:val="0DC34AFE"/>
    <w:rsid w:val="0FB778FE"/>
    <w:rsid w:val="24552807"/>
    <w:rsid w:val="3D8E702F"/>
    <w:rsid w:val="4D295BF2"/>
    <w:rsid w:val="56CB3AEE"/>
    <w:rsid w:val="5A912AB9"/>
    <w:rsid w:val="7035431A"/>
    <w:rsid w:val="7BDFD8E4"/>
    <w:rsid w:val="7C454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Lines="20" w:afterLines="20" w:line="578" w:lineRule="auto"/>
      <w:jc w:val="center"/>
      <w:outlineLvl w:val="0"/>
    </w:pPr>
    <w:rPr>
      <w:rFonts w:ascii="Times New Roman" w:hAnsi="Times New Roman" w:eastAsia="宋体" w:cs="Times New Roman"/>
      <w:b/>
      <w:bCs/>
      <w:kern w:val="44"/>
      <w:sz w:val="32"/>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w:basedOn w:val="1"/>
    <w:link w:val="28"/>
    <w:qFormat/>
    <w:uiPriority w:val="1"/>
    <w:pPr>
      <w:ind w:left="116"/>
      <w:jc w:val="left"/>
    </w:pPr>
    <w:rPr>
      <w:rFonts w:ascii="宋体" w:hAnsi="宋体" w:eastAsia="宋体"/>
      <w:kern w:val="0"/>
      <w:sz w:val="25"/>
      <w:szCs w:val="25"/>
      <w:lang w:eastAsia="en-US"/>
    </w:rPr>
  </w:style>
  <w:style w:type="paragraph" w:styleId="7">
    <w:name w:val="toc 3"/>
    <w:basedOn w:val="1"/>
    <w:next w:val="1"/>
    <w:unhideWhenUsed/>
    <w:qFormat/>
    <w:uiPriority w:val="39"/>
    <w:pPr>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30"/>
    <w:semiHidden/>
    <w:unhideWhenUsed/>
    <w:qFormat/>
    <w:uiPriority w:val="99"/>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2"/>
    <w:qFormat/>
    <w:uiPriority w:val="9"/>
    <w:rPr>
      <w:rFonts w:ascii="Times New Roman" w:hAnsi="Times New Roman" w:eastAsia="宋体" w:cs="Times New Roman"/>
      <w:b/>
      <w:bCs/>
      <w:kern w:val="44"/>
      <w:sz w:val="32"/>
      <w:szCs w:val="44"/>
    </w:rPr>
  </w:style>
  <w:style w:type="paragraph" w:customStyle="1" w:styleId="21">
    <w:name w:val="条文"/>
    <w:basedOn w:val="4"/>
    <w:link w:val="22"/>
    <w:qFormat/>
    <w:uiPriority w:val="0"/>
    <w:pPr>
      <w:keepNext w:val="0"/>
      <w:keepLines w:val="0"/>
      <w:spacing w:before="0" w:beforeLines="20" w:after="0" w:afterLines="20" w:line="312" w:lineRule="auto"/>
      <w:outlineLvl w:val="3"/>
    </w:pPr>
    <w:rPr>
      <w:rFonts w:ascii="Times New Roman" w:hAnsi="Times New Roman" w:eastAsia="宋体" w:cs="Times New Roman"/>
      <w:b w:val="0"/>
      <w:sz w:val="24"/>
    </w:rPr>
  </w:style>
  <w:style w:type="character" w:customStyle="1" w:styleId="22">
    <w:name w:val="条文 Char"/>
    <w:basedOn w:val="15"/>
    <w:link w:val="21"/>
    <w:qFormat/>
    <w:uiPriority w:val="0"/>
    <w:rPr>
      <w:rFonts w:ascii="Times New Roman" w:hAnsi="Times New Roman" w:eastAsia="宋体" w:cs="Times New Roman"/>
      <w:bCs/>
      <w:sz w:val="24"/>
      <w:szCs w:val="32"/>
    </w:rPr>
  </w:style>
  <w:style w:type="character" w:customStyle="1" w:styleId="23">
    <w:name w:val="标题 3 Char"/>
    <w:basedOn w:val="15"/>
    <w:link w:val="4"/>
    <w:qFormat/>
    <w:uiPriority w:val="9"/>
    <w:rPr>
      <w:b/>
      <w:bCs/>
      <w:sz w:val="32"/>
      <w:szCs w:val="32"/>
    </w:rPr>
  </w:style>
  <w:style w:type="paragraph" w:customStyle="1" w:styleId="24">
    <w:name w:val="标准内容"/>
    <w:basedOn w:val="1"/>
    <w:link w:val="25"/>
    <w:qFormat/>
    <w:uiPriority w:val="0"/>
    <w:pPr>
      <w:spacing w:before="62" w:beforeLines="20" w:after="62" w:afterLines="20" w:line="312" w:lineRule="auto"/>
      <w:ind w:firstLine="420" w:firstLineChars="200"/>
    </w:pPr>
    <w:rPr>
      <w:rFonts w:ascii="Times New Roman" w:hAnsi="Times New Roman" w:eastAsia="宋体" w:cs="Times New Roman"/>
      <w:sz w:val="24"/>
    </w:rPr>
  </w:style>
  <w:style w:type="character" w:customStyle="1" w:styleId="25">
    <w:name w:val="标准内容 Char"/>
    <w:basedOn w:val="15"/>
    <w:link w:val="24"/>
    <w:qFormat/>
    <w:uiPriority w:val="0"/>
    <w:rPr>
      <w:rFonts w:ascii="Times New Roman" w:hAnsi="Times New Roman" w:eastAsia="宋体" w:cs="Times New Roman"/>
      <w:sz w:val="24"/>
    </w:rPr>
  </w:style>
  <w:style w:type="paragraph" w:styleId="26">
    <w:name w:val="List Paragraph"/>
    <w:basedOn w:val="1"/>
    <w:qFormat/>
    <w:uiPriority w:val="34"/>
    <w:pPr>
      <w:spacing w:beforeLines="20" w:afterLines="20" w:line="312" w:lineRule="auto"/>
      <w:ind w:firstLine="420" w:firstLineChars="200"/>
    </w:pPr>
    <w:rPr>
      <w:rFonts w:ascii="Times New Roman" w:hAnsi="Times New Roman" w:eastAsia="宋体" w:cs="Times New Roman"/>
      <w:sz w:val="24"/>
    </w:rPr>
  </w:style>
  <w:style w:type="character" w:customStyle="1" w:styleId="27">
    <w:name w:val="标题 2 Char"/>
    <w:basedOn w:val="15"/>
    <w:link w:val="3"/>
    <w:qFormat/>
    <w:uiPriority w:val="9"/>
    <w:rPr>
      <w:rFonts w:asciiTheme="majorHAnsi" w:hAnsiTheme="majorHAnsi" w:eastAsiaTheme="majorEastAsia" w:cstheme="majorBidi"/>
      <w:b/>
      <w:bCs/>
      <w:sz w:val="32"/>
      <w:szCs w:val="32"/>
    </w:rPr>
  </w:style>
  <w:style w:type="character" w:customStyle="1" w:styleId="28">
    <w:name w:val="正文文本 Char"/>
    <w:basedOn w:val="15"/>
    <w:link w:val="6"/>
    <w:qFormat/>
    <w:uiPriority w:val="1"/>
    <w:rPr>
      <w:rFonts w:ascii="宋体" w:hAnsi="宋体" w:eastAsia="宋体"/>
      <w:kern w:val="0"/>
      <w:sz w:val="25"/>
      <w:szCs w:val="25"/>
      <w:lang w:eastAsia="en-US"/>
    </w:rPr>
  </w:style>
  <w:style w:type="character" w:customStyle="1" w:styleId="29">
    <w:name w:val="批注文字 Char"/>
    <w:basedOn w:val="15"/>
    <w:link w:val="5"/>
    <w:semiHidden/>
    <w:qFormat/>
    <w:uiPriority w:val="99"/>
  </w:style>
  <w:style w:type="character" w:customStyle="1" w:styleId="30">
    <w:name w:val="批注主题 Char"/>
    <w:basedOn w:val="29"/>
    <w:link w:val="13"/>
    <w:semiHidden/>
    <w:qFormat/>
    <w:uiPriority w:val="99"/>
    <w:rPr>
      <w:b/>
      <w:bCs/>
    </w:rPr>
  </w:style>
  <w:style w:type="character" w:customStyle="1" w:styleId="31">
    <w:name w:val="批注框文本 Char"/>
    <w:basedOn w:val="15"/>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33</Pages>
  <Words>2274</Words>
  <Characters>12963</Characters>
  <Lines>108</Lines>
  <Paragraphs>30</Paragraphs>
  <TotalTime>9</TotalTime>
  <ScaleCrop>false</ScaleCrop>
  <LinksUpToDate>false</LinksUpToDate>
  <CharactersWithSpaces>15207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2020-06-24T09:04:00Z</dcterms:created>
  <dc:creator>wzm</dc:creator>
  <cp:lastModifiedBy>greatwall</cp:lastModifiedBy>
  <cp:lastPrinted>2020-09-02T15:23:00Z</cp:lastPrinted>
  <dcterms:modified xsi:type="dcterms:W3CDTF">2021-12-16T09:36:20Z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