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CE" w:rsidRPr="00D25ECE" w:rsidRDefault="00D25ECE" w:rsidP="00D25ECE">
      <w:pPr>
        <w:spacing w:line="560" w:lineRule="exact"/>
        <w:rPr>
          <w:rFonts w:ascii="黑体" w:eastAsia="黑体" w:hAnsi="黑体" w:cs="黑体"/>
          <w:kern w:val="0"/>
          <w:sz w:val="32"/>
          <w:szCs w:val="32"/>
        </w:rPr>
      </w:pPr>
      <w:r w:rsidRPr="00D25ECE">
        <w:rPr>
          <w:rFonts w:ascii="黑体" w:eastAsia="黑体" w:hAnsi="黑体" w:cs="仿宋_GB2312" w:hint="eastAsia"/>
          <w:bCs/>
          <w:kern w:val="0"/>
          <w:sz w:val="32"/>
          <w:szCs w:val="32"/>
        </w:rPr>
        <w:t>附件1</w:t>
      </w:r>
    </w:p>
    <w:p w:rsidR="00D25ECE" w:rsidRPr="00D25ECE" w:rsidRDefault="00D25ECE" w:rsidP="00D25E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D25ECE" w:rsidRPr="00D70186" w:rsidRDefault="00D25ECE" w:rsidP="00D25E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D7018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温州市市级机关国内差旅住宿费</w:t>
      </w:r>
    </w:p>
    <w:p w:rsidR="00D25ECE" w:rsidRPr="00D70186" w:rsidRDefault="00D25ECE" w:rsidP="00D25E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 w:rsidRPr="00D70186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限额标准明细表</w:t>
      </w:r>
    </w:p>
    <w:p w:rsidR="00D25ECE" w:rsidRPr="00D25ECE" w:rsidRDefault="00D25ECE" w:rsidP="00D25ECE">
      <w:pPr>
        <w:spacing w:line="560" w:lineRule="exact"/>
        <w:jc w:val="right"/>
        <w:rPr>
          <w:rFonts w:ascii="宋体" w:eastAsia="宋体" w:hAnsi="宋体" w:cs="宋体"/>
          <w:b/>
          <w:bCs/>
          <w:kern w:val="0"/>
          <w:sz w:val="20"/>
          <w:szCs w:val="20"/>
        </w:rPr>
      </w:pPr>
      <w:r w:rsidRPr="00D25ECE"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单位:元/人·天</w:t>
      </w:r>
    </w:p>
    <w:tbl>
      <w:tblPr>
        <w:tblW w:w="9924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6"/>
        <w:gridCol w:w="2216"/>
        <w:gridCol w:w="885"/>
        <w:gridCol w:w="876"/>
        <w:gridCol w:w="880"/>
        <w:gridCol w:w="850"/>
        <w:gridCol w:w="851"/>
        <w:gridCol w:w="992"/>
        <w:gridCol w:w="709"/>
        <w:gridCol w:w="709"/>
      </w:tblGrid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北京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7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天津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6个中心城区、滨海新区、东丽区、西青区、津南区、北辰区、武清区、宝坻区、静海区、蓟县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宁河区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54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 xml:space="preserve"> 河北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石家庄市、张家口市、秦皇岛市、廊坊市、承德市、保定市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张家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-9月、11-3月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525</w:t>
            </w:r>
          </w:p>
        </w:tc>
      </w:tr>
      <w:tr w:rsidR="00D25ECE" w:rsidRPr="00D25ECE" w:rsidTr="00801BB1">
        <w:trPr>
          <w:trHeight w:val="40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秦皇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岛市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-8月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D25ECE" w:rsidRPr="00D25ECE" w:rsidTr="00801BB1">
        <w:trPr>
          <w:trHeight w:val="37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580</w:t>
            </w: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山西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太原市、大同市、晋城市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临汾市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阳泉市、长治市、晋中市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111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231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呼和浩特市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1466"/>
        </w:trPr>
        <w:tc>
          <w:tcPr>
            <w:tcW w:w="9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海拉尔市、满洲里市、阿尔山市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</w:tr>
      <w:tr w:rsidR="00D25ECE" w:rsidRPr="00D25ECE" w:rsidTr="00D70186">
        <w:trPr>
          <w:trHeight w:val="530"/>
        </w:trPr>
        <w:tc>
          <w:tcPr>
            <w:tcW w:w="9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二连浩特市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</w:tr>
      <w:tr w:rsidR="00D25ECE" w:rsidRPr="00D25ECE" w:rsidTr="00D70186">
        <w:trPr>
          <w:trHeight w:val="953"/>
        </w:trPr>
        <w:tc>
          <w:tcPr>
            <w:tcW w:w="9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额济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纳旗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-10月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</w:tr>
      <w:tr w:rsidR="00D25ECE" w:rsidRPr="00D25ECE" w:rsidTr="00D70186">
        <w:trPr>
          <w:trHeight w:val="231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辽宁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沈阳市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204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大连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全市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</w:tr>
      <w:tr w:rsidR="00D25ECE" w:rsidRPr="00D25ECE" w:rsidTr="00D70186">
        <w:trPr>
          <w:trHeight w:val="1403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吉林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长春市、吉林市、延边州、长白山管理区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吉林市、延边州、长白山管理区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</w:tr>
      <w:tr w:rsidR="00D25ECE" w:rsidRPr="00D25ECE" w:rsidTr="00D70186">
        <w:trPr>
          <w:trHeight w:val="179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352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哈尔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滨市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</w:tr>
      <w:tr w:rsidR="00D25ECE" w:rsidRPr="00D25ECE" w:rsidTr="00801BB1">
        <w:trPr>
          <w:trHeight w:val="39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textAlignment w:val="center"/>
              <w:rPr>
                <w:rFonts w:ascii="仿宋_GB2312" w:eastAsia="仿宋_GB2312" w:hAnsi="宋体" w:cs="宋体"/>
                <w:spacing w:val="-8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8"/>
                <w:kern w:val="0"/>
                <w:sz w:val="24"/>
                <w:szCs w:val="24"/>
              </w:rPr>
              <w:t>牡丹江市、伊春市、大兴安岭地区、黑河市、佳木斯市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-8月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</w:t>
            </w:r>
          </w:p>
        </w:tc>
      </w:tr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上海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9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江苏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pacing w:val="-1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pacing w:val="-10"/>
                <w:kern w:val="0"/>
                <w:sz w:val="24"/>
                <w:szCs w:val="24"/>
              </w:rPr>
              <w:t>南京市、苏州市、无锡市、常州市、</w:t>
            </w:r>
            <w:r w:rsidRPr="00D25ECE">
              <w:rPr>
                <w:rFonts w:ascii="仿宋_GB2312" w:eastAsia="仿宋_GB2312" w:hAnsi="宋体" w:cs="宋体"/>
                <w:color w:val="000000"/>
                <w:spacing w:val="-10"/>
                <w:sz w:val="24"/>
                <w:szCs w:val="20"/>
              </w:rPr>
              <w:t>镇江市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浙江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杭州市区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z w:val="24"/>
                <w:szCs w:val="24"/>
              </w:rPr>
              <w:t>舟山市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z w:val="24"/>
                <w:szCs w:val="24"/>
              </w:rPr>
              <w:t>7-10月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z w:val="24"/>
                <w:szCs w:val="24"/>
              </w:rPr>
              <w:t>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sz w:val="24"/>
                <w:szCs w:val="24"/>
              </w:rPr>
              <w:t>420</w:t>
            </w: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安徽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福建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福州市、泉州市、平潭综合实验区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厦门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江西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全省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1953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山东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济南市、淄博市、枣庄市、东营市、烟台市、潍坊市、济宁市、泰安市、威海市、</w:t>
            </w: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日照市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烟台市、威海市、</w:t>
            </w: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日照市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其他地区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青岛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D25ECE" w:rsidRPr="00D25ECE" w:rsidTr="00D70186">
        <w:trPr>
          <w:trHeight w:val="219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河南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郑州市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566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洛阳市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-5月上旬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湖北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湖南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长沙市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64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广东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广州市、珠海市、佛山市、东莞市、中山市、江门市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深圳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50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广西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54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桂林市、北海市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1-2月、</w:t>
            </w: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7-9月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</w:tr>
      <w:tr w:rsidR="00D25ECE" w:rsidRPr="00D25ECE" w:rsidTr="00801BB1">
        <w:trPr>
          <w:trHeight w:val="67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海南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海口市、三沙市、儋州市、五指山市、文昌市、琼海市、万宁市、东方市、定安县、屯昌县、澄迈县、临高县、白沙县、昌江县、乐东县、陵水县、保亭县、琼中县、洋浦开发区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海口市、文昌市、</w:t>
            </w: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澄迈县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1-2月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D25ECE" w:rsidRPr="00D25ECE" w:rsidTr="00D70186">
        <w:trPr>
          <w:trHeight w:val="2283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琼海市、万宁市、</w:t>
            </w: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陵水县、保亭县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1-3月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1000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三亚市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0-4月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重庆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9个中心城区、北部新区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770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四川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阿坝州、甘孜州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绵阳市、乐山市、雅安市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宜宾市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凉山州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德阳市、遂宁市、巴中市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贵州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750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122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云南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昆明市、大理州、丽江市、迪庆州、西双版纳州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D70186">
        <w:trPr>
          <w:trHeight w:val="173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西藏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拉萨市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</w:t>
            </w:r>
          </w:p>
        </w:tc>
      </w:tr>
      <w:tr w:rsidR="00D25ECE" w:rsidRPr="00D25ECE" w:rsidTr="00D70186">
        <w:trPr>
          <w:trHeight w:val="662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500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其他地区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陕西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榆林市、延安市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杨凌区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680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咸阳市、宝鸡市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渭南市、韩城市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0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315"/>
        </w:trPr>
        <w:tc>
          <w:tcPr>
            <w:tcW w:w="31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(城市)</w:t>
            </w:r>
          </w:p>
        </w:tc>
        <w:tc>
          <w:tcPr>
            <w:tcW w:w="26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住宿费标准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地区</w:t>
            </w:r>
          </w:p>
        </w:tc>
        <w:tc>
          <w:tcPr>
            <w:tcW w:w="3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旺季浮动标准</w:t>
            </w:r>
          </w:p>
        </w:tc>
      </w:tr>
      <w:tr w:rsidR="00D25ECE" w:rsidRPr="00D25ECE" w:rsidTr="00801BB1">
        <w:trPr>
          <w:trHeight w:val="330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26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</w:t>
            </w:r>
          </w:p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期间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旺季上浮价</w:t>
            </w:r>
          </w:p>
        </w:tc>
      </w:tr>
      <w:tr w:rsidR="00D25ECE" w:rsidRPr="00D25ECE" w:rsidTr="00801BB1">
        <w:trPr>
          <w:trHeight w:val="585"/>
        </w:trPr>
        <w:tc>
          <w:tcPr>
            <w:tcW w:w="31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省级及相当职级人员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br/>
              <w:t>人员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省级及相当职级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正副厅长及相当职级人员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kern w:val="0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其他</w:t>
            </w:r>
          </w:p>
          <w:p w:rsidR="00D25ECE" w:rsidRPr="00D25ECE" w:rsidRDefault="00D25ECE" w:rsidP="00D25ECE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pacing w:val="-12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spacing w:val="-12"/>
                <w:kern w:val="0"/>
                <w:sz w:val="24"/>
                <w:szCs w:val="24"/>
              </w:rPr>
              <w:t>人员</w:t>
            </w: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甘肃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兰州市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700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35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青海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西宁市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530</w:t>
            </w: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玉树州、果洛州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玉树州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海北州、黄南州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375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海东市、海南州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375</w:t>
            </w: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600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海西州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D25ECE">
              <w:rPr>
                <w:rFonts w:ascii="仿宋_GB2312" w:eastAsia="仿宋_GB2312" w:hAnsi="宋体" w:cs="宋体"/>
                <w:color w:val="000000"/>
                <w:sz w:val="24"/>
                <w:szCs w:val="20"/>
              </w:rPr>
              <w:t>-9月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</w:tr>
      <w:tr w:rsidR="00D25ECE" w:rsidRPr="00D25ECE" w:rsidTr="00801BB1">
        <w:trPr>
          <w:trHeight w:val="45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宁夏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银川市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其他地区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新疆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乌鲁木齐市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800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87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克州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rPr>
                <w:rFonts w:ascii="仿宋_GB2312" w:eastAsia="仿宋_GB2312" w:hAnsi="宋体" w:cs="仿宋_GB2312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65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喀什地区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2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阿克苏地区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D25ECE" w:rsidRPr="00D25ECE" w:rsidTr="00801BB1">
        <w:trPr>
          <w:trHeight w:val="480"/>
        </w:trPr>
        <w:tc>
          <w:tcPr>
            <w:tcW w:w="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塔城地区 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25EC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D25ECE" w:rsidRPr="00D25ECE" w:rsidRDefault="00D25ECE" w:rsidP="00D25EC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D25ECE" w:rsidRPr="00D25ECE" w:rsidRDefault="00D25ECE" w:rsidP="00D25ECE">
      <w:pPr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sectPr w:rsidR="00D25ECE" w:rsidRPr="00D25ECE" w:rsidSect="00D70186">
      <w:footerReference w:type="default" r:id="rId7"/>
      <w:pgSz w:w="11906" w:h="16838" w:code="9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E1A" w:rsidRDefault="00124E1A">
      <w:r>
        <w:separator/>
      </w:r>
    </w:p>
  </w:endnote>
  <w:endnote w:type="continuationSeparator" w:id="0">
    <w:p w:rsidR="00124E1A" w:rsidRDefault="0012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438781"/>
      <w:docPartObj>
        <w:docPartGallery w:val="Page Numbers (Bottom of Page)"/>
        <w:docPartUnique/>
      </w:docPartObj>
    </w:sdtPr>
    <w:sdtEndPr/>
    <w:sdtContent>
      <w:p w:rsidR="00EB588E" w:rsidRDefault="00D25E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859" w:rsidRPr="00965859">
          <w:rPr>
            <w:noProof/>
            <w:lang w:val="zh-CN"/>
          </w:rPr>
          <w:t>1</w:t>
        </w:r>
        <w:r>
          <w:fldChar w:fldCharType="end"/>
        </w:r>
      </w:p>
    </w:sdtContent>
  </w:sdt>
  <w:p w:rsidR="00EB588E" w:rsidRDefault="00124E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E1A" w:rsidRDefault="00124E1A">
      <w:r>
        <w:separator/>
      </w:r>
    </w:p>
  </w:footnote>
  <w:footnote w:type="continuationSeparator" w:id="0">
    <w:p w:rsidR="00124E1A" w:rsidRDefault="00124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CE"/>
    <w:rsid w:val="000A1AE7"/>
    <w:rsid w:val="00124E1A"/>
    <w:rsid w:val="00130A7F"/>
    <w:rsid w:val="0047291B"/>
    <w:rsid w:val="006327F6"/>
    <w:rsid w:val="007E1BD1"/>
    <w:rsid w:val="00822940"/>
    <w:rsid w:val="00965859"/>
    <w:rsid w:val="00A508FC"/>
    <w:rsid w:val="00D25ECE"/>
    <w:rsid w:val="00D7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25ECE"/>
  </w:style>
  <w:style w:type="character" w:styleId="a3">
    <w:name w:val="page number"/>
    <w:basedOn w:val="a0"/>
    <w:rsid w:val="00D25ECE"/>
  </w:style>
  <w:style w:type="paragraph" w:styleId="a4">
    <w:name w:val="header"/>
    <w:basedOn w:val="a"/>
    <w:link w:val="Char"/>
    <w:rsid w:val="00D2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D25E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25E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5EC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D25E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25EC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D25ECE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D25ECE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rsid w:val="00D25ECE"/>
    <w:pPr>
      <w:ind w:left="420"/>
    </w:pPr>
    <w:rPr>
      <w:rFonts w:ascii="楷体_GB2312" w:eastAsia="楷体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8"/>
    <w:rsid w:val="00D25ECE"/>
    <w:rPr>
      <w:rFonts w:ascii="楷体_GB2312" w:eastAsia="楷体_GB2312" w:hAnsi="Times New Roman" w:cs="Times New Roman"/>
      <w:sz w:val="32"/>
      <w:szCs w:val="24"/>
    </w:rPr>
  </w:style>
  <w:style w:type="paragraph" w:styleId="a9">
    <w:name w:val="Body Text"/>
    <w:basedOn w:val="a"/>
    <w:link w:val="Char4"/>
    <w:rsid w:val="00D25EC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9"/>
    <w:rsid w:val="00D25ECE"/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qFormat/>
    <w:rsid w:val="00D25E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D25EC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25ECE"/>
  </w:style>
  <w:style w:type="character" w:styleId="a3">
    <w:name w:val="page number"/>
    <w:basedOn w:val="a0"/>
    <w:rsid w:val="00D25ECE"/>
  </w:style>
  <w:style w:type="paragraph" w:styleId="a4">
    <w:name w:val="header"/>
    <w:basedOn w:val="a"/>
    <w:link w:val="Char"/>
    <w:rsid w:val="00D25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D25E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25E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5EC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semiHidden/>
    <w:rsid w:val="00D25ECE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D25ECE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rsid w:val="00D25ECE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7"/>
    <w:rsid w:val="00D25ECE"/>
    <w:rPr>
      <w:rFonts w:ascii="Times New Roman" w:eastAsia="宋体" w:hAnsi="Times New Roman" w:cs="Times New Roman"/>
      <w:szCs w:val="24"/>
    </w:rPr>
  </w:style>
  <w:style w:type="paragraph" w:styleId="a8">
    <w:name w:val="Body Text Indent"/>
    <w:basedOn w:val="a"/>
    <w:link w:val="Char3"/>
    <w:rsid w:val="00D25ECE"/>
    <w:pPr>
      <w:ind w:left="420"/>
    </w:pPr>
    <w:rPr>
      <w:rFonts w:ascii="楷体_GB2312" w:eastAsia="楷体_GB2312" w:hAnsi="Times New Roman" w:cs="Times New Roman"/>
      <w:sz w:val="32"/>
      <w:szCs w:val="24"/>
    </w:rPr>
  </w:style>
  <w:style w:type="character" w:customStyle="1" w:styleId="Char3">
    <w:name w:val="正文文本缩进 Char"/>
    <w:basedOn w:val="a0"/>
    <w:link w:val="a8"/>
    <w:rsid w:val="00D25ECE"/>
    <w:rPr>
      <w:rFonts w:ascii="楷体_GB2312" w:eastAsia="楷体_GB2312" w:hAnsi="Times New Roman" w:cs="Times New Roman"/>
      <w:sz w:val="32"/>
      <w:szCs w:val="24"/>
    </w:rPr>
  </w:style>
  <w:style w:type="paragraph" w:styleId="a9">
    <w:name w:val="Body Text"/>
    <w:basedOn w:val="a"/>
    <w:link w:val="Char4"/>
    <w:rsid w:val="00D25ECE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9"/>
    <w:rsid w:val="00D25ECE"/>
    <w:rPr>
      <w:rFonts w:ascii="Times New Roman" w:eastAsia="宋体" w:hAnsi="Times New Roman" w:cs="Times New Roman"/>
      <w:szCs w:val="24"/>
    </w:rPr>
  </w:style>
  <w:style w:type="character" w:customStyle="1" w:styleId="font01">
    <w:name w:val="font01"/>
    <w:qFormat/>
    <w:rsid w:val="00D25EC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qFormat/>
    <w:rsid w:val="00D25ECE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朱思威</cp:lastModifiedBy>
  <cp:revision>4</cp:revision>
  <dcterms:created xsi:type="dcterms:W3CDTF">2020-02-20T03:04:00Z</dcterms:created>
  <dcterms:modified xsi:type="dcterms:W3CDTF">2020-02-27T08:06:00Z</dcterms:modified>
</cp:coreProperties>
</file>