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E95" w:rsidRDefault="00EE2E95">
      <w:pPr>
        <w:pStyle w:val="2"/>
        <w:spacing w:line="480" w:lineRule="auto"/>
        <w:ind w:left="420"/>
        <w:jc w:val="center"/>
        <w:rPr>
          <w:rFonts w:ascii="黑体" w:eastAsia="黑体" w:hAnsi="黑体" w:cs="Times New Roman"/>
        </w:rPr>
      </w:pPr>
      <w:bookmarkStart w:id="0" w:name="_Toc75769155"/>
      <w:bookmarkStart w:id="1" w:name="_Toc73966096"/>
      <w:bookmarkStart w:id="2" w:name="_Toc18832"/>
      <w:bookmarkStart w:id="3" w:name="_Toc74655010"/>
      <w:bookmarkStart w:id="4" w:name="_Toc88054120"/>
      <w:bookmarkStart w:id="5" w:name="_Toc74294602"/>
      <w:bookmarkStart w:id="6" w:name="_Toc74755392"/>
      <w:bookmarkStart w:id="7" w:name="_Toc74742036"/>
      <w:bookmarkStart w:id="8" w:name="_Toc73692400"/>
      <w:bookmarkStart w:id="9" w:name="_Toc87632514"/>
      <w:bookmarkStart w:id="10" w:name="_Toc75519991"/>
      <w:bookmarkStart w:id="11" w:name="_Toc73811583"/>
      <w:bookmarkStart w:id="12" w:name="_Toc86664067"/>
      <w:bookmarkStart w:id="13" w:name="_Toc87265650"/>
    </w:p>
    <w:p w:rsidR="00EE2E95" w:rsidRDefault="00EE2E95">
      <w:pPr>
        <w:pStyle w:val="2"/>
        <w:spacing w:line="480" w:lineRule="auto"/>
        <w:ind w:left="420"/>
        <w:jc w:val="center"/>
        <w:rPr>
          <w:rFonts w:ascii="黑体" w:eastAsia="黑体" w:hAnsi="黑体" w:cs="Times New Roman"/>
        </w:rPr>
      </w:pPr>
    </w:p>
    <w:p w:rsidR="00EE2E95" w:rsidRPr="007B2C8F" w:rsidRDefault="00126771">
      <w:pPr>
        <w:pStyle w:val="2"/>
        <w:spacing w:line="480" w:lineRule="auto"/>
        <w:ind w:left="420"/>
        <w:jc w:val="center"/>
        <w:rPr>
          <w:rFonts w:ascii="方正小标宋_GBK" w:eastAsia="方正小标宋_GBK" w:hAnsi="黑体" w:cs="Times New Roman" w:hint="eastAsia"/>
          <w:b w:val="0"/>
          <w:sz w:val="44"/>
          <w:szCs w:val="44"/>
        </w:rPr>
      </w:pPr>
      <w:bookmarkStart w:id="14" w:name="_Toc96694696"/>
      <w:bookmarkStart w:id="15" w:name="_Toc89248029"/>
      <w:bookmarkStart w:id="16" w:name="_Toc88554657"/>
      <w:bookmarkStart w:id="17" w:name="_Toc110346229"/>
      <w:r w:rsidRPr="007B2C8F">
        <w:rPr>
          <w:rFonts w:ascii="方正小标宋_GBK" w:eastAsia="方正小标宋_GBK" w:hAnsi="黑体" w:cs="Times New Roman" w:hint="eastAsia"/>
          <w:b w:val="0"/>
          <w:sz w:val="44"/>
          <w:szCs w:val="44"/>
        </w:rPr>
        <w:t>苏州历史文化街区（历史地段）保护更新防火技术导则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7B2C8F">
        <w:rPr>
          <w:rFonts w:ascii="方正小标宋_GBK" w:eastAsia="方正小标宋_GBK" w:hAnsi="黑体" w:cs="Times New Roman" w:hint="eastAsia"/>
          <w:b w:val="0"/>
          <w:sz w:val="44"/>
          <w:szCs w:val="44"/>
        </w:rPr>
        <w:t>（试行）</w:t>
      </w:r>
      <w:bookmarkEnd w:id="17"/>
    </w:p>
    <w:p w:rsidR="00EE2E95" w:rsidRDefault="00EE2E95">
      <w:pPr>
        <w:spacing w:line="480" w:lineRule="auto"/>
        <w:rPr>
          <w:sz w:val="24"/>
          <w:szCs w:val="24"/>
        </w:rPr>
      </w:pPr>
    </w:p>
    <w:p w:rsidR="00EE2E95" w:rsidRDefault="00126771">
      <w:pPr>
        <w:spacing w:line="480" w:lineRule="auto"/>
        <w:rPr>
          <w:sz w:val="24"/>
          <w:szCs w:val="24"/>
        </w:rPr>
      </w:pPr>
      <w:r>
        <w:rPr>
          <w:rFonts w:hint="eastAsia"/>
          <w:sz w:val="24"/>
          <w:szCs w:val="24"/>
        </w:rPr>
        <w:t xml:space="preserve">  </w:t>
      </w:r>
    </w:p>
    <w:p w:rsidR="00EE2E95" w:rsidRDefault="00EE2E95">
      <w:pPr>
        <w:spacing w:line="480" w:lineRule="auto"/>
        <w:rPr>
          <w:sz w:val="24"/>
          <w:szCs w:val="24"/>
        </w:rPr>
      </w:pPr>
    </w:p>
    <w:p w:rsidR="00EE2E95" w:rsidRDefault="00EE2E95">
      <w:pPr>
        <w:spacing w:line="480" w:lineRule="auto"/>
        <w:rPr>
          <w:sz w:val="24"/>
          <w:szCs w:val="24"/>
        </w:rPr>
      </w:pPr>
    </w:p>
    <w:p w:rsidR="00EE2E95" w:rsidRDefault="00EE2E95">
      <w:pPr>
        <w:spacing w:line="480" w:lineRule="auto"/>
        <w:rPr>
          <w:sz w:val="24"/>
          <w:szCs w:val="24"/>
        </w:rPr>
      </w:pPr>
    </w:p>
    <w:p w:rsidR="00EE2E95" w:rsidRDefault="00EE2E95">
      <w:pPr>
        <w:spacing w:line="480" w:lineRule="auto"/>
        <w:rPr>
          <w:sz w:val="24"/>
          <w:szCs w:val="24"/>
        </w:rPr>
      </w:pPr>
    </w:p>
    <w:p w:rsidR="00EE2E95" w:rsidRDefault="00EE2E95">
      <w:pPr>
        <w:spacing w:line="480" w:lineRule="auto"/>
        <w:rPr>
          <w:sz w:val="24"/>
          <w:szCs w:val="24"/>
        </w:rPr>
      </w:pPr>
    </w:p>
    <w:p w:rsidR="00EE2E95" w:rsidRDefault="00EE2E95">
      <w:pPr>
        <w:spacing w:line="480" w:lineRule="auto"/>
        <w:rPr>
          <w:sz w:val="24"/>
          <w:szCs w:val="24"/>
        </w:rPr>
      </w:pPr>
    </w:p>
    <w:p w:rsidR="00EE2E95" w:rsidRDefault="00EE2E95">
      <w:pPr>
        <w:spacing w:line="480" w:lineRule="auto"/>
        <w:rPr>
          <w:sz w:val="24"/>
          <w:szCs w:val="24"/>
        </w:rPr>
      </w:pPr>
    </w:p>
    <w:p w:rsidR="00EE2E95" w:rsidRDefault="00EE2E95">
      <w:pPr>
        <w:spacing w:line="480" w:lineRule="auto"/>
        <w:rPr>
          <w:sz w:val="24"/>
          <w:szCs w:val="24"/>
        </w:rPr>
      </w:pPr>
    </w:p>
    <w:p w:rsidR="00EE2E95" w:rsidRDefault="00EE2E95">
      <w:pPr>
        <w:spacing w:line="480" w:lineRule="auto"/>
        <w:rPr>
          <w:sz w:val="24"/>
          <w:szCs w:val="24"/>
        </w:rPr>
      </w:pPr>
    </w:p>
    <w:p w:rsidR="00EE2E95" w:rsidRDefault="00EE2E95">
      <w:pPr>
        <w:spacing w:line="480" w:lineRule="auto"/>
        <w:rPr>
          <w:sz w:val="24"/>
          <w:szCs w:val="24"/>
        </w:rPr>
      </w:pPr>
    </w:p>
    <w:p w:rsidR="00EE2E95" w:rsidRDefault="00EE2E95">
      <w:pPr>
        <w:spacing w:line="480" w:lineRule="auto"/>
        <w:rPr>
          <w:sz w:val="24"/>
          <w:szCs w:val="24"/>
        </w:rPr>
      </w:pPr>
    </w:p>
    <w:p w:rsidR="00EE2E95" w:rsidRDefault="00EE2E95">
      <w:pPr>
        <w:spacing w:line="480" w:lineRule="auto"/>
        <w:rPr>
          <w:sz w:val="24"/>
          <w:szCs w:val="24"/>
        </w:rPr>
      </w:pPr>
    </w:p>
    <w:p w:rsidR="00EE2E95" w:rsidRPr="007B2C8F" w:rsidRDefault="00126771" w:rsidP="007B2C8F">
      <w:pPr>
        <w:spacing w:line="480" w:lineRule="auto"/>
        <w:jc w:val="center"/>
        <w:rPr>
          <w:sz w:val="32"/>
          <w:szCs w:val="32"/>
        </w:rPr>
        <w:sectPr w:rsidR="00EE2E95" w:rsidRPr="007B2C8F">
          <w:footerReference w:type="default" r:id="rId9"/>
          <w:pgSz w:w="11906" w:h="16838"/>
          <w:pgMar w:top="1440" w:right="1800" w:bottom="1440" w:left="1800" w:header="851" w:footer="992" w:gutter="0"/>
          <w:cols w:space="425"/>
          <w:docGrid w:type="lines" w:linePitch="312"/>
        </w:sectPr>
      </w:pPr>
      <w:r w:rsidRPr="007B2C8F">
        <w:rPr>
          <w:rFonts w:ascii="黑体" w:eastAsia="黑体" w:hAnsi="黑体" w:hint="eastAsia"/>
          <w:sz w:val="32"/>
          <w:szCs w:val="32"/>
        </w:rPr>
        <w:t>二零二二年八月</w:t>
      </w:r>
    </w:p>
    <w:p w:rsidR="00EE2E95" w:rsidRPr="007B2C8F" w:rsidRDefault="00126771">
      <w:pPr>
        <w:jc w:val="center"/>
        <w:rPr>
          <w:rFonts w:ascii="方正小标宋_GBK" w:eastAsia="方正小标宋_GBK" w:hAnsi="宋体" w:hint="eastAsia"/>
          <w:sz w:val="36"/>
          <w:szCs w:val="36"/>
        </w:rPr>
      </w:pPr>
      <w:bookmarkStart w:id="18" w:name="_Toc87632515"/>
      <w:bookmarkStart w:id="19" w:name="_Toc74294603"/>
      <w:bookmarkStart w:id="20" w:name="_Toc74755393"/>
      <w:bookmarkStart w:id="21" w:name="_Toc73811584"/>
      <w:bookmarkStart w:id="22" w:name="_Toc96694697"/>
      <w:bookmarkStart w:id="23" w:name="_Toc15331"/>
      <w:bookmarkStart w:id="24" w:name="_Toc88554658"/>
      <w:bookmarkStart w:id="25" w:name="_Toc75519992"/>
      <w:bookmarkStart w:id="26" w:name="_Toc74742037"/>
      <w:bookmarkStart w:id="27" w:name="_Toc73966097"/>
      <w:bookmarkStart w:id="28" w:name="_Toc89248030"/>
      <w:bookmarkStart w:id="29" w:name="_Toc74655011"/>
      <w:bookmarkStart w:id="30" w:name="_Toc75769156"/>
      <w:bookmarkStart w:id="31" w:name="_Toc87265651"/>
      <w:bookmarkStart w:id="32" w:name="_Toc88054121"/>
      <w:bookmarkStart w:id="33" w:name="_Toc86664068"/>
      <w:r w:rsidRPr="007B2C8F">
        <w:rPr>
          <w:rFonts w:ascii="方正小标宋_GBK" w:eastAsia="方正小标宋_GBK" w:hAnsi="宋体" w:hint="eastAsia"/>
          <w:sz w:val="36"/>
          <w:szCs w:val="36"/>
        </w:rPr>
        <w:lastRenderedPageBreak/>
        <w:t>说</w:t>
      </w:r>
      <w:r w:rsidR="007B2C8F">
        <w:rPr>
          <w:rFonts w:ascii="方正小标宋_GBK" w:eastAsia="方正小标宋_GBK" w:hAnsi="宋体" w:hint="eastAsia"/>
          <w:sz w:val="36"/>
          <w:szCs w:val="36"/>
        </w:rPr>
        <w:t xml:space="preserve">  </w:t>
      </w:r>
      <w:r w:rsidRPr="007B2C8F">
        <w:rPr>
          <w:rFonts w:ascii="方正小标宋_GBK" w:eastAsia="方正小标宋_GBK" w:hAnsi="宋体" w:hint="eastAsia"/>
          <w:sz w:val="36"/>
          <w:szCs w:val="36"/>
        </w:rPr>
        <w:t>明</w:t>
      </w:r>
    </w:p>
    <w:p w:rsidR="00EE2E95" w:rsidRDefault="00126771">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为落实市委、</w:t>
      </w:r>
      <w:r>
        <w:rPr>
          <w:rFonts w:ascii="Times New Roman" w:eastAsia="仿宋" w:hAnsi="Times New Roman" w:cs="Times New Roman"/>
          <w:sz w:val="28"/>
          <w:szCs w:val="28"/>
        </w:rPr>
        <w:t>市政府关于古城保护的</w:t>
      </w:r>
      <w:r>
        <w:rPr>
          <w:rFonts w:ascii="Times New Roman" w:eastAsia="仿宋" w:hAnsi="Times New Roman" w:cs="Times New Roman" w:hint="eastAsia"/>
          <w:sz w:val="28"/>
          <w:szCs w:val="28"/>
        </w:rPr>
        <w:t>系列工作</w:t>
      </w:r>
      <w:r>
        <w:rPr>
          <w:rFonts w:ascii="Times New Roman" w:eastAsia="仿宋" w:hAnsi="Times New Roman" w:cs="Times New Roman"/>
          <w:sz w:val="28"/>
          <w:szCs w:val="28"/>
        </w:rPr>
        <w:t>要求</w:t>
      </w:r>
      <w:r>
        <w:rPr>
          <w:rFonts w:ascii="Times New Roman" w:eastAsia="仿宋" w:hAnsi="Times New Roman" w:cs="Times New Roman" w:hint="eastAsia"/>
          <w:sz w:val="28"/>
          <w:szCs w:val="28"/>
        </w:rPr>
        <w:t>，坚持在</w:t>
      </w:r>
      <w:r>
        <w:rPr>
          <w:rFonts w:ascii="Times New Roman" w:eastAsia="仿宋" w:hAnsi="Times New Roman" w:cs="Times New Roman"/>
          <w:sz w:val="28"/>
          <w:szCs w:val="28"/>
        </w:rPr>
        <w:t>保护中发展</w:t>
      </w:r>
      <w:r>
        <w:rPr>
          <w:rFonts w:ascii="Times New Roman" w:eastAsia="仿宋" w:hAnsi="Times New Roman" w:cs="Times New Roman" w:hint="eastAsia"/>
          <w:sz w:val="28"/>
          <w:szCs w:val="28"/>
        </w:rPr>
        <w:t>、</w:t>
      </w:r>
      <w:r>
        <w:rPr>
          <w:rFonts w:ascii="Times New Roman" w:eastAsia="仿宋" w:hAnsi="Times New Roman" w:cs="Times New Roman"/>
          <w:sz w:val="28"/>
          <w:szCs w:val="28"/>
        </w:rPr>
        <w:t>在发展中保护</w:t>
      </w:r>
      <w:r>
        <w:rPr>
          <w:rFonts w:ascii="Times New Roman" w:eastAsia="仿宋" w:hAnsi="Times New Roman" w:cs="Times New Roman" w:hint="eastAsia"/>
          <w:sz w:val="28"/>
          <w:szCs w:val="28"/>
        </w:rPr>
        <w:t>，统筹传统风貌</w:t>
      </w:r>
      <w:r>
        <w:rPr>
          <w:rFonts w:ascii="Times New Roman" w:eastAsia="仿宋" w:hAnsi="Times New Roman" w:cs="Times New Roman"/>
          <w:sz w:val="28"/>
          <w:szCs w:val="28"/>
        </w:rPr>
        <w:t>延续与存量资源</w:t>
      </w:r>
      <w:r>
        <w:rPr>
          <w:rFonts w:ascii="Times New Roman" w:eastAsia="仿宋" w:hAnsi="Times New Roman" w:cs="Times New Roman" w:hint="eastAsia"/>
          <w:sz w:val="28"/>
          <w:szCs w:val="28"/>
        </w:rPr>
        <w:t>活化，探索</w:t>
      </w:r>
      <w:r>
        <w:rPr>
          <w:rFonts w:ascii="Times New Roman" w:eastAsia="仿宋" w:hAnsi="Times New Roman" w:cs="Times New Roman"/>
          <w:sz w:val="28"/>
          <w:szCs w:val="28"/>
        </w:rPr>
        <w:t>历史文化街区（</w:t>
      </w:r>
      <w:r>
        <w:rPr>
          <w:rFonts w:ascii="Times New Roman" w:eastAsia="仿宋" w:hAnsi="Times New Roman" w:cs="Times New Roman" w:hint="eastAsia"/>
          <w:sz w:val="28"/>
          <w:szCs w:val="28"/>
        </w:rPr>
        <w:t>历史地段</w:t>
      </w:r>
      <w:r>
        <w:rPr>
          <w:rFonts w:ascii="Times New Roman" w:eastAsia="仿宋" w:hAnsi="Times New Roman" w:cs="Times New Roman"/>
          <w:sz w:val="28"/>
          <w:szCs w:val="28"/>
        </w:rPr>
        <w:t>）</w:t>
      </w:r>
      <w:r>
        <w:rPr>
          <w:rFonts w:ascii="Times New Roman" w:eastAsia="仿宋" w:hAnsi="Times New Roman" w:cs="Times New Roman" w:hint="eastAsia"/>
          <w:sz w:val="28"/>
          <w:szCs w:val="28"/>
        </w:rPr>
        <w:t>防火</w:t>
      </w:r>
      <w:r>
        <w:rPr>
          <w:rFonts w:ascii="Times New Roman" w:eastAsia="仿宋" w:hAnsi="Times New Roman" w:cs="Times New Roman"/>
          <w:sz w:val="28"/>
          <w:szCs w:val="28"/>
        </w:rPr>
        <w:t>技术</w:t>
      </w:r>
      <w:r>
        <w:rPr>
          <w:rFonts w:ascii="Times New Roman" w:eastAsia="仿宋" w:hAnsi="Times New Roman" w:cs="Times New Roman" w:hint="eastAsia"/>
          <w:sz w:val="28"/>
          <w:szCs w:val="28"/>
        </w:rPr>
        <w:t>创新</w:t>
      </w:r>
      <w:r>
        <w:rPr>
          <w:rFonts w:ascii="Times New Roman" w:eastAsia="仿宋" w:hAnsi="Times New Roman" w:cs="Times New Roman"/>
          <w:sz w:val="28"/>
          <w:szCs w:val="28"/>
        </w:rPr>
        <w:t>，推动我市历史</w:t>
      </w:r>
      <w:r>
        <w:rPr>
          <w:rFonts w:ascii="Times New Roman" w:eastAsia="仿宋" w:hAnsi="Times New Roman" w:cs="Times New Roman" w:hint="eastAsia"/>
          <w:sz w:val="28"/>
          <w:szCs w:val="28"/>
        </w:rPr>
        <w:t>文化</w:t>
      </w:r>
      <w:r>
        <w:rPr>
          <w:rFonts w:ascii="Times New Roman" w:eastAsia="仿宋" w:hAnsi="Times New Roman" w:cs="Times New Roman"/>
          <w:sz w:val="28"/>
          <w:szCs w:val="28"/>
        </w:rPr>
        <w:t>名城保护</w:t>
      </w:r>
      <w:r>
        <w:rPr>
          <w:rFonts w:ascii="Times New Roman" w:eastAsia="仿宋" w:hAnsi="Times New Roman" w:cs="Times New Roman" w:hint="eastAsia"/>
          <w:sz w:val="28"/>
          <w:szCs w:val="28"/>
        </w:rPr>
        <w:t>事业高质量发展，根据《中华人民共和国建筑法》、《中华人民共和国消防法》、《历史文化名城名镇名村保护条例》、《城市消防规划规范》（</w:t>
      </w:r>
      <w:r>
        <w:rPr>
          <w:rFonts w:ascii="Times New Roman" w:eastAsia="仿宋" w:hAnsi="Times New Roman" w:cs="Times New Roman"/>
          <w:sz w:val="28"/>
          <w:szCs w:val="28"/>
        </w:rPr>
        <w:t>GB 51080</w:t>
      </w:r>
      <w:r>
        <w:rPr>
          <w:rFonts w:ascii="Times New Roman" w:eastAsia="仿宋" w:hAnsi="Times New Roman" w:cs="Times New Roman" w:hint="eastAsia"/>
          <w:sz w:val="28"/>
          <w:szCs w:val="28"/>
        </w:rPr>
        <w:t>）、《建筑设计防火规范》（</w:t>
      </w:r>
      <w:r>
        <w:rPr>
          <w:rFonts w:ascii="Times New Roman" w:eastAsia="仿宋" w:hAnsi="Times New Roman" w:cs="Times New Roman"/>
          <w:sz w:val="28"/>
          <w:szCs w:val="28"/>
        </w:rPr>
        <w:t>GB 50016</w:t>
      </w:r>
      <w:r>
        <w:rPr>
          <w:rFonts w:ascii="Times New Roman" w:eastAsia="仿宋" w:hAnsi="Times New Roman" w:cs="Times New Roman" w:hint="eastAsia"/>
          <w:sz w:val="28"/>
          <w:szCs w:val="28"/>
        </w:rPr>
        <w:t>）等</w:t>
      </w:r>
      <w:r>
        <w:rPr>
          <w:rFonts w:ascii="Times New Roman" w:eastAsia="仿宋" w:hAnsi="Times New Roman" w:cs="Times New Roman"/>
          <w:sz w:val="28"/>
          <w:szCs w:val="28"/>
        </w:rPr>
        <w:t>法律、法规、规范</w:t>
      </w:r>
      <w:r>
        <w:rPr>
          <w:rFonts w:ascii="Times New Roman" w:eastAsia="仿宋" w:hAnsi="Times New Roman" w:cs="Times New Roman" w:hint="eastAsia"/>
          <w:sz w:val="28"/>
          <w:szCs w:val="28"/>
        </w:rPr>
        <w:t>制定</w:t>
      </w:r>
      <w:r>
        <w:rPr>
          <w:rFonts w:ascii="Times New Roman" w:eastAsia="仿宋" w:hAnsi="Times New Roman" w:cs="Times New Roman"/>
          <w:sz w:val="28"/>
          <w:szCs w:val="28"/>
        </w:rPr>
        <w:t>本导则。</w:t>
      </w:r>
    </w:p>
    <w:p w:rsidR="00EE2E95" w:rsidRDefault="00126771">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本导则</w:t>
      </w:r>
      <w:r>
        <w:rPr>
          <w:rFonts w:ascii="Times New Roman" w:eastAsia="仿宋" w:hAnsi="Times New Roman" w:cs="Times New Roman"/>
          <w:sz w:val="28"/>
          <w:szCs w:val="28"/>
        </w:rPr>
        <w:t>主要内容包括：</w:t>
      </w:r>
      <w:r>
        <w:rPr>
          <w:rFonts w:ascii="Times New Roman" w:eastAsia="仿宋" w:hAnsi="Times New Roman" w:cs="Times New Roman"/>
          <w:sz w:val="28"/>
          <w:szCs w:val="28"/>
        </w:rPr>
        <w:t>1</w:t>
      </w:r>
      <w:r>
        <w:rPr>
          <w:rFonts w:ascii="Times New Roman" w:eastAsia="仿宋" w:hAnsi="Times New Roman" w:cs="Times New Roman" w:hint="eastAsia"/>
          <w:sz w:val="28"/>
          <w:szCs w:val="28"/>
        </w:rPr>
        <w:t>、总则；</w:t>
      </w:r>
      <w:r>
        <w:rPr>
          <w:rFonts w:ascii="Times New Roman" w:eastAsia="仿宋" w:hAnsi="Times New Roman" w:cs="Times New Roman"/>
          <w:sz w:val="28"/>
          <w:szCs w:val="28"/>
        </w:rPr>
        <w:t>2</w:t>
      </w:r>
      <w:r>
        <w:rPr>
          <w:rFonts w:ascii="Times New Roman" w:eastAsia="仿宋" w:hAnsi="Times New Roman" w:cs="Times New Roman" w:hint="eastAsia"/>
          <w:sz w:val="28"/>
          <w:szCs w:val="28"/>
        </w:rPr>
        <w:t>、术语；</w:t>
      </w:r>
      <w:r>
        <w:rPr>
          <w:rFonts w:ascii="Times New Roman" w:eastAsia="仿宋" w:hAnsi="Times New Roman" w:cs="Times New Roman"/>
          <w:sz w:val="28"/>
          <w:szCs w:val="28"/>
        </w:rPr>
        <w:t>3</w:t>
      </w:r>
      <w:r>
        <w:rPr>
          <w:rFonts w:ascii="Times New Roman" w:eastAsia="仿宋" w:hAnsi="Times New Roman" w:cs="Times New Roman" w:hint="eastAsia"/>
          <w:sz w:val="28"/>
          <w:szCs w:val="28"/>
        </w:rPr>
        <w:t>、消防规划</w:t>
      </w:r>
      <w:r>
        <w:rPr>
          <w:rFonts w:ascii="Times New Roman" w:eastAsia="仿宋" w:hAnsi="Times New Roman" w:cs="Times New Roman"/>
          <w:sz w:val="28"/>
          <w:szCs w:val="28"/>
        </w:rPr>
        <w:t>与消防安全</w:t>
      </w:r>
      <w:r>
        <w:rPr>
          <w:rFonts w:ascii="Times New Roman" w:eastAsia="仿宋" w:hAnsi="Times New Roman" w:cs="Times New Roman" w:hint="eastAsia"/>
          <w:sz w:val="28"/>
          <w:szCs w:val="28"/>
        </w:rPr>
        <w:t>分析</w:t>
      </w:r>
      <w:r>
        <w:rPr>
          <w:rFonts w:ascii="Times New Roman" w:eastAsia="仿宋" w:hAnsi="Times New Roman" w:cs="Times New Roman"/>
          <w:sz w:val="28"/>
          <w:szCs w:val="28"/>
        </w:rPr>
        <w:t>评估</w:t>
      </w:r>
      <w:r>
        <w:rPr>
          <w:rFonts w:ascii="Times New Roman" w:eastAsia="仿宋" w:hAnsi="Times New Roman" w:cs="Times New Roman" w:hint="eastAsia"/>
          <w:sz w:val="28"/>
          <w:szCs w:val="28"/>
        </w:rPr>
        <w:t>；</w:t>
      </w:r>
      <w:r>
        <w:rPr>
          <w:rFonts w:ascii="Times New Roman" w:eastAsia="仿宋" w:hAnsi="Times New Roman" w:cs="Times New Roman"/>
          <w:sz w:val="28"/>
          <w:szCs w:val="28"/>
        </w:rPr>
        <w:t>4</w:t>
      </w:r>
      <w:r>
        <w:rPr>
          <w:rFonts w:ascii="Times New Roman" w:eastAsia="仿宋" w:hAnsi="Times New Roman" w:cs="Times New Roman" w:hint="eastAsia"/>
          <w:sz w:val="28"/>
          <w:szCs w:val="28"/>
        </w:rPr>
        <w:t>、消防总体</w:t>
      </w:r>
      <w:r>
        <w:rPr>
          <w:rFonts w:ascii="Times New Roman" w:eastAsia="仿宋" w:hAnsi="Times New Roman" w:cs="Times New Roman"/>
          <w:sz w:val="28"/>
          <w:szCs w:val="28"/>
        </w:rPr>
        <w:t>布局</w:t>
      </w:r>
      <w:r>
        <w:rPr>
          <w:rFonts w:ascii="Times New Roman" w:eastAsia="仿宋" w:hAnsi="Times New Roman" w:cs="Times New Roman" w:hint="eastAsia"/>
          <w:sz w:val="28"/>
          <w:szCs w:val="28"/>
        </w:rPr>
        <w:t>；</w:t>
      </w:r>
      <w:r>
        <w:rPr>
          <w:rFonts w:ascii="Times New Roman" w:eastAsia="仿宋" w:hAnsi="Times New Roman" w:cs="Times New Roman"/>
          <w:sz w:val="28"/>
          <w:szCs w:val="28"/>
        </w:rPr>
        <w:t>5</w:t>
      </w:r>
      <w:r>
        <w:rPr>
          <w:rFonts w:ascii="Times New Roman" w:eastAsia="仿宋" w:hAnsi="Times New Roman" w:cs="Times New Roman" w:hint="eastAsia"/>
          <w:sz w:val="28"/>
          <w:szCs w:val="28"/>
        </w:rPr>
        <w:t>、消防给水</w:t>
      </w:r>
      <w:r>
        <w:rPr>
          <w:rFonts w:ascii="Times New Roman" w:eastAsia="仿宋" w:hAnsi="Times New Roman" w:cs="Times New Roman"/>
          <w:sz w:val="28"/>
          <w:szCs w:val="28"/>
        </w:rPr>
        <w:t>系统与</w:t>
      </w:r>
      <w:r>
        <w:rPr>
          <w:rFonts w:ascii="Times New Roman" w:eastAsia="仿宋" w:hAnsi="Times New Roman" w:cs="Times New Roman" w:hint="eastAsia"/>
          <w:sz w:val="28"/>
          <w:szCs w:val="28"/>
        </w:rPr>
        <w:t>消防</w:t>
      </w:r>
      <w:r>
        <w:rPr>
          <w:rFonts w:ascii="Times New Roman" w:eastAsia="仿宋" w:hAnsi="Times New Roman" w:cs="Times New Roman"/>
          <w:sz w:val="28"/>
          <w:szCs w:val="28"/>
        </w:rPr>
        <w:t>设施</w:t>
      </w:r>
      <w:r>
        <w:rPr>
          <w:rFonts w:ascii="Times New Roman" w:eastAsia="仿宋" w:hAnsi="Times New Roman" w:cs="Times New Roman" w:hint="eastAsia"/>
          <w:sz w:val="28"/>
          <w:szCs w:val="28"/>
        </w:rPr>
        <w:t>；</w:t>
      </w:r>
      <w:r>
        <w:rPr>
          <w:rFonts w:ascii="Times New Roman" w:eastAsia="仿宋" w:hAnsi="Times New Roman" w:cs="Times New Roman"/>
          <w:sz w:val="28"/>
          <w:szCs w:val="28"/>
        </w:rPr>
        <w:t>6</w:t>
      </w:r>
      <w:r>
        <w:rPr>
          <w:rFonts w:ascii="Times New Roman" w:eastAsia="仿宋" w:hAnsi="Times New Roman" w:cs="Times New Roman" w:hint="eastAsia"/>
          <w:sz w:val="28"/>
          <w:szCs w:val="28"/>
        </w:rPr>
        <w:t>、安全疏散；</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、火灾</w:t>
      </w:r>
      <w:r>
        <w:rPr>
          <w:rFonts w:ascii="Times New Roman" w:eastAsia="仿宋" w:hAnsi="Times New Roman" w:cs="Times New Roman"/>
          <w:sz w:val="28"/>
          <w:szCs w:val="28"/>
        </w:rPr>
        <w:t>危险源</w:t>
      </w:r>
      <w:r>
        <w:rPr>
          <w:rFonts w:ascii="Times New Roman" w:eastAsia="仿宋" w:hAnsi="Times New Roman" w:cs="Times New Roman" w:hint="eastAsia"/>
          <w:sz w:val="28"/>
          <w:szCs w:val="28"/>
        </w:rPr>
        <w:t>控制；</w:t>
      </w: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w:t>
      </w:r>
      <w:r>
        <w:rPr>
          <w:rFonts w:ascii="Times New Roman" w:eastAsia="仿宋" w:hAnsi="Times New Roman" w:cs="Times New Roman"/>
          <w:sz w:val="28"/>
          <w:szCs w:val="28"/>
        </w:rPr>
        <w:t>火灾自动报警系统</w:t>
      </w:r>
      <w:r>
        <w:rPr>
          <w:rFonts w:ascii="Times New Roman" w:eastAsia="仿宋" w:hAnsi="Times New Roman" w:cs="Times New Roman" w:hint="eastAsia"/>
          <w:sz w:val="28"/>
          <w:szCs w:val="28"/>
        </w:rPr>
        <w:t>。</w:t>
      </w:r>
    </w:p>
    <w:p w:rsidR="00EE2E95" w:rsidRDefault="00126771">
      <w:pPr>
        <w:ind w:firstLineChars="150" w:firstLine="420"/>
        <w:rPr>
          <w:rFonts w:ascii="Times New Roman" w:eastAsia="仿宋" w:hAnsi="Times New Roman" w:cs="Times New Roman"/>
          <w:sz w:val="28"/>
          <w:szCs w:val="28"/>
        </w:rPr>
      </w:pPr>
      <w:r>
        <w:rPr>
          <w:rFonts w:ascii="Times New Roman" w:eastAsia="仿宋" w:hAnsi="Times New Roman" w:cs="Times New Roman" w:hint="eastAsia"/>
          <w:sz w:val="28"/>
          <w:szCs w:val="28"/>
        </w:rPr>
        <w:t>本导则由苏州市住房和城乡建设局</w:t>
      </w:r>
      <w:r>
        <w:rPr>
          <w:rFonts w:ascii="Times New Roman" w:eastAsia="仿宋" w:hAnsi="Times New Roman" w:cs="Times New Roman"/>
          <w:sz w:val="28"/>
          <w:szCs w:val="28"/>
        </w:rPr>
        <w:t>、</w:t>
      </w:r>
      <w:r>
        <w:rPr>
          <w:rFonts w:ascii="Times New Roman" w:eastAsia="仿宋" w:hAnsi="Times New Roman" w:cs="Times New Roman" w:hint="eastAsia"/>
          <w:sz w:val="28"/>
          <w:szCs w:val="28"/>
        </w:rPr>
        <w:t>苏州市</w:t>
      </w:r>
      <w:r>
        <w:rPr>
          <w:rFonts w:ascii="Times New Roman" w:eastAsia="仿宋" w:hAnsi="Times New Roman" w:cs="Times New Roman"/>
          <w:sz w:val="28"/>
          <w:szCs w:val="28"/>
        </w:rPr>
        <w:t>自然资源和规划局</w:t>
      </w:r>
      <w:r>
        <w:rPr>
          <w:rFonts w:ascii="Times New Roman" w:eastAsia="仿宋" w:hAnsi="Times New Roman" w:cs="Times New Roman" w:hint="eastAsia"/>
          <w:sz w:val="28"/>
          <w:szCs w:val="28"/>
        </w:rPr>
        <w:t>、</w:t>
      </w:r>
      <w:r>
        <w:rPr>
          <w:rFonts w:ascii="Times New Roman" w:eastAsia="仿宋" w:hAnsi="Times New Roman" w:cs="Times New Roman"/>
          <w:sz w:val="28"/>
          <w:szCs w:val="28"/>
        </w:rPr>
        <w:t>苏州市消防救援支队共同</w:t>
      </w:r>
      <w:r>
        <w:rPr>
          <w:rFonts w:ascii="Times New Roman" w:eastAsia="仿宋" w:hAnsi="Times New Roman" w:cs="Times New Roman" w:hint="eastAsia"/>
          <w:sz w:val="28"/>
          <w:szCs w:val="28"/>
        </w:rPr>
        <w:t>负责管理，由苏州</w:t>
      </w:r>
      <w:r>
        <w:rPr>
          <w:rFonts w:ascii="Times New Roman" w:eastAsia="仿宋" w:hAnsi="Times New Roman" w:cs="Times New Roman"/>
          <w:sz w:val="28"/>
          <w:szCs w:val="28"/>
        </w:rPr>
        <w:t>科技大学国家历史文化名城保护研究院</w:t>
      </w:r>
      <w:r>
        <w:rPr>
          <w:rFonts w:ascii="Times New Roman" w:eastAsia="仿宋" w:hAnsi="Times New Roman" w:cs="Times New Roman" w:hint="eastAsia"/>
          <w:sz w:val="28"/>
          <w:szCs w:val="28"/>
        </w:rPr>
        <w:t>负责解释。各地在试行过程中如有意见或建议，请反馈至苏州市住房和城乡建设局</w:t>
      </w:r>
      <w:r>
        <w:rPr>
          <w:rFonts w:ascii="Times New Roman" w:eastAsia="仿宋" w:hAnsi="Times New Roman" w:cs="Times New Roman" w:hint="eastAsia"/>
          <w:sz w:val="28"/>
          <w:szCs w:val="28"/>
        </w:rPr>
        <w:t>消防设计审验</w:t>
      </w:r>
      <w:r>
        <w:rPr>
          <w:rFonts w:ascii="Times New Roman" w:eastAsia="仿宋" w:hAnsi="Times New Roman" w:cs="Times New Roman" w:hint="eastAsia"/>
          <w:sz w:val="28"/>
          <w:szCs w:val="28"/>
        </w:rPr>
        <w:t>处（地址：姑苏区</w:t>
      </w:r>
      <w:proofErr w:type="gramStart"/>
      <w:r>
        <w:rPr>
          <w:rFonts w:ascii="Times New Roman" w:eastAsia="仿宋" w:hAnsi="Times New Roman" w:cs="Times New Roman" w:hint="eastAsia"/>
          <w:sz w:val="28"/>
          <w:szCs w:val="28"/>
        </w:rPr>
        <w:t>锦帆路</w:t>
      </w:r>
      <w:proofErr w:type="gramEnd"/>
      <w:r>
        <w:rPr>
          <w:rFonts w:ascii="Times New Roman" w:eastAsia="仿宋" w:hAnsi="Times New Roman" w:cs="Times New Roman" w:hint="eastAsia"/>
          <w:sz w:val="28"/>
          <w:szCs w:val="28"/>
        </w:rPr>
        <w:t>211</w:t>
      </w:r>
      <w:r>
        <w:rPr>
          <w:rFonts w:ascii="Times New Roman" w:eastAsia="仿宋" w:hAnsi="Times New Roman" w:cs="Times New Roman" w:hint="eastAsia"/>
          <w:sz w:val="28"/>
          <w:szCs w:val="28"/>
        </w:rPr>
        <w:t>号，邮箱：</w:t>
      </w:r>
      <w:r>
        <w:rPr>
          <w:rFonts w:ascii="Times New Roman" w:eastAsia="仿宋" w:hAnsi="Times New Roman" w:cs="Times New Roman" w:hint="eastAsia"/>
          <w:sz w:val="28"/>
          <w:szCs w:val="28"/>
        </w:rPr>
        <w:t>xfsyc@szzjj.suzhou.gov.cn</w:t>
      </w:r>
      <w:r>
        <w:rPr>
          <w:rFonts w:ascii="Times New Roman" w:eastAsia="仿宋" w:hAnsi="Times New Roman" w:cs="Times New Roman" w:hint="eastAsia"/>
          <w:sz w:val="28"/>
          <w:szCs w:val="28"/>
        </w:rPr>
        <w:t>）。</w:t>
      </w:r>
    </w:p>
    <w:p w:rsidR="00EE2E95" w:rsidRDefault="00126771">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主管单位：苏州市住房和城乡建设局</w:t>
      </w:r>
    </w:p>
    <w:p w:rsidR="00EE2E95" w:rsidRDefault="00126771">
      <w:pPr>
        <w:spacing w:line="560" w:lineRule="exact"/>
        <w:ind w:firstLineChars="700" w:firstLine="1960"/>
        <w:rPr>
          <w:rFonts w:ascii="Times New Roman" w:eastAsia="仿宋" w:hAnsi="Times New Roman" w:cs="Times New Roman"/>
          <w:sz w:val="28"/>
          <w:szCs w:val="28"/>
        </w:rPr>
      </w:pPr>
      <w:r>
        <w:rPr>
          <w:rFonts w:ascii="Times New Roman" w:eastAsia="仿宋" w:hAnsi="Times New Roman" w:cs="Times New Roman" w:hint="eastAsia"/>
          <w:sz w:val="28"/>
          <w:szCs w:val="28"/>
        </w:rPr>
        <w:t>苏州市</w:t>
      </w:r>
      <w:r>
        <w:rPr>
          <w:rFonts w:ascii="Times New Roman" w:eastAsia="仿宋" w:hAnsi="Times New Roman" w:cs="Times New Roman"/>
          <w:sz w:val="28"/>
          <w:szCs w:val="28"/>
        </w:rPr>
        <w:t>自然资源和规划局</w:t>
      </w:r>
    </w:p>
    <w:p w:rsidR="00EE2E95" w:rsidRDefault="00126771">
      <w:pPr>
        <w:spacing w:line="560" w:lineRule="exact"/>
        <w:ind w:firstLineChars="700" w:firstLine="1960"/>
        <w:rPr>
          <w:rFonts w:ascii="Times New Roman" w:eastAsia="仿宋" w:hAnsi="Times New Roman" w:cs="Times New Roman"/>
          <w:sz w:val="28"/>
          <w:szCs w:val="28"/>
        </w:rPr>
      </w:pPr>
      <w:r>
        <w:rPr>
          <w:rFonts w:ascii="Times New Roman" w:eastAsia="仿宋" w:hAnsi="Times New Roman" w:cs="Times New Roman" w:hint="eastAsia"/>
          <w:sz w:val="28"/>
          <w:szCs w:val="28"/>
        </w:rPr>
        <w:t>苏州市消防</w:t>
      </w:r>
      <w:r>
        <w:rPr>
          <w:rFonts w:ascii="Times New Roman" w:eastAsia="仿宋" w:hAnsi="Times New Roman" w:cs="Times New Roman"/>
          <w:sz w:val="28"/>
          <w:szCs w:val="28"/>
        </w:rPr>
        <w:t>救援</w:t>
      </w:r>
      <w:r>
        <w:rPr>
          <w:rFonts w:ascii="Times New Roman" w:eastAsia="仿宋" w:hAnsi="Times New Roman" w:cs="Times New Roman" w:hint="eastAsia"/>
          <w:sz w:val="28"/>
          <w:szCs w:val="28"/>
        </w:rPr>
        <w:t>支队</w:t>
      </w:r>
    </w:p>
    <w:p w:rsidR="00EE2E95" w:rsidRDefault="00126771">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主编单位：苏州科技大学</w:t>
      </w:r>
      <w:r>
        <w:rPr>
          <w:rFonts w:ascii="Times New Roman" w:eastAsia="仿宋" w:hAnsi="Times New Roman" w:cs="Times New Roman"/>
          <w:sz w:val="28"/>
          <w:szCs w:val="28"/>
        </w:rPr>
        <w:t>国家历史文化名城保护研究院</w:t>
      </w:r>
    </w:p>
    <w:p w:rsidR="00EE2E95" w:rsidRDefault="00EE2E95"/>
    <w:p w:rsidR="00EE2E95" w:rsidRDefault="00126771">
      <w:pPr>
        <w:rPr>
          <w:b/>
          <w:bCs/>
        </w:rPr>
      </w:pPr>
      <w:r>
        <w:br w:type="page"/>
      </w:r>
    </w:p>
    <w:p w:rsidR="00EE2E95" w:rsidRPr="007B2C8F" w:rsidRDefault="00126771">
      <w:pPr>
        <w:pStyle w:val="2"/>
        <w:spacing w:line="480" w:lineRule="auto"/>
        <w:ind w:left="420"/>
        <w:jc w:val="center"/>
        <w:rPr>
          <w:rFonts w:ascii="方正小标宋_GBK" w:eastAsia="方正小标宋_GBK" w:hAnsi="Times New Roman" w:cs="Times New Roman" w:hint="eastAsia"/>
          <w:b w:val="0"/>
          <w:sz w:val="36"/>
          <w:szCs w:val="36"/>
        </w:rPr>
      </w:pPr>
      <w:bookmarkStart w:id="34" w:name="_Toc110346230"/>
      <w:r w:rsidRPr="007B2C8F">
        <w:rPr>
          <w:rFonts w:ascii="方正小标宋_GBK" w:eastAsia="方正小标宋_GBK" w:hAnsi="Times New Roman" w:cs="Times New Roman" w:hint="eastAsia"/>
          <w:b w:val="0"/>
          <w:sz w:val="36"/>
          <w:szCs w:val="36"/>
        </w:rPr>
        <w:t>目</w:t>
      </w:r>
      <w:r w:rsidR="007B2C8F">
        <w:rPr>
          <w:rFonts w:ascii="方正小标宋_GBK" w:eastAsia="方正小标宋_GBK" w:hAnsi="Times New Roman" w:cs="Times New Roman" w:hint="eastAsia"/>
          <w:b w:val="0"/>
          <w:sz w:val="36"/>
          <w:szCs w:val="36"/>
        </w:rPr>
        <w:t xml:space="preserve">  </w:t>
      </w:r>
      <w:r w:rsidRPr="007B2C8F">
        <w:rPr>
          <w:rFonts w:ascii="方正小标宋_GBK" w:eastAsia="方正小标宋_GBK" w:hAnsi="Times New Roman" w:cs="Times New Roman" w:hint="eastAsia"/>
          <w:b w:val="0"/>
          <w:sz w:val="36"/>
          <w:szCs w:val="36"/>
        </w:rPr>
        <w:t>录</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sdt>
      <w:sdtPr>
        <w:rPr>
          <w:sz w:val="24"/>
          <w:szCs w:val="24"/>
          <w:lang w:val="zh-CN"/>
        </w:rPr>
        <w:id w:val="1296483752"/>
        <w:docPartObj>
          <w:docPartGallery w:val="Table of Contents"/>
          <w:docPartUnique/>
        </w:docPartObj>
      </w:sdtPr>
      <w:sdtEndPr>
        <w:rPr>
          <w:b/>
          <w:bCs/>
        </w:rPr>
      </w:sdtEndPr>
      <w:sdtContent>
        <w:p w:rsidR="00EE2E95" w:rsidRDefault="00126771">
          <w:pPr>
            <w:pStyle w:val="20"/>
            <w:tabs>
              <w:tab w:val="right" w:leader="dot" w:pos="8296"/>
            </w:tabs>
          </w:pPr>
          <w:r>
            <w:rPr>
              <w:rFonts w:asciiTheme="majorHAnsi" w:eastAsiaTheme="majorEastAsia" w:hAnsiTheme="majorHAnsi" w:cstheme="majorBidi"/>
              <w:color w:val="2F5496" w:themeColor="accent1" w:themeShade="BF"/>
              <w:kern w:val="0"/>
              <w:sz w:val="24"/>
              <w:szCs w:val="24"/>
            </w:rPr>
            <w:fldChar w:fldCharType="begin"/>
          </w:r>
          <w:r>
            <w:rPr>
              <w:sz w:val="24"/>
              <w:szCs w:val="24"/>
            </w:rPr>
            <w:instrText xml:space="preserve"> TOC \o "1-3" \h \z \u </w:instrText>
          </w:r>
          <w:r>
            <w:rPr>
              <w:rFonts w:asciiTheme="majorHAnsi" w:eastAsiaTheme="majorEastAsia" w:hAnsiTheme="majorHAnsi" w:cstheme="majorBidi"/>
              <w:color w:val="2F5496" w:themeColor="accent1" w:themeShade="BF"/>
              <w:kern w:val="0"/>
              <w:sz w:val="24"/>
              <w:szCs w:val="24"/>
            </w:rPr>
            <w:fldChar w:fldCharType="separate"/>
          </w:r>
          <w:hyperlink w:anchor="_Toc110346229" w:history="1">
            <w:r>
              <w:rPr>
                <w:rStyle w:val="ab"/>
                <w:rFonts w:ascii="黑体" w:eastAsia="黑体" w:hAnsi="黑体" w:cs="Times New Roman" w:hint="eastAsia"/>
              </w:rPr>
              <w:t>苏州历史文化街区（历史地段）保护更新防火技术导则（试行）</w:t>
            </w:r>
            <w:r>
              <w:tab/>
            </w:r>
            <w:r>
              <w:fldChar w:fldCharType="begin"/>
            </w:r>
            <w:r>
              <w:instrText xml:space="preserve"> PAGEREF _Toc110346229 \h </w:instrText>
            </w:r>
            <w:r>
              <w:fldChar w:fldCharType="separate"/>
            </w:r>
            <w:r w:rsidR="00BC7DAC">
              <w:rPr>
                <w:noProof/>
              </w:rPr>
              <w:t>1</w:t>
            </w:r>
            <w:r>
              <w:fldChar w:fldCharType="end"/>
            </w:r>
          </w:hyperlink>
        </w:p>
        <w:p w:rsidR="00EE2E95" w:rsidRDefault="00126771">
          <w:pPr>
            <w:pStyle w:val="20"/>
            <w:tabs>
              <w:tab w:val="right" w:leader="dot" w:pos="8296"/>
            </w:tabs>
          </w:pPr>
          <w:hyperlink w:anchor="_Toc110346230" w:history="1">
            <w:r>
              <w:rPr>
                <w:rStyle w:val="ab"/>
                <w:rFonts w:ascii="Times New Roman" w:eastAsia="宋体" w:hAnsi="Times New Roman" w:cs="Times New Roman" w:hint="eastAsia"/>
              </w:rPr>
              <w:t>目录</w:t>
            </w:r>
            <w:r>
              <w:tab/>
            </w:r>
            <w:r>
              <w:fldChar w:fldCharType="begin"/>
            </w:r>
            <w:r>
              <w:instrText xml:space="preserve"> PAGEREF _Toc110346230 \h </w:instrText>
            </w:r>
            <w:r>
              <w:fldChar w:fldCharType="separate"/>
            </w:r>
            <w:r w:rsidR="00BC7DAC">
              <w:rPr>
                <w:noProof/>
              </w:rPr>
              <w:t>3</w:t>
            </w:r>
            <w:r>
              <w:fldChar w:fldCharType="end"/>
            </w:r>
          </w:hyperlink>
        </w:p>
        <w:p w:rsidR="00EE2E95" w:rsidRDefault="00126771">
          <w:pPr>
            <w:pStyle w:val="20"/>
            <w:tabs>
              <w:tab w:val="left" w:pos="840"/>
              <w:tab w:val="right" w:leader="dot" w:pos="8296"/>
            </w:tabs>
          </w:pPr>
          <w:hyperlink w:anchor="_Toc110346231" w:history="1">
            <w:r>
              <w:rPr>
                <w:rStyle w:val="ab"/>
                <w:rFonts w:ascii="Times New Roman" w:eastAsia="宋体" w:hAnsi="Times New Roman" w:cs="Times New Roman"/>
              </w:rPr>
              <w:t>1</w:t>
            </w:r>
            <w:r>
              <w:tab/>
            </w:r>
            <w:r>
              <w:rPr>
                <w:rStyle w:val="ab"/>
                <w:rFonts w:ascii="Times New Roman" w:eastAsia="宋体" w:hAnsi="Times New Roman" w:cs="Times New Roman" w:hint="eastAsia"/>
              </w:rPr>
              <w:t>总则</w:t>
            </w:r>
            <w:r>
              <w:tab/>
            </w:r>
            <w:r>
              <w:fldChar w:fldCharType="begin"/>
            </w:r>
            <w:r>
              <w:instrText xml:space="preserve"> PAGEREF _Toc110346231 \h </w:instrText>
            </w:r>
            <w:r>
              <w:fldChar w:fldCharType="separate"/>
            </w:r>
            <w:r w:rsidR="00BC7DAC">
              <w:rPr>
                <w:noProof/>
              </w:rPr>
              <w:t>1</w:t>
            </w:r>
            <w:r>
              <w:fldChar w:fldCharType="end"/>
            </w:r>
          </w:hyperlink>
        </w:p>
        <w:p w:rsidR="00EE2E95" w:rsidRDefault="00126771">
          <w:pPr>
            <w:pStyle w:val="20"/>
            <w:tabs>
              <w:tab w:val="left" w:pos="840"/>
              <w:tab w:val="right" w:leader="dot" w:pos="8296"/>
            </w:tabs>
          </w:pPr>
          <w:hyperlink w:anchor="_Toc110346232" w:history="1">
            <w:r>
              <w:rPr>
                <w:rStyle w:val="ab"/>
                <w:rFonts w:ascii="Times New Roman" w:eastAsia="宋体" w:hAnsi="Times New Roman" w:cs="Times New Roman"/>
              </w:rPr>
              <w:t>2</w:t>
            </w:r>
            <w:r>
              <w:tab/>
            </w:r>
            <w:r>
              <w:rPr>
                <w:rStyle w:val="ab"/>
                <w:rFonts w:ascii="Times New Roman" w:eastAsia="宋体" w:hAnsi="Times New Roman" w:cs="Times New Roman" w:hint="eastAsia"/>
              </w:rPr>
              <w:t>术语</w:t>
            </w:r>
            <w:r>
              <w:tab/>
            </w:r>
            <w:r>
              <w:fldChar w:fldCharType="begin"/>
            </w:r>
            <w:r>
              <w:instrText xml:space="preserve"> PAGEREF _Toc110346232 \h </w:instrText>
            </w:r>
            <w:r>
              <w:fldChar w:fldCharType="separate"/>
            </w:r>
            <w:r w:rsidR="00BC7DAC">
              <w:rPr>
                <w:noProof/>
              </w:rPr>
              <w:t>1</w:t>
            </w:r>
            <w:r>
              <w:fldChar w:fldCharType="end"/>
            </w:r>
          </w:hyperlink>
        </w:p>
        <w:p w:rsidR="00EE2E95" w:rsidRDefault="00126771">
          <w:pPr>
            <w:pStyle w:val="20"/>
            <w:tabs>
              <w:tab w:val="left" w:pos="840"/>
              <w:tab w:val="right" w:leader="dot" w:pos="8296"/>
            </w:tabs>
          </w:pPr>
          <w:hyperlink w:anchor="_Toc110346233" w:history="1">
            <w:r>
              <w:rPr>
                <w:rStyle w:val="ab"/>
                <w:rFonts w:ascii="Times New Roman" w:eastAsia="宋体" w:hAnsi="Times New Roman" w:cs="Times New Roman"/>
              </w:rPr>
              <w:t>3</w:t>
            </w:r>
            <w:r>
              <w:tab/>
            </w:r>
            <w:r>
              <w:rPr>
                <w:rStyle w:val="ab"/>
                <w:rFonts w:ascii="Times New Roman" w:eastAsia="宋体" w:hAnsi="Times New Roman" w:cs="Times New Roman" w:hint="eastAsia"/>
              </w:rPr>
              <w:t>消防规划与消防安全分析评估</w:t>
            </w:r>
            <w:r>
              <w:tab/>
            </w:r>
            <w:r>
              <w:fldChar w:fldCharType="begin"/>
            </w:r>
            <w:r>
              <w:instrText xml:space="preserve"> PAGEREF _Toc110346233 \h </w:instrText>
            </w:r>
            <w:r>
              <w:fldChar w:fldCharType="separate"/>
            </w:r>
            <w:r w:rsidR="00BC7DAC">
              <w:rPr>
                <w:noProof/>
              </w:rPr>
              <w:t>3</w:t>
            </w:r>
            <w:r>
              <w:fldChar w:fldCharType="end"/>
            </w:r>
          </w:hyperlink>
        </w:p>
        <w:p w:rsidR="00EE2E95" w:rsidRDefault="00126771">
          <w:pPr>
            <w:pStyle w:val="20"/>
            <w:tabs>
              <w:tab w:val="left" w:pos="840"/>
              <w:tab w:val="right" w:leader="dot" w:pos="8296"/>
            </w:tabs>
          </w:pPr>
          <w:hyperlink w:anchor="_Toc110346234" w:history="1">
            <w:r>
              <w:rPr>
                <w:rStyle w:val="ab"/>
                <w:rFonts w:ascii="Times New Roman" w:eastAsia="宋体" w:hAnsi="Times New Roman" w:cs="Times New Roman"/>
              </w:rPr>
              <w:t>4</w:t>
            </w:r>
            <w:r>
              <w:tab/>
            </w:r>
            <w:r>
              <w:rPr>
                <w:rStyle w:val="ab"/>
                <w:rFonts w:ascii="Times New Roman" w:eastAsia="宋体" w:hAnsi="Times New Roman" w:cs="Times New Roman" w:hint="eastAsia"/>
              </w:rPr>
              <w:t>消防总体布局</w:t>
            </w:r>
            <w:r>
              <w:tab/>
            </w:r>
            <w:r>
              <w:fldChar w:fldCharType="begin"/>
            </w:r>
            <w:r>
              <w:instrText xml:space="preserve"> PAGEREF _Toc110346234 \h </w:instrText>
            </w:r>
            <w:r>
              <w:fldChar w:fldCharType="separate"/>
            </w:r>
            <w:r w:rsidR="00BC7DAC">
              <w:rPr>
                <w:noProof/>
              </w:rPr>
              <w:t>4</w:t>
            </w:r>
            <w:r>
              <w:fldChar w:fldCharType="end"/>
            </w:r>
          </w:hyperlink>
        </w:p>
        <w:p w:rsidR="00EE2E95" w:rsidRDefault="00126771">
          <w:pPr>
            <w:pStyle w:val="30"/>
            <w:tabs>
              <w:tab w:val="left" w:pos="1680"/>
              <w:tab w:val="right" w:leader="dot" w:pos="8296"/>
            </w:tabs>
          </w:pPr>
          <w:hyperlink w:anchor="_Toc110346235" w:history="1">
            <w:r>
              <w:rPr>
                <w:rStyle w:val="ab"/>
                <w:rFonts w:ascii="宋体" w:eastAsia="宋体" w:hAnsi="宋体"/>
              </w:rPr>
              <w:t>4.1.</w:t>
            </w:r>
            <w:r>
              <w:tab/>
            </w:r>
            <w:r>
              <w:rPr>
                <w:rStyle w:val="ab"/>
                <w:rFonts w:ascii="宋体" w:eastAsia="宋体" w:hAnsi="宋体" w:hint="eastAsia"/>
              </w:rPr>
              <w:t>一般规定</w:t>
            </w:r>
            <w:r>
              <w:tab/>
            </w:r>
            <w:r>
              <w:fldChar w:fldCharType="begin"/>
            </w:r>
            <w:r>
              <w:instrText xml:space="preserve"> PAGEREF _Toc110346235 \h </w:instrText>
            </w:r>
            <w:r>
              <w:fldChar w:fldCharType="separate"/>
            </w:r>
            <w:r w:rsidR="00BC7DAC">
              <w:rPr>
                <w:noProof/>
              </w:rPr>
              <w:t>4</w:t>
            </w:r>
            <w:r>
              <w:fldChar w:fldCharType="end"/>
            </w:r>
          </w:hyperlink>
        </w:p>
        <w:p w:rsidR="00EE2E95" w:rsidRDefault="00126771">
          <w:pPr>
            <w:pStyle w:val="30"/>
            <w:tabs>
              <w:tab w:val="left" w:pos="1680"/>
              <w:tab w:val="right" w:leader="dot" w:pos="8296"/>
            </w:tabs>
          </w:pPr>
          <w:hyperlink w:anchor="_Toc110346236" w:history="1">
            <w:r>
              <w:rPr>
                <w:rStyle w:val="ab"/>
                <w:rFonts w:ascii="宋体" w:eastAsia="宋体" w:hAnsi="宋体"/>
              </w:rPr>
              <w:t>4.2.</w:t>
            </w:r>
            <w:r>
              <w:tab/>
            </w:r>
            <w:r>
              <w:rPr>
                <w:rStyle w:val="ab"/>
                <w:rFonts w:ascii="宋体" w:eastAsia="宋体" w:hAnsi="宋体" w:hint="eastAsia"/>
              </w:rPr>
              <w:t>防火控制区</w:t>
            </w:r>
            <w:r>
              <w:tab/>
            </w:r>
            <w:r>
              <w:fldChar w:fldCharType="begin"/>
            </w:r>
            <w:r>
              <w:instrText xml:space="preserve"> PAGEREF _Toc110346236 \h </w:instrText>
            </w:r>
            <w:r>
              <w:fldChar w:fldCharType="separate"/>
            </w:r>
            <w:r w:rsidR="00BC7DAC">
              <w:rPr>
                <w:noProof/>
              </w:rPr>
              <w:t>4</w:t>
            </w:r>
            <w:r>
              <w:fldChar w:fldCharType="end"/>
            </w:r>
          </w:hyperlink>
        </w:p>
        <w:p w:rsidR="00EE2E95" w:rsidRDefault="00126771">
          <w:pPr>
            <w:pStyle w:val="30"/>
            <w:tabs>
              <w:tab w:val="left" w:pos="1680"/>
              <w:tab w:val="right" w:leader="dot" w:pos="8296"/>
            </w:tabs>
          </w:pPr>
          <w:hyperlink w:anchor="_Toc110346237" w:history="1">
            <w:r>
              <w:rPr>
                <w:rStyle w:val="ab"/>
                <w:rFonts w:ascii="宋体" w:eastAsia="宋体" w:hAnsi="宋体"/>
              </w:rPr>
              <w:t>4.3.</w:t>
            </w:r>
            <w:r>
              <w:tab/>
            </w:r>
            <w:r>
              <w:rPr>
                <w:rStyle w:val="ab"/>
                <w:rFonts w:ascii="宋体" w:eastAsia="宋体" w:hAnsi="宋体" w:hint="eastAsia"/>
              </w:rPr>
              <w:t>防火组团</w:t>
            </w:r>
            <w:r>
              <w:tab/>
            </w:r>
            <w:r>
              <w:fldChar w:fldCharType="begin"/>
            </w:r>
            <w:r>
              <w:instrText xml:space="preserve"> PAGEREF</w:instrText>
            </w:r>
            <w:r>
              <w:instrText xml:space="preserve"> _Toc110346237 \h </w:instrText>
            </w:r>
            <w:r>
              <w:fldChar w:fldCharType="separate"/>
            </w:r>
            <w:r w:rsidR="00BC7DAC">
              <w:rPr>
                <w:noProof/>
              </w:rPr>
              <w:t>5</w:t>
            </w:r>
            <w:r>
              <w:fldChar w:fldCharType="end"/>
            </w:r>
          </w:hyperlink>
        </w:p>
        <w:p w:rsidR="00EE2E95" w:rsidRDefault="00126771">
          <w:pPr>
            <w:pStyle w:val="30"/>
            <w:tabs>
              <w:tab w:val="left" w:pos="1680"/>
              <w:tab w:val="right" w:leader="dot" w:pos="8296"/>
            </w:tabs>
          </w:pPr>
          <w:hyperlink w:anchor="_Toc110346238" w:history="1">
            <w:r>
              <w:rPr>
                <w:rStyle w:val="ab"/>
                <w:rFonts w:ascii="宋体" w:eastAsia="宋体" w:hAnsi="宋体"/>
              </w:rPr>
              <w:t>4.4.</w:t>
            </w:r>
            <w:r>
              <w:tab/>
            </w:r>
            <w:r>
              <w:rPr>
                <w:rStyle w:val="ab"/>
                <w:rFonts w:ascii="宋体" w:eastAsia="宋体" w:hAnsi="宋体" w:hint="eastAsia"/>
              </w:rPr>
              <w:t>消防道路</w:t>
            </w:r>
            <w:r>
              <w:tab/>
            </w:r>
            <w:r>
              <w:fldChar w:fldCharType="begin"/>
            </w:r>
            <w:r>
              <w:instrText xml:space="preserve"> PAGEREF _Toc110346238 \h </w:instrText>
            </w:r>
            <w:r>
              <w:fldChar w:fldCharType="separate"/>
            </w:r>
            <w:r w:rsidR="00BC7DAC">
              <w:rPr>
                <w:noProof/>
              </w:rPr>
              <w:t>6</w:t>
            </w:r>
            <w:r>
              <w:fldChar w:fldCharType="end"/>
            </w:r>
          </w:hyperlink>
        </w:p>
        <w:p w:rsidR="00EE2E95" w:rsidRDefault="00126771">
          <w:pPr>
            <w:pStyle w:val="20"/>
            <w:tabs>
              <w:tab w:val="left" w:pos="840"/>
              <w:tab w:val="right" w:leader="dot" w:pos="8296"/>
            </w:tabs>
          </w:pPr>
          <w:hyperlink w:anchor="_Toc110346239" w:history="1">
            <w:r>
              <w:rPr>
                <w:rStyle w:val="ab"/>
                <w:rFonts w:ascii="Times New Roman" w:eastAsia="宋体" w:hAnsi="Times New Roman" w:cs="Times New Roman"/>
              </w:rPr>
              <w:t>5</w:t>
            </w:r>
            <w:r>
              <w:tab/>
            </w:r>
            <w:r>
              <w:rPr>
                <w:rStyle w:val="ab"/>
                <w:rFonts w:ascii="Times New Roman" w:eastAsia="宋体" w:hAnsi="Times New Roman" w:cs="Times New Roman" w:hint="eastAsia"/>
              </w:rPr>
              <w:t>消防给水系统与消防设施</w:t>
            </w:r>
            <w:r>
              <w:tab/>
            </w:r>
            <w:r>
              <w:fldChar w:fldCharType="begin"/>
            </w:r>
            <w:r>
              <w:instrText xml:space="preserve"> PAGEREF _Toc110346239 \h </w:instrText>
            </w:r>
            <w:r>
              <w:fldChar w:fldCharType="separate"/>
            </w:r>
            <w:r w:rsidR="00BC7DAC">
              <w:rPr>
                <w:noProof/>
              </w:rPr>
              <w:t>7</w:t>
            </w:r>
            <w:r>
              <w:fldChar w:fldCharType="end"/>
            </w:r>
          </w:hyperlink>
        </w:p>
        <w:p w:rsidR="00EE2E95" w:rsidRDefault="00126771">
          <w:pPr>
            <w:pStyle w:val="30"/>
            <w:tabs>
              <w:tab w:val="left" w:pos="1680"/>
              <w:tab w:val="right" w:leader="dot" w:pos="8296"/>
            </w:tabs>
          </w:pPr>
          <w:hyperlink w:anchor="_Toc110346240" w:history="1">
            <w:r>
              <w:rPr>
                <w:rStyle w:val="ab"/>
                <w:rFonts w:ascii="宋体" w:eastAsia="宋体" w:hAnsi="宋体"/>
              </w:rPr>
              <w:t>5.1.</w:t>
            </w:r>
            <w:r>
              <w:tab/>
            </w:r>
            <w:r>
              <w:rPr>
                <w:rStyle w:val="ab"/>
                <w:rFonts w:ascii="宋体" w:eastAsia="宋体" w:hAnsi="宋体" w:hint="eastAsia"/>
              </w:rPr>
              <w:t>一般规定</w:t>
            </w:r>
            <w:r>
              <w:tab/>
            </w:r>
            <w:r>
              <w:fldChar w:fldCharType="begin"/>
            </w:r>
            <w:r>
              <w:instrText xml:space="preserve"> PAGEREF _Toc110346240 \h </w:instrText>
            </w:r>
            <w:r>
              <w:fldChar w:fldCharType="separate"/>
            </w:r>
            <w:r w:rsidR="00BC7DAC">
              <w:rPr>
                <w:noProof/>
              </w:rPr>
              <w:t>7</w:t>
            </w:r>
            <w:r>
              <w:fldChar w:fldCharType="end"/>
            </w:r>
          </w:hyperlink>
        </w:p>
        <w:p w:rsidR="00EE2E95" w:rsidRDefault="00126771">
          <w:pPr>
            <w:pStyle w:val="30"/>
            <w:tabs>
              <w:tab w:val="left" w:pos="1680"/>
              <w:tab w:val="right" w:leader="dot" w:pos="8296"/>
            </w:tabs>
          </w:pPr>
          <w:hyperlink w:anchor="_Toc110346241" w:history="1">
            <w:r>
              <w:rPr>
                <w:rStyle w:val="ab"/>
                <w:rFonts w:ascii="宋体" w:eastAsia="宋体" w:hAnsi="宋体"/>
              </w:rPr>
              <w:t>5.2.</w:t>
            </w:r>
            <w:r>
              <w:tab/>
            </w:r>
            <w:r>
              <w:rPr>
                <w:rStyle w:val="ab"/>
                <w:rFonts w:ascii="宋体" w:eastAsia="宋体" w:hAnsi="宋体" w:hint="eastAsia"/>
              </w:rPr>
              <w:t>消防水源</w:t>
            </w:r>
            <w:r>
              <w:tab/>
            </w:r>
            <w:r>
              <w:fldChar w:fldCharType="begin"/>
            </w:r>
            <w:r>
              <w:instrText xml:space="preserve"> PAGEREF _Toc110346241 \h </w:instrText>
            </w:r>
            <w:r>
              <w:fldChar w:fldCharType="separate"/>
            </w:r>
            <w:r w:rsidR="00BC7DAC">
              <w:rPr>
                <w:noProof/>
              </w:rPr>
              <w:t>7</w:t>
            </w:r>
            <w:r>
              <w:fldChar w:fldCharType="end"/>
            </w:r>
          </w:hyperlink>
        </w:p>
        <w:p w:rsidR="00EE2E95" w:rsidRDefault="00126771">
          <w:pPr>
            <w:pStyle w:val="30"/>
            <w:tabs>
              <w:tab w:val="left" w:pos="1680"/>
              <w:tab w:val="right" w:leader="dot" w:pos="8296"/>
            </w:tabs>
          </w:pPr>
          <w:hyperlink w:anchor="_Toc110346242" w:history="1">
            <w:r>
              <w:rPr>
                <w:rStyle w:val="ab"/>
                <w:rFonts w:ascii="宋体" w:eastAsia="宋体" w:hAnsi="宋体"/>
              </w:rPr>
              <w:t>5.3.</w:t>
            </w:r>
            <w:r>
              <w:tab/>
            </w:r>
            <w:r>
              <w:rPr>
                <w:rStyle w:val="ab"/>
                <w:rFonts w:ascii="宋体" w:eastAsia="宋体" w:hAnsi="宋体" w:hint="eastAsia"/>
              </w:rPr>
              <w:t>室外消火栓系统</w:t>
            </w:r>
            <w:r>
              <w:tab/>
            </w:r>
            <w:r>
              <w:fldChar w:fldCharType="begin"/>
            </w:r>
            <w:r>
              <w:instrText xml:space="preserve"> PAGEREF _Toc110346242 \h </w:instrText>
            </w:r>
            <w:r>
              <w:fldChar w:fldCharType="separate"/>
            </w:r>
            <w:r w:rsidR="00BC7DAC">
              <w:rPr>
                <w:noProof/>
              </w:rPr>
              <w:t>8</w:t>
            </w:r>
            <w:r>
              <w:fldChar w:fldCharType="end"/>
            </w:r>
          </w:hyperlink>
        </w:p>
        <w:p w:rsidR="00EE2E95" w:rsidRDefault="00126771">
          <w:pPr>
            <w:pStyle w:val="30"/>
            <w:tabs>
              <w:tab w:val="left" w:pos="1680"/>
              <w:tab w:val="right" w:leader="dot" w:pos="8296"/>
            </w:tabs>
          </w:pPr>
          <w:hyperlink w:anchor="_Toc110346243" w:history="1">
            <w:r>
              <w:rPr>
                <w:rStyle w:val="ab"/>
                <w:rFonts w:ascii="宋体" w:eastAsia="宋体" w:hAnsi="宋体"/>
              </w:rPr>
              <w:t>5.4.</w:t>
            </w:r>
            <w:r>
              <w:tab/>
            </w:r>
            <w:r>
              <w:rPr>
                <w:rStyle w:val="ab"/>
                <w:rFonts w:ascii="宋体" w:eastAsia="宋体" w:hAnsi="宋体" w:hint="eastAsia"/>
              </w:rPr>
              <w:t>室内消火栓系统和消防灭火设施</w:t>
            </w:r>
            <w:r>
              <w:tab/>
            </w:r>
            <w:r>
              <w:fldChar w:fldCharType="begin"/>
            </w:r>
            <w:r>
              <w:instrText xml:space="preserve"> PAGEREF _Toc110346243 \h </w:instrText>
            </w:r>
            <w:r>
              <w:fldChar w:fldCharType="separate"/>
            </w:r>
            <w:r w:rsidR="00BC7DAC">
              <w:rPr>
                <w:noProof/>
              </w:rPr>
              <w:t>8</w:t>
            </w:r>
            <w:r>
              <w:fldChar w:fldCharType="end"/>
            </w:r>
          </w:hyperlink>
        </w:p>
        <w:p w:rsidR="00EE2E95" w:rsidRDefault="00126771">
          <w:pPr>
            <w:pStyle w:val="20"/>
            <w:tabs>
              <w:tab w:val="left" w:pos="840"/>
              <w:tab w:val="right" w:leader="dot" w:pos="8296"/>
            </w:tabs>
          </w:pPr>
          <w:hyperlink w:anchor="_Toc110346244" w:history="1">
            <w:r>
              <w:rPr>
                <w:rStyle w:val="ab"/>
                <w:rFonts w:ascii="Times New Roman" w:eastAsia="宋体" w:hAnsi="Times New Roman" w:cs="Times New Roman"/>
              </w:rPr>
              <w:t>6</w:t>
            </w:r>
            <w:r>
              <w:tab/>
            </w:r>
            <w:r>
              <w:rPr>
                <w:rStyle w:val="ab"/>
                <w:rFonts w:ascii="Times New Roman" w:eastAsia="宋体" w:hAnsi="Times New Roman" w:cs="Times New Roman" w:hint="eastAsia"/>
              </w:rPr>
              <w:t>安全疏散</w:t>
            </w:r>
            <w:r>
              <w:tab/>
            </w:r>
            <w:r>
              <w:fldChar w:fldCharType="begin"/>
            </w:r>
            <w:r>
              <w:instrText xml:space="preserve"> PA</w:instrText>
            </w:r>
            <w:r>
              <w:instrText xml:space="preserve">GEREF _Toc110346244 \h </w:instrText>
            </w:r>
            <w:r>
              <w:fldChar w:fldCharType="separate"/>
            </w:r>
            <w:r w:rsidR="00BC7DAC">
              <w:rPr>
                <w:noProof/>
              </w:rPr>
              <w:t>9</w:t>
            </w:r>
            <w:r>
              <w:fldChar w:fldCharType="end"/>
            </w:r>
          </w:hyperlink>
        </w:p>
        <w:p w:rsidR="00EE2E95" w:rsidRDefault="00126771">
          <w:pPr>
            <w:pStyle w:val="20"/>
            <w:tabs>
              <w:tab w:val="left" w:pos="840"/>
              <w:tab w:val="right" w:leader="dot" w:pos="8296"/>
            </w:tabs>
          </w:pPr>
          <w:hyperlink w:anchor="_Toc110346245" w:history="1">
            <w:r>
              <w:rPr>
                <w:rStyle w:val="ab"/>
                <w:rFonts w:ascii="Times New Roman" w:eastAsia="宋体" w:hAnsi="Times New Roman" w:cs="Times New Roman"/>
              </w:rPr>
              <w:t>7</w:t>
            </w:r>
            <w:r>
              <w:tab/>
            </w:r>
            <w:r>
              <w:rPr>
                <w:rStyle w:val="ab"/>
                <w:rFonts w:ascii="Times New Roman" w:eastAsia="宋体" w:hAnsi="Times New Roman" w:cs="Times New Roman" w:hint="eastAsia"/>
              </w:rPr>
              <w:t>火灾危险源控制</w:t>
            </w:r>
            <w:r>
              <w:tab/>
            </w:r>
            <w:r>
              <w:fldChar w:fldCharType="begin"/>
            </w:r>
            <w:r>
              <w:instrText xml:space="preserve"> PAGEREF _Toc110346245 \h </w:instrText>
            </w:r>
            <w:r>
              <w:fldChar w:fldCharType="separate"/>
            </w:r>
            <w:r w:rsidR="00BC7DAC">
              <w:rPr>
                <w:noProof/>
              </w:rPr>
              <w:t>9</w:t>
            </w:r>
            <w:r>
              <w:fldChar w:fldCharType="end"/>
            </w:r>
          </w:hyperlink>
        </w:p>
        <w:p w:rsidR="00EE2E95" w:rsidRDefault="00126771">
          <w:pPr>
            <w:pStyle w:val="30"/>
            <w:tabs>
              <w:tab w:val="left" w:pos="1470"/>
              <w:tab w:val="right" w:leader="dot" w:pos="8296"/>
            </w:tabs>
          </w:pPr>
          <w:hyperlink w:anchor="_Toc110346246" w:history="1">
            <w:r>
              <w:rPr>
                <w:rStyle w:val="ab"/>
                <w:rFonts w:ascii="宋体" w:eastAsia="宋体" w:hAnsi="宋体"/>
              </w:rPr>
              <w:t>7.1</w:t>
            </w:r>
            <w:r>
              <w:tab/>
            </w:r>
            <w:r>
              <w:rPr>
                <w:rStyle w:val="ab"/>
                <w:rFonts w:ascii="宋体" w:eastAsia="宋体" w:hAnsi="宋体" w:hint="eastAsia"/>
              </w:rPr>
              <w:t>一般规定</w:t>
            </w:r>
            <w:r>
              <w:tab/>
            </w:r>
            <w:r>
              <w:fldChar w:fldCharType="begin"/>
            </w:r>
            <w:r>
              <w:instrText xml:space="preserve"> PAGEREF _Toc110346246 \h </w:instrText>
            </w:r>
            <w:r>
              <w:fldChar w:fldCharType="separate"/>
            </w:r>
            <w:r w:rsidR="00BC7DAC">
              <w:rPr>
                <w:noProof/>
              </w:rPr>
              <w:t>9</w:t>
            </w:r>
            <w:r>
              <w:fldChar w:fldCharType="end"/>
            </w:r>
          </w:hyperlink>
        </w:p>
        <w:p w:rsidR="00EE2E95" w:rsidRDefault="00126771">
          <w:pPr>
            <w:pStyle w:val="30"/>
            <w:tabs>
              <w:tab w:val="left" w:pos="1470"/>
              <w:tab w:val="right" w:leader="dot" w:pos="8296"/>
            </w:tabs>
          </w:pPr>
          <w:hyperlink w:anchor="_Toc110346247" w:history="1">
            <w:r>
              <w:rPr>
                <w:rStyle w:val="ab"/>
                <w:rFonts w:ascii="宋体" w:eastAsia="宋体" w:hAnsi="宋体"/>
              </w:rPr>
              <w:t>7.2</w:t>
            </w:r>
            <w:r>
              <w:tab/>
            </w:r>
            <w:r>
              <w:rPr>
                <w:rStyle w:val="ab"/>
                <w:rFonts w:ascii="宋体" w:eastAsia="宋体" w:hAnsi="宋体" w:hint="eastAsia"/>
              </w:rPr>
              <w:t>火源</w:t>
            </w:r>
            <w:r>
              <w:tab/>
            </w:r>
            <w:r>
              <w:fldChar w:fldCharType="begin"/>
            </w:r>
            <w:r>
              <w:instrText xml:space="preserve"> PAGEREF _Toc110346247 \h </w:instrText>
            </w:r>
            <w:r>
              <w:fldChar w:fldCharType="separate"/>
            </w:r>
            <w:r w:rsidR="00BC7DAC">
              <w:rPr>
                <w:noProof/>
              </w:rPr>
              <w:t>9</w:t>
            </w:r>
            <w:r>
              <w:fldChar w:fldCharType="end"/>
            </w:r>
          </w:hyperlink>
        </w:p>
        <w:p w:rsidR="00EE2E95" w:rsidRDefault="00126771">
          <w:pPr>
            <w:pStyle w:val="30"/>
            <w:tabs>
              <w:tab w:val="left" w:pos="1470"/>
              <w:tab w:val="right" w:leader="dot" w:pos="8296"/>
            </w:tabs>
          </w:pPr>
          <w:hyperlink w:anchor="_Toc110346248" w:history="1">
            <w:r>
              <w:rPr>
                <w:rStyle w:val="ab"/>
                <w:rFonts w:ascii="宋体" w:eastAsia="宋体" w:hAnsi="宋体"/>
              </w:rPr>
              <w:t>7.3</w:t>
            </w:r>
            <w:r>
              <w:tab/>
            </w:r>
            <w:r>
              <w:rPr>
                <w:rStyle w:val="ab"/>
                <w:rFonts w:ascii="宋体" w:eastAsia="宋体" w:hAnsi="宋体" w:hint="eastAsia"/>
              </w:rPr>
              <w:t>电源</w:t>
            </w:r>
            <w:r>
              <w:tab/>
            </w:r>
            <w:r>
              <w:fldChar w:fldCharType="begin"/>
            </w:r>
            <w:r>
              <w:instrText xml:space="preserve"> PAGEREF _Toc110346248 \h </w:instrText>
            </w:r>
            <w:r>
              <w:fldChar w:fldCharType="separate"/>
            </w:r>
            <w:r w:rsidR="00BC7DAC">
              <w:rPr>
                <w:noProof/>
              </w:rPr>
              <w:t>10</w:t>
            </w:r>
            <w:r>
              <w:fldChar w:fldCharType="end"/>
            </w:r>
          </w:hyperlink>
        </w:p>
        <w:p w:rsidR="00EE2E95" w:rsidRDefault="00126771">
          <w:pPr>
            <w:pStyle w:val="30"/>
            <w:tabs>
              <w:tab w:val="left" w:pos="1470"/>
              <w:tab w:val="right" w:leader="dot" w:pos="8296"/>
            </w:tabs>
          </w:pPr>
          <w:hyperlink w:anchor="_Toc110346249" w:history="1">
            <w:r>
              <w:rPr>
                <w:rStyle w:val="ab"/>
                <w:rFonts w:ascii="宋体" w:eastAsia="宋体" w:hAnsi="宋体"/>
              </w:rPr>
              <w:t>7.4</w:t>
            </w:r>
            <w:r>
              <w:tab/>
            </w:r>
            <w:r>
              <w:rPr>
                <w:rStyle w:val="ab"/>
                <w:rFonts w:ascii="宋体" w:eastAsia="宋体" w:hAnsi="宋体" w:hint="eastAsia"/>
              </w:rPr>
              <w:t>燃气源</w:t>
            </w:r>
            <w:r>
              <w:tab/>
            </w:r>
            <w:r>
              <w:fldChar w:fldCharType="begin"/>
            </w:r>
            <w:r>
              <w:instrText xml:space="preserve"> PAGEREF _Toc110346249 \h </w:instrText>
            </w:r>
            <w:r>
              <w:fldChar w:fldCharType="separate"/>
            </w:r>
            <w:r w:rsidR="00BC7DAC">
              <w:rPr>
                <w:noProof/>
              </w:rPr>
              <w:t>11</w:t>
            </w:r>
            <w:r>
              <w:fldChar w:fldCharType="end"/>
            </w:r>
          </w:hyperlink>
        </w:p>
        <w:p w:rsidR="00EE2E95" w:rsidRDefault="00126771">
          <w:pPr>
            <w:pStyle w:val="20"/>
            <w:tabs>
              <w:tab w:val="left" w:pos="840"/>
              <w:tab w:val="right" w:leader="dot" w:pos="8296"/>
            </w:tabs>
          </w:pPr>
          <w:hyperlink w:anchor="_Toc110346250" w:history="1">
            <w:r>
              <w:rPr>
                <w:rStyle w:val="ab"/>
                <w:rFonts w:ascii="Times New Roman" w:eastAsia="宋体" w:hAnsi="Times New Roman" w:cs="Times New Roman"/>
              </w:rPr>
              <w:t>8</w:t>
            </w:r>
            <w:r>
              <w:tab/>
            </w:r>
            <w:r>
              <w:rPr>
                <w:rStyle w:val="ab"/>
                <w:rFonts w:ascii="Times New Roman" w:eastAsia="宋体" w:hAnsi="Times New Roman" w:cs="Times New Roman" w:hint="eastAsia"/>
              </w:rPr>
              <w:t>火灾自动报警系统</w:t>
            </w:r>
            <w:r>
              <w:tab/>
            </w:r>
            <w:r>
              <w:fldChar w:fldCharType="begin"/>
            </w:r>
            <w:r>
              <w:instrText xml:space="preserve"> PAGEREF </w:instrText>
            </w:r>
            <w:r>
              <w:instrText xml:space="preserve">_Toc110346250 \h </w:instrText>
            </w:r>
            <w:r>
              <w:fldChar w:fldCharType="separate"/>
            </w:r>
            <w:r w:rsidR="00BC7DAC">
              <w:rPr>
                <w:noProof/>
              </w:rPr>
              <w:t>11</w:t>
            </w:r>
            <w:r>
              <w:fldChar w:fldCharType="end"/>
            </w:r>
          </w:hyperlink>
        </w:p>
        <w:p w:rsidR="00EE2E95" w:rsidRDefault="00126771">
          <w:pPr>
            <w:pStyle w:val="20"/>
            <w:tabs>
              <w:tab w:val="right" w:leader="dot" w:pos="8296"/>
            </w:tabs>
          </w:pPr>
          <w:hyperlink w:anchor="_Toc110346251" w:history="1">
            <w:r>
              <w:rPr>
                <w:rStyle w:val="ab"/>
                <w:rFonts w:ascii="Times New Roman" w:eastAsia="宋体" w:hAnsi="Times New Roman" w:cs="Times New Roman" w:hint="eastAsia"/>
              </w:rPr>
              <w:t>附件</w:t>
            </w:r>
            <w:r>
              <w:rPr>
                <w:rStyle w:val="ab"/>
                <w:rFonts w:ascii="Times New Roman" w:eastAsia="宋体" w:hAnsi="Times New Roman" w:cs="Times New Roman"/>
              </w:rPr>
              <w:t xml:space="preserve"> </w:t>
            </w:r>
            <w:r>
              <w:rPr>
                <w:rStyle w:val="ab"/>
                <w:rFonts w:ascii="Times New Roman" w:eastAsia="宋体" w:hAnsi="Times New Roman" w:cs="Times New Roman" w:hint="eastAsia"/>
              </w:rPr>
              <w:t>参考文件</w:t>
            </w:r>
            <w:r>
              <w:tab/>
            </w:r>
            <w:r>
              <w:fldChar w:fldCharType="begin"/>
            </w:r>
            <w:r>
              <w:instrText xml:space="preserve"> PAGEREF _Toc110346251 \h </w:instrText>
            </w:r>
            <w:r>
              <w:fldChar w:fldCharType="separate"/>
            </w:r>
            <w:r w:rsidR="00BC7DAC">
              <w:rPr>
                <w:noProof/>
              </w:rPr>
              <w:t>13</w:t>
            </w:r>
            <w:r>
              <w:fldChar w:fldCharType="end"/>
            </w:r>
          </w:hyperlink>
        </w:p>
        <w:p w:rsidR="00EE2E95" w:rsidRDefault="00126771">
          <w:pPr>
            <w:pStyle w:val="20"/>
            <w:tabs>
              <w:tab w:val="right" w:leader="dot" w:pos="8296"/>
            </w:tabs>
            <w:spacing w:line="360" w:lineRule="auto"/>
            <w:rPr>
              <w:sz w:val="24"/>
              <w:szCs w:val="24"/>
            </w:rPr>
          </w:pPr>
          <w:r>
            <w:rPr>
              <w:bCs/>
              <w:sz w:val="24"/>
              <w:szCs w:val="24"/>
              <w:lang w:val="zh-CN"/>
            </w:rPr>
            <w:fldChar w:fldCharType="end"/>
          </w:r>
        </w:p>
      </w:sdtContent>
    </w:sdt>
    <w:p w:rsidR="00EE2E95" w:rsidRDefault="00EE2E95">
      <w:pPr>
        <w:spacing w:line="480" w:lineRule="auto"/>
        <w:rPr>
          <w:color w:val="FF0000"/>
          <w:sz w:val="24"/>
          <w:szCs w:val="24"/>
        </w:rPr>
        <w:sectPr w:rsidR="00EE2E95">
          <w:pgSz w:w="11906" w:h="16838"/>
          <w:pgMar w:top="1440" w:right="1800" w:bottom="1440" w:left="1800" w:header="851" w:footer="992" w:gutter="0"/>
          <w:cols w:space="425"/>
          <w:docGrid w:type="lines" w:linePitch="312"/>
        </w:sectPr>
      </w:pPr>
    </w:p>
    <w:p w:rsidR="00EE2E95" w:rsidRPr="007B2C8F" w:rsidRDefault="00126771">
      <w:pPr>
        <w:pStyle w:val="2"/>
        <w:numPr>
          <w:ilvl w:val="0"/>
          <w:numId w:val="1"/>
        </w:numPr>
        <w:spacing w:line="480" w:lineRule="auto"/>
        <w:jc w:val="center"/>
        <w:rPr>
          <w:rFonts w:ascii="方正小标宋_GBK" w:eastAsia="方正小标宋_GBK" w:hAnsi="Times New Roman" w:cs="Times New Roman" w:hint="eastAsia"/>
          <w:b w:val="0"/>
        </w:rPr>
      </w:pPr>
      <w:bookmarkStart w:id="35" w:name="_Toc110346231"/>
      <w:r w:rsidRPr="007B2C8F">
        <w:rPr>
          <w:rFonts w:ascii="方正小标宋_GBK" w:eastAsia="方正小标宋_GBK" w:hAnsi="Times New Roman" w:cs="Times New Roman" w:hint="eastAsia"/>
          <w:b w:val="0"/>
        </w:rPr>
        <w:t>总则</w:t>
      </w:r>
      <w:bookmarkEnd w:id="35"/>
    </w:p>
    <w:p w:rsidR="00EE2E95" w:rsidRDefault="00126771">
      <w:pPr>
        <w:pStyle w:val="ac"/>
        <w:numPr>
          <w:ilvl w:val="2"/>
          <w:numId w:val="2"/>
        </w:numPr>
        <w:spacing w:line="480" w:lineRule="auto"/>
        <w:ind w:leftChars="-5" w:left="711" w:firstLineChars="0" w:hanging="721"/>
        <w:rPr>
          <w:rFonts w:ascii="Times New Roman" w:eastAsia="仿宋" w:hAnsi="Times New Roman" w:cs="Times New Roman"/>
          <w:sz w:val="24"/>
          <w:szCs w:val="24"/>
        </w:rPr>
      </w:pPr>
      <w:r>
        <w:rPr>
          <w:rFonts w:ascii="Times New Roman" w:eastAsia="仿宋" w:hAnsi="Times New Roman" w:cs="Times New Roman" w:hint="eastAsia"/>
          <w:sz w:val="24"/>
          <w:szCs w:val="24"/>
        </w:rPr>
        <w:t>坚持古城保护与有机更新相结合，在有效传承历史文脉、全面保护古城风貌同时提升历史文化街区（历史地段）消防安全水平，推进历史文化遗产可持续、</w:t>
      </w:r>
      <w:r>
        <w:rPr>
          <w:rFonts w:ascii="Times New Roman" w:eastAsia="仿宋" w:hAnsi="Times New Roman" w:cs="Times New Roman"/>
          <w:sz w:val="24"/>
          <w:szCs w:val="24"/>
        </w:rPr>
        <w:t>高品质</w:t>
      </w:r>
      <w:r>
        <w:rPr>
          <w:rFonts w:ascii="Times New Roman" w:eastAsia="仿宋" w:hAnsi="Times New Roman" w:cs="Times New Roman" w:hint="eastAsia"/>
          <w:sz w:val="24"/>
          <w:szCs w:val="24"/>
        </w:rPr>
        <w:t>利用，结合本市实际，制定本导则。</w:t>
      </w:r>
    </w:p>
    <w:p w:rsidR="00EE2E95" w:rsidRDefault="00126771">
      <w:pPr>
        <w:pStyle w:val="ac"/>
        <w:numPr>
          <w:ilvl w:val="2"/>
          <w:numId w:val="2"/>
        </w:numPr>
        <w:spacing w:line="480" w:lineRule="auto"/>
        <w:ind w:leftChars="-5" w:left="711" w:firstLineChars="0" w:hanging="721"/>
        <w:rPr>
          <w:rFonts w:ascii="Times New Roman" w:eastAsia="仿宋" w:hAnsi="Times New Roman" w:cs="Times New Roman"/>
          <w:sz w:val="24"/>
          <w:szCs w:val="24"/>
        </w:rPr>
      </w:pPr>
      <w:r>
        <w:rPr>
          <w:rFonts w:ascii="Times New Roman" w:eastAsia="仿宋" w:hAnsi="Times New Roman" w:cs="Times New Roman"/>
          <w:sz w:val="24"/>
          <w:szCs w:val="24"/>
        </w:rPr>
        <w:t>本导则适用</w:t>
      </w:r>
      <w:r>
        <w:rPr>
          <w:rFonts w:ascii="Times New Roman" w:eastAsia="仿宋" w:hAnsi="Times New Roman" w:cs="Times New Roman" w:hint="eastAsia"/>
          <w:sz w:val="24"/>
          <w:szCs w:val="24"/>
        </w:rPr>
        <w:t>于</w:t>
      </w:r>
      <w:r>
        <w:rPr>
          <w:rFonts w:ascii="Times New Roman" w:eastAsia="仿宋" w:hAnsi="Times New Roman" w:cs="Times New Roman"/>
          <w:sz w:val="24"/>
          <w:szCs w:val="24"/>
        </w:rPr>
        <w:t>苏州</w:t>
      </w:r>
      <w:r>
        <w:rPr>
          <w:rFonts w:ascii="Times New Roman" w:eastAsia="仿宋" w:hAnsi="Times New Roman" w:cs="Times New Roman" w:hint="eastAsia"/>
          <w:sz w:val="24"/>
          <w:szCs w:val="24"/>
        </w:rPr>
        <w:t>历史城区范围内的</w:t>
      </w:r>
      <w:r>
        <w:rPr>
          <w:rFonts w:ascii="Times New Roman" w:eastAsia="仿宋" w:hAnsi="Times New Roman" w:cs="Times New Roman"/>
          <w:sz w:val="24"/>
          <w:szCs w:val="24"/>
        </w:rPr>
        <w:t>历史文化街区</w:t>
      </w:r>
      <w:r>
        <w:rPr>
          <w:rFonts w:ascii="Times New Roman" w:eastAsia="仿宋" w:hAnsi="Times New Roman" w:cs="Times New Roman" w:hint="eastAsia"/>
          <w:sz w:val="24"/>
          <w:szCs w:val="24"/>
        </w:rPr>
        <w:t>（</w:t>
      </w:r>
      <w:r>
        <w:rPr>
          <w:rFonts w:ascii="Times New Roman" w:eastAsia="仿宋" w:hAnsi="Times New Roman" w:cs="Times New Roman"/>
          <w:sz w:val="24"/>
          <w:szCs w:val="24"/>
        </w:rPr>
        <w:t>历史地段</w:t>
      </w:r>
      <w:r>
        <w:rPr>
          <w:rFonts w:ascii="Times New Roman" w:eastAsia="仿宋" w:hAnsi="Times New Roman" w:cs="Times New Roman" w:hint="eastAsia"/>
          <w:sz w:val="24"/>
          <w:szCs w:val="24"/>
        </w:rPr>
        <w:t>）保护更新和传统建筑的更新改造，不包括文物保护单位、控制保护建筑和历史建筑。</w:t>
      </w:r>
      <w:r>
        <w:rPr>
          <w:rFonts w:ascii="Times New Roman" w:eastAsia="仿宋" w:hAnsi="Times New Roman" w:cs="Times New Roman"/>
          <w:sz w:val="24"/>
          <w:szCs w:val="24"/>
        </w:rPr>
        <w:t>苏州</w:t>
      </w:r>
      <w:r>
        <w:rPr>
          <w:rFonts w:ascii="Times New Roman" w:eastAsia="仿宋" w:hAnsi="Times New Roman" w:cs="Times New Roman" w:hint="eastAsia"/>
          <w:sz w:val="24"/>
          <w:szCs w:val="24"/>
        </w:rPr>
        <w:t>大市</w:t>
      </w:r>
      <w:r>
        <w:rPr>
          <w:rFonts w:ascii="Times New Roman" w:eastAsia="仿宋" w:hAnsi="Times New Roman" w:cs="Times New Roman"/>
          <w:sz w:val="24"/>
          <w:szCs w:val="24"/>
        </w:rPr>
        <w:t>范围内</w:t>
      </w:r>
      <w:r>
        <w:rPr>
          <w:rFonts w:ascii="Times New Roman" w:eastAsia="仿宋" w:hAnsi="Times New Roman" w:cs="Times New Roman" w:hint="eastAsia"/>
          <w:sz w:val="24"/>
          <w:szCs w:val="24"/>
        </w:rPr>
        <w:t>其他历史文化名城、名镇可参照执行。</w:t>
      </w:r>
    </w:p>
    <w:p w:rsidR="00EE2E95" w:rsidRDefault="00126771">
      <w:pPr>
        <w:pStyle w:val="ac"/>
        <w:numPr>
          <w:ilvl w:val="2"/>
          <w:numId w:val="2"/>
        </w:numPr>
        <w:spacing w:line="480" w:lineRule="auto"/>
        <w:ind w:leftChars="-5" w:left="711" w:firstLineChars="0" w:hanging="721"/>
        <w:rPr>
          <w:rFonts w:ascii="Times New Roman" w:eastAsia="仿宋" w:hAnsi="Times New Roman" w:cs="Times New Roman"/>
          <w:sz w:val="24"/>
          <w:szCs w:val="24"/>
        </w:rPr>
      </w:pPr>
      <w:r>
        <w:rPr>
          <w:rFonts w:ascii="Times New Roman" w:eastAsia="仿宋" w:hAnsi="Times New Roman" w:cs="Times New Roman" w:hint="eastAsia"/>
          <w:sz w:val="24"/>
          <w:szCs w:val="24"/>
        </w:rPr>
        <w:t>本导则用于指导相关政府职能部门、建设单位、设计单位、设计审查单位、消防技术服务机构，对历史文化街区（历史地段）的消防规划编制与审查和既有建筑更新改造进行的消防设计方案安全论证评估、建筑消防设计、日常物业运用管理、消防监督管理等工作。</w:t>
      </w:r>
    </w:p>
    <w:p w:rsidR="00EE2E95" w:rsidRPr="007B2C8F" w:rsidRDefault="00126771">
      <w:pPr>
        <w:pStyle w:val="2"/>
        <w:numPr>
          <w:ilvl w:val="0"/>
          <w:numId w:val="1"/>
        </w:numPr>
        <w:spacing w:line="480" w:lineRule="auto"/>
        <w:jc w:val="center"/>
        <w:rPr>
          <w:rFonts w:ascii="方正小标宋_GBK" w:eastAsia="方正小标宋_GBK" w:hAnsi="Times New Roman" w:cs="Times New Roman"/>
          <w:b w:val="0"/>
        </w:rPr>
      </w:pPr>
      <w:bookmarkStart w:id="36" w:name="_Toc110346232"/>
      <w:r w:rsidRPr="007B2C8F">
        <w:rPr>
          <w:rFonts w:ascii="方正小标宋_GBK" w:eastAsia="方正小标宋_GBK" w:hAnsi="Times New Roman" w:cs="Times New Roman" w:hint="eastAsia"/>
          <w:b w:val="0"/>
        </w:rPr>
        <w:t>术语</w:t>
      </w:r>
      <w:bookmarkEnd w:id="36"/>
    </w:p>
    <w:p w:rsidR="00EE2E95" w:rsidRDefault="00126771">
      <w:pPr>
        <w:pStyle w:val="ac"/>
        <w:numPr>
          <w:ilvl w:val="2"/>
          <w:numId w:val="3"/>
        </w:numPr>
        <w:spacing w:line="480" w:lineRule="auto"/>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历史文化街区</w:t>
      </w:r>
    </w:p>
    <w:p w:rsidR="00EE2E95" w:rsidRDefault="00126771">
      <w:pPr>
        <w:spacing w:line="480" w:lineRule="auto"/>
        <w:ind w:leftChars="336" w:left="706" w:firstLine="570"/>
        <w:rPr>
          <w:rFonts w:ascii="Times New Roman" w:eastAsia="仿宋" w:hAnsi="Times New Roman" w:cs="Times New Roman"/>
          <w:sz w:val="24"/>
          <w:szCs w:val="24"/>
        </w:rPr>
      </w:pPr>
      <w:r>
        <w:rPr>
          <w:rFonts w:ascii="Times New Roman" w:eastAsia="仿宋" w:hAnsi="Times New Roman" w:cs="Times New Roman" w:hint="eastAsia"/>
          <w:sz w:val="24"/>
          <w:szCs w:val="24"/>
        </w:rPr>
        <w:t>经省、自治区、直辖市人民政府核定公布的保存文物特别丰富、历史建筑集中成片、能够较完整和真实地体现传统格局和历史风貌，并具有一定规模的历史地段。</w:t>
      </w:r>
    </w:p>
    <w:p w:rsidR="00EE2E95" w:rsidRDefault="00126771">
      <w:pPr>
        <w:pStyle w:val="ac"/>
        <w:numPr>
          <w:ilvl w:val="2"/>
          <w:numId w:val="3"/>
        </w:numPr>
        <w:spacing w:line="480" w:lineRule="auto"/>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历史地段</w:t>
      </w:r>
    </w:p>
    <w:p w:rsidR="00EE2E95" w:rsidRDefault="00126771">
      <w:pPr>
        <w:spacing w:line="480" w:lineRule="auto"/>
        <w:ind w:leftChars="336" w:left="706" w:firstLine="570"/>
        <w:rPr>
          <w:rFonts w:ascii="Times New Roman" w:eastAsia="仿宋" w:hAnsi="Times New Roman" w:cs="Times New Roman"/>
          <w:sz w:val="24"/>
          <w:szCs w:val="24"/>
        </w:rPr>
      </w:pPr>
      <w:r>
        <w:rPr>
          <w:rFonts w:ascii="Times New Roman" w:eastAsia="仿宋" w:hAnsi="Times New Roman" w:cs="Times New Roman" w:hint="eastAsia"/>
          <w:sz w:val="24"/>
          <w:szCs w:val="24"/>
        </w:rPr>
        <w:t>是指历史城区内存有较多的文物古迹或者成片的传统民居，能较完整、真实地体现苏州传统街巷特色，并具有一定规模</w:t>
      </w:r>
      <w:r>
        <w:rPr>
          <w:rFonts w:ascii="Times New Roman" w:eastAsia="仿宋" w:hAnsi="Times New Roman" w:cs="Times New Roman" w:hint="eastAsia"/>
          <w:sz w:val="24"/>
          <w:szCs w:val="24"/>
        </w:rPr>
        <w:t>的地段。</w:t>
      </w:r>
    </w:p>
    <w:p w:rsidR="00EE2E95" w:rsidRDefault="00126771">
      <w:pPr>
        <w:pStyle w:val="ac"/>
        <w:numPr>
          <w:ilvl w:val="2"/>
          <w:numId w:val="3"/>
        </w:numPr>
        <w:spacing w:line="480" w:lineRule="auto"/>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传统建筑</w:t>
      </w:r>
    </w:p>
    <w:p w:rsidR="00EE2E95" w:rsidRDefault="00126771">
      <w:pPr>
        <w:spacing w:line="480" w:lineRule="auto"/>
        <w:ind w:leftChars="336" w:left="706" w:firstLine="570"/>
        <w:rPr>
          <w:rFonts w:ascii="Times New Roman" w:eastAsia="仿宋" w:hAnsi="Times New Roman" w:cs="Times New Roman"/>
          <w:sz w:val="24"/>
          <w:szCs w:val="24"/>
        </w:rPr>
      </w:pPr>
      <w:r>
        <w:rPr>
          <w:rFonts w:ascii="Times New Roman" w:eastAsia="仿宋" w:hAnsi="Times New Roman" w:cs="Times New Roman" w:hint="eastAsia"/>
          <w:sz w:val="24"/>
          <w:szCs w:val="24"/>
        </w:rPr>
        <w:t>具有江南古典建筑典型特征，在外观造型、结构和装饰特征、材料使用以及营造做法等方面，具有传承性、普遍性和演进性的建筑。</w:t>
      </w:r>
    </w:p>
    <w:p w:rsidR="00EE2E95" w:rsidRDefault="00126771">
      <w:pPr>
        <w:pStyle w:val="ac"/>
        <w:numPr>
          <w:ilvl w:val="2"/>
          <w:numId w:val="3"/>
        </w:numPr>
        <w:spacing w:line="480" w:lineRule="auto"/>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防火控制区</w:t>
      </w:r>
    </w:p>
    <w:p w:rsidR="00EE2E95" w:rsidRDefault="00126771">
      <w:pPr>
        <w:spacing w:line="480" w:lineRule="auto"/>
        <w:ind w:leftChars="336" w:left="706" w:firstLine="570"/>
        <w:rPr>
          <w:rFonts w:ascii="Times New Roman" w:eastAsia="仿宋" w:hAnsi="Times New Roman" w:cs="Times New Roman"/>
          <w:sz w:val="24"/>
          <w:szCs w:val="24"/>
        </w:rPr>
      </w:pPr>
      <w:r>
        <w:rPr>
          <w:rFonts w:ascii="Times New Roman" w:eastAsia="仿宋" w:hAnsi="Times New Roman" w:cs="Times New Roman" w:hint="eastAsia"/>
          <w:sz w:val="24"/>
          <w:szCs w:val="24"/>
        </w:rPr>
        <w:t>结合现有历史文化街区（</w:t>
      </w:r>
      <w:r>
        <w:rPr>
          <w:rFonts w:ascii="Times New Roman" w:eastAsia="仿宋" w:hAnsi="Times New Roman" w:cs="Times New Roman"/>
          <w:sz w:val="24"/>
          <w:szCs w:val="24"/>
        </w:rPr>
        <w:t>历史地段</w:t>
      </w:r>
      <w:r>
        <w:rPr>
          <w:rFonts w:ascii="Times New Roman" w:eastAsia="仿宋" w:hAnsi="Times New Roman" w:cs="Times New Roman" w:hint="eastAsia"/>
          <w:sz w:val="24"/>
          <w:szCs w:val="24"/>
        </w:rPr>
        <w:t>）街巷格局以及保护更新建设边界，利用防火墙（封火墙）、城市道路、消防道路、防火隔离带、天然河道等分隔，划分的能在一定</w:t>
      </w:r>
      <w:r>
        <w:rPr>
          <w:rFonts w:ascii="仿宋" w:eastAsia="仿宋" w:hAnsi="仿宋" w:cs="仿宋"/>
          <w:color w:val="000000"/>
          <w:sz w:val="24"/>
          <w:szCs w:val="24"/>
          <w:u w:color="000000"/>
          <w:lang w:val="zh-TW" w:eastAsia="zh-TW"/>
        </w:rPr>
        <w:t>时间内防止火灾蔓延扩大至相邻区域的自然街区</w:t>
      </w:r>
      <w:r>
        <w:rPr>
          <w:rFonts w:ascii="Times New Roman" w:eastAsia="仿宋" w:hAnsi="Times New Roman" w:cs="Times New Roman" w:hint="eastAsia"/>
          <w:sz w:val="24"/>
          <w:szCs w:val="24"/>
        </w:rPr>
        <w:t>。</w:t>
      </w:r>
    </w:p>
    <w:p w:rsidR="00EE2E95" w:rsidRDefault="00126771">
      <w:pPr>
        <w:pStyle w:val="ac"/>
        <w:numPr>
          <w:ilvl w:val="2"/>
          <w:numId w:val="3"/>
        </w:numPr>
        <w:spacing w:line="480" w:lineRule="auto"/>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防火组团</w:t>
      </w:r>
    </w:p>
    <w:p w:rsidR="00EE2E95" w:rsidRDefault="00126771">
      <w:pPr>
        <w:spacing w:line="480" w:lineRule="auto"/>
        <w:ind w:leftChars="336" w:left="706" w:firstLine="570"/>
        <w:rPr>
          <w:rFonts w:ascii="Times New Roman" w:eastAsia="仿宋" w:hAnsi="Times New Roman" w:cs="Times New Roman"/>
          <w:sz w:val="24"/>
          <w:szCs w:val="24"/>
        </w:rPr>
      </w:pPr>
      <w:r>
        <w:rPr>
          <w:rFonts w:ascii="Times New Roman" w:eastAsia="仿宋" w:hAnsi="Times New Roman" w:cs="Times New Roman" w:hint="eastAsia"/>
          <w:sz w:val="24"/>
          <w:szCs w:val="24"/>
        </w:rPr>
        <w:t>对于防火控制区内</w:t>
      </w:r>
      <w:r>
        <w:rPr>
          <w:rFonts w:ascii="Times New Roman" w:eastAsia="仿宋" w:hAnsi="Times New Roman" w:cs="Times New Roman"/>
          <w:sz w:val="24"/>
          <w:szCs w:val="24"/>
        </w:rPr>
        <w:t>集中连片的</w:t>
      </w:r>
      <w:r>
        <w:rPr>
          <w:rFonts w:ascii="Times New Roman" w:eastAsia="仿宋" w:hAnsi="Times New Roman" w:cs="Times New Roman" w:hint="eastAsia"/>
          <w:sz w:val="24"/>
          <w:szCs w:val="24"/>
        </w:rPr>
        <w:t>传统建筑</w:t>
      </w:r>
      <w:r>
        <w:rPr>
          <w:rFonts w:ascii="Times New Roman" w:eastAsia="仿宋" w:hAnsi="Times New Roman" w:cs="Times New Roman"/>
          <w:sz w:val="24"/>
          <w:szCs w:val="24"/>
        </w:rPr>
        <w:t>，</w:t>
      </w:r>
      <w:r>
        <w:rPr>
          <w:rFonts w:ascii="Times New Roman" w:eastAsia="仿宋" w:hAnsi="Times New Roman" w:cs="Times New Roman" w:hint="eastAsia"/>
          <w:sz w:val="24"/>
          <w:szCs w:val="24"/>
        </w:rPr>
        <w:t>划分</w:t>
      </w:r>
      <w:r>
        <w:rPr>
          <w:rFonts w:ascii="Times New Roman" w:eastAsia="仿宋" w:hAnsi="Times New Roman" w:cs="Times New Roman"/>
          <w:sz w:val="24"/>
          <w:szCs w:val="24"/>
        </w:rPr>
        <w:t>成若</w:t>
      </w:r>
      <w:r>
        <w:rPr>
          <w:rFonts w:ascii="Times New Roman" w:eastAsia="仿宋" w:hAnsi="Times New Roman" w:cs="Times New Roman" w:hint="eastAsia"/>
          <w:sz w:val="24"/>
          <w:szCs w:val="24"/>
        </w:rPr>
        <w:t>干</w:t>
      </w:r>
      <w:r>
        <w:rPr>
          <w:rFonts w:ascii="Times New Roman" w:eastAsia="仿宋" w:hAnsi="Times New Roman" w:cs="Times New Roman"/>
          <w:sz w:val="24"/>
          <w:szCs w:val="24"/>
        </w:rPr>
        <w:t>成组</w:t>
      </w:r>
      <w:r>
        <w:rPr>
          <w:rFonts w:ascii="Times New Roman" w:eastAsia="仿宋" w:hAnsi="Times New Roman" w:cs="Times New Roman" w:hint="eastAsia"/>
          <w:sz w:val="24"/>
          <w:szCs w:val="24"/>
        </w:rPr>
        <w:t>布置</w:t>
      </w:r>
      <w:r>
        <w:rPr>
          <w:rFonts w:ascii="Times New Roman" w:eastAsia="仿宋" w:hAnsi="Times New Roman" w:cs="Times New Roman"/>
          <w:sz w:val="24"/>
          <w:szCs w:val="24"/>
        </w:rPr>
        <w:t>的建筑</w:t>
      </w:r>
      <w:r>
        <w:rPr>
          <w:rFonts w:ascii="Times New Roman" w:eastAsia="仿宋" w:hAnsi="Times New Roman" w:cs="Times New Roman" w:hint="eastAsia"/>
          <w:sz w:val="24"/>
          <w:szCs w:val="24"/>
        </w:rPr>
        <w:t>防火组团，组团内建筑可维持毗连现状，组团之间应因地制宜采取防止火灾蔓延的技术措施，综合控制火灾荷载、</w:t>
      </w:r>
      <w:r>
        <w:rPr>
          <w:rFonts w:ascii="Times New Roman" w:eastAsia="仿宋" w:hAnsi="Times New Roman" w:cs="Times New Roman" w:hint="eastAsia"/>
          <w:sz w:val="24"/>
          <w:szCs w:val="24"/>
        </w:rPr>
        <w:t>保障消防救援与疏散</w:t>
      </w:r>
      <w:r>
        <w:rPr>
          <w:rFonts w:ascii="Times New Roman" w:eastAsia="仿宋" w:hAnsi="Times New Roman" w:cs="Times New Roman"/>
          <w:sz w:val="24"/>
          <w:szCs w:val="24"/>
        </w:rPr>
        <w:t>。</w:t>
      </w:r>
    </w:p>
    <w:p w:rsidR="00EE2E95" w:rsidRDefault="00126771">
      <w:pPr>
        <w:pStyle w:val="ac"/>
        <w:numPr>
          <w:ilvl w:val="2"/>
          <w:numId w:val="3"/>
        </w:numPr>
        <w:spacing w:line="480" w:lineRule="auto"/>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消防道路</w:t>
      </w:r>
    </w:p>
    <w:p w:rsidR="00EE2E95" w:rsidRDefault="00126771">
      <w:pPr>
        <w:spacing w:line="480" w:lineRule="auto"/>
        <w:ind w:leftChars="336" w:left="706" w:firstLine="570"/>
        <w:rPr>
          <w:rFonts w:ascii="Times New Roman" w:eastAsia="仿宋" w:hAnsi="Times New Roman" w:cs="Times New Roman"/>
          <w:sz w:val="24"/>
          <w:szCs w:val="24"/>
        </w:rPr>
      </w:pPr>
      <w:r>
        <w:rPr>
          <w:rFonts w:ascii="Times New Roman" w:eastAsia="仿宋" w:hAnsi="Times New Roman" w:cs="Times New Roman" w:hint="eastAsia"/>
          <w:sz w:val="24"/>
          <w:szCs w:val="24"/>
        </w:rPr>
        <w:t>根据历史文化街区（历史地段）</w:t>
      </w:r>
      <w:r>
        <w:rPr>
          <w:rFonts w:ascii="Times New Roman" w:eastAsia="仿宋" w:hAnsi="Times New Roman" w:cs="Times New Roman"/>
          <w:sz w:val="24"/>
          <w:szCs w:val="24"/>
        </w:rPr>
        <w:t>防火、救援需要和实际情况确定的，</w:t>
      </w:r>
      <w:r>
        <w:rPr>
          <w:rFonts w:ascii="Times New Roman" w:eastAsia="仿宋" w:hAnsi="Times New Roman" w:cs="Times New Roman" w:hint="eastAsia"/>
          <w:sz w:val="24"/>
          <w:szCs w:val="24"/>
        </w:rPr>
        <w:t>供一般消防车、小型消防车、小型摩托车以及手抬机动消防泵通行和人员疏散的道路。</w:t>
      </w:r>
    </w:p>
    <w:p w:rsidR="00EE2E95" w:rsidRDefault="00126771">
      <w:pPr>
        <w:pStyle w:val="ac"/>
        <w:numPr>
          <w:ilvl w:val="2"/>
          <w:numId w:val="3"/>
        </w:numPr>
        <w:spacing w:line="480" w:lineRule="auto"/>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人员密集场所</w:t>
      </w:r>
    </w:p>
    <w:p w:rsidR="00EE2E95" w:rsidRDefault="00126771">
      <w:pPr>
        <w:spacing w:line="480" w:lineRule="auto"/>
        <w:ind w:leftChars="336" w:left="706" w:firstLine="570"/>
        <w:rPr>
          <w:rFonts w:ascii="Times New Roman" w:eastAsia="仿宋" w:hAnsi="Times New Roman" w:cs="Times New Roman"/>
          <w:sz w:val="24"/>
          <w:szCs w:val="24"/>
        </w:rPr>
      </w:pPr>
      <w:r>
        <w:rPr>
          <w:rFonts w:ascii="Times New Roman" w:eastAsia="仿宋" w:hAnsi="Times New Roman" w:cs="Times New Roman" w:hint="eastAsia"/>
          <w:sz w:val="24"/>
          <w:szCs w:val="24"/>
        </w:rPr>
        <w:t>人员聚集的室内场所。如：宾馆、饭店等旅馆，餐饮场所，商场、市场、超市等商店，体育场馆，公共展览馆、博物馆的展览厅，金融证券交易场所，公共娱乐场所，医院的门诊楼、病房楼，老年人建筑、托儿所、幼儿园，学校的教学楼、图书馆和集体宿舍，公共图书馆的阅览室，客运车站、码头、民用机场的候车、候船、候机厅（楼），人员密集的生产加工车间、员工集体宿舍等</w:t>
      </w:r>
    </w:p>
    <w:p w:rsidR="00EE2E95" w:rsidRDefault="00EE2E95">
      <w:pPr>
        <w:spacing w:line="480" w:lineRule="auto"/>
        <w:ind w:leftChars="336" w:left="706" w:firstLine="570"/>
        <w:rPr>
          <w:rFonts w:ascii="Times New Roman" w:eastAsia="仿宋" w:hAnsi="Times New Roman" w:cs="Times New Roman"/>
          <w:color w:val="FF0000"/>
          <w:sz w:val="24"/>
          <w:szCs w:val="24"/>
        </w:rPr>
      </w:pPr>
    </w:p>
    <w:p w:rsidR="00EE2E95" w:rsidRPr="007B2C8F" w:rsidRDefault="00126771">
      <w:pPr>
        <w:pStyle w:val="2"/>
        <w:numPr>
          <w:ilvl w:val="0"/>
          <w:numId w:val="1"/>
        </w:numPr>
        <w:spacing w:line="480" w:lineRule="auto"/>
        <w:jc w:val="center"/>
        <w:rPr>
          <w:rFonts w:ascii="方正小标宋_GBK" w:eastAsia="方正小标宋_GBK" w:hAnsi="Times New Roman" w:cs="Times New Roman"/>
          <w:b w:val="0"/>
        </w:rPr>
      </w:pPr>
      <w:bookmarkStart w:id="37" w:name="_Toc110346233"/>
      <w:r w:rsidRPr="007B2C8F">
        <w:rPr>
          <w:rFonts w:ascii="方正小标宋_GBK" w:eastAsia="方正小标宋_GBK" w:hAnsi="Times New Roman" w:cs="Times New Roman" w:hint="eastAsia"/>
          <w:b w:val="0"/>
        </w:rPr>
        <w:t>消防规划与消防安全分析评估</w:t>
      </w:r>
      <w:bookmarkEnd w:id="37"/>
    </w:p>
    <w:p w:rsidR="00EE2E95" w:rsidRDefault="00126771">
      <w:pPr>
        <w:pStyle w:val="ac"/>
        <w:numPr>
          <w:ilvl w:val="2"/>
          <w:numId w:val="4"/>
        </w:numPr>
        <w:spacing w:line="480" w:lineRule="auto"/>
        <w:ind w:left="708" w:hangingChars="295" w:hanging="708"/>
        <w:rPr>
          <w:rFonts w:ascii="Times New Roman" w:eastAsia="仿宋" w:hAnsi="Times New Roman" w:cs="Times New Roman"/>
          <w:sz w:val="24"/>
          <w:szCs w:val="24"/>
        </w:rPr>
      </w:pPr>
      <w:r>
        <w:rPr>
          <w:rFonts w:ascii="Times New Roman" w:eastAsia="仿宋" w:hAnsi="Times New Roman" w:cs="Times New Roman" w:hint="eastAsia"/>
          <w:sz w:val="24"/>
          <w:szCs w:val="24"/>
        </w:rPr>
        <w:t>历史文化街区（历史地段）保护更新前，应当编制消防规划专篇，市自然资源和规划主管部门应当会同消防应急救援部门、住房和城乡建设主管部门、文物主管部</w:t>
      </w:r>
      <w:r>
        <w:rPr>
          <w:rFonts w:ascii="Times New Roman" w:eastAsia="仿宋" w:hAnsi="Times New Roman" w:cs="Times New Roman" w:hint="eastAsia"/>
          <w:sz w:val="24"/>
          <w:szCs w:val="24"/>
        </w:rPr>
        <w:t>门对消防规划专篇的内容组织论证，并报市人民政府审批。规划专篇成果应当纳入历史文化街区（历史地段）保护规划。</w:t>
      </w:r>
    </w:p>
    <w:p w:rsidR="00EE2E95" w:rsidRDefault="00126771">
      <w:pPr>
        <w:pStyle w:val="ac"/>
        <w:numPr>
          <w:ilvl w:val="2"/>
          <w:numId w:val="4"/>
        </w:numPr>
        <w:spacing w:line="480" w:lineRule="auto"/>
        <w:ind w:left="708" w:hangingChars="295" w:hanging="708"/>
        <w:rPr>
          <w:rFonts w:ascii="Times New Roman" w:eastAsia="仿宋" w:hAnsi="Times New Roman" w:cs="Times New Roman"/>
          <w:sz w:val="24"/>
          <w:szCs w:val="24"/>
        </w:rPr>
      </w:pPr>
      <w:r>
        <w:rPr>
          <w:rFonts w:ascii="Times New Roman" w:eastAsia="仿宋" w:hAnsi="Times New Roman" w:cs="Times New Roman" w:hint="eastAsia"/>
          <w:sz w:val="24"/>
          <w:szCs w:val="24"/>
        </w:rPr>
        <w:t>历史文化街区（历史地段）消防规划专篇内容应包括消防总体布局、火灾荷载综合控制、消防救援保障、人员疏散条件、消防水源，以及消防道路、微型消防站、室外消火栓系统、消防控制中心、消防装备等消防基础设施布置等。</w:t>
      </w:r>
    </w:p>
    <w:p w:rsidR="00EE2E95" w:rsidRDefault="00126771">
      <w:pPr>
        <w:pStyle w:val="ac"/>
        <w:numPr>
          <w:ilvl w:val="2"/>
          <w:numId w:val="4"/>
        </w:numPr>
        <w:spacing w:line="480" w:lineRule="auto"/>
        <w:ind w:left="708" w:hangingChars="295" w:hanging="708"/>
        <w:rPr>
          <w:rFonts w:ascii="Times New Roman" w:eastAsia="仿宋" w:hAnsi="Times New Roman" w:cs="Times New Roman"/>
          <w:sz w:val="24"/>
          <w:szCs w:val="24"/>
        </w:rPr>
      </w:pPr>
      <w:r>
        <w:rPr>
          <w:rFonts w:ascii="Times New Roman" w:eastAsia="仿宋" w:hAnsi="Times New Roman" w:cs="Times New Roman" w:hint="eastAsia"/>
          <w:sz w:val="24"/>
          <w:szCs w:val="24"/>
        </w:rPr>
        <w:t>在编制</w:t>
      </w:r>
      <w:r>
        <w:rPr>
          <w:rFonts w:ascii="Times New Roman" w:eastAsia="仿宋" w:hAnsi="Times New Roman" w:cs="Times New Roman"/>
          <w:sz w:val="24"/>
          <w:szCs w:val="24"/>
        </w:rPr>
        <w:t>历史文化街区（历史地段）消防规划</w:t>
      </w:r>
      <w:r>
        <w:rPr>
          <w:rFonts w:ascii="Times New Roman" w:eastAsia="仿宋" w:hAnsi="Times New Roman" w:cs="Times New Roman" w:hint="eastAsia"/>
          <w:sz w:val="24"/>
          <w:szCs w:val="24"/>
        </w:rPr>
        <w:t>专篇</w:t>
      </w:r>
      <w:r>
        <w:rPr>
          <w:rFonts w:ascii="Times New Roman" w:eastAsia="仿宋" w:hAnsi="Times New Roman" w:cs="Times New Roman"/>
          <w:sz w:val="24"/>
          <w:szCs w:val="24"/>
        </w:rPr>
        <w:t>前</w:t>
      </w:r>
      <w:r>
        <w:rPr>
          <w:rFonts w:ascii="Times New Roman" w:eastAsia="仿宋" w:hAnsi="Times New Roman" w:cs="Times New Roman" w:hint="eastAsia"/>
          <w:sz w:val="24"/>
          <w:szCs w:val="24"/>
        </w:rPr>
        <w:t>，编制单位应对该区域的火灾风险和消防安全状况进行分析评估，评估结果作为编制消防规划专篇的重要依据。</w:t>
      </w:r>
    </w:p>
    <w:p w:rsidR="00EE2E95" w:rsidRDefault="00126771">
      <w:pPr>
        <w:pStyle w:val="ac"/>
        <w:numPr>
          <w:ilvl w:val="2"/>
          <w:numId w:val="4"/>
        </w:numPr>
        <w:spacing w:line="480" w:lineRule="auto"/>
        <w:ind w:left="708" w:hangingChars="295" w:hanging="708"/>
        <w:rPr>
          <w:rFonts w:ascii="Times New Roman" w:eastAsia="仿宋" w:hAnsi="Times New Roman" w:cs="Times New Roman"/>
          <w:sz w:val="24"/>
          <w:szCs w:val="24"/>
        </w:rPr>
      </w:pPr>
      <w:r>
        <w:rPr>
          <w:rFonts w:ascii="Times New Roman" w:eastAsia="仿宋" w:hAnsi="Times New Roman" w:cs="Times New Roman" w:hint="eastAsia"/>
          <w:sz w:val="24"/>
          <w:szCs w:val="24"/>
        </w:rPr>
        <w:t>历史文化街区（历史地段）的消防安全分析评估主要包括：（</w:t>
      </w:r>
      <w:r>
        <w:rPr>
          <w:rFonts w:ascii="Times New Roman" w:eastAsia="仿宋" w:hAnsi="Times New Roman" w:cs="Times New Roman"/>
          <w:sz w:val="24"/>
          <w:szCs w:val="24"/>
        </w:rPr>
        <w:t>1</w:t>
      </w:r>
      <w:r>
        <w:rPr>
          <w:rFonts w:ascii="Times New Roman" w:eastAsia="仿宋" w:hAnsi="Times New Roman" w:cs="Times New Roman"/>
          <w:sz w:val="24"/>
          <w:szCs w:val="24"/>
        </w:rPr>
        <w:t>）区域易燃易爆场所、人员密集场所和文物保护单位等重点场所的数量、分布及安全状况等；（</w:t>
      </w:r>
      <w:r>
        <w:rPr>
          <w:rFonts w:ascii="Times New Roman" w:eastAsia="仿宋" w:hAnsi="Times New Roman" w:cs="Times New Roman"/>
          <w:sz w:val="24"/>
          <w:szCs w:val="24"/>
        </w:rPr>
        <w:t>2</w:t>
      </w:r>
      <w:r>
        <w:rPr>
          <w:rFonts w:ascii="Times New Roman" w:eastAsia="仿宋" w:hAnsi="Times New Roman" w:cs="Times New Roman"/>
          <w:sz w:val="24"/>
          <w:szCs w:val="24"/>
        </w:rPr>
        <w:t>）区域水源、道路条件和消防站（点）、室外消火栓等消防设施及消防力量情况；（</w:t>
      </w:r>
      <w:r>
        <w:rPr>
          <w:rFonts w:ascii="Times New Roman" w:eastAsia="仿宋" w:hAnsi="Times New Roman" w:cs="Times New Roman"/>
          <w:sz w:val="24"/>
          <w:szCs w:val="24"/>
        </w:rPr>
        <w:t>3</w:t>
      </w:r>
      <w:r>
        <w:rPr>
          <w:rFonts w:ascii="Times New Roman" w:eastAsia="仿宋" w:hAnsi="Times New Roman" w:cs="Times New Roman"/>
          <w:sz w:val="24"/>
          <w:szCs w:val="24"/>
        </w:rPr>
        <w:t>）建筑结构形式、用途、规模和火灾荷载分布；（</w:t>
      </w:r>
      <w:r>
        <w:rPr>
          <w:rFonts w:ascii="Times New Roman" w:eastAsia="仿宋" w:hAnsi="Times New Roman" w:cs="Times New Roman"/>
          <w:sz w:val="24"/>
          <w:szCs w:val="24"/>
        </w:rPr>
        <w:t>4</w:t>
      </w:r>
      <w:r>
        <w:rPr>
          <w:rFonts w:ascii="Times New Roman" w:eastAsia="仿宋" w:hAnsi="Times New Roman" w:cs="Times New Roman"/>
          <w:sz w:val="24"/>
          <w:szCs w:val="24"/>
        </w:rPr>
        <w:t>）火灾危险源管理等情况；（</w:t>
      </w:r>
      <w:r>
        <w:rPr>
          <w:rFonts w:ascii="Times New Roman" w:eastAsia="仿宋" w:hAnsi="Times New Roman" w:cs="Times New Roman"/>
          <w:sz w:val="24"/>
          <w:szCs w:val="24"/>
        </w:rPr>
        <w:t>5</w:t>
      </w:r>
      <w:r>
        <w:rPr>
          <w:rFonts w:ascii="Times New Roman" w:eastAsia="仿宋" w:hAnsi="Times New Roman" w:cs="Times New Roman"/>
          <w:sz w:val="24"/>
          <w:szCs w:val="24"/>
        </w:rPr>
        <w:t>）</w:t>
      </w:r>
      <w:proofErr w:type="gramStart"/>
      <w:r>
        <w:rPr>
          <w:rFonts w:ascii="Times New Roman" w:eastAsia="仿宋" w:hAnsi="Times New Roman" w:cs="Times New Roman"/>
          <w:sz w:val="24"/>
          <w:szCs w:val="24"/>
        </w:rPr>
        <w:t>公民消防</w:t>
      </w:r>
      <w:proofErr w:type="gramEnd"/>
      <w:r>
        <w:rPr>
          <w:rFonts w:ascii="Times New Roman" w:eastAsia="仿宋" w:hAnsi="Times New Roman" w:cs="Times New Roman"/>
          <w:sz w:val="24"/>
          <w:szCs w:val="24"/>
        </w:rPr>
        <w:t>安全素质情况；（</w:t>
      </w:r>
      <w:r>
        <w:rPr>
          <w:rFonts w:ascii="Times New Roman" w:eastAsia="仿宋" w:hAnsi="Times New Roman" w:cs="Times New Roman"/>
          <w:sz w:val="24"/>
          <w:szCs w:val="24"/>
        </w:rPr>
        <w:t>6</w:t>
      </w:r>
      <w:r>
        <w:rPr>
          <w:rFonts w:ascii="Times New Roman" w:eastAsia="仿宋" w:hAnsi="Times New Roman" w:cs="Times New Roman"/>
          <w:sz w:val="24"/>
          <w:szCs w:val="24"/>
        </w:rPr>
        <w:t>）已采取的主要防火措施；（</w:t>
      </w:r>
      <w:r>
        <w:rPr>
          <w:rFonts w:ascii="Times New Roman" w:eastAsia="仿宋" w:hAnsi="Times New Roman" w:cs="Times New Roman"/>
          <w:sz w:val="24"/>
          <w:szCs w:val="24"/>
        </w:rPr>
        <w:t>7</w:t>
      </w:r>
      <w:r>
        <w:rPr>
          <w:rFonts w:ascii="Times New Roman" w:eastAsia="仿宋" w:hAnsi="Times New Roman" w:cs="Times New Roman"/>
          <w:sz w:val="24"/>
          <w:szCs w:val="24"/>
        </w:rPr>
        <w:t>）消防安全突出的问题。</w:t>
      </w:r>
    </w:p>
    <w:p w:rsidR="00EE2E95" w:rsidRPr="007B2C8F" w:rsidRDefault="00126771">
      <w:pPr>
        <w:pStyle w:val="2"/>
        <w:numPr>
          <w:ilvl w:val="0"/>
          <w:numId w:val="1"/>
        </w:numPr>
        <w:spacing w:line="480" w:lineRule="auto"/>
        <w:jc w:val="center"/>
        <w:rPr>
          <w:rFonts w:ascii="方正小标宋_GBK" w:eastAsia="方正小标宋_GBK" w:hAnsi="Times New Roman" w:cs="Times New Roman"/>
          <w:b w:val="0"/>
        </w:rPr>
      </w:pPr>
      <w:bookmarkStart w:id="38" w:name="_Toc110346234"/>
      <w:r w:rsidRPr="007B2C8F">
        <w:rPr>
          <w:rFonts w:ascii="方正小标宋_GBK" w:eastAsia="方正小标宋_GBK" w:hAnsi="Times New Roman" w:cs="Times New Roman" w:hint="eastAsia"/>
          <w:b w:val="0"/>
        </w:rPr>
        <w:t>消防总体布局</w:t>
      </w:r>
      <w:bookmarkEnd w:id="38"/>
    </w:p>
    <w:p w:rsidR="00EE2E95" w:rsidRDefault="00126771">
      <w:pPr>
        <w:pStyle w:val="3"/>
        <w:numPr>
          <w:ilvl w:val="0"/>
          <w:numId w:val="5"/>
        </w:numPr>
        <w:spacing w:line="480" w:lineRule="auto"/>
        <w:rPr>
          <w:rFonts w:ascii="宋体" w:eastAsia="宋体" w:hAnsi="宋体"/>
          <w:sz w:val="24"/>
          <w:szCs w:val="24"/>
        </w:rPr>
      </w:pPr>
      <w:bookmarkStart w:id="39" w:name="_Toc110346235"/>
      <w:r>
        <w:rPr>
          <w:rFonts w:ascii="宋体" w:eastAsia="宋体" w:hAnsi="宋体" w:hint="eastAsia"/>
          <w:sz w:val="24"/>
          <w:szCs w:val="24"/>
        </w:rPr>
        <w:t>一般规定</w:t>
      </w:r>
      <w:bookmarkEnd w:id="39"/>
    </w:p>
    <w:p w:rsidR="00EE2E95" w:rsidRDefault="00126771">
      <w:pPr>
        <w:pStyle w:val="ac"/>
        <w:numPr>
          <w:ilvl w:val="0"/>
          <w:numId w:val="6"/>
        </w:numPr>
        <w:spacing w:line="480" w:lineRule="auto"/>
        <w:ind w:left="709" w:firstLineChars="0" w:hanging="709"/>
        <w:rPr>
          <w:rFonts w:ascii="Times New Roman" w:eastAsia="仿宋" w:hAnsi="Times New Roman" w:cs="Times New Roman"/>
          <w:sz w:val="24"/>
          <w:szCs w:val="24"/>
        </w:rPr>
      </w:pPr>
      <w:r>
        <w:rPr>
          <w:rFonts w:ascii="Times New Roman" w:eastAsia="仿宋" w:hAnsi="Times New Roman" w:cs="Times New Roman" w:hint="eastAsia"/>
          <w:sz w:val="24"/>
          <w:szCs w:val="24"/>
        </w:rPr>
        <w:t>历史文化街区（历史地段）的保护更新，应当在保护传统风貌的前提下，</w:t>
      </w:r>
      <w:r>
        <w:rPr>
          <w:rFonts w:ascii="Times New Roman" w:eastAsia="仿宋" w:hAnsi="Times New Roman" w:cs="Times New Roman"/>
          <w:sz w:val="24"/>
          <w:szCs w:val="24"/>
        </w:rPr>
        <w:t>积极采用行之有效的消防技术措施，</w:t>
      </w:r>
      <w:r>
        <w:rPr>
          <w:rFonts w:ascii="Times New Roman" w:eastAsia="仿宋" w:hAnsi="Times New Roman" w:cs="Times New Roman" w:hint="eastAsia"/>
          <w:sz w:val="24"/>
          <w:szCs w:val="24"/>
        </w:rPr>
        <w:t>消除历史遗留火灾隐患，采用新型技术手段，提高火险即时发现能力，抓好长效管理</w:t>
      </w:r>
      <w:r>
        <w:rPr>
          <w:rFonts w:ascii="Times New Roman" w:eastAsia="仿宋" w:hAnsi="Times New Roman" w:cs="Times New Roman" w:hint="eastAsia"/>
          <w:sz w:val="24"/>
          <w:szCs w:val="24"/>
        </w:rPr>
        <w:t>。</w:t>
      </w:r>
    </w:p>
    <w:p w:rsidR="00EE2E95" w:rsidRDefault="00126771">
      <w:pPr>
        <w:pStyle w:val="ac"/>
        <w:numPr>
          <w:ilvl w:val="0"/>
          <w:numId w:val="6"/>
        </w:numPr>
        <w:spacing w:line="480" w:lineRule="auto"/>
        <w:ind w:left="709" w:firstLineChars="0" w:hanging="709"/>
        <w:rPr>
          <w:rFonts w:ascii="Times New Roman" w:eastAsia="仿宋" w:hAnsi="Times New Roman" w:cs="Times New Roman"/>
          <w:sz w:val="24"/>
          <w:szCs w:val="24"/>
        </w:rPr>
      </w:pPr>
      <w:r>
        <w:rPr>
          <w:rFonts w:ascii="Times New Roman" w:eastAsia="仿宋" w:hAnsi="Times New Roman" w:cs="Times New Roman" w:hint="eastAsia"/>
          <w:sz w:val="24"/>
          <w:szCs w:val="24"/>
        </w:rPr>
        <w:t>微型消防站、室外消火栓系统、消防控制中心、消防道路等属于消防基础设施，其规划与建设应结合历史文化街区（历史地段）的保护更新要求，由政府相关部门协调统筹、优先保障实施。</w:t>
      </w:r>
    </w:p>
    <w:p w:rsidR="00EE2E95" w:rsidRDefault="00126771">
      <w:pPr>
        <w:pStyle w:val="ac"/>
        <w:numPr>
          <w:ilvl w:val="0"/>
          <w:numId w:val="6"/>
        </w:numPr>
        <w:spacing w:line="480" w:lineRule="auto"/>
        <w:ind w:left="709" w:firstLineChars="0" w:hanging="709"/>
        <w:rPr>
          <w:rFonts w:ascii="Times New Roman" w:eastAsia="仿宋" w:hAnsi="Times New Roman" w:cs="Times New Roman"/>
          <w:sz w:val="24"/>
          <w:szCs w:val="24"/>
        </w:rPr>
      </w:pPr>
      <w:r>
        <w:rPr>
          <w:rFonts w:ascii="Times New Roman" w:eastAsia="仿宋" w:hAnsi="Times New Roman" w:cs="Times New Roman" w:hint="eastAsia"/>
          <w:sz w:val="24"/>
          <w:szCs w:val="24"/>
        </w:rPr>
        <w:t>在符合历史文化街区（历史地段）的消防规划专篇和本导则规定的条件下，防火组团内的修缮建筑或更新改造为非人员密集场所的传统建筑可不再单独考虑对其防火分区的要求。住房和城乡建设主管部门根据消防安全分析评估、消防规划专篇落实情况，依据法规、规范和本导则规定，开展具体更新改造项目的消防设计技术性审查、消防设计审查验收及消防验收备案抽查工作。</w:t>
      </w:r>
    </w:p>
    <w:p w:rsidR="00EE2E95" w:rsidRDefault="00126771">
      <w:pPr>
        <w:pStyle w:val="ac"/>
        <w:numPr>
          <w:ilvl w:val="0"/>
          <w:numId w:val="6"/>
        </w:numPr>
        <w:spacing w:line="480" w:lineRule="auto"/>
        <w:ind w:left="709" w:firstLineChars="0" w:hanging="709"/>
        <w:rPr>
          <w:rFonts w:ascii="Times New Roman" w:eastAsia="仿宋" w:hAnsi="Times New Roman" w:cs="Times New Roman"/>
          <w:sz w:val="24"/>
          <w:szCs w:val="24"/>
        </w:rPr>
      </w:pPr>
      <w:r>
        <w:rPr>
          <w:rFonts w:ascii="Times New Roman" w:eastAsia="仿宋" w:hAnsi="Times New Roman" w:cs="Times New Roman" w:hint="eastAsia"/>
          <w:sz w:val="24"/>
          <w:szCs w:val="24"/>
        </w:rPr>
        <w:t>确难满</w:t>
      </w:r>
      <w:r>
        <w:rPr>
          <w:rFonts w:ascii="Times New Roman" w:eastAsia="仿宋" w:hAnsi="Times New Roman" w:cs="Times New Roman" w:hint="eastAsia"/>
          <w:sz w:val="24"/>
          <w:szCs w:val="24"/>
        </w:rPr>
        <w:t>足本导则和相关消防技术标准的更新改造建筑，住房和城乡建设主管部门会同消防救援</w:t>
      </w:r>
      <w:r>
        <w:rPr>
          <w:rFonts w:ascii="Times New Roman" w:eastAsia="仿宋" w:hAnsi="Times New Roman" w:cs="Times New Roman"/>
          <w:sz w:val="24"/>
          <w:szCs w:val="24"/>
        </w:rPr>
        <w:t>机构</w:t>
      </w:r>
      <w:r>
        <w:rPr>
          <w:rFonts w:ascii="Times New Roman" w:eastAsia="仿宋" w:hAnsi="Times New Roman" w:cs="Times New Roman" w:hint="eastAsia"/>
          <w:sz w:val="24"/>
          <w:szCs w:val="24"/>
        </w:rPr>
        <w:t>和文物等部门应对建设单位</w:t>
      </w:r>
      <w:r>
        <w:rPr>
          <w:rFonts w:ascii="Times New Roman" w:eastAsia="仿宋" w:hAnsi="Times New Roman" w:cs="Times New Roman"/>
          <w:sz w:val="24"/>
          <w:szCs w:val="24"/>
        </w:rPr>
        <w:t>或个人编制的</w:t>
      </w:r>
      <w:r>
        <w:rPr>
          <w:rFonts w:ascii="Times New Roman" w:eastAsia="仿宋" w:hAnsi="Times New Roman" w:cs="Times New Roman" w:hint="eastAsia"/>
          <w:sz w:val="24"/>
          <w:szCs w:val="24"/>
        </w:rPr>
        <w:t>防火安全保障方案组织专家论证。</w:t>
      </w:r>
    </w:p>
    <w:p w:rsidR="00EE2E95" w:rsidRDefault="00126771">
      <w:pPr>
        <w:pStyle w:val="3"/>
        <w:numPr>
          <w:ilvl w:val="0"/>
          <w:numId w:val="5"/>
        </w:numPr>
        <w:spacing w:line="480" w:lineRule="auto"/>
        <w:rPr>
          <w:rFonts w:ascii="宋体" w:eastAsia="宋体" w:hAnsi="宋体"/>
          <w:sz w:val="24"/>
          <w:szCs w:val="24"/>
        </w:rPr>
      </w:pPr>
      <w:bookmarkStart w:id="40" w:name="_Toc110346236"/>
      <w:r>
        <w:rPr>
          <w:rFonts w:ascii="宋体" w:eastAsia="宋体" w:hAnsi="宋体" w:hint="eastAsia"/>
          <w:sz w:val="24"/>
          <w:szCs w:val="24"/>
        </w:rPr>
        <w:t>防火控制区</w:t>
      </w:r>
      <w:bookmarkEnd w:id="40"/>
    </w:p>
    <w:p w:rsidR="00EE2E95" w:rsidRDefault="00126771">
      <w:pPr>
        <w:pStyle w:val="ac"/>
        <w:numPr>
          <w:ilvl w:val="0"/>
          <w:numId w:val="7"/>
        </w:numPr>
        <w:spacing w:line="480" w:lineRule="auto"/>
        <w:ind w:left="708" w:hangingChars="295" w:hanging="708"/>
        <w:rPr>
          <w:rFonts w:ascii="Times New Roman" w:eastAsia="仿宋" w:hAnsi="Times New Roman" w:cs="Times New Roman"/>
          <w:sz w:val="24"/>
          <w:szCs w:val="24"/>
        </w:rPr>
      </w:pPr>
      <w:r>
        <w:rPr>
          <w:rFonts w:ascii="Times New Roman" w:eastAsia="仿宋" w:hAnsi="Times New Roman" w:cs="Times New Roman" w:hint="eastAsia"/>
          <w:sz w:val="24"/>
          <w:szCs w:val="24"/>
        </w:rPr>
        <w:t>历史文化街区（历史地段）内应充分利用现状条件</w:t>
      </w:r>
      <w:bookmarkStart w:id="41" w:name="_GoBack"/>
      <w:bookmarkEnd w:id="41"/>
      <w:r>
        <w:rPr>
          <w:rFonts w:ascii="Times New Roman" w:eastAsia="仿宋" w:hAnsi="Times New Roman" w:cs="Times New Roman" w:hint="eastAsia"/>
          <w:sz w:val="24"/>
          <w:szCs w:val="24"/>
        </w:rPr>
        <w:t>，采用封火墙、城市道路、消防道路、防火隔离带、天然河道等划分防火控制区。单个防火控制区占地面积不宜超过</w:t>
      </w:r>
      <w:r>
        <w:rPr>
          <w:rFonts w:ascii="Times New Roman" w:eastAsia="仿宋" w:hAnsi="Times New Roman" w:cs="Times New Roman"/>
          <w:sz w:val="24"/>
          <w:szCs w:val="24"/>
        </w:rPr>
        <w:t>20000m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p>
    <w:p w:rsidR="00EE2E95" w:rsidRDefault="00126771">
      <w:pPr>
        <w:pStyle w:val="ac"/>
        <w:numPr>
          <w:ilvl w:val="0"/>
          <w:numId w:val="7"/>
        </w:numPr>
        <w:spacing w:line="480" w:lineRule="auto"/>
        <w:ind w:left="709" w:firstLineChars="0" w:hanging="709"/>
        <w:rPr>
          <w:rFonts w:ascii="Times New Roman" w:eastAsia="仿宋" w:hAnsi="Times New Roman" w:cs="Times New Roman"/>
          <w:sz w:val="24"/>
          <w:szCs w:val="24"/>
        </w:rPr>
      </w:pPr>
      <w:r>
        <w:rPr>
          <w:rFonts w:ascii="Times New Roman" w:eastAsia="仿宋" w:hAnsi="Times New Roman" w:cs="Times New Roman" w:hint="eastAsia"/>
          <w:sz w:val="24"/>
          <w:szCs w:val="24"/>
        </w:rPr>
        <w:t>相邻</w:t>
      </w:r>
      <w:r>
        <w:rPr>
          <w:rFonts w:ascii="Times New Roman" w:eastAsia="仿宋" w:hAnsi="Times New Roman" w:cs="Times New Roman"/>
          <w:sz w:val="24"/>
          <w:szCs w:val="24"/>
        </w:rPr>
        <w:t>防火控制区建筑、</w:t>
      </w:r>
      <w:r>
        <w:rPr>
          <w:rFonts w:ascii="Times New Roman" w:eastAsia="仿宋" w:hAnsi="Times New Roman" w:cs="Times New Roman" w:hint="eastAsia"/>
          <w:sz w:val="24"/>
          <w:szCs w:val="24"/>
        </w:rPr>
        <w:t>防火</w:t>
      </w:r>
      <w:r>
        <w:rPr>
          <w:rFonts w:ascii="Times New Roman" w:eastAsia="仿宋" w:hAnsi="Times New Roman" w:cs="Times New Roman"/>
          <w:sz w:val="24"/>
          <w:szCs w:val="24"/>
        </w:rPr>
        <w:t>控制区</w:t>
      </w:r>
      <w:r>
        <w:rPr>
          <w:rFonts w:ascii="Times New Roman" w:eastAsia="仿宋" w:hAnsi="Times New Roman" w:cs="Times New Roman" w:hint="eastAsia"/>
          <w:sz w:val="24"/>
          <w:szCs w:val="24"/>
        </w:rPr>
        <w:t>内</w:t>
      </w:r>
      <w:r>
        <w:rPr>
          <w:rFonts w:ascii="Times New Roman" w:eastAsia="仿宋" w:hAnsi="Times New Roman" w:cs="Times New Roman"/>
          <w:sz w:val="24"/>
          <w:szCs w:val="24"/>
        </w:rPr>
        <w:t>外</w:t>
      </w:r>
      <w:r>
        <w:rPr>
          <w:rFonts w:ascii="Times New Roman" w:eastAsia="仿宋" w:hAnsi="Times New Roman" w:cs="Times New Roman" w:hint="eastAsia"/>
          <w:sz w:val="24"/>
          <w:szCs w:val="24"/>
        </w:rPr>
        <w:t>两侧</w:t>
      </w:r>
      <w:r>
        <w:rPr>
          <w:rFonts w:ascii="Times New Roman" w:eastAsia="仿宋" w:hAnsi="Times New Roman" w:cs="Times New Roman"/>
          <w:sz w:val="24"/>
          <w:szCs w:val="24"/>
        </w:rPr>
        <w:t>建筑的防火间距应满足《</w:t>
      </w:r>
      <w:r>
        <w:rPr>
          <w:rFonts w:ascii="Times New Roman" w:eastAsia="仿宋" w:hAnsi="Times New Roman" w:cs="Times New Roman" w:hint="eastAsia"/>
          <w:sz w:val="24"/>
          <w:szCs w:val="24"/>
        </w:rPr>
        <w:t>建筑设计防火规范</w:t>
      </w:r>
      <w:r>
        <w:rPr>
          <w:rFonts w:ascii="Times New Roman" w:eastAsia="仿宋" w:hAnsi="Times New Roman" w:cs="Times New Roman"/>
          <w:sz w:val="24"/>
          <w:szCs w:val="24"/>
        </w:rPr>
        <w:t>》相关规定。</w:t>
      </w:r>
    </w:p>
    <w:p w:rsidR="00EE2E95" w:rsidRDefault="00126771">
      <w:pPr>
        <w:pStyle w:val="ac"/>
        <w:numPr>
          <w:ilvl w:val="0"/>
          <w:numId w:val="7"/>
        </w:numPr>
        <w:spacing w:line="480" w:lineRule="auto"/>
        <w:ind w:left="709" w:firstLineChars="0" w:hanging="709"/>
        <w:rPr>
          <w:rFonts w:ascii="Times New Roman" w:eastAsia="仿宋" w:hAnsi="Times New Roman" w:cs="Times New Roman"/>
          <w:sz w:val="24"/>
          <w:szCs w:val="24"/>
        </w:rPr>
      </w:pPr>
      <w:r>
        <w:rPr>
          <w:rFonts w:ascii="Times New Roman" w:eastAsia="仿宋" w:hAnsi="Times New Roman" w:cs="Times New Roman"/>
          <w:sz w:val="24"/>
          <w:szCs w:val="24"/>
        </w:rPr>
        <w:t>每个防火控制区应在边缘地带设置不少于两个微型消防站，相邻两个微型消防站的直线距离不应</w:t>
      </w:r>
      <w:r>
        <w:rPr>
          <w:rFonts w:ascii="Times New Roman" w:eastAsia="仿宋" w:hAnsi="Times New Roman" w:cs="Times New Roman" w:hint="eastAsia"/>
          <w:sz w:val="24"/>
          <w:szCs w:val="24"/>
        </w:rPr>
        <w:t>大</w:t>
      </w:r>
      <w:r>
        <w:rPr>
          <w:rFonts w:ascii="Times New Roman" w:eastAsia="仿宋" w:hAnsi="Times New Roman" w:cs="Times New Roman"/>
          <w:sz w:val="24"/>
          <w:szCs w:val="24"/>
        </w:rPr>
        <w:t>于</w:t>
      </w:r>
      <w:r>
        <w:rPr>
          <w:rFonts w:ascii="Times New Roman" w:eastAsia="仿宋" w:hAnsi="Times New Roman" w:cs="Times New Roman"/>
          <w:sz w:val="24"/>
          <w:szCs w:val="24"/>
        </w:rPr>
        <w:t>100</w:t>
      </w:r>
      <w:r>
        <w:rPr>
          <w:rFonts w:ascii="Times New Roman" w:eastAsia="仿宋" w:hAnsi="Times New Roman" w:cs="Times New Roman"/>
          <w:sz w:val="24"/>
          <w:szCs w:val="24"/>
        </w:rPr>
        <w:t>米。</w:t>
      </w:r>
    </w:p>
    <w:p w:rsidR="00EE2E95" w:rsidRDefault="00126771">
      <w:pPr>
        <w:pStyle w:val="3"/>
        <w:numPr>
          <w:ilvl w:val="0"/>
          <w:numId w:val="5"/>
        </w:numPr>
        <w:spacing w:line="480" w:lineRule="auto"/>
        <w:rPr>
          <w:rFonts w:ascii="宋体" w:eastAsia="宋体" w:hAnsi="宋体"/>
          <w:sz w:val="24"/>
          <w:szCs w:val="24"/>
        </w:rPr>
      </w:pPr>
      <w:bookmarkStart w:id="42" w:name="_Toc110346237"/>
      <w:r>
        <w:rPr>
          <w:rFonts w:ascii="宋体" w:eastAsia="宋体" w:hAnsi="宋体" w:hint="eastAsia"/>
          <w:sz w:val="24"/>
          <w:szCs w:val="24"/>
        </w:rPr>
        <w:t>防火组团</w:t>
      </w:r>
      <w:bookmarkEnd w:id="42"/>
    </w:p>
    <w:p w:rsidR="00EE2E95" w:rsidRDefault="00126771">
      <w:pPr>
        <w:pStyle w:val="ac"/>
        <w:numPr>
          <w:ilvl w:val="2"/>
          <w:numId w:val="8"/>
        </w:numPr>
        <w:spacing w:line="480" w:lineRule="auto"/>
        <w:ind w:firstLineChars="0"/>
        <w:rPr>
          <w:rFonts w:ascii="Times New Roman" w:eastAsia="仿宋" w:hAnsi="Times New Roman" w:cs="Times New Roman"/>
          <w:sz w:val="24"/>
          <w:szCs w:val="24"/>
        </w:rPr>
      </w:pPr>
      <w:bookmarkStart w:id="43" w:name="_Hlk74041411"/>
      <w:r>
        <w:rPr>
          <w:rFonts w:ascii="Times New Roman" w:eastAsia="仿宋" w:hAnsi="Times New Roman" w:cs="Times New Roman" w:hint="eastAsia"/>
          <w:sz w:val="24"/>
          <w:szCs w:val="24"/>
        </w:rPr>
        <w:t>防火控制区内应结合</w:t>
      </w:r>
      <w:r>
        <w:rPr>
          <w:rFonts w:ascii="Times New Roman" w:eastAsia="仿宋" w:hAnsi="Times New Roman" w:cs="Times New Roman"/>
          <w:sz w:val="24"/>
          <w:szCs w:val="24"/>
        </w:rPr>
        <w:t>历史环境风貌的真实性、完整性，</w:t>
      </w:r>
      <w:r>
        <w:rPr>
          <w:rFonts w:ascii="Times New Roman" w:eastAsia="仿宋" w:hAnsi="Times New Roman" w:cs="Times New Roman" w:hint="eastAsia"/>
          <w:sz w:val="24"/>
          <w:szCs w:val="24"/>
        </w:rPr>
        <w:t>利用现有街道、巷道、备弄、河道、广场、绿地</w:t>
      </w:r>
      <w:r>
        <w:rPr>
          <w:rFonts w:ascii="Times New Roman" w:eastAsia="仿宋" w:hAnsi="Times New Roman" w:cs="Times New Roman"/>
          <w:sz w:val="24"/>
          <w:szCs w:val="24"/>
        </w:rPr>
        <w:t>等措施划分防火组团，防火组团内建筑防火间距可维持原状。</w:t>
      </w:r>
    </w:p>
    <w:p w:rsidR="00EE2E95" w:rsidRDefault="00126771">
      <w:pPr>
        <w:pStyle w:val="ac"/>
        <w:numPr>
          <w:ilvl w:val="2"/>
          <w:numId w:val="8"/>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防火组团的占地面积按组团内最低耐火等级的建筑核定，其中最低耐火等级的建筑为二级时不宜大于</w:t>
      </w:r>
      <w:r>
        <w:rPr>
          <w:rFonts w:ascii="Times New Roman" w:eastAsia="仿宋" w:hAnsi="Times New Roman" w:cs="Times New Roman"/>
          <w:sz w:val="24"/>
          <w:szCs w:val="24"/>
        </w:rPr>
        <w:t>2500m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，最低耐火等级的建筑为三级时不宜大于</w:t>
      </w:r>
      <w:r>
        <w:rPr>
          <w:rFonts w:ascii="Times New Roman" w:eastAsia="仿宋" w:hAnsi="Times New Roman" w:cs="Times New Roman"/>
          <w:sz w:val="24"/>
          <w:szCs w:val="24"/>
        </w:rPr>
        <w:t>1200m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，最低耐火等级的建筑为四级时不宜大于</w:t>
      </w:r>
      <w:r>
        <w:rPr>
          <w:rFonts w:ascii="Times New Roman" w:eastAsia="仿宋" w:hAnsi="Times New Roman" w:cs="Times New Roman"/>
          <w:sz w:val="24"/>
          <w:szCs w:val="24"/>
        </w:rPr>
        <w:t>600m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。防火组团内采取独立防火分隔措施的建筑可不计</w:t>
      </w:r>
      <w:proofErr w:type="gramStart"/>
      <w:r>
        <w:rPr>
          <w:rFonts w:ascii="Times New Roman" w:eastAsia="仿宋" w:hAnsi="Times New Roman" w:cs="Times New Roman"/>
          <w:sz w:val="24"/>
          <w:szCs w:val="24"/>
        </w:rPr>
        <w:t>入建筑</w:t>
      </w:r>
      <w:proofErr w:type="gramEnd"/>
      <w:r>
        <w:rPr>
          <w:rFonts w:ascii="Times New Roman" w:eastAsia="仿宋" w:hAnsi="Times New Roman" w:cs="Times New Roman"/>
          <w:sz w:val="24"/>
          <w:szCs w:val="24"/>
        </w:rPr>
        <w:t>耐火等级核定范围。</w:t>
      </w:r>
    </w:p>
    <w:p w:rsidR="00EE2E95" w:rsidRDefault="00126771">
      <w:pPr>
        <w:pStyle w:val="ac"/>
        <w:numPr>
          <w:ilvl w:val="2"/>
          <w:numId w:val="8"/>
        </w:numPr>
        <w:spacing w:line="480" w:lineRule="auto"/>
        <w:ind w:left="708" w:hangingChars="295" w:hanging="708"/>
        <w:rPr>
          <w:rFonts w:ascii="Times New Roman" w:eastAsia="仿宋" w:hAnsi="Times New Roman" w:cs="Times New Roman"/>
          <w:sz w:val="24"/>
          <w:szCs w:val="24"/>
        </w:rPr>
      </w:pPr>
      <w:r>
        <w:rPr>
          <w:rFonts w:ascii="Times New Roman" w:eastAsia="仿宋" w:hAnsi="Times New Roman" w:cs="Times New Roman"/>
          <w:sz w:val="24"/>
          <w:szCs w:val="24"/>
        </w:rPr>
        <w:t>相邻防火组团</w:t>
      </w:r>
      <w:r>
        <w:rPr>
          <w:rFonts w:ascii="Times New Roman" w:eastAsia="仿宋" w:hAnsi="Times New Roman" w:cs="Times New Roman" w:hint="eastAsia"/>
          <w:sz w:val="24"/>
          <w:szCs w:val="24"/>
        </w:rPr>
        <w:t>的</w:t>
      </w:r>
      <w:r>
        <w:rPr>
          <w:rFonts w:ascii="Times New Roman" w:eastAsia="仿宋" w:hAnsi="Times New Roman" w:cs="Times New Roman"/>
          <w:sz w:val="24"/>
          <w:szCs w:val="24"/>
        </w:rPr>
        <w:t>建筑防火间距应满足《建筑设计防火规范》的相关要求，确有困难时，应</w:t>
      </w:r>
      <w:r>
        <w:rPr>
          <w:rFonts w:ascii="Times New Roman" w:eastAsia="仿宋" w:hAnsi="Times New Roman" w:cs="Times New Roman" w:hint="eastAsia"/>
          <w:sz w:val="24"/>
          <w:szCs w:val="24"/>
        </w:rPr>
        <w:t>采取以下技术措施：</w:t>
      </w:r>
    </w:p>
    <w:p w:rsidR="00EE2E95" w:rsidRDefault="00126771">
      <w:pPr>
        <w:pStyle w:val="ac"/>
        <w:numPr>
          <w:ilvl w:val="0"/>
          <w:numId w:val="9"/>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两座建筑相邻较高一面外墙为防火墙，其防火间距不限。</w:t>
      </w:r>
    </w:p>
    <w:p w:rsidR="00EE2E95" w:rsidRDefault="00126771">
      <w:pPr>
        <w:pStyle w:val="ac"/>
        <w:numPr>
          <w:ilvl w:val="0"/>
          <w:numId w:val="9"/>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相邻两座高度相同的建筑中相邻任一侧外墙为防火墙，屋顶耐火极限不低于</w:t>
      </w:r>
      <w:r>
        <w:rPr>
          <w:rFonts w:ascii="Times New Roman" w:eastAsia="仿宋" w:hAnsi="Times New Roman" w:cs="Times New Roman" w:hint="eastAsia"/>
          <w:sz w:val="24"/>
          <w:szCs w:val="24"/>
        </w:rPr>
        <w:t>1</w:t>
      </w:r>
      <w:r>
        <w:rPr>
          <w:rFonts w:ascii="Times New Roman" w:eastAsia="仿宋" w:hAnsi="Times New Roman" w:cs="Times New Roman"/>
          <w:sz w:val="24"/>
          <w:szCs w:val="24"/>
        </w:rPr>
        <w:t>.00h</w:t>
      </w:r>
      <w:r>
        <w:rPr>
          <w:rFonts w:ascii="Times New Roman" w:eastAsia="仿宋" w:hAnsi="Times New Roman" w:cs="Times New Roman" w:hint="eastAsia"/>
          <w:sz w:val="24"/>
          <w:szCs w:val="24"/>
        </w:rPr>
        <w:t>时，其防火间距不限。</w:t>
      </w:r>
    </w:p>
    <w:p w:rsidR="00EE2E95" w:rsidRDefault="00126771">
      <w:pPr>
        <w:pStyle w:val="ac"/>
        <w:numPr>
          <w:ilvl w:val="0"/>
          <w:numId w:val="9"/>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相邻两座建筑中较低一面外墙为防火墙且屋顶无天窗，屋顶的耐火极限不低于</w:t>
      </w:r>
      <w:r>
        <w:rPr>
          <w:rFonts w:ascii="Times New Roman" w:eastAsia="仿宋" w:hAnsi="Times New Roman" w:cs="Times New Roman" w:hint="eastAsia"/>
          <w:sz w:val="24"/>
          <w:szCs w:val="24"/>
        </w:rPr>
        <w:t>1</w:t>
      </w:r>
      <w:r>
        <w:rPr>
          <w:rFonts w:ascii="Times New Roman" w:eastAsia="仿宋" w:hAnsi="Times New Roman" w:cs="Times New Roman"/>
          <w:sz w:val="24"/>
          <w:szCs w:val="24"/>
        </w:rPr>
        <w:t>.00h</w:t>
      </w:r>
      <w:r>
        <w:rPr>
          <w:rFonts w:ascii="Times New Roman" w:eastAsia="仿宋" w:hAnsi="Times New Roman" w:cs="Times New Roman" w:hint="eastAsia"/>
          <w:sz w:val="24"/>
          <w:szCs w:val="24"/>
        </w:rPr>
        <w:t>时，其防火间距不应小于</w:t>
      </w:r>
      <w:r>
        <w:rPr>
          <w:rFonts w:ascii="Times New Roman" w:eastAsia="仿宋" w:hAnsi="Times New Roman" w:cs="Times New Roman" w:hint="eastAsia"/>
          <w:sz w:val="24"/>
          <w:szCs w:val="24"/>
        </w:rPr>
        <w:t>3</w:t>
      </w:r>
      <w:r>
        <w:rPr>
          <w:rFonts w:ascii="Times New Roman" w:eastAsia="仿宋" w:hAnsi="Times New Roman" w:cs="Times New Roman"/>
          <w:sz w:val="24"/>
          <w:szCs w:val="24"/>
        </w:rPr>
        <w:t>.5m</w:t>
      </w:r>
      <w:r>
        <w:rPr>
          <w:rFonts w:ascii="Times New Roman" w:eastAsia="仿宋" w:hAnsi="Times New Roman" w:cs="Times New Roman" w:hint="eastAsia"/>
          <w:sz w:val="24"/>
          <w:szCs w:val="24"/>
        </w:rPr>
        <w:t>。</w:t>
      </w:r>
    </w:p>
    <w:p w:rsidR="00EE2E95" w:rsidRDefault="00126771">
      <w:pPr>
        <w:pStyle w:val="ac"/>
        <w:numPr>
          <w:ilvl w:val="2"/>
          <w:numId w:val="8"/>
        </w:numPr>
        <w:spacing w:line="480" w:lineRule="auto"/>
        <w:ind w:left="708" w:hangingChars="295" w:hanging="708"/>
        <w:rPr>
          <w:rFonts w:ascii="Times New Roman" w:eastAsia="仿宋" w:hAnsi="Times New Roman" w:cs="Times New Roman"/>
          <w:sz w:val="24"/>
          <w:szCs w:val="24"/>
        </w:rPr>
      </w:pPr>
      <w:r>
        <w:rPr>
          <w:rFonts w:ascii="Times New Roman" w:eastAsia="仿宋" w:hAnsi="Times New Roman" w:cs="Times New Roman" w:hint="eastAsia"/>
          <w:sz w:val="24"/>
          <w:szCs w:val="24"/>
        </w:rPr>
        <w:t>传统建筑中的防火墙形式可借鉴苏州传统封火山墙的形式。</w:t>
      </w:r>
    </w:p>
    <w:p w:rsidR="00EE2E95" w:rsidRDefault="00126771">
      <w:pPr>
        <w:pStyle w:val="ac"/>
        <w:numPr>
          <w:ilvl w:val="2"/>
          <w:numId w:val="8"/>
        </w:numPr>
        <w:spacing w:line="480" w:lineRule="auto"/>
        <w:ind w:left="708" w:hangingChars="295" w:hanging="708"/>
        <w:rPr>
          <w:rFonts w:ascii="Times New Roman" w:eastAsia="仿宋" w:hAnsi="Times New Roman" w:cs="Times New Roman"/>
          <w:sz w:val="24"/>
          <w:szCs w:val="24"/>
        </w:rPr>
      </w:pPr>
      <w:r>
        <w:rPr>
          <w:rFonts w:ascii="Times New Roman" w:eastAsia="仿宋" w:hAnsi="Times New Roman" w:cs="Times New Roman" w:hint="eastAsia"/>
          <w:sz w:val="24"/>
          <w:szCs w:val="24"/>
        </w:rPr>
        <w:t>相邻防火组团建筑外立面之间可利用现有封火墙进行防火；确有困难的，可以采取设置甲级防火门、</w:t>
      </w:r>
      <w:proofErr w:type="gramStart"/>
      <w:r>
        <w:rPr>
          <w:rFonts w:ascii="Times New Roman" w:eastAsia="仿宋" w:hAnsi="Times New Roman" w:cs="Times New Roman" w:hint="eastAsia"/>
          <w:sz w:val="24"/>
          <w:szCs w:val="24"/>
        </w:rPr>
        <w:t>窗或者</w:t>
      </w:r>
      <w:proofErr w:type="gramEnd"/>
      <w:r>
        <w:rPr>
          <w:rFonts w:ascii="Times New Roman" w:eastAsia="仿宋" w:hAnsi="Times New Roman" w:cs="Times New Roman" w:hint="eastAsia"/>
          <w:sz w:val="24"/>
          <w:szCs w:val="24"/>
        </w:rPr>
        <w:t>门窗洞口设置自动喷水系统保护，每侧外墙门窗洞口不正对开设</w:t>
      </w:r>
      <w:proofErr w:type="gramStart"/>
      <w:r>
        <w:rPr>
          <w:rFonts w:ascii="Times New Roman" w:eastAsia="仿宋" w:hAnsi="Times New Roman" w:cs="Times New Roman" w:hint="eastAsia"/>
          <w:sz w:val="24"/>
          <w:szCs w:val="24"/>
        </w:rPr>
        <w:t>且面积</w:t>
      </w:r>
      <w:proofErr w:type="gramEnd"/>
      <w:r>
        <w:rPr>
          <w:rFonts w:ascii="Times New Roman" w:eastAsia="仿宋" w:hAnsi="Times New Roman" w:cs="Times New Roman" w:hint="eastAsia"/>
          <w:sz w:val="24"/>
          <w:szCs w:val="24"/>
        </w:rPr>
        <w:t>之和不应当大于</w:t>
      </w:r>
      <w:r>
        <w:rPr>
          <w:rFonts w:ascii="Times New Roman" w:eastAsia="仿宋" w:hAnsi="Times New Roman" w:cs="Times New Roman"/>
          <w:sz w:val="24"/>
          <w:szCs w:val="24"/>
        </w:rPr>
        <w:t>5%</w:t>
      </w:r>
      <w:r>
        <w:rPr>
          <w:rFonts w:ascii="Times New Roman" w:eastAsia="仿宋" w:hAnsi="Times New Roman" w:cs="Times New Roman" w:hint="eastAsia"/>
          <w:sz w:val="24"/>
          <w:szCs w:val="24"/>
        </w:rPr>
        <w:t>等</w:t>
      </w:r>
      <w:r>
        <w:rPr>
          <w:rFonts w:ascii="Times New Roman" w:eastAsia="仿宋" w:hAnsi="Times New Roman" w:cs="Times New Roman" w:hint="eastAsia"/>
          <w:sz w:val="24"/>
          <w:szCs w:val="24"/>
        </w:rPr>
        <w:t>技术措施。</w:t>
      </w:r>
    </w:p>
    <w:bookmarkEnd w:id="43"/>
    <w:p w:rsidR="00EE2E95" w:rsidRDefault="00126771">
      <w:pPr>
        <w:pStyle w:val="ac"/>
        <w:numPr>
          <w:ilvl w:val="2"/>
          <w:numId w:val="8"/>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当相邻防火组团建筑防火间距都不满足</w:t>
      </w:r>
      <w:r>
        <w:rPr>
          <w:rFonts w:ascii="Times New Roman" w:eastAsia="仿宋" w:hAnsi="Times New Roman" w:cs="Times New Roman"/>
          <w:sz w:val="24"/>
          <w:szCs w:val="24"/>
        </w:rPr>
        <w:t>4.3.3</w:t>
      </w:r>
      <w:r>
        <w:rPr>
          <w:rFonts w:ascii="Times New Roman" w:eastAsia="仿宋" w:hAnsi="Times New Roman" w:cs="Times New Roman"/>
          <w:sz w:val="24"/>
          <w:szCs w:val="24"/>
        </w:rPr>
        <w:t>条时，可采取性能化论证分析方法确定相应防火技术措施。</w:t>
      </w:r>
    </w:p>
    <w:p w:rsidR="00EE2E95" w:rsidRDefault="00126771">
      <w:pPr>
        <w:pStyle w:val="3"/>
        <w:numPr>
          <w:ilvl w:val="0"/>
          <w:numId w:val="5"/>
        </w:numPr>
        <w:spacing w:line="480" w:lineRule="auto"/>
        <w:rPr>
          <w:rFonts w:ascii="宋体" w:eastAsia="宋体" w:hAnsi="宋体"/>
          <w:sz w:val="24"/>
          <w:szCs w:val="24"/>
        </w:rPr>
      </w:pPr>
      <w:bookmarkStart w:id="44" w:name="_Toc110346238"/>
      <w:r>
        <w:rPr>
          <w:rFonts w:ascii="宋体" w:eastAsia="宋体" w:hAnsi="宋体" w:hint="eastAsia"/>
          <w:sz w:val="24"/>
          <w:szCs w:val="24"/>
        </w:rPr>
        <w:t>消防道路</w:t>
      </w:r>
      <w:bookmarkEnd w:id="44"/>
    </w:p>
    <w:p w:rsidR="00EE2E95" w:rsidRDefault="00126771">
      <w:pPr>
        <w:pStyle w:val="ac"/>
        <w:numPr>
          <w:ilvl w:val="2"/>
          <w:numId w:val="10"/>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防火控制区周边应设置消防车道，消防车道应满足以下要求：</w:t>
      </w:r>
    </w:p>
    <w:p w:rsidR="00EE2E95" w:rsidRDefault="00126771">
      <w:pPr>
        <w:pStyle w:val="ac"/>
        <w:numPr>
          <w:ilvl w:val="0"/>
          <w:numId w:val="11"/>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防火控制区周边应设置</w:t>
      </w:r>
      <w:proofErr w:type="gramStart"/>
      <w:r>
        <w:rPr>
          <w:rFonts w:ascii="Times New Roman" w:eastAsia="仿宋" w:hAnsi="Times New Roman" w:cs="Times New Roman"/>
          <w:sz w:val="24"/>
          <w:szCs w:val="24"/>
        </w:rPr>
        <w:t>环形消防</w:t>
      </w:r>
      <w:proofErr w:type="gramEnd"/>
      <w:r>
        <w:rPr>
          <w:rFonts w:ascii="Times New Roman" w:eastAsia="仿宋" w:hAnsi="Times New Roman" w:cs="Times New Roman"/>
          <w:sz w:val="24"/>
          <w:szCs w:val="24"/>
        </w:rPr>
        <w:t>车道，确有困难可沿防火控制区两个长边边界设置与两条不同市政道路相连通的消防车道。</w:t>
      </w:r>
    </w:p>
    <w:p w:rsidR="00EE2E95" w:rsidRDefault="00126771">
      <w:pPr>
        <w:pStyle w:val="ac"/>
        <w:numPr>
          <w:ilvl w:val="0"/>
          <w:numId w:val="11"/>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防火控制区</w:t>
      </w:r>
      <w:proofErr w:type="gramStart"/>
      <w:r>
        <w:rPr>
          <w:rFonts w:ascii="Times New Roman" w:eastAsia="仿宋" w:hAnsi="Times New Roman" w:cs="Times New Roman"/>
          <w:sz w:val="24"/>
          <w:szCs w:val="24"/>
        </w:rPr>
        <w:t>周边消防</w:t>
      </w:r>
      <w:proofErr w:type="gramEnd"/>
      <w:r>
        <w:rPr>
          <w:rFonts w:ascii="Times New Roman" w:eastAsia="仿宋" w:hAnsi="Times New Roman" w:cs="Times New Roman"/>
          <w:sz w:val="24"/>
          <w:szCs w:val="24"/>
        </w:rPr>
        <w:t>车道中心线间的距离不宜大于</w:t>
      </w:r>
      <w:r>
        <w:rPr>
          <w:rFonts w:ascii="Times New Roman" w:eastAsia="仿宋" w:hAnsi="Times New Roman" w:cs="Times New Roman"/>
          <w:sz w:val="24"/>
          <w:szCs w:val="24"/>
        </w:rPr>
        <w:t>160m</w:t>
      </w:r>
      <w:r>
        <w:rPr>
          <w:rFonts w:ascii="Times New Roman" w:eastAsia="仿宋" w:hAnsi="Times New Roman" w:cs="Times New Roman" w:hint="eastAsia"/>
          <w:sz w:val="24"/>
          <w:szCs w:val="24"/>
        </w:rPr>
        <w:t>。</w:t>
      </w:r>
    </w:p>
    <w:p w:rsidR="00EE2E95" w:rsidRDefault="00126771">
      <w:pPr>
        <w:pStyle w:val="ac"/>
        <w:numPr>
          <w:ilvl w:val="0"/>
          <w:numId w:val="11"/>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防火控制区</w:t>
      </w:r>
      <w:proofErr w:type="gramStart"/>
      <w:r>
        <w:rPr>
          <w:rFonts w:ascii="Times New Roman" w:eastAsia="仿宋" w:hAnsi="Times New Roman" w:cs="Times New Roman"/>
          <w:sz w:val="24"/>
          <w:szCs w:val="24"/>
        </w:rPr>
        <w:t>周边消防</w:t>
      </w:r>
      <w:proofErr w:type="gramEnd"/>
      <w:r>
        <w:rPr>
          <w:rFonts w:ascii="Times New Roman" w:eastAsia="仿宋" w:hAnsi="Times New Roman" w:cs="Times New Roman"/>
          <w:sz w:val="24"/>
          <w:szCs w:val="24"/>
        </w:rPr>
        <w:t>车道通行要求应符合《建筑设计防火规范》的相关要求。</w:t>
      </w:r>
    </w:p>
    <w:p w:rsidR="00EE2E95" w:rsidRDefault="00126771">
      <w:pPr>
        <w:pStyle w:val="ac"/>
        <w:numPr>
          <w:ilvl w:val="2"/>
          <w:numId w:val="10"/>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防火组团之间应设置消防道路，消防道路应满足以下要求：</w:t>
      </w:r>
    </w:p>
    <w:p w:rsidR="00EE2E95" w:rsidRDefault="00126771">
      <w:pPr>
        <w:pStyle w:val="ac"/>
        <w:numPr>
          <w:ilvl w:val="0"/>
          <w:numId w:val="12"/>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防火组团周边应设置可环通的消防道路，不应有</w:t>
      </w:r>
      <w:proofErr w:type="gramStart"/>
      <w:r>
        <w:rPr>
          <w:rFonts w:ascii="Times New Roman" w:eastAsia="仿宋" w:hAnsi="Times New Roman" w:cs="Times New Roman" w:hint="eastAsia"/>
          <w:sz w:val="24"/>
          <w:szCs w:val="24"/>
        </w:rPr>
        <w:t>尽端式道路</w:t>
      </w:r>
      <w:proofErr w:type="gramEnd"/>
      <w:r>
        <w:rPr>
          <w:rFonts w:ascii="Times New Roman" w:eastAsia="仿宋" w:hAnsi="Times New Roman" w:cs="Times New Roman" w:hint="eastAsia"/>
          <w:sz w:val="24"/>
          <w:szCs w:val="24"/>
        </w:rPr>
        <w:t>。确有困难时应沿两个方向设置与防火控制区的消防车道连通的消防道路。</w:t>
      </w:r>
    </w:p>
    <w:p w:rsidR="00EE2E95" w:rsidRDefault="00126771">
      <w:pPr>
        <w:pStyle w:val="ac"/>
        <w:numPr>
          <w:ilvl w:val="0"/>
          <w:numId w:val="12"/>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防火组团</w:t>
      </w:r>
      <w:proofErr w:type="gramStart"/>
      <w:r>
        <w:rPr>
          <w:rFonts w:ascii="Times New Roman" w:eastAsia="仿宋" w:hAnsi="Times New Roman" w:cs="Times New Roman"/>
          <w:sz w:val="24"/>
          <w:szCs w:val="24"/>
        </w:rPr>
        <w:t>周边消防</w:t>
      </w:r>
      <w:proofErr w:type="gramEnd"/>
      <w:r>
        <w:rPr>
          <w:rFonts w:ascii="Times New Roman" w:eastAsia="仿宋" w:hAnsi="Times New Roman" w:cs="Times New Roman"/>
          <w:sz w:val="24"/>
          <w:szCs w:val="24"/>
        </w:rPr>
        <w:t>道路宽度不小于</w:t>
      </w:r>
      <w:r>
        <w:rPr>
          <w:rFonts w:ascii="Times New Roman" w:eastAsia="仿宋" w:hAnsi="Times New Roman" w:cs="Times New Roman"/>
          <w:sz w:val="24"/>
          <w:szCs w:val="24"/>
        </w:rPr>
        <w:t>3m</w:t>
      </w:r>
      <w:r>
        <w:rPr>
          <w:rFonts w:ascii="Times New Roman" w:eastAsia="仿宋" w:hAnsi="Times New Roman" w:cs="Times New Roman"/>
          <w:sz w:val="24"/>
          <w:szCs w:val="24"/>
        </w:rPr>
        <w:t>时</w:t>
      </w:r>
      <w:r>
        <w:rPr>
          <w:rFonts w:ascii="Times New Roman" w:eastAsia="仿宋" w:hAnsi="Times New Roman" w:cs="Times New Roman" w:hint="eastAsia"/>
          <w:sz w:val="24"/>
          <w:szCs w:val="24"/>
        </w:rPr>
        <w:t>应能保障</w:t>
      </w:r>
      <w:r>
        <w:rPr>
          <w:rFonts w:ascii="Times New Roman" w:eastAsia="仿宋" w:hAnsi="Times New Roman" w:cs="Times New Roman"/>
          <w:sz w:val="24"/>
          <w:szCs w:val="24"/>
        </w:rPr>
        <w:t>小型消防车通行，不小于</w:t>
      </w:r>
      <w:r>
        <w:rPr>
          <w:rFonts w:ascii="Times New Roman" w:eastAsia="仿宋" w:hAnsi="Times New Roman" w:cs="Times New Roman"/>
          <w:sz w:val="24"/>
          <w:szCs w:val="24"/>
        </w:rPr>
        <w:t>2m</w:t>
      </w:r>
      <w:r>
        <w:rPr>
          <w:rFonts w:ascii="Times New Roman" w:eastAsia="仿宋" w:hAnsi="Times New Roman" w:cs="Times New Roman"/>
          <w:sz w:val="24"/>
          <w:szCs w:val="24"/>
        </w:rPr>
        <w:t>时</w:t>
      </w:r>
      <w:r>
        <w:rPr>
          <w:rFonts w:ascii="Times New Roman" w:eastAsia="仿宋" w:hAnsi="Times New Roman" w:cs="Times New Roman" w:hint="eastAsia"/>
          <w:sz w:val="24"/>
          <w:szCs w:val="24"/>
        </w:rPr>
        <w:t>应能保障</w:t>
      </w:r>
      <w:r>
        <w:rPr>
          <w:rFonts w:ascii="Times New Roman" w:eastAsia="仿宋" w:hAnsi="Times New Roman" w:cs="Times New Roman"/>
          <w:sz w:val="24"/>
          <w:szCs w:val="24"/>
        </w:rPr>
        <w:t>消防摩托车和手抬机动消防泵通行，小于</w:t>
      </w:r>
      <w:r>
        <w:rPr>
          <w:rFonts w:ascii="Times New Roman" w:eastAsia="仿宋" w:hAnsi="Times New Roman" w:cs="Times New Roman"/>
          <w:sz w:val="24"/>
          <w:szCs w:val="24"/>
        </w:rPr>
        <w:t>2</w:t>
      </w:r>
      <w:r>
        <w:rPr>
          <w:rFonts w:ascii="Times New Roman" w:eastAsia="仿宋" w:hAnsi="Times New Roman" w:cs="Times New Roman"/>
          <w:sz w:val="24"/>
          <w:szCs w:val="24"/>
        </w:rPr>
        <w:t>米时应能保障手抬机动消防泵通行。</w:t>
      </w:r>
    </w:p>
    <w:p w:rsidR="00EE2E95" w:rsidRDefault="00126771">
      <w:pPr>
        <w:pStyle w:val="ac"/>
        <w:numPr>
          <w:ilvl w:val="0"/>
          <w:numId w:val="12"/>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消防道路地面处或周边墙体上应当设疏散指示标志。在道路醒目位置还应设置消防车辆、装备通行指示标识。</w:t>
      </w:r>
    </w:p>
    <w:p w:rsidR="00EE2E95" w:rsidRPr="007B2C8F" w:rsidRDefault="00126771">
      <w:pPr>
        <w:pStyle w:val="2"/>
        <w:numPr>
          <w:ilvl w:val="0"/>
          <w:numId w:val="1"/>
        </w:numPr>
        <w:spacing w:line="480" w:lineRule="auto"/>
        <w:jc w:val="center"/>
        <w:rPr>
          <w:rFonts w:ascii="方正小标宋_GBK" w:eastAsia="方正小标宋_GBK" w:hAnsi="Times New Roman" w:cs="Times New Roman"/>
          <w:b w:val="0"/>
        </w:rPr>
      </w:pPr>
      <w:bookmarkStart w:id="45" w:name="_Toc110346239"/>
      <w:r w:rsidRPr="007B2C8F">
        <w:rPr>
          <w:rFonts w:ascii="方正小标宋_GBK" w:eastAsia="方正小标宋_GBK" w:hAnsi="Times New Roman" w:cs="Times New Roman" w:hint="eastAsia"/>
          <w:b w:val="0"/>
        </w:rPr>
        <w:t>消防给水系统与消防设施</w:t>
      </w:r>
      <w:bookmarkEnd w:id="45"/>
    </w:p>
    <w:p w:rsidR="00EE2E95" w:rsidRDefault="00126771">
      <w:pPr>
        <w:pStyle w:val="3"/>
        <w:numPr>
          <w:ilvl w:val="0"/>
          <w:numId w:val="13"/>
        </w:numPr>
        <w:spacing w:line="480" w:lineRule="auto"/>
        <w:rPr>
          <w:rFonts w:ascii="宋体" w:eastAsia="宋体" w:hAnsi="宋体"/>
          <w:sz w:val="24"/>
          <w:szCs w:val="24"/>
        </w:rPr>
      </w:pPr>
      <w:bookmarkStart w:id="46" w:name="_Toc110346240"/>
      <w:r>
        <w:rPr>
          <w:rFonts w:ascii="宋体" w:eastAsia="宋体" w:hAnsi="宋体" w:hint="eastAsia"/>
          <w:sz w:val="24"/>
          <w:szCs w:val="24"/>
        </w:rPr>
        <w:t>一般规定</w:t>
      </w:r>
      <w:bookmarkEnd w:id="46"/>
    </w:p>
    <w:p w:rsidR="00EE2E95" w:rsidRDefault="00126771">
      <w:pPr>
        <w:pStyle w:val="ac"/>
        <w:numPr>
          <w:ilvl w:val="2"/>
          <w:numId w:val="14"/>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历史文化街区（历史地段）室外消防给水系统的设置应根据消防安全分析评估，结合环境条件等因素综合确定。</w:t>
      </w:r>
    </w:p>
    <w:p w:rsidR="00EE2E95" w:rsidRDefault="00126771">
      <w:pPr>
        <w:pStyle w:val="3"/>
        <w:numPr>
          <w:ilvl w:val="0"/>
          <w:numId w:val="13"/>
        </w:numPr>
        <w:spacing w:line="480" w:lineRule="auto"/>
        <w:rPr>
          <w:rFonts w:ascii="宋体" w:eastAsia="宋体" w:hAnsi="宋体"/>
          <w:sz w:val="24"/>
          <w:szCs w:val="24"/>
        </w:rPr>
      </w:pPr>
      <w:bookmarkStart w:id="47" w:name="_Toc110346241"/>
      <w:r>
        <w:rPr>
          <w:rFonts w:ascii="宋体" w:eastAsia="宋体" w:hAnsi="宋体" w:hint="eastAsia"/>
          <w:sz w:val="24"/>
          <w:szCs w:val="24"/>
        </w:rPr>
        <w:t>消防水源</w:t>
      </w:r>
      <w:bookmarkEnd w:id="47"/>
    </w:p>
    <w:p w:rsidR="00EE2E95" w:rsidRDefault="00126771">
      <w:pPr>
        <w:pStyle w:val="ac"/>
        <w:numPr>
          <w:ilvl w:val="2"/>
          <w:numId w:val="15"/>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市政给水、消防水池、天然河道、景观水池、水井等可作为消防水源。</w:t>
      </w:r>
    </w:p>
    <w:p w:rsidR="00EE2E95" w:rsidRDefault="00126771">
      <w:pPr>
        <w:pStyle w:val="ac"/>
        <w:numPr>
          <w:ilvl w:val="2"/>
          <w:numId w:val="15"/>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当利用天然河道作为消防水源时，应符合下列要求：</w:t>
      </w:r>
    </w:p>
    <w:p w:rsidR="00EE2E95" w:rsidRDefault="00126771">
      <w:pPr>
        <w:pStyle w:val="ac"/>
        <w:numPr>
          <w:ilvl w:val="0"/>
          <w:numId w:val="16"/>
        </w:numPr>
        <w:spacing w:line="480" w:lineRule="auto"/>
        <w:ind w:leftChars="270" w:left="708" w:firstLineChars="0" w:hanging="141"/>
        <w:rPr>
          <w:rFonts w:ascii="Times New Roman" w:eastAsia="仿宋" w:hAnsi="Times New Roman" w:cs="Times New Roman"/>
          <w:sz w:val="24"/>
          <w:szCs w:val="24"/>
        </w:rPr>
      </w:pPr>
      <w:r>
        <w:rPr>
          <w:rFonts w:ascii="Times New Roman" w:eastAsia="仿宋" w:hAnsi="Times New Roman" w:cs="Times New Roman" w:hint="eastAsia"/>
          <w:sz w:val="24"/>
          <w:szCs w:val="24"/>
        </w:rPr>
        <w:t>采取确保消防车、手抬泵在枯水位取水的技术措施；消防车吸水高度不应超过</w:t>
      </w:r>
      <w:r>
        <w:rPr>
          <w:rFonts w:ascii="Times New Roman" w:eastAsia="仿宋" w:hAnsi="Times New Roman" w:cs="Times New Roman"/>
          <w:color w:val="000000" w:themeColor="text1"/>
          <w:sz w:val="24"/>
          <w:szCs w:val="24"/>
        </w:rPr>
        <w:t>4</w:t>
      </w:r>
      <w:r>
        <w:rPr>
          <w:rFonts w:ascii="Times New Roman" w:eastAsia="仿宋" w:hAnsi="Times New Roman" w:cs="Times New Roman"/>
          <w:sz w:val="24"/>
          <w:szCs w:val="24"/>
        </w:rPr>
        <w:t>米</w:t>
      </w:r>
      <w:r>
        <w:rPr>
          <w:rFonts w:ascii="Times New Roman" w:eastAsia="仿宋" w:hAnsi="Times New Roman" w:cs="Times New Roman" w:hint="eastAsia"/>
          <w:sz w:val="24"/>
          <w:szCs w:val="24"/>
        </w:rPr>
        <w:t>；</w:t>
      </w:r>
    </w:p>
    <w:p w:rsidR="00EE2E95" w:rsidRDefault="00126771">
      <w:pPr>
        <w:pStyle w:val="ac"/>
        <w:numPr>
          <w:ilvl w:val="0"/>
          <w:numId w:val="16"/>
        </w:numPr>
        <w:spacing w:line="480" w:lineRule="auto"/>
        <w:ind w:leftChars="270" w:left="1133" w:hangingChars="236" w:hanging="566"/>
        <w:rPr>
          <w:rFonts w:ascii="Times New Roman" w:eastAsia="仿宋" w:hAnsi="Times New Roman" w:cs="Times New Roman"/>
          <w:sz w:val="24"/>
          <w:szCs w:val="24"/>
        </w:rPr>
      </w:pPr>
      <w:r>
        <w:rPr>
          <w:rFonts w:ascii="Times New Roman" w:eastAsia="仿宋" w:hAnsi="Times New Roman" w:cs="Times New Roman" w:hint="eastAsia"/>
          <w:sz w:val="24"/>
          <w:szCs w:val="24"/>
        </w:rPr>
        <w:t>采取防止冰凌、漂浮物、悬浮物等物质堵塞消防水泵的技术措施；</w:t>
      </w:r>
    </w:p>
    <w:p w:rsidR="00EE2E95" w:rsidRDefault="00126771" w:rsidP="007B2C8F">
      <w:pPr>
        <w:pStyle w:val="ac"/>
        <w:numPr>
          <w:ilvl w:val="0"/>
          <w:numId w:val="16"/>
        </w:numPr>
        <w:spacing w:line="480" w:lineRule="auto"/>
        <w:ind w:leftChars="269" w:left="707" w:hangingChars="59" w:hanging="142"/>
        <w:rPr>
          <w:rFonts w:ascii="Times New Roman" w:eastAsia="仿宋" w:hAnsi="Times New Roman" w:cs="Times New Roman"/>
          <w:sz w:val="24"/>
          <w:szCs w:val="24"/>
        </w:rPr>
      </w:pPr>
      <w:r>
        <w:rPr>
          <w:rFonts w:ascii="Times New Roman" w:eastAsia="仿宋" w:hAnsi="Times New Roman" w:cs="Times New Roman" w:hint="eastAsia"/>
          <w:sz w:val="24"/>
          <w:szCs w:val="24"/>
        </w:rPr>
        <w:t>作为消防水源的天然河道宜结合现有场地、</w:t>
      </w:r>
      <w:proofErr w:type="gramStart"/>
      <w:r>
        <w:rPr>
          <w:rFonts w:ascii="Times New Roman" w:eastAsia="仿宋" w:hAnsi="Times New Roman" w:cs="Times New Roman" w:hint="eastAsia"/>
          <w:sz w:val="24"/>
          <w:szCs w:val="24"/>
        </w:rPr>
        <w:t>备弄设置</w:t>
      </w:r>
      <w:proofErr w:type="gramEnd"/>
      <w:r>
        <w:rPr>
          <w:rFonts w:ascii="Times New Roman" w:eastAsia="仿宋" w:hAnsi="Times New Roman" w:cs="Times New Roman" w:hint="eastAsia"/>
          <w:sz w:val="24"/>
          <w:szCs w:val="24"/>
        </w:rPr>
        <w:t>取水场地，场地间距宜小于</w:t>
      </w:r>
      <w:r>
        <w:rPr>
          <w:rFonts w:ascii="Times New Roman" w:eastAsia="仿宋" w:hAnsi="Times New Roman" w:cs="Times New Roman"/>
          <w:sz w:val="24"/>
          <w:szCs w:val="24"/>
        </w:rPr>
        <w:t>120</w:t>
      </w:r>
      <w:r>
        <w:rPr>
          <w:rFonts w:ascii="Times New Roman" w:eastAsia="仿宋" w:hAnsi="Times New Roman" w:cs="Times New Roman"/>
          <w:sz w:val="24"/>
          <w:szCs w:val="24"/>
        </w:rPr>
        <w:t>米，应设置通向取水场地可</w:t>
      </w:r>
      <w:proofErr w:type="gramStart"/>
      <w:r>
        <w:rPr>
          <w:rFonts w:ascii="Times New Roman" w:eastAsia="仿宋" w:hAnsi="Times New Roman" w:cs="Times New Roman"/>
          <w:sz w:val="24"/>
          <w:szCs w:val="24"/>
        </w:rPr>
        <w:t>供消</w:t>
      </w:r>
      <w:proofErr w:type="gramEnd"/>
      <w:r>
        <w:rPr>
          <w:rFonts w:ascii="Times New Roman" w:eastAsia="仿宋" w:hAnsi="Times New Roman" w:cs="Times New Roman"/>
          <w:sz w:val="24"/>
          <w:szCs w:val="24"/>
        </w:rPr>
        <w:t>防车或手抬机动</w:t>
      </w:r>
      <w:proofErr w:type="gramStart"/>
      <w:r>
        <w:rPr>
          <w:rFonts w:ascii="Times New Roman" w:eastAsia="仿宋" w:hAnsi="Times New Roman" w:cs="Times New Roman"/>
          <w:sz w:val="24"/>
          <w:szCs w:val="24"/>
        </w:rPr>
        <w:t>泵通过</w:t>
      </w:r>
      <w:proofErr w:type="gramEnd"/>
      <w:r>
        <w:rPr>
          <w:rFonts w:ascii="Times New Roman" w:eastAsia="仿宋" w:hAnsi="Times New Roman" w:cs="Times New Roman"/>
          <w:sz w:val="24"/>
          <w:szCs w:val="24"/>
        </w:rPr>
        <w:t>消防道路。</w:t>
      </w:r>
    </w:p>
    <w:p w:rsidR="00EE2E95" w:rsidRDefault="00126771">
      <w:pPr>
        <w:pStyle w:val="ac"/>
        <w:numPr>
          <w:ilvl w:val="2"/>
          <w:numId w:val="15"/>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当市政给水管网不及或供水不足且无天然水源时，</w:t>
      </w:r>
      <w:proofErr w:type="gramStart"/>
      <w:r>
        <w:rPr>
          <w:rFonts w:ascii="Times New Roman" w:eastAsia="仿宋" w:hAnsi="Times New Roman" w:cs="Times New Roman" w:hint="eastAsia"/>
          <w:sz w:val="24"/>
          <w:szCs w:val="24"/>
        </w:rPr>
        <w:t>宜设置</w:t>
      </w:r>
      <w:proofErr w:type="gramEnd"/>
      <w:r>
        <w:rPr>
          <w:rFonts w:ascii="Times New Roman" w:eastAsia="仿宋" w:hAnsi="Times New Roman" w:cs="Times New Roman" w:hint="eastAsia"/>
          <w:sz w:val="24"/>
          <w:szCs w:val="24"/>
        </w:rPr>
        <w:t>消防水池或景观水池，消防水池</w:t>
      </w:r>
      <w:proofErr w:type="gramStart"/>
      <w:r>
        <w:rPr>
          <w:rFonts w:ascii="Times New Roman" w:eastAsia="仿宋" w:hAnsi="Times New Roman" w:cs="Times New Roman" w:hint="eastAsia"/>
          <w:sz w:val="24"/>
          <w:szCs w:val="24"/>
        </w:rPr>
        <w:t>宜设置</w:t>
      </w:r>
      <w:proofErr w:type="gramEnd"/>
      <w:r>
        <w:rPr>
          <w:rFonts w:ascii="Times New Roman" w:eastAsia="仿宋" w:hAnsi="Times New Roman" w:cs="Times New Roman" w:hint="eastAsia"/>
          <w:sz w:val="24"/>
          <w:szCs w:val="24"/>
        </w:rPr>
        <w:t>在防火控制区边缘地带，应当与消防道路连通，</w:t>
      </w:r>
      <w:r>
        <w:rPr>
          <w:rFonts w:ascii="Times New Roman" w:eastAsia="仿宋" w:hAnsi="Times New Roman" w:cs="Times New Roman" w:hint="eastAsia"/>
          <w:sz w:val="24"/>
          <w:szCs w:val="24"/>
        </w:rPr>
        <w:t>保护半径不宜大于</w:t>
      </w:r>
      <w:r>
        <w:rPr>
          <w:rFonts w:ascii="Times New Roman" w:eastAsia="仿宋" w:hAnsi="Times New Roman" w:cs="Times New Roman"/>
          <w:sz w:val="24"/>
          <w:szCs w:val="24"/>
        </w:rPr>
        <w:t>150</w:t>
      </w:r>
      <w:r>
        <w:rPr>
          <w:rFonts w:ascii="Times New Roman" w:eastAsia="仿宋" w:hAnsi="Times New Roman" w:cs="Times New Roman"/>
          <w:sz w:val="24"/>
          <w:szCs w:val="24"/>
        </w:rPr>
        <w:t>米</w:t>
      </w:r>
      <w:r>
        <w:rPr>
          <w:rFonts w:ascii="Times New Roman" w:eastAsia="仿宋" w:hAnsi="Times New Roman" w:cs="Times New Roman" w:hint="eastAsia"/>
          <w:sz w:val="24"/>
          <w:szCs w:val="24"/>
        </w:rPr>
        <w:t>。</w:t>
      </w:r>
    </w:p>
    <w:p w:rsidR="00EE2E95" w:rsidRDefault="00126771">
      <w:pPr>
        <w:pStyle w:val="3"/>
        <w:numPr>
          <w:ilvl w:val="0"/>
          <w:numId w:val="13"/>
        </w:numPr>
        <w:spacing w:line="480" w:lineRule="auto"/>
        <w:rPr>
          <w:rFonts w:ascii="宋体" w:eastAsia="宋体" w:hAnsi="宋体"/>
          <w:sz w:val="24"/>
          <w:szCs w:val="24"/>
        </w:rPr>
      </w:pPr>
      <w:bookmarkStart w:id="48" w:name="_Toc110346242"/>
      <w:r>
        <w:rPr>
          <w:rFonts w:ascii="宋体" w:eastAsia="宋体" w:hAnsi="宋体" w:hint="eastAsia"/>
          <w:sz w:val="24"/>
          <w:szCs w:val="24"/>
        </w:rPr>
        <w:t>室外消火栓系统</w:t>
      </w:r>
      <w:bookmarkEnd w:id="48"/>
    </w:p>
    <w:p w:rsidR="00EE2E95" w:rsidRDefault="00126771">
      <w:pPr>
        <w:pStyle w:val="ac"/>
        <w:numPr>
          <w:ilvl w:val="2"/>
          <w:numId w:val="17"/>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防火控制区周边应沿消防车道设置室外消火栓系统，利用市政水源的，室外消火栓管网应为环状。室外消火栓的间距应不大于</w:t>
      </w:r>
      <w:r>
        <w:rPr>
          <w:rFonts w:ascii="Times New Roman" w:eastAsia="仿宋" w:hAnsi="Times New Roman" w:cs="Times New Roman"/>
          <w:sz w:val="24"/>
          <w:szCs w:val="24"/>
        </w:rPr>
        <w:t>120</w:t>
      </w:r>
      <w:r>
        <w:rPr>
          <w:rFonts w:ascii="Times New Roman" w:eastAsia="仿宋" w:hAnsi="Times New Roman" w:cs="Times New Roman" w:hint="eastAsia"/>
          <w:sz w:val="24"/>
          <w:szCs w:val="24"/>
        </w:rPr>
        <w:t>米。确有困难时，可利用天然河道临河增设消防水泵、供电设施及水带接口等为一体的消防设施，间距不应超过</w:t>
      </w:r>
      <w:r>
        <w:rPr>
          <w:rFonts w:ascii="Times New Roman" w:eastAsia="仿宋" w:hAnsi="Times New Roman" w:cs="Times New Roman" w:hint="eastAsia"/>
          <w:sz w:val="24"/>
          <w:szCs w:val="24"/>
        </w:rPr>
        <w:t>1</w:t>
      </w:r>
      <w:r>
        <w:rPr>
          <w:rFonts w:ascii="Times New Roman" w:eastAsia="仿宋" w:hAnsi="Times New Roman" w:cs="Times New Roman"/>
          <w:sz w:val="24"/>
          <w:szCs w:val="24"/>
        </w:rPr>
        <w:t>20</w:t>
      </w:r>
      <w:r>
        <w:rPr>
          <w:rFonts w:ascii="Times New Roman" w:eastAsia="仿宋" w:hAnsi="Times New Roman" w:cs="Times New Roman" w:hint="eastAsia"/>
          <w:sz w:val="24"/>
          <w:szCs w:val="24"/>
        </w:rPr>
        <w:t>米。</w:t>
      </w:r>
    </w:p>
    <w:p w:rsidR="00EE2E95" w:rsidRDefault="00126771">
      <w:pPr>
        <w:pStyle w:val="ac"/>
        <w:numPr>
          <w:ilvl w:val="2"/>
          <w:numId w:val="17"/>
        </w:numPr>
        <w:spacing w:line="480" w:lineRule="auto"/>
        <w:ind w:firstLineChars="0"/>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防火组团周边可结合市政基础设施</w:t>
      </w:r>
      <w:proofErr w:type="gramStart"/>
      <w:r>
        <w:rPr>
          <w:rFonts w:ascii="Times New Roman" w:eastAsia="仿宋" w:hAnsi="Times New Roman" w:cs="Times New Roman" w:hint="eastAsia"/>
          <w:color w:val="000000" w:themeColor="text1"/>
          <w:sz w:val="24"/>
          <w:szCs w:val="24"/>
        </w:rPr>
        <w:t>建设支状消防</w:t>
      </w:r>
      <w:proofErr w:type="gramEnd"/>
      <w:r>
        <w:rPr>
          <w:rFonts w:ascii="Times New Roman" w:eastAsia="仿宋" w:hAnsi="Times New Roman" w:cs="Times New Roman" w:hint="eastAsia"/>
          <w:color w:val="000000" w:themeColor="text1"/>
          <w:sz w:val="24"/>
          <w:szCs w:val="24"/>
        </w:rPr>
        <w:t>管网或微型消防管廊，防火组团周边</w:t>
      </w:r>
      <w:r>
        <w:rPr>
          <w:rFonts w:ascii="Times New Roman" w:eastAsia="仿宋" w:hAnsi="Times New Roman" w:cs="Times New Roman"/>
          <w:color w:val="000000" w:themeColor="text1"/>
          <w:sz w:val="24"/>
          <w:szCs w:val="24"/>
        </w:rPr>
        <w:t>室外消火栓间距不</w:t>
      </w:r>
      <w:r>
        <w:rPr>
          <w:rFonts w:ascii="Times New Roman" w:eastAsia="仿宋" w:hAnsi="Times New Roman" w:cs="Times New Roman" w:hint="eastAsia"/>
          <w:color w:val="000000" w:themeColor="text1"/>
          <w:sz w:val="24"/>
          <w:szCs w:val="24"/>
        </w:rPr>
        <w:t>应</w:t>
      </w:r>
      <w:r>
        <w:rPr>
          <w:rFonts w:ascii="Times New Roman" w:eastAsia="仿宋" w:hAnsi="Times New Roman" w:cs="Times New Roman"/>
          <w:color w:val="000000" w:themeColor="text1"/>
          <w:sz w:val="24"/>
          <w:szCs w:val="24"/>
        </w:rPr>
        <w:t>大于</w:t>
      </w:r>
      <w:r>
        <w:rPr>
          <w:rFonts w:ascii="Times New Roman" w:eastAsia="仿宋" w:hAnsi="Times New Roman" w:cs="Times New Roman"/>
          <w:color w:val="000000" w:themeColor="text1"/>
          <w:sz w:val="24"/>
          <w:szCs w:val="24"/>
        </w:rPr>
        <w:t>60</w:t>
      </w:r>
      <w:r>
        <w:rPr>
          <w:rFonts w:ascii="Times New Roman" w:eastAsia="仿宋" w:hAnsi="Times New Roman" w:cs="Times New Roman"/>
          <w:color w:val="000000" w:themeColor="text1"/>
          <w:sz w:val="24"/>
          <w:szCs w:val="24"/>
        </w:rPr>
        <w:t>米。</w:t>
      </w:r>
    </w:p>
    <w:p w:rsidR="00EE2E95" w:rsidRDefault="00126771">
      <w:pPr>
        <w:pStyle w:val="ac"/>
        <w:numPr>
          <w:ilvl w:val="2"/>
          <w:numId w:val="17"/>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室外消火栓应当沿道路设置，并宜靠近主要路口，优先采用地下消火栓，消防车无法到达的，可以在墙壁上设置一个</w:t>
      </w:r>
      <w:r>
        <w:rPr>
          <w:rFonts w:ascii="Times New Roman" w:eastAsia="仿宋" w:hAnsi="Times New Roman" w:cs="Times New Roman"/>
          <w:sz w:val="24"/>
          <w:szCs w:val="24"/>
        </w:rPr>
        <w:t>DN65</w:t>
      </w:r>
      <w:r>
        <w:rPr>
          <w:rFonts w:ascii="Times New Roman" w:eastAsia="仿宋" w:hAnsi="Times New Roman" w:cs="Times New Roman"/>
          <w:sz w:val="24"/>
          <w:szCs w:val="24"/>
        </w:rPr>
        <w:t>的</w:t>
      </w:r>
      <w:r>
        <w:rPr>
          <w:rFonts w:ascii="Times New Roman" w:eastAsia="仿宋" w:hAnsi="Times New Roman" w:cs="Times New Roman" w:hint="eastAsia"/>
          <w:sz w:val="24"/>
          <w:szCs w:val="24"/>
        </w:rPr>
        <w:t>快速</w:t>
      </w:r>
      <w:proofErr w:type="gramStart"/>
      <w:r>
        <w:rPr>
          <w:rFonts w:ascii="Times New Roman" w:eastAsia="仿宋" w:hAnsi="Times New Roman" w:cs="Times New Roman"/>
          <w:sz w:val="24"/>
          <w:szCs w:val="24"/>
        </w:rPr>
        <w:t>栓口或者</w:t>
      </w:r>
      <w:proofErr w:type="gramEnd"/>
      <w:r>
        <w:rPr>
          <w:rFonts w:ascii="Times New Roman" w:eastAsia="仿宋" w:hAnsi="Times New Roman" w:cs="Times New Roman"/>
          <w:sz w:val="24"/>
          <w:szCs w:val="24"/>
        </w:rPr>
        <w:t>采用</w:t>
      </w:r>
      <w:r>
        <w:rPr>
          <w:rFonts w:ascii="Times New Roman" w:eastAsia="仿宋" w:hAnsi="Times New Roman" w:cs="Times New Roman"/>
          <w:sz w:val="24"/>
          <w:szCs w:val="24"/>
        </w:rPr>
        <w:t>2</w:t>
      </w:r>
      <w:r>
        <w:rPr>
          <w:rFonts w:ascii="Times New Roman" w:eastAsia="仿宋" w:hAnsi="Times New Roman" w:cs="Times New Roman"/>
          <w:sz w:val="24"/>
          <w:szCs w:val="24"/>
        </w:rPr>
        <w:t>个</w:t>
      </w:r>
      <w:r>
        <w:rPr>
          <w:rFonts w:ascii="Times New Roman" w:eastAsia="仿宋" w:hAnsi="Times New Roman" w:cs="Times New Roman"/>
          <w:sz w:val="24"/>
          <w:szCs w:val="24"/>
        </w:rPr>
        <w:t>DN65</w:t>
      </w:r>
      <w:r>
        <w:rPr>
          <w:rFonts w:ascii="Times New Roman" w:eastAsia="仿宋" w:hAnsi="Times New Roman" w:cs="Times New Roman" w:hint="eastAsia"/>
          <w:sz w:val="24"/>
          <w:szCs w:val="24"/>
        </w:rPr>
        <w:t>快速</w:t>
      </w:r>
      <w:proofErr w:type="gramStart"/>
      <w:r>
        <w:rPr>
          <w:rFonts w:ascii="Times New Roman" w:eastAsia="仿宋" w:hAnsi="Times New Roman" w:cs="Times New Roman"/>
          <w:sz w:val="24"/>
          <w:szCs w:val="24"/>
        </w:rPr>
        <w:t>栓</w:t>
      </w:r>
      <w:proofErr w:type="gramEnd"/>
      <w:r>
        <w:rPr>
          <w:rFonts w:ascii="Times New Roman" w:eastAsia="仿宋" w:hAnsi="Times New Roman" w:cs="Times New Roman"/>
          <w:sz w:val="24"/>
          <w:szCs w:val="24"/>
        </w:rPr>
        <w:t>口的地下消火栓，周边配备水枪、水带</w:t>
      </w:r>
      <w:r>
        <w:rPr>
          <w:rFonts w:ascii="Times New Roman" w:eastAsia="仿宋" w:hAnsi="Times New Roman" w:cs="Times New Roman" w:hint="eastAsia"/>
          <w:sz w:val="24"/>
          <w:szCs w:val="24"/>
        </w:rPr>
        <w:t>。</w:t>
      </w:r>
    </w:p>
    <w:p w:rsidR="00EE2E95" w:rsidRDefault="00126771">
      <w:pPr>
        <w:pStyle w:val="ac"/>
        <w:numPr>
          <w:ilvl w:val="2"/>
          <w:numId w:val="17"/>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室外消火栓应有一个</w:t>
      </w:r>
      <w:r>
        <w:rPr>
          <w:rFonts w:ascii="Times New Roman" w:eastAsia="仿宋" w:hAnsi="Times New Roman" w:cs="Times New Roman"/>
          <w:sz w:val="24"/>
          <w:szCs w:val="24"/>
        </w:rPr>
        <w:t>DN100</w:t>
      </w:r>
      <w:r>
        <w:rPr>
          <w:rFonts w:ascii="Times New Roman" w:eastAsia="仿宋" w:hAnsi="Times New Roman" w:cs="Times New Roman"/>
          <w:sz w:val="24"/>
          <w:szCs w:val="24"/>
        </w:rPr>
        <w:t>的</w:t>
      </w:r>
      <w:proofErr w:type="gramStart"/>
      <w:r>
        <w:rPr>
          <w:rFonts w:ascii="Times New Roman" w:eastAsia="仿宋" w:hAnsi="Times New Roman" w:cs="Times New Roman"/>
          <w:sz w:val="24"/>
          <w:szCs w:val="24"/>
        </w:rPr>
        <w:t>栓</w:t>
      </w:r>
      <w:proofErr w:type="gramEnd"/>
      <w:r>
        <w:rPr>
          <w:rFonts w:ascii="Times New Roman" w:eastAsia="仿宋" w:hAnsi="Times New Roman" w:cs="Times New Roman"/>
          <w:sz w:val="24"/>
          <w:szCs w:val="24"/>
        </w:rPr>
        <w:t>口及两个</w:t>
      </w:r>
      <w:r>
        <w:rPr>
          <w:rFonts w:ascii="Times New Roman" w:eastAsia="仿宋" w:hAnsi="Times New Roman" w:cs="Times New Roman"/>
          <w:sz w:val="24"/>
          <w:szCs w:val="24"/>
        </w:rPr>
        <w:t>DN65</w:t>
      </w:r>
      <w:r>
        <w:rPr>
          <w:rFonts w:ascii="Times New Roman" w:eastAsia="仿宋" w:hAnsi="Times New Roman" w:cs="Times New Roman"/>
          <w:sz w:val="24"/>
          <w:szCs w:val="24"/>
        </w:rPr>
        <w:t>的</w:t>
      </w:r>
      <w:proofErr w:type="gramStart"/>
      <w:r>
        <w:rPr>
          <w:rFonts w:ascii="Times New Roman" w:eastAsia="仿宋" w:hAnsi="Times New Roman" w:cs="Times New Roman"/>
          <w:sz w:val="24"/>
          <w:szCs w:val="24"/>
        </w:rPr>
        <w:t>栓</w:t>
      </w:r>
      <w:proofErr w:type="gramEnd"/>
      <w:r>
        <w:rPr>
          <w:rFonts w:ascii="Times New Roman" w:eastAsia="仿宋" w:hAnsi="Times New Roman" w:cs="Times New Roman"/>
          <w:sz w:val="24"/>
          <w:szCs w:val="24"/>
        </w:rPr>
        <w:t>口。</w:t>
      </w:r>
    </w:p>
    <w:p w:rsidR="00EE2E95" w:rsidRDefault="00126771">
      <w:pPr>
        <w:pStyle w:val="3"/>
        <w:numPr>
          <w:ilvl w:val="0"/>
          <w:numId w:val="13"/>
        </w:numPr>
        <w:spacing w:line="480" w:lineRule="auto"/>
        <w:rPr>
          <w:rFonts w:ascii="宋体" w:eastAsia="宋体" w:hAnsi="宋体"/>
          <w:sz w:val="24"/>
          <w:szCs w:val="24"/>
        </w:rPr>
      </w:pPr>
      <w:bookmarkStart w:id="49" w:name="_Toc110346243"/>
      <w:r>
        <w:rPr>
          <w:rFonts w:ascii="宋体" w:eastAsia="宋体" w:hAnsi="宋体" w:hint="eastAsia"/>
          <w:sz w:val="24"/>
          <w:szCs w:val="24"/>
        </w:rPr>
        <w:t>室内消火栓系统和消防灭火设施</w:t>
      </w:r>
      <w:bookmarkEnd w:id="49"/>
    </w:p>
    <w:p w:rsidR="00EE2E95" w:rsidRDefault="00126771">
      <w:pPr>
        <w:pStyle w:val="ac"/>
        <w:numPr>
          <w:ilvl w:val="2"/>
          <w:numId w:val="18"/>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单个防火组团可视为单体建筑设置室内、外消火栓系统以及自动灭火设施。</w:t>
      </w:r>
    </w:p>
    <w:p w:rsidR="00EE2E95" w:rsidRDefault="00126771">
      <w:pPr>
        <w:pStyle w:val="ac"/>
        <w:numPr>
          <w:ilvl w:val="2"/>
          <w:numId w:val="18"/>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更新改造建筑应当设置消防软管卷盘或轻便消防水龙；建筑面积大于</w:t>
      </w:r>
      <w:r>
        <w:rPr>
          <w:rFonts w:ascii="Times New Roman" w:eastAsia="仿宋" w:hAnsi="Times New Roman" w:cs="Times New Roman"/>
          <w:sz w:val="24"/>
          <w:szCs w:val="24"/>
        </w:rPr>
        <w:t>500m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的人员密集场所应当设置室内消火栓系统或消防软管卷盘、轻便消防水龙。</w:t>
      </w:r>
      <w:r>
        <w:rPr>
          <w:rFonts w:ascii="Times New Roman" w:eastAsia="仿宋" w:hAnsi="Times New Roman" w:cs="Times New Roman" w:hint="eastAsia"/>
          <w:sz w:val="24"/>
          <w:szCs w:val="24"/>
        </w:rPr>
        <w:t>建筑面积大于</w:t>
      </w:r>
      <w:r>
        <w:rPr>
          <w:rFonts w:ascii="Times New Roman" w:eastAsia="仿宋" w:hAnsi="Times New Roman" w:cs="Times New Roman"/>
          <w:sz w:val="24"/>
          <w:szCs w:val="24"/>
        </w:rPr>
        <w:t>1500m</w:t>
      </w:r>
      <w:r>
        <w:rPr>
          <w:rFonts w:ascii="Times New Roman" w:eastAsia="仿宋" w:hAnsi="Times New Roman" w:cs="Times New Roman"/>
          <w:sz w:val="24"/>
          <w:szCs w:val="24"/>
          <w:vertAlign w:val="superscript"/>
        </w:rPr>
        <w:t>2</w:t>
      </w:r>
      <w:r>
        <w:rPr>
          <w:rFonts w:ascii="Times New Roman" w:eastAsia="仿宋" w:hAnsi="Times New Roman" w:cs="Times New Roman" w:hint="eastAsia"/>
          <w:sz w:val="24"/>
          <w:szCs w:val="24"/>
        </w:rPr>
        <w:t>的人员密集场所必须设置室内消火栓系统。</w:t>
      </w:r>
    </w:p>
    <w:p w:rsidR="00EE2E95" w:rsidRDefault="00126771">
      <w:pPr>
        <w:pStyle w:val="ac"/>
        <w:numPr>
          <w:ilvl w:val="2"/>
          <w:numId w:val="18"/>
        </w:numPr>
        <w:spacing w:line="480" w:lineRule="auto"/>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历史文化街区（历史地段）保护范围内，灭火器危险等级应为严重危险级，灭火器最小配置级别为</w:t>
      </w:r>
      <w:r>
        <w:rPr>
          <w:rFonts w:ascii="Times New Roman" w:eastAsia="仿宋" w:hAnsi="Times New Roman" w:cs="Times New Roman"/>
          <w:sz w:val="24"/>
          <w:szCs w:val="24"/>
        </w:rPr>
        <w:t>3A</w:t>
      </w:r>
      <w:r>
        <w:rPr>
          <w:rFonts w:ascii="Times New Roman" w:eastAsia="仿宋" w:hAnsi="Times New Roman" w:cs="Times New Roman" w:hint="eastAsia"/>
          <w:sz w:val="24"/>
          <w:szCs w:val="24"/>
        </w:rPr>
        <w:t>。保护性修复的传统建筑中的院落（天井）应设置</w:t>
      </w:r>
      <w:r>
        <w:rPr>
          <w:rFonts w:ascii="Times New Roman" w:eastAsia="仿宋" w:hAnsi="Times New Roman" w:cs="Times New Roman"/>
          <w:sz w:val="24"/>
          <w:szCs w:val="24"/>
        </w:rPr>
        <w:t>2</w:t>
      </w:r>
      <w:r>
        <w:rPr>
          <w:rFonts w:ascii="Times New Roman" w:eastAsia="仿宋" w:hAnsi="Times New Roman" w:cs="Times New Roman" w:hint="eastAsia"/>
          <w:sz w:val="24"/>
          <w:szCs w:val="24"/>
        </w:rPr>
        <w:t>具</w:t>
      </w:r>
      <w:r>
        <w:rPr>
          <w:rFonts w:ascii="Times New Roman" w:eastAsia="仿宋" w:hAnsi="Times New Roman" w:cs="Times New Roman"/>
          <w:sz w:val="24"/>
          <w:szCs w:val="24"/>
        </w:rPr>
        <w:t>5KG MF/ABC5</w:t>
      </w:r>
      <w:r>
        <w:rPr>
          <w:rFonts w:ascii="Times New Roman" w:eastAsia="仿宋" w:hAnsi="Times New Roman" w:cs="Times New Roman" w:hint="eastAsia"/>
          <w:sz w:val="24"/>
          <w:szCs w:val="24"/>
        </w:rPr>
        <w:t>干粉灭火器。</w:t>
      </w:r>
    </w:p>
    <w:p w:rsidR="00EE2E95" w:rsidRPr="007B2C8F" w:rsidRDefault="00126771">
      <w:pPr>
        <w:pStyle w:val="2"/>
        <w:numPr>
          <w:ilvl w:val="0"/>
          <w:numId w:val="1"/>
        </w:numPr>
        <w:spacing w:line="480" w:lineRule="auto"/>
        <w:jc w:val="center"/>
        <w:rPr>
          <w:rFonts w:ascii="方正小标宋_GBK" w:eastAsia="方正小标宋_GBK" w:hAnsi="Times New Roman" w:cs="Times New Roman"/>
          <w:b w:val="0"/>
        </w:rPr>
      </w:pPr>
      <w:bookmarkStart w:id="50" w:name="_Toc88554678"/>
      <w:bookmarkStart w:id="51" w:name="_Toc110346244"/>
      <w:r w:rsidRPr="007B2C8F">
        <w:rPr>
          <w:rFonts w:ascii="方正小标宋_GBK" w:eastAsia="方正小标宋_GBK" w:hAnsi="Times New Roman" w:cs="Times New Roman" w:hint="eastAsia"/>
          <w:b w:val="0"/>
        </w:rPr>
        <w:t>安全疏散</w:t>
      </w:r>
      <w:bookmarkEnd w:id="50"/>
      <w:bookmarkEnd w:id="51"/>
    </w:p>
    <w:p w:rsidR="00EE2E95" w:rsidRDefault="00126771">
      <w:pPr>
        <w:pStyle w:val="ac"/>
        <w:numPr>
          <w:ilvl w:val="0"/>
          <w:numId w:val="19"/>
        </w:numPr>
        <w:spacing w:line="480" w:lineRule="auto"/>
        <w:ind w:left="709" w:firstLineChars="0" w:hanging="709"/>
        <w:rPr>
          <w:rFonts w:ascii="Times New Roman" w:eastAsia="仿宋" w:hAnsi="Times New Roman" w:cs="Times New Roman"/>
          <w:sz w:val="24"/>
          <w:szCs w:val="24"/>
        </w:rPr>
      </w:pPr>
      <w:r>
        <w:rPr>
          <w:rFonts w:ascii="Times New Roman" w:eastAsia="仿宋" w:hAnsi="Times New Roman" w:cs="Times New Roman" w:hint="eastAsia"/>
          <w:sz w:val="24"/>
          <w:szCs w:val="24"/>
        </w:rPr>
        <w:t>更新改造建筑应在恰当位置设置消防救援人员进入窗口。作为消防救援口直通室外或敞开外廊、阳台门、窗等部位不应设置阻碍火灾救援的封闭防护设施。</w:t>
      </w:r>
    </w:p>
    <w:p w:rsidR="00EE2E95" w:rsidRDefault="00126771">
      <w:pPr>
        <w:pStyle w:val="ac"/>
        <w:numPr>
          <w:ilvl w:val="0"/>
          <w:numId w:val="19"/>
        </w:numPr>
        <w:spacing w:line="480" w:lineRule="auto"/>
        <w:ind w:left="709" w:firstLineChars="0" w:hanging="709"/>
        <w:rPr>
          <w:rFonts w:ascii="Times New Roman" w:eastAsia="仿宋" w:hAnsi="Times New Roman" w:cs="Times New Roman"/>
          <w:sz w:val="24"/>
          <w:szCs w:val="24"/>
        </w:rPr>
      </w:pPr>
      <w:r>
        <w:rPr>
          <w:rFonts w:ascii="Times New Roman" w:eastAsia="仿宋" w:hAnsi="Times New Roman" w:cs="Times New Roman" w:hint="eastAsia"/>
          <w:sz w:val="24"/>
          <w:szCs w:val="24"/>
        </w:rPr>
        <w:t>更新改造建筑的楼梯或楼梯间形式和宽度可以尊重历史原貌。不满足现行疏散要求的建筑，二层窗口应当根据需要配置安全绳或软梯、缓降器等安全逃生设备。</w:t>
      </w:r>
    </w:p>
    <w:p w:rsidR="00EE2E95" w:rsidRDefault="00126771">
      <w:pPr>
        <w:pStyle w:val="ac"/>
        <w:numPr>
          <w:ilvl w:val="0"/>
          <w:numId w:val="19"/>
        </w:numPr>
        <w:spacing w:line="480" w:lineRule="auto"/>
        <w:ind w:left="708" w:hangingChars="295" w:hanging="708"/>
        <w:rPr>
          <w:rFonts w:ascii="Times New Roman" w:eastAsia="仿宋" w:hAnsi="Times New Roman" w:cs="Times New Roman"/>
          <w:sz w:val="24"/>
          <w:szCs w:val="24"/>
        </w:rPr>
      </w:pPr>
      <w:r>
        <w:rPr>
          <w:rFonts w:ascii="Times New Roman" w:eastAsia="仿宋" w:hAnsi="Times New Roman" w:cs="Times New Roman" w:hint="eastAsia"/>
          <w:sz w:val="24"/>
          <w:szCs w:val="24"/>
        </w:rPr>
        <w:t>更新改造为多种功能组合的建筑，不同使用功能之间的疏散楼梯应当独立设置，且安全出口应当满足《建筑设计防火规范》。</w:t>
      </w:r>
    </w:p>
    <w:p w:rsidR="00EE2E95" w:rsidRPr="007B2C8F" w:rsidRDefault="00126771">
      <w:pPr>
        <w:pStyle w:val="2"/>
        <w:numPr>
          <w:ilvl w:val="0"/>
          <w:numId w:val="1"/>
        </w:numPr>
        <w:spacing w:line="480" w:lineRule="auto"/>
        <w:jc w:val="center"/>
        <w:rPr>
          <w:rFonts w:ascii="方正小标宋_GBK" w:eastAsia="方正小标宋_GBK" w:hAnsi="Times New Roman" w:cs="Times New Roman"/>
          <w:b w:val="0"/>
        </w:rPr>
      </w:pPr>
      <w:bookmarkStart w:id="52" w:name="_Toc87265671"/>
      <w:bookmarkStart w:id="53" w:name="_Toc110346245"/>
      <w:r w:rsidRPr="007B2C8F">
        <w:rPr>
          <w:rFonts w:ascii="方正小标宋_GBK" w:eastAsia="方正小标宋_GBK" w:hAnsi="Times New Roman" w:cs="Times New Roman" w:hint="eastAsia"/>
          <w:b w:val="0"/>
        </w:rPr>
        <w:t>火灾危险源控制</w:t>
      </w:r>
      <w:bookmarkEnd w:id="52"/>
      <w:bookmarkEnd w:id="53"/>
    </w:p>
    <w:p w:rsidR="00EE2E95" w:rsidRDefault="00126771">
      <w:pPr>
        <w:pStyle w:val="3"/>
        <w:numPr>
          <w:ilvl w:val="0"/>
          <w:numId w:val="20"/>
        </w:numPr>
        <w:spacing w:line="480" w:lineRule="auto"/>
        <w:rPr>
          <w:rFonts w:ascii="宋体" w:eastAsia="宋体" w:hAnsi="宋体"/>
          <w:sz w:val="24"/>
          <w:szCs w:val="24"/>
        </w:rPr>
      </w:pPr>
      <w:bookmarkStart w:id="54" w:name="_Toc87265672"/>
      <w:bookmarkStart w:id="55" w:name="_Toc110346246"/>
      <w:r>
        <w:rPr>
          <w:rFonts w:ascii="宋体" w:eastAsia="宋体" w:hAnsi="宋体" w:hint="eastAsia"/>
          <w:sz w:val="24"/>
          <w:szCs w:val="24"/>
        </w:rPr>
        <w:t>一般规定</w:t>
      </w:r>
      <w:bookmarkEnd w:id="54"/>
      <w:bookmarkEnd w:id="55"/>
    </w:p>
    <w:p w:rsidR="00EE2E95" w:rsidRDefault="00126771">
      <w:pPr>
        <w:pStyle w:val="ac"/>
        <w:numPr>
          <w:ilvl w:val="0"/>
          <w:numId w:val="21"/>
        </w:numPr>
        <w:spacing w:line="480" w:lineRule="auto"/>
        <w:ind w:left="851" w:firstLineChars="0" w:hanging="851"/>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历史文化街区（历史地段）保护更新应当统筹规划功能业态，将人流集中、火灾危险性高的大型餐饮酒店等场所设置在消防车可到达的边缘地区和开敞空间。</w:t>
      </w:r>
    </w:p>
    <w:p w:rsidR="00EE2E95" w:rsidRDefault="00126771">
      <w:pPr>
        <w:pStyle w:val="ac"/>
        <w:numPr>
          <w:ilvl w:val="0"/>
          <w:numId w:val="21"/>
        </w:numPr>
        <w:spacing w:line="480" w:lineRule="auto"/>
        <w:ind w:left="851" w:firstLineChars="0" w:hanging="851"/>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更新改造为人员密集场所的建筑耐火等级不低于二级，符合保护规划确定的建设控制要求和国家消防技术标准。</w:t>
      </w:r>
    </w:p>
    <w:p w:rsidR="00EE2E95" w:rsidRDefault="00126771">
      <w:pPr>
        <w:pStyle w:val="3"/>
        <w:numPr>
          <w:ilvl w:val="0"/>
          <w:numId w:val="20"/>
        </w:numPr>
        <w:spacing w:line="480" w:lineRule="auto"/>
        <w:rPr>
          <w:rFonts w:ascii="宋体" w:eastAsia="宋体" w:hAnsi="宋体"/>
          <w:sz w:val="24"/>
          <w:szCs w:val="24"/>
        </w:rPr>
      </w:pPr>
      <w:bookmarkStart w:id="56" w:name="_Toc110346247"/>
      <w:bookmarkStart w:id="57" w:name="_Toc87265673"/>
      <w:r>
        <w:rPr>
          <w:rFonts w:ascii="宋体" w:eastAsia="宋体" w:hAnsi="宋体" w:hint="eastAsia"/>
          <w:sz w:val="24"/>
          <w:szCs w:val="24"/>
        </w:rPr>
        <w:t>火源</w:t>
      </w:r>
      <w:bookmarkEnd w:id="56"/>
      <w:bookmarkEnd w:id="57"/>
    </w:p>
    <w:p w:rsidR="00EE2E95" w:rsidRDefault="00126771">
      <w:pPr>
        <w:pStyle w:val="ac"/>
        <w:numPr>
          <w:ilvl w:val="0"/>
          <w:numId w:val="22"/>
        </w:numPr>
        <w:spacing w:line="480" w:lineRule="auto"/>
        <w:ind w:left="709" w:firstLineChars="0" w:hanging="709"/>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历史文化街区（历史地段）核心保护范围内，点蜡、焚香等应当选择室外适当地点，配备灭火器材，并由专人看管。</w:t>
      </w:r>
    </w:p>
    <w:p w:rsidR="00EE2E95" w:rsidRDefault="00126771">
      <w:pPr>
        <w:pStyle w:val="ac"/>
        <w:numPr>
          <w:ilvl w:val="0"/>
          <w:numId w:val="22"/>
        </w:numPr>
        <w:spacing w:line="480" w:lineRule="auto"/>
        <w:ind w:left="709" w:firstLineChars="0" w:hanging="709"/>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历史文化街区（历史地段）在保护更新中，需要进行明火作业的，应当事先办理相关手续；进行电焊、气焊等具有火灾危险作业的人员，必须持证上岗，并遵守消防安全操作规程。</w:t>
      </w:r>
    </w:p>
    <w:p w:rsidR="00EE2E95" w:rsidRDefault="00126771">
      <w:pPr>
        <w:pStyle w:val="ac"/>
        <w:numPr>
          <w:ilvl w:val="0"/>
          <w:numId w:val="22"/>
        </w:numPr>
        <w:spacing w:line="480" w:lineRule="auto"/>
        <w:ind w:left="709" w:firstLineChars="0" w:hanging="709"/>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对保护性修缮的建筑，其木柱、楼板、楼梯等可燃构件宜作防火保护层（表面涂刷或者喷涂防火涂料、楼梯底部采用耐火材料包覆等）以提高主要构件的燃烧性能。</w:t>
      </w:r>
    </w:p>
    <w:p w:rsidR="00EE2E95" w:rsidRDefault="00126771">
      <w:pPr>
        <w:pStyle w:val="ac"/>
        <w:numPr>
          <w:ilvl w:val="0"/>
          <w:numId w:val="22"/>
        </w:numPr>
        <w:spacing w:line="480" w:lineRule="auto"/>
        <w:ind w:left="709" w:firstLineChars="0" w:hanging="709"/>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历史文化街区（历史地段）内营业性厨房的设置要求：</w:t>
      </w:r>
    </w:p>
    <w:p w:rsidR="00EE2E95" w:rsidRDefault="00126771">
      <w:pPr>
        <w:pStyle w:val="ac"/>
        <w:spacing w:line="480" w:lineRule="auto"/>
        <w:ind w:left="709" w:firstLineChars="0" w:hanging="143"/>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1</w:t>
      </w:r>
      <w:r>
        <w:rPr>
          <w:rFonts w:ascii="Times New Roman" w:eastAsia="仿宋" w:hAnsi="Times New Roman" w:cs="Times New Roman"/>
          <w:color w:val="000000" w:themeColor="text1"/>
          <w:sz w:val="24"/>
          <w:szCs w:val="24"/>
        </w:rPr>
        <w:t>）有明火的厨房不应设置在顶面及地面为木楼盖的建筑内；</w:t>
      </w:r>
    </w:p>
    <w:p w:rsidR="00EE2E95" w:rsidRDefault="00126771">
      <w:pPr>
        <w:pStyle w:val="ac"/>
        <w:spacing w:line="480" w:lineRule="auto"/>
        <w:ind w:left="709" w:firstLineChars="0" w:hanging="143"/>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2</w:t>
      </w:r>
      <w:r>
        <w:rPr>
          <w:rFonts w:ascii="Times New Roman" w:eastAsia="仿宋" w:hAnsi="Times New Roman" w:cs="Times New Roman"/>
          <w:color w:val="000000" w:themeColor="text1"/>
          <w:sz w:val="24"/>
          <w:szCs w:val="24"/>
        </w:rPr>
        <w:t>）厨房</w:t>
      </w:r>
      <w:proofErr w:type="gramStart"/>
      <w:r>
        <w:rPr>
          <w:rFonts w:ascii="Times New Roman" w:eastAsia="仿宋" w:hAnsi="Times New Roman" w:cs="Times New Roman"/>
          <w:color w:val="000000" w:themeColor="text1"/>
          <w:sz w:val="24"/>
          <w:szCs w:val="24"/>
        </w:rPr>
        <w:t>宜设置</w:t>
      </w:r>
      <w:proofErr w:type="gramEnd"/>
      <w:r>
        <w:rPr>
          <w:rFonts w:ascii="Times New Roman" w:eastAsia="仿宋" w:hAnsi="Times New Roman" w:cs="Times New Roman"/>
          <w:color w:val="000000" w:themeColor="text1"/>
          <w:sz w:val="24"/>
          <w:szCs w:val="24"/>
        </w:rPr>
        <w:t>在建筑靠外墙部位，独立建造且耐火等级不低于二级；确有困难的，采用耐火极限不低于</w:t>
      </w:r>
      <w:r>
        <w:rPr>
          <w:rFonts w:ascii="Times New Roman" w:eastAsia="仿宋" w:hAnsi="Times New Roman" w:cs="Times New Roman"/>
          <w:color w:val="000000" w:themeColor="text1"/>
          <w:sz w:val="24"/>
          <w:szCs w:val="24"/>
        </w:rPr>
        <w:t>2</w:t>
      </w:r>
      <w:r>
        <w:rPr>
          <w:rFonts w:ascii="Times New Roman" w:eastAsia="仿宋" w:hAnsi="Times New Roman" w:cs="Times New Roman"/>
          <w:color w:val="000000" w:themeColor="text1"/>
          <w:sz w:val="24"/>
          <w:szCs w:val="24"/>
        </w:rPr>
        <w:t>小</w:t>
      </w:r>
      <w:r>
        <w:rPr>
          <w:rFonts w:ascii="Times New Roman" w:eastAsia="仿宋" w:hAnsi="Times New Roman" w:cs="Times New Roman"/>
          <w:color w:val="000000" w:themeColor="text1"/>
          <w:sz w:val="24"/>
          <w:szCs w:val="24"/>
        </w:rPr>
        <w:t>时的</w:t>
      </w:r>
      <w:proofErr w:type="gramStart"/>
      <w:r>
        <w:rPr>
          <w:rFonts w:ascii="Times New Roman" w:eastAsia="仿宋" w:hAnsi="Times New Roman" w:cs="Times New Roman"/>
          <w:color w:val="000000" w:themeColor="text1"/>
          <w:sz w:val="24"/>
          <w:szCs w:val="24"/>
        </w:rPr>
        <w:t>不</w:t>
      </w:r>
      <w:proofErr w:type="gramEnd"/>
      <w:r>
        <w:rPr>
          <w:rFonts w:ascii="Times New Roman" w:eastAsia="仿宋" w:hAnsi="Times New Roman" w:cs="Times New Roman"/>
          <w:color w:val="000000" w:themeColor="text1"/>
          <w:sz w:val="24"/>
          <w:szCs w:val="24"/>
        </w:rPr>
        <w:t>燃烧体实体墙和耐火极限不低于</w:t>
      </w:r>
      <w:r>
        <w:rPr>
          <w:rFonts w:ascii="Times New Roman" w:eastAsia="仿宋" w:hAnsi="Times New Roman" w:cs="Times New Roman"/>
          <w:color w:val="000000" w:themeColor="text1"/>
          <w:sz w:val="24"/>
          <w:szCs w:val="24"/>
        </w:rPr>
        <w:t>1.2</w:t>
      </w:r>
      <w:r>
        <w:rPr>
          <w:rFonts w:ascii="Times New Roman" w:eastAsia="仿宋" w:hAnsi="Times New Roman" w:cs="Times New Roman"/>
          <w:color w:val="000000" w:themeColor="text1"/>
          <w:sz w:val="24"/>
          <w:szCs w:val="24"/>
        </w:rPr>
        <w:t>小时的</w:t>
      </w:r>
      <w:proofErr w:type="gramStart"/>
      <w:r>
        <w:rPr>
          <w:rFonts w:ascii="Times New Roman" w:eastAsia="仿宋" w:hAnsi="Times New Roman" w:cs="Times New Roman"/>
          <w:color w:val="000000" w:themeColor="text1"/>
          <w:sz w:val="24"/>
          <w:szCs w:val="24"/>
        </w:rPr>
        <w:t>不</w:t>
      </w:r>
      <w:proofErr w:type="gramEnd"/>
      <w:r>
        <w:rPr>
          <w:rFonts w:ascii="Times New Roman" w:eastAsia="仿宋" w:hAnsi="Times New Roman" w:cs="Times New Roman"/>
          <w:color w:val="000000" w:themeColor="text1"/>
          <w:sz w:val="24"/>
          <w:szCs w:val="24"/>
        </w:rPr>
        <w:t>燃烧体吊顶形成防火隔间，厨房隔墙上门采用甲级防火门；</w:t>
      </w:r>
    </w:p>
    <w:p w:rsidR="00EE2E95" w:rsidRDefault="00126771">
      <w:pPr>
        <w:pStyle w:val="ac"/>
        <w:spacing w:line="480" w:lineRule="auto"/>
        <w:ind w:left="709" w:firstLineChars="0" w:hanging="143"/>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3</w:t>
      </w:r>
      <w:r>
        <w:rPr>
          <w:rFonts w:ascii="Times New Roman" w:eastAsia="仿宋" w:hAnsi="Times New Roman" w:cs="Times New Roman"/>
          <w:color w:val="000000" w:themeColor="text1"/>
          <w:sz w:val="24"/>
          <w:szCs w:val="24"/>
        </w:rPr>
        <w:t>）应当采用集中供气方式，燃气管道</w:t>
      </w:r>
      <w:proofErr w:type="gramStart"/>
      <w:r>
        <w:rPr>
          <w:rFonts w:ascii="Times New Roman" w:eastAsia="仿宋" w:hAnsi="Times New Roman" w:cs="Times New Roman"/>
          <w:color w:val="000000" w:themeColor="text1"/>
          <w:sz w:val="24"/>
          <w:szCs w:val="24"/>
        </w:rPr>
        <w:t>敷设穿</w:t>
      </w:r>
      <w:proofErr w:type="gramEnd"/>
      <w:r>
        <w:rPr>
          <w:rFonts w:ascii="Times New Roman" w:eastAsia="仿宋" w:hAnsi="Times New Roman" w:cs="Times New Roman"/>
          <w:color w:val="000000" w:themeColor="text1"/>
          <w:sz w:val="24"/>
          <w:szCs w:val="24"/>
        </w:rPr>
        <w:t>套管，燃气管道上设置紧急事故自动切断装置，并符合国家标准《城镇燃气设计规范》相关规定；</w:t>
      </w:r>
    </w:p>
    <w:p w:rsidR="00EE2E95" w:rsidRDefault="00126771">
      <w:pPr>
        <w:pStyle w:val="ac"/>
        <w:spacing w:line="480" w:lineRule="auto"/>
        <w:ind w:left="709" w:firstLineChars="0" w:hanging="143"/>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4</w:t>
      </w:r>
      <w:r>
        <w:rPr>
          <w:rFonts w:ascii="Times New Roman" w:eastAsia="仿宋" w:hAnsi="Times New Roman" w:cs="Times New Roman"/>
          <w:color w:val="000000" w:themeColor="text1"/>
          <w:sz w:val="24"/>
          <w:szCs w:val="24"/>
        </w:rPr>
        <w:t>）营业性厨房的排油烟罩下及烹饪部分应当设置自动灭火装置，并按严重危险等级配置建筑灭火器；厨房油烟净化系统宜使用高效净化设备，并定期清洁，避免可燃物堆积。</w:t>
      </w:r>
      <w:r>
        <w:rPr>
          <w:rFonts w:ascii="Times New Roman" w:eastAsia="仿宋" w:hAnsi="Times New Roman" w:cs="Times New Roman"/>
          <w:color w:val="000000" w:themeColor="text1"/>
          <w:sz w:val="24"/>
          <w:szCs w:val="24"/>
        </w:rPr>
        <w:t xml:space="preserve"> </w:t>
      </w:r>
    </w:p>
    <w:p w:rsidR="00EE2E95" w:rsidRDefault="00126771">
      <w:pPr>
        <w:pStyle w:val="ac"/>
        <w:numPr>
          <w:ilvl w:val="0"/>
          <w:numId w:val="22"/>
        </w:numPr>
        <w:spacing w:line="480" w:lineRule="auto"/>
        <w:ind w:left="709" w:firstLineChars="0" w:hanging="709"/>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对于坡屋面建筑，其排烟口应设置在侧墙最高处。</w:t>
      </w:r>
    </w:p>
    <w:p w:rsidR="00EE2E95" w:rsidRDefault="00126771">
      <w:pPr>
        <w:pStyle w:val="3"/>
        <w:numPr>
          <w:ilvl w:val="0"/>
          <w:numId w:val="20"/>
        </w:numPr>
        <w:spacing w:line="480" w:lineRule="auto"/>
        <w:rPr>
          <w:rFonts w:ascii="宋体" w:eastAsia="宋体" w:hAnsi="宋体"/>
          <w:sz w:val="24"/>
          <w:szCs w:val="24"/>
        </w:rPr>
      </w:pPr>
      <w:bookmarkStart w:id="58" w:name="_Toc110346248"/>
      <w:bookmarkStart w:id="59" w:name="_Toc87265674"/>
      <w:r>
        <w:rPr>
          <w:rFonts w:ascii="宋体" w:eastAsia="宋体" w:hAnsi="宋体" w:hint="eastAsia"/>
          <w:sz w:val="24"/>
          <w:szCs w:val="24"/>
        </w:rPr>
        <w:t>电源</w:t>
      </w:r>
      <w:bookmarkEnd w:id="58"/>
      <w:bookmarkEnd w:id="59"/>
    </w:p>
    <w:p w:rsidR="00EE2E95" w:rsidRDefault="00126771">
      <w:pPr>
        <w:pStyle w:val="ac"/>
        <w:numPr>
          <w:ilvl w:val="0"/>
          <w:numId w:val="23"/>
        </w:numPr>
        <w:spacing w:line="480" w:lineRule="auto"/>
        <w:ind w:left="709" w:firstLineChars="0" w:hanging="709"/>
        <w:rPr>
          <w:rFonts w:ascii="Times New Roman" w:eastAsia="仿宋" w:hAnsi="Times New Roman" w:cs="Times New Roman"/>
          <w:sz w:val="24"/>
          <w:szCs w:val="24"/>
        </w:rPr>
      </w:pPr>
      <w:r>
        <w:rPr>
          <w:rFonts w:ascii="Times New Roman" w:eastAsia="仿宋" w:hAnsi="Times New Roman" w:cs="Times New Roman" w:hint="eastAsia"/>
          <w:sz w:val="24"/>
          <w:szCs w:val="24"/>
        </w:rPr>
        <w:t>低压配电线路应当设置电气火灾监控系统，采用两级保护方案。变配电所或者总低压配电室出线回路应当</w:t>
      </w:r>
      <w:proofErr w:type="gramStart"/>
      <w:r>
        <w:rPr>
          <w:rFonts w:ascii="Times New Roman" w:eastAsia="仿宋" w:hAnsi="Times New Roman" w:cs="Times New Roman" w:hint="eastAsia"/>
          <w:sz w:val="24"/>
          <w:szCs w:val="24"/>
        </w:rPr>
        <w:t>设置第</w:t>
      </w:r>
      <w:proofErr w:type="gramEnd"/>
      <w:r>
        <w:rPr>
          <w:rFonts w:ascii="Times New Roman" w:eastAsia="仿宋" w:hAnsi="Times New Roman" w:cs="Times New Roman" w:hint="eastAsia"/>
          <w:sz w:val="24"/>
          <w:szCs w:val="24"/>
        </w:rPr>
        <w:t>一级电气火灾监控探测器，更新改造建筑的配电箱进线</w:t>
      </w:r>
      <w:proofErr w:type="gramStart"/>
      <w:r>
        <w:rPr>
          <w:rFonts w:ascii="Times New Roman" w:eastAsia="仿宋" w:hAnsi="Times New Roman" w:cs="Times New Roman" w:hint="eastAsia"/>
          <w:sz w:val="24"/>
          <w:szCs w:val="24"/>
        </w:rPr>
        <w:t>处应当</w:t>
      </w:r>
      <w:proofErr w:type="gramEnd"/>
      <w:r>
        <w:rPr>
          <w:rFonts w:ascii="Times New Roman" w:eastAsia="仿宋" w:hAnsi="Times New Roman" w:cs="Times New Roman" w:hint="eastAsia"/>
          <w:sz w:val="24"/>
          <w:szCs w:val="24"/>
        </w:rPr>
        <w:t>设置第二级电气火灾监控探测器。</w:t>
      </w:r>
    </w:p>
    <w:p w:rsidR="00EE2E95" w:rsidRDefault="00126771">
      <w:pPr>
        <w:pStyle w:val="ac"/>
        <w:numPr>
          <w:ilvl w:val="0"/>
          <w:numId w:val="23"/>
        </w:numPr>
        <w:spacing w:line="480" w:lineRule="auto"/>
        <w:ind w:left="709" w:firstLineChars="0" w:hanging="709"/>
        <w:rPr>
          <w:rFonts w:ascii="Times New Roman" w:eastAsia="仿宋" w:hAnsi="Times New Roman" w:cs="Times New Roman"/>
          <w:sz w:val="24"/>
          <w:szCs w:val="24"/>
        </w:rPr>
      </w:pPr>
      <w:r>
        <w:rPr>
          <w:rFonts w:ascii="Times New Roman" w:eastAsia="仿宋" w:hAnsi="Times New Roman" w:cs="Times New Roman" w:hint="eastAsia"/>
          <w:sz w:val="24"/>
          <w:szCs w:val="24"/>
        </w:rPr>
        <w:t>电气配电设施应当执行国家和省有关电器安装规范及标准。</w:t>
      </w:r>
      <w:r>
        <w:rPr>
          <w:rFonts w:ascii="Times New Roman" w:eastAsia="仿宋" w:hAnsi="Times New Roman" w:cs="Times New Roman"/>
          <w:sz w:val="24"/>
          <w:szCs w:val="24"/>
        </w:rPr>
        <w:t>非消防配电线路</w:t>
      </w:r>
      <w:proofErr w:type="gramStart"/>
      <w:r>
        <w:rPr>
          <w:rFonts w:ascii="Times New Roman" w:eastAsia="仿宋" w:hAnsi="Times New Roman" w:cs="Times New Roman"/>
          <w:sz w:val="24"/>
          <w:szCs w:val="24"/>
        </w:rPr>
        <w:t>宜设置</w:t>
      </w:r>
      <w:proofErr w:type="gramEnd"/>
      <w:r>
        <w:rPr>
          <w:rFonts w:ascii="Times New Roman" w:eastAsia="仿宋" w:hAnsi="Times New Roman" w:cs="Times New Roman"/>
          <w:sz w:val="24"/>
          <w:szCs w:val="24"/>
        </w:rPr>
        <w:t>剩余电流电气火灾监控系统，未设置剩余电流电气火灾监控系统的建筑或场所应设置剩余电流动作保护器，动作电流不应大于</w:t>
      </w:r>
      <w:r>
        <w:rPr>
          <w:rFonts w:ascii="Times New Roman" w:eastAsia="仿宋" w:hAnsi="Times New Roman" w:cs="Times New Roman"/>
          <w:sz w:val="24"/>
          <w:szCs w:val="24"/>
        </w:rPr>
        <w:t>300mA</w:t>
      </w:r>
      <w:r>
        <w:rPr>
          <w:rFonts w:ascii="Times New Roman" w:eastAsia="仿宋" w:hAnsi="Times New Roman" w:cs="Times New Roman"/>
          <w:sz w:val="24"/>
          <w:szCs w:val="24"/>
        </w:rPr>
        <w:t>。</w:t>
      </w:r>
      <w:r>
        <w:rPr>
          <w:rFonts w:ascii="Times New Roman" w:eastAsia="仿宋" w:hAnsi="Times New Roman" w:cs="Times New Roman" w:hint="eastAsia"/>
          <w:sz w:val="24"/>
          <w:szCs w:val="24"/>
        </w:rPr>
        <w:t>电线应采用铜芯绝缘导线穿金属管敷设，不得将电线直接敷设在可燃构件上。</w:t>
      </w:r>
    </w:p>
    <w:p w:rsidR="00EE2E95" w:rsidRDefault="00126771">
      <w:pPr>
        <w:pStyle w:val="ac"/>
        <w:numPr>
          <w:ilvl w:val="0"/>
          <w:numId w:val="23"/>
        </w:numPr>
        <w:spacing w:line="480" w:lineRule="auto"/>
        <w:ind w:left="709" w:firstLineChars="0" w:hanging="709"/>
        <w:rPr>
          <w:rFonts w:ascii="Times New Roman" w:eastAsia="仿宋" w:hAnsi="Times New Roman" w:cs="Times New Roman"/>
          <w:sz w:val="24"/>
          <w:szCs w:val="24"/>
        </w:rPr>
      </w:pPr>
      <w:r>
        <w:rPr>
          <w:rFonts w:ascii="Times New Roman" w:eastAsia="仿宋" w:hAnsi="Times New Roman" w:cs="Times New Roman" w:hint="eastAsia"/>
          <w:sz w:val="24"/>
          <w:szCs w:val="24"/>
        </w:rPr>
        <w:t>金属保护管、配电箱以及金属盒必须与接地线做可靠的电气连通，配电箱及开关前应当预留操作及安全检修空间，配电线路应当每年进行一次安全检测，发现安全隐患应当及时整改，确保线路及电器安全。</w:t>
      </w:r>
    </w:p>
    <w:p w:rsidR="00EE2E95" w:rsidRDefault="00126771">
      <w:pPr>
        <w:pStyle w:val="ac"/>
        <w:numPr>
          <w:ilvl w:val="0"/>
          <w:numId w:val="23"/>
        </w:numPr>
        <w:spacing w:line="480" w:lineRule="auto"/>
        <w:ind w:left="709" w:firstLineChars="0" w:hanging="709"/>
        <w:rPr>
          <w:rFonts w:ascii="Times New Roman" w:eastAsia="仿宋" w:hAnsi="Times New Roman" w:cs="Times New Roman"/>
          <w:sz w:val="24"/>
          <w:szCs w:val="24"/>
        </w:rPr>
      </w:pPr>
      <w:r>
        <w:rPr>
          <w:rFonts w:ascii="Times New Roman" w:eastAsia="仿宋" w:hAnsi="Times New Roman" w:cs="Times New Roman" w:hint="eastAsia"/>
          <w:sz w:val="24"/>
          <w:szCs w:val="24"/>
        </w:rPr>
        <w:t>电动车应集中规划停放区域。不得停放在楼梯间、疏散通道、安全出口处。充电应在室外进行，线路插座应固定敷设，并按照使用说明书的规定进行充电。</w:t>
      </w:r>
    </w:p>
    <w:p w:rsidR="00EE2E95" w:rsidRDefault="00126771">
      <w:pPr>
        <w:pStyle w:val="3"/>
        <w:numPr>
          <w:ilvl w:val="0"/>
          <w:numId w:val="20"/>
        </w:numPr>
        <w:spacing w:line="480" w:lineRule="auto"/>
        <w:rPr>
          <w:rFonts w:ascii="宋体" w:eastAsia="宋体" w:hAnsi="宋体"/>
          <w:sz w:val="24"/>
          <w:szCs w:val="24"/>
        </w:rPr>
      </w:pPr>
      <w:bookmarkStart w:id="60" w:name="_Toc87265675"/>
      <w:bookmarkStart w:id="61" w:name="_Toc110346249"/>
      <w:r>
        <w:rPr>
          <w:rFonts w:ascii="宋体" w:eastAsia="宋体" w:hAnsi="宋体" w:hint="eastAsia"/>
          <w:sz w:val="24"/>
          <w:szCs w:val="24"/>
        </w:rPr>
        <w:t>燃气源</w:t>
      </w:r>
      <w:bookmarkEnd w:id="60"/>
      <w:bookmarkEnd w:id="61"/>
    </w:p>
    <w:p w:rsidR="00EE2E95" w:rsidRDefault="00126771">
      <w:pPr>
        <w:pStyle w:val="ac"/>
        <w:numPr>
          <w:ilvl w:val="0"/>
          <w:numId w:val="24"/>
        </w:numPr>
        <w:spacing w:line="480" w:lineRule="auto"/>
        <w:ind w:left="708" w:hangingChars="295" w:hanging="708"/>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燃气灶具严禁设在地下室或卧室内。</w:t>
      </w:r>
    </w:p>
    <w:p w:rsidR="00EE2E95" w:rsidRDefault="00126771">
      <w:pPr>
        <w:pStyle w:val="ac"/>
        <w:numPr>
          <w:ilvl w:val="0"/>
          <w:numId w:val="24"/>
        </w:numPr>
        <w:spacing w:line="480" w:lineRule="auto"/>
        <w:ind w:left="708" w:hangingChars="295" w:hanging="708"/>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燃气灶具与管道的连接管应安装牢固，并定期检查；注意灶具、连接管的安全使用期限，及时更换。</w:t>
      </w:r>
    </w:p>
    <w:p w:rsidR="00EE2E95" w:rsidRPr="007B2C8F" w:rsidRDefault="00126771">
      <w:pPr>
        <w:pStyle w:val="2"/>
        <w:numPr>
          <w:ilvl w:val="0"/>
          <w:numId w:val="1"/>
        </w:numPr>
        <w:spacing w:line="480" w:lineRule="auto"/>
        <w:jc w:val="center"/>
        <w:rPr>
          <w:rFonts w:ascii="方正小标宋_GBK" w:eastAsia="方正小标宋_GBK" w:hAnsi="Times New Roman" w:cs="Times New Roman"/>
          <w:b w:val="0"/>
        </w:rPr>
      </w:pPr>
      <w:bookmarkStart w:id="62" w:name="_Toc89248069"/>
      <w:bookmarkStart w:id="63" w:name="_Toc88554677"/>
      <w:bookmarkStart w:id="64" w:name="_Toc89248070"/>
      <w:bookmarkStart w:id="65" w:name="_Toc89248071"/>
      <w:bookmarkStart w:id="66" w:name="_Toc89248072"/>
      <w:bookmarkStart w:id="67" w:name="_Toc89248060"/>
      <w:bookmarkStart w:id="68" w:name="_Toc89248061"/>
      <w:bookmarkStart w:id="69" w:name="_Toc89248062"/>
      <w:bookmarkStart w:id="70" w:name="_Toc89248063"/>
      <w:bookmarkStart w:id="71" w:name="_Toc89248064"/>
      <w:bookmarkStart w:id="72" w:name="_Toc88554674"/>
      <w:bookmarkStart w:id="73" w:name="_Toc89248065"/>
      <w:bookmarkStart w:id="74" w:name="_Toc88554675"/>
      <w:bookmarkStart w:id="75" w:name="_Toc89248066"/>
      <w:bookmarkStart w:id="76" w:name="_Toc89248067"/>
      <w:bookmarkStart w:id="77" w:name="_Toc89248068"/>
      <w:bookmarkStart w:id="78" w:name="_Toc89248049"/>
      <w:bookmarkStart w:id="79" w:name="_Toc89248050"/>
      <w:bookmarkStart w:id="80" w:name="_Toc89248051"/>
      <w:bookmarkStart w:id="81" w:name="_Toc89248052"/>
      <w:bookmarkStart w:id="82" w:name="_Toc89248053"/>
      <w:bookmarkStart w:id="83" w:name="_Toc89248054"/>
      <w:bookmarkStart w:id="84" w:name="_Toc89248055"/>
      <w:bookmarkStart w:id="85" w:name="_Toc89248056"/>
      <w:bookmarkStart w:id="86" w:name="_Toc89248057"/>
      <w:bookmarkStart w:id="87" w:name="_Toc89248059"/>
      <w:bookmarkStart w:id="88" w:name="_Toc89248073"/>
      <w:bookmarkStart w:id="89" w:name="_Toc89248074"/>
      <w:bookmarkStart w:id="90" w:name="_Toc11034625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7B2C8F">
        <w:rPr>
          <w:rFonts w:ascii="方正小标宋_GBK" w:eastAsia="方正小标宋_GBK" w:hAnsi="Times New Roman" w:cs="Times New Roman" w:hint="eastAsia"/>
          <w:b w:val="0"/>
        </w:rPr>
        <w:t>火灾自动报警系统</w:t>
      </w:r>
      <w:bookmarkEnd w:id="90"/>
    </w:p>
    <w:p w:rsidR="00EE2E95" w:rsidRDefault="00126771">
      <w:pPr>
        <w:pStyle w:val="ac"/>
        <w:numPr>
          <w:ilvl w:val="0"/>
          <w:numId w:val="25"/>
        </w:numPr>
        <w:spacing w:line="480" w:lineRule="auto"/>
        <w:ind w:left="708" w:hangingChars="295" w:hanging="708"/>
        <w:rPr>
          <w:rFonts w:ascii="Times New Roman" w:eastAsia="仿宋" w:hAnsi="Times New Roman" w:cs="Times New Roman"/>
          <w:sz w:val="24"/>
          <w:szCs w:val="24"/>
        </w:rPr>
      </w:pPr>
      <w:r>
        <w:rPr>
          <w:rFonts w:ascii="Times New Roman" w:eastAsia="仿宋" w:hAnsi="Times New Roman" w:cs="Times New Roman" w:hint="eastAsia"/>
          <w:sz w:val="24"/>
          <w:szCs w:val="24"/>
        </w:rPr>
        <w:t>更新改造建筑应根据实际情况按照防火控制区设</w:t>
      </w:r>
      <w:r>
        <w:rPr>
          <w:rFonts w:ascii="Times New Roman" w:eastAsia="仿宋" w:hAnsi="Times New Roman" w:cs="Times New Roman" w:hint="eastAsia"/>
          <w:sz w:val="24"/>
          <w:szCs w:val="24"/>
        </w:rPr>
        <w:t>置消防控制中心。</w:t>
      </w:r>
    </w:p>
    <w:p w:rsidR="00EE2E95" w:rsidRDefault="00126771">
      <w:pPr>
        <w:pStyle w:val="ac"/>
        <w:numPr>
          <w:ilvl w:val="0"/>
          <w:numId w:val="25"/>
        </w:numPr>
        <w:spacing w:line="480" w:lineRule="auto"/>
        <w:ind w:left="708" w:hangingChars="295" w:hanging="708"/>
        <w:rPr>
          <w:rFonts w:ascii="Times New Roman" w:eastAsia="仿宋" w:hAnsi="Times New Roman" w:cs="Times New Roman"/>
          <w:sz w:val="24"/>
          <w:szCs w:val="24"/>
        </w:rPr>
      </w:pPr>
      <w:r>
        <w:rPr>
          <w:rFonts w:ascii="Times New Roman" w:eastAsia="仿宋" w:hAnsi="Times New Roman" w:cs="Times New Roman" w:hint="eastAsia"/>
          <w:sz w:val="24"/>
          <w:szCs w:val="24"/>
        </w:rPr>
        <w:t>更新改造建筑内应当设置火灾自动报警系统，当采用有线火灾自动报警系统确有困难时，可采用无线火灾自动报警系统。私有产权的住宅可配置带远程传输功能的独立式火灾探测报警器。</w:t>
      </w:r>
    </w:p>
    <w:p w:rsidR="00EE2E95" w:rsidRDefault="00126771">
      <w:pPr>
        <w:pStyle w:val="ac"/>
        <w:numPr>
          <w:ilvl w:val="0"/>
          <w:numId w:val="25"/>
        </w:numPr>
        <w:spacing w:line="480" w:lineRule="auto"/>
        <w:ind w:left="708" w:hangingChars="295" w:hanging="708"/>
        <w:rPr>
          <w:rFonts w:ascii="Times New Roman" w:eastAsia="仿宋" w:hAnsi="Times New Roman" w:cs="Times New Roman"/>
          <w:sz w:val="24"/>
          <w:szCs w:val="24"/>
        </w:rPr>
      </w:pPr>
      <w:r>
        <w:rPr>
          <w:rFonts w:ascii="Times New Roman" w:eastAsia="仿宋" w:hAnsi="Times New Roman" w:cs="Times New Roman" w:hint="eastAsia"/>
          <w:sz w:val="24"/>
          <w:szCs w:val="24"/>
        </w:rPr>
        <w:t>火灾自动报警系统应当将现场的实时报警信息完整、准确、可靠地传送到消防控制中心。火灾自动报警系统应当在确认火灾后启动防火控制</w:t>
      </w:r>
      <w:r>
        <w:rPr>
          <w:rFonts w:ascii="Times New Roman" w:eastAsia="仿宋" w:hAnsi="Times New Roman" w:cs="Times New Roman"/>
          <w:sz w:val="24"/>
          <w:szCs w:val="24"/>
        </w:rPr>
        <w:t>区</w:t>
      </w:r>
      <w:r>
        <w:rPr>
          <w:rFonts w:ascii="Times New Roman" w:eastAsia="仿宋" w:hAnsi="Times New Roman" w:cs="Times New Roman" w:hint="eastAsia"/>
          <w:sz w:val="24"/>
          <w:szCs w:val="24"/>
        </w:rPr>
        <w:t>的所有声光报警器和消防广播。</w:t>
      </w:r>
    </w:p>
    <w:p w:rsidR="00EE2E95" w:rsidRDefault="00126771">
      <w:pPr>
        <w:pStyle w:val="ac"/>
        <w:numPr>
          <w:ilvl w:val="0"/>
          <w:numId w:val="25"/>
        </w:numPr>
        <w:spacing w:line="480" w:lineRule="auto"/>
        <w:ind w:left="708" w:hangingChars="295" w:hanging="708"/>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电缆隧道、电缆竖井、电缆夹层、电缆桥架应设置缆式线型感温火灾探测器。</w:t>
      </w:r>
    </w:p>
    <w:p w:rsidR="00EE2E95" w:rsidRDefault="00126771">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br w:type="page"/>
      </w:r>
    </w:p>
    <w:p w:rsidR="00EE2E95" w:rsidRDefault="00126771">
      <w:pPr>
        <w:pStyle w:val="2"/>
        <w:spacing w:line="480" w:lineRule="auto"/>
        <w:rPr>
          <w:rFonts w:ascii="Times New Roman" w:eastAsia="宋体" w:hAnsi="Times New Roman" w:cs="Times New Roman"/>
          <w:sz w:val="24"/>
          <w:szCs w:val="24"/>
        </w:rPr>
      </w:pPr>
      <w:bookmarkStart w:id="91" w:name="_Toc110346251"/>
      <w:r>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参考文件</w:t>
      </w:r>
      <w:bookmarkEnd w:id="91"/>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《中华人民共和国建筑法》（</w:t>
      </w:r>
      <w:r>
        <w:rPr>
          <w:rFonts w:ascii="Times New Roman" w:eastAsia="仿宋" w:hAnsi="Times New Roman" w:cs="Times New Roman"/>
          <w:sz w:val="24"/>
          <w:szCs w:val="24"/>
        </w:rPr>
        <w:t>2019</w:t>
      </w:r>
      <w:r>
        <w:rPr>
          <w:rFonts w:ascii="Times New Roman" w:eastAsia="仿宋" w:hAnsi="Times New Roman" w:cs="Times New Roman"/>
          <w:sz w:val="24"/>
          <w:szCs w:val="24"/>
        </w:rPr>
        <w:t>年修正）</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《中华人民共和国消防法》（（</w:t>
      </w:r>
      <w:r>
        <w:rPr>
          <w:rFonts w:ascii="Times New Roman" w:eastAsia="仿宋" w:hAnsi="Times New Roman" w:cs="Times New Roman"/>
          <w:sz w:val="24"/>
          <w:szCs w:val="24"/>
        </w:rPr>
        <w:t>2021</w:t>
      </w:r>
      <w:r>
        <w:rPr>
          <w:rFonts w:ascii="Times New Roman" w:eastAsia="仿宋" w:hAnsi="Times New Roman" w:cs="Times New Roman"/>
          <w:sz w:val="24"/>
          <w:szCs w:val="24"/>
        </w:rPr>
        <w:t>年修订）</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《江苏省消防条例》</w:t>
      </w:r>
      <w:r>
        <w:rPr>
          <w:rFonts w:ascii="Times New Roman" w:eastAsia="仿宋" w:hAnsi="Times New Roman" w:cs="Times New Roman" w:hint="eastAsia"/>
          <w:sz w:val="24"/>
          <w:szCs w:val="24"/>
        </w:rPr>
        <w:t>2</w:t>
      </w:r>
      <w:r>
        <w:rPr>
          <w:rFonts w:ascii="Times New Roman" w:eastAsia="仿宋" w:hAnsi="Times New Roman" w:cs="Times New Roman"/>
          <w:sz w:val="24"/>
          <w:szCs w:val="24"/>
        </w:rPr>
        <w:t>001</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《苏州市消防条例》</w:t>
      </w:r>
      <w:r>
        <w:rPr>
          <w:rFonts w:ascii="Times New Roman" w:eastAsia="仿宋" w:hAnsi="Times New Roman" w:cs="Times New Roman"/>
          <w:sz w:val="24"/>
          <w:szCs w:val="24"/>
        </w:rPr>
        <w:t>2012</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《城市消防规划规范》</w:t>
      </w:r>
      <w:r>
        <w:rPr>
          <w:rFonts w:ascii="Times New Roman" w:eastAsia="仿宋" w:hAnsi="Times New Roman" w:cs="Times New Roman"/>
          <w:sz w:val="24"/>
          <w:szCs w:val="24"/>
        </w:rPr>
        <w:t>GB 51080-2015</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《建筑设计防火规范》</w:t>
      </w:r>
      <w:r>
        <w:rPr>
          <w:rFonts w:ascii="Times New Roman" w:eastAsia="仿宋" w:hAnsi="Times New Roman" w:cs="Times New Roman"/>
          <w:sz w:val="24"/>
          <w:szCs w:val="24"/>
        </w:rPr>
        <w:t>GB 50016-2014</w:t>
      </w:r>
      <w:r>
        <w:rPr>
          <w:rFonts w:ascii="Times New Roman" w:eastAsia="仿宋" w:hAnsi="Times New Roman" w:cs="Times New Roman"/>
          <w:sz w:val="24"/>
          <w:szCs w:val="24"/>
        </w:rPr>
        <w:t>（</w:t>
      </w:r>
      <w:r>
        <w:rPr>
          <w:rFonts w:ascii="Times New Roman" w:eastAsia="仿宋" w:hAnsi="Times New Roman" w:cs="Times New Roman"/>
          <w:sz w:val="24"/>
          <w:szCs w:val="24"/>
        </w:rPr>
        <w:t>2018</w:t>
      </w:r>
      <w:r>
        <w:rPr>
          <w:rFonts w:ascii="Times New Roman" w:eastAsia="仿宋" w:hAnsi="Times New Roman" w:cs="Times New Roman"/>
          <w:sz w:val="24"/>
          <w:szCs w:val="24"/>
        </w:rPr>
        <w:t>年版）</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《消防安全责任制实施办法》国办发〔</w:t>
      </w:r>
      <w:r>
        <w:rPr>
          <w:rFonts w:ascii="Times New Roman" w:eastAsia="仿宋" w:hAnsi="Times New Roman" w:cs="Times New Roman"/>
          <w:sz w:val="24"/>
          <w:szCs w:val="24"/>
        </w:rPr>
        <w:t>2017</w:t>
      </w:r>
      <w:r>
        <w:rPr>
          <w:rFonts w:ascii="Times New Roman" w:eastAsia="仿宋" w:hAnsi="Times New Roman" w:cs="Times New Roman"/>
          <w:sz w:val="24"/>
          <w:szCs w:val="24"/>
        </w:rPr>
        <w:t>〕</w:t>
      </w:r>
      <w:r>
        <w:rPr>
          <w:rFonts w:ascii="Times New Roman" w:eastAsia="仿宋" w:hAnsi="Times New Roman" w:cs="Times New Roman"/>
          <w:sz w:val="24"/>
          <w:szCs w:val="24"/>
        </w:rPr>
        <w:t xml:space="preserve">87 </w:t>
      </w:r>
      <w:r>
        <w:rPr>
          <w:rFonts w:ascii="Times New Roman" w:eastAsia="仿宋" w:hAnsi="Times New Roman" w:cs="Times New Roman"/>
          <w:sz w:val="24"/>
          <w:szCs w:val="24"/>
        </w:rPr>
        <w:t>号</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《历史文化名城名镇名村保护条例》（</w:t>
      </w:r>
      <w:r>
        <w:rPr>
          <w:rFonts w:ascii="Times New Roman" w:eastAsia="仿宋" w:hAnsi="Times New Roman" w:cs="Times New Roman"/>
          <w:sz w:val="24"/>
          <w:szCs w:val="24"/>
        </w:rPr>
        <w:t>2008</w:t>
      </w:r>
      <w:r>
        <w:rPr>
          <w:rFonts w:ascii="Times New Roman" w:eastAsia="仿宋" w:hAnsi="Times New Roman" w:cs="Times New Roman"/>
          <w:sz w:val="24"/>
          <w:szCs w:val="24"/>
        </w:rPr>
        <w:t>）</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sz w:val="24"/>
          <w:szCs w:val="24"/>
        </w:rPr>
        <w:t>《古城镇和村寨火灾防控技术指导意见》</w:t>
      </w:r>
      <w:r>
        <w:rPr>
          <w:rFonts w:ascii="Times New Roman" w:eastAsia="仿宋" w:hAnsi="Times New Roman" w:cs="Times New Roman"/>
          <w:sz w:val="24"/>
          <w:szCs w:val="24"/>
        </w:rPr>
        <w:t>2014</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sz w:val="24"/>
          <w:szCs w:val="24"/>
        </w:rPr>
        <w:t>《苏州市历史文化保护区保护性修复整治消防管理办法》</w:t>
      </w:r>
      <w:r>
        <w:rPr>
          <w:rFonts w:ascii="Times New Roman" w:eastAsia="仿宋" w:hAnsi="Times New Roman" w:cs="Times New Roman"/>
          <w:sz w:val="24"/>
          <w:szCs w:val="24"/>
        </w:rPr>
        <w:t>2002</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sz w:val="24"/>
          <w:szCs w:val="24"/>
        </w:rPr>
        <w:t>《农村防火规范》</w:t>
      </w:r>
      <w:r>
        <w:rPr>
          <w:rFonts w:ascii="Times New Roman" w:eastAsia="仿宋" w:hAnsi="Times New Roman" w:cs="Times New Roman"/>
          <w:sz w:val="24"/>
          <w:szCs w:val="24"/>
        </w:rPr>
        <w:t>GB50039-2010</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sz w:val="24"/>
          <w:szCs w:val="24"/>
        </w:rPr>
        <w:t>《城市消防站建设标准》（修订）建标</w:t>
      </w:r>
      <w:r>
        <w:rPr>
          <w:rFonts w:ascii="Times New Roman" w:eastAsia="仿宋" w:hAnsi="Times New Roman" w:cs="Times New Roman"/>
          <w:sz w:val="24"/>
          <w:szCs w:val="24"/>
        </w:rPr>
        <w:t>[2006]42</w:t>
      </w:r>
      <w:r>
        <w:rPr>
          <w:rFonts w:ascii="Times New Roman" w:eastAsia="仿宋" w:hAnsi="Times New Roman" w:cs="Times New Roman"/>
          <w:sz w:val="24"/>
          <w:szCs w:val="24"/>
        </w:rPr>
        <w:t>号</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sz w:val="24"/>
          <w:szCs w:val="24"/>
        </w:rPr>
        <w:t>消防安全重点单位微型消</w:t>
      </w:r>
      <w:r>
        <w:rPr>
          <w:rFonts w:ascii="Times New Roman" w:eastAsia="仿宋" w:hAnsi="Times New Roman" w:cs="Times New Roman"/>
          <w:sz w:val="24"/>
          <w:szCs w:val="24"/>
        </w:rPr>
        <w:t>防站建设标准（试行）</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2</w:t>
      </w:r>
      <w:r>
        <w:rPr>
          <w:rFonts w:ascii="Times New Roman" w:eastAsia="仿宋" w:hAnsi="Times New Roman" w:cs="Times New Roman"/>
          <w:sz w:val="24"/>
          <w:szCs w:val="24"/>
        </w:rPr>
        <w:t>015</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《社区微型消防站建设标准（试行）》</w:t>
      </w:r>
      <w:r>
        <w:rPr>
          <w:rFonts w:ascii="Times New Roman" w:eastAsia="仿宋" w:hAnsi="Times New Roman" w:cs="Times New Roman" w:hint="eastAsia"/>
          <w:sz w:val="24"/>
          <w:szCs w:val="24"/>
        </w:rPr>
        <w:t>2</w:t>
      </w:r>
      <w:r>
        <w:rPr>
          <w:rFonts w:ascii="Times New Roman" w:eastAsia="仿宋" w:hAnsi="Times New Roman" w:cs="Times New Roman"/>
          <w:sz w:val="24"/>
          <w:szCs w:val="24"/>
        </w:rPr>
        <w:t>015</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《人员密集场所消防安全管理》</w:t>
      </w:r>
      <w:r>
        <w:rPr>
          <w:rFonts w:ascii="Times New Roman" w:eastAsia="仿宋" w:hAnsi="Times New Roman" w:cs="Times New Roman"/>
          <w:sz w:val="24"/>
          <w:szCs w:val="24"/>
        </w:rPr>
        <w:t>G</w:t>
      </w:r>
      <w:r>
        <w:rPr>
          <w:rFonts w:ascii="Times New Roman" w:eastAsia="仿宋" w:hAnsi="Times New Roman" w:cs="Times New Roman" w:hint="eastAsia"/>
          <w:sz w:val="24"/>
          <w:szCs w:val="24"/>
        </w:rPr>
        <w:t>B</w:t>
      </w:r>
      <w:r>
        <w:rPr>
          <w:rFonts w:ascii="Times New Roman" w:eastAsia="仿宋" w:hAnsi="Times New Roman" w:cs="Times New Roman"/>
          <w:sz w:val="24"/>
          <w:szCs w:val="24"/>
        </w:rPr>
        <w:t>/T 40248-2021</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《文物建筑防火设计导则》</w:t>
      </w:r>
      <w:r>
        <w:rPr>
          <w:rFonts w:ascii="Times New Roman" w:eastAsia="仿宋" w:hAnsi="Times New Roman" w:cs="Times New Roman"/>
          <w:sz w:val="24"/>
          <w:szCs w:val="24"/>
        </w:rPr>
        <w:t>(</w:t>
      </w:r>
      <w:r>
        <w:rPr>
          <w:rFonts w:ascii="Times New Roman" w:eastAsia="仿宋" w:hAnsi="Times New Roman" w:cs="Times New Roman"/>
          <w:sz w:val="24"/>
          <w:szCs w:val="24"/>
        </w:rPr>
        <w:t>试行</w:t>
      </w:r>
      <w:r>
        <w:rPr>
          <w:rFonts w:ascii="Times New Roman" w:eastAsia="仿宋" w:hAnsi="Times New Roman" w:cs="Times New Roman"/>
          <w:sz w:val="24"/>
          <w:szCs w:val="24"/>
        </w:rPr>
        <w:t>)</w:t>
      </w:r>
      <w:r>
        <w:rPr>
          <w:rFonts w:ascii="Times New Roman" w:eastAsia="仿宋" w:hAnsi="Times New Roman" w:cs="Times New Roman" w:hint="eastAsia"/>
          <w:sz w:val="24"/>
          <w:szCs w:val="24"/>
        </w:rPr>
        <w:t xml:space="preserve"> 2</w:t>
      </w:r>
      <w:r>
        <w:rPr>
          <w:rFonts w:ascii="Times New Roman" w:eastAsia="仿宋" w:hAnsi="Times New Roman" w:cs="Times New Roman"/>
          <w:sz w:val="24"/>
          <w:szCs w:val="24"/>
        </w:rPr>
        <w:t>017</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《文物建筑消防安全管理》</w:t>
      </w:r>
      <w:r>
        <w:rPr>
          <w:rFonts w:ascii="Times New Roman" w:eastAsia="仿宋" w:hAnsi="Times New Roman" w:cs="Times New Roman"/>
          <w:sz w:val="24"/>
          <w:szCs w:val="24"/>
        </w:rPr>
        <w:t>GA/T 1463-2018</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sz w:val="24"/>
          <w:szCs w:val="24"/>
        </w:rPr>
        <w:t>《古建筑消防管理规则》</w:t>
      </w:r>
      <w:r>
        <w:rPr>
          <w:rFonts w:ascii="Times New Roman" w:eastAsia="仿宋" w:hAnsi="Times New Roman" w:cs="Times New Roman"/>
          <w:sz w:val="24"/>
          <w:szCs w:val="24"/>
        </w:rPr>
        <w:t>1984</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《自动喷水灭火系统设计规范》</w:t>
      </w:r>
      <w:r>
        <w:rPr>
          <w:rFonts w:ascii="Times New Roman" w:eastAsia="仿宋" w:hAnsi="Times New Roman" w:cs="Times New Roman"/>
          <w:sz w:val="24"/>
          <w:szCs w:val="24"/>
        </w:rPr>
        <w:t xml:space="preserve"> GB50084-2017</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《消防给水及消火栓系统技术规范》</w:t>
      </w:r>
      <w:r>
        <w:rPr>
          <w:rFonts w:ascii="Times New Roman" w:eastAsia="仿宋" w:hAnsi="Times New Roman" w:cs="Times New Roman"/>
          <w:sz w:val="24"/>
          <w:szCs w:val="24"/>
        </w:rPr>
        <w:t>GB50974-2014</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《火灾自动报警系统设计规范》</w:t>
      </w:r>
      <w:r>
        <w:rPr>
          <w:rFonts w:ascii="Times New Roman" w:eastAsia="仿宋" w:hAnsi="Times New Roman" w:cs="Times New Roman"/>
          <w:sz w:val="24"/>
          <w:szCs w:val="24"/>
        </w:rPr>
        <w:t>GB 50116-2013</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《消防应急照明和疏散指示系统技术标准》</w:t>
      </w:r>
      <w:r>
        <w:rPr>
          <w:rFonts w:ascii="Times New Roman" w:eastAsia="仿宋" w:hAnsi="Times New Roman" w:cs="Times New Roman"/>
          <w:sz w:val="24"/>
          <w:szCs w:val="24"/>
        </w:rPr>
        <w:t>GB51309-2018</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《建筑灭火器配置设计规范》</w:t>
      </w:r>
      <w:r>
        <w:rPr>
          <w:rFonts w:ascii="Times New Roman" w:eastAsia="仿宋" w:hAnsi="Times New Roman" w:cs="Times New Roman"/>
          <w:sz w:val="24"/>
          <w:szCs w:val="24"/>
        </w:rPr>
        <w:t>GB 50140-2005</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《建筑防烟排烟系统技术标准》</w:t>
      </w:r>
      <w:r>
        <w:rPr>
          <w:rFonts w:ascii="Times New Roman" w:eastAsia="仿宋" w:hAnsi="Times New Roman" w:cs="Times New Roman"/>
          <w:sz w:val="24"/>
          <w:szCs w:val="24"/>
        </w:rPr>
        <w:t>GB 51251-2017</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《消防控制室通用技术要求》</w:t>
      </w:r>
      <w:r>
        <w:rPr>
          <w:rFonts w:ascii="Times New Roman" w:eastAsia="仿宋" w:hAnsi="Times New Roman" w:cs="Times New Roman"/>
          <w:sz w:val="24"/>
          <w:szCs w:val="24"/>
        </w:rPr>
        <w:t>GB 25506- 2010</w:t>
      </w:r>
    </w:p>
    <w:p w:rsidR="00EE2E95" w:rsidRDefault="00126771" w:rsidP="007B2C8F">
      <w:pPr>
        <w:spacing w:line="360" w:lineRule="auto"/>
        <w:ind w:firstLineChars="202" w:firstLine="485"/>
        <w:rPr>
          <w:rFonts w:ascii="Times New Roman" w:eastAsia="仿宋" w:hAnsi="Times New Roman" w:cs="Times New Roman"/>
          <w:sz w:val="24"/>
          <w:szCs w:val="24"/>
        </w:rPr>
      </w:pPr>
      <w:r>
        <w:rPr>
          <w:rFonts w:ascii="Times New Roman" w:eastAsia="仿宋" w:hAnsi="Times New Roman" w:cs="Times New Roman" w:hint="eastAsia"/>
          <w:sz w:val="24"/>
          <w:szCs w:val="24"/>
        </w:rPr>
        <w:t>《消防安全标志设置要求》</w:t>
      </w:r>
      <w:r>
        <w:rPr>
          <w:rFonts w:ascii="Times New Roman" w:eastAsia="仿宋" w:hAnsi="Times New Roman" w:cs="Times New Roman"/>
          <w:sz w:val="24"/>
          <w:szCs w:val="24"/>
        </w:rPr>
        <w:t>GB 15630-1995</w:t>
      </w:r>
    </w:p>
    <w:p w:rsidR="00EE2E95" w:rsidRDefault="00126771" w:rsidP="00EE2E95">
      <w:pPr>
        <w:spacing w:line="360" w:lineRule="auto"/>
        <w:ind w:firstLineChars="202" w:firstLine="485"/>
      </w:pPr>
      <w:bookmarkStart w:id="92" w:name="_Hlk71275278"/>
      <w:r>
        <w:rPr>
          <w:rFonts w:ascii="Times New Roman" w:eastAsia="仿宋" w:hAnsi="Times New Roman" w:cs="Times New Roman" w:hint="eastAsia"/>
          <w:sz w:val="24"/>
          <w:szCs w:val="24"/>
        </w:rPr>
        <w:t>《气体灭火系统设计规范》</w:t>
      </w:r>
      <w:r>
        <w:rPr>
          <w:rFonts w:ascii="Times New Roman" w:eastAsia="仿宋" w:hAnsi="Times New Roman" w:cs="Times New Roman"/>
          <w:sz w:val="24"/>
          <w:szCs w:val="24"/>
        </w:rPr>
        <w:t>GB 50370-2005</w:t>
      </w:r>
      <w:bookmarkEnd w:id="92"/>
    </w:p>
    <w:sectPr w:rsidR="00EE2E95">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771" w:rsidRDefault="00126771">
      <w:r>
        <w:separator/>
      </w:r>
    </w:p>
  </w:endnote>
  <w:endnote w:type="continuationSeparator" w:id="0">
    <w:p w:rsidR="00126771" w:rsidRDefault="0012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E95" w:rsidRDefault="00EE2E95">
    <w:pPr>
      <w:pStyle w:val="a6"/>
      <w:jc w:val="right"/>
    </w:pPr>
  </w:p>
  <w:p w:rsidR="00EE2E95" w:rsidRDefault="00EE2E9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068755"/>
    </w:sdtPr>
    <w:sdtEndPr/>
    <w:sdtContent>
      <w:p w:rsidR="00EE2E95" w:rsidRDefault="00126771">
        <w:pPr>
          <w:pStyle w:val="a6"/>
          <w:jc w:val="right"/>
        </w:pPr>
        <w:r>
          <w:fldChar w:fldCharType="begin"/>
        </w:r>
        <w:r>
          <w:instrText>PAGE   \* MERGEFORMAT</w:instrText>
        </w:r>
        <w:r>
          <w:fldChar w:fldCharType="separate"/>
        </w:r>
        <w:r w:rsidR="00BC7DAC" w:rsidRPr="00BC7DAC">
          <w:rPr>
            <w:noProof/>
            <w:lang w:val="zh-CN"/>
          </w:rPr>
          <w:t>4</w:t>
        </w:r>
        <w:r>
          <w:fldChar w:fldCharType="end"/>
        </w:r>
      </w:p>
    </w:sdtContent>
  </w:sdt>
  <w:p w:rsidR="00EE2E95" w:rsidRDefault="00EE2E95">
    <w:pPr>
      <w:pStyle w:val="a6"/>
      <w:jc w:val="right"/>
    </w:pPr>
  </w:p>
  <w:p w:rsidR="00EE2E95" w:rsidRDefault="00EE2E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771" w:rsidRDefault="00126771">
      <w:r>
        <w:separator/>
      </w:r>
    </w:p>
  </w:footnote>
  <w:footnote w:type="continuationSeparator" w:id="0">
    <w:p w:rsidR="00126771" w:rsidRDefault="00126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0D9C"/>
    <w:multiLevelType w:val="multilevel"/>
    <w:tmpl w:val="08DF0D9C"/>
    <w:lvl w:ilvl="0">
      <w:start w:val="1"/>
      <w:numFmt w:val="decimal"/>
      <w:lvlText w:val="4.2.%1"/>
      <w:lvlJc w:val="left"/>
      <w:pPr>
        <w:ind w:left="1128" w:hanging="420"/>
      </w:pPr>
      <w:rPr>
        <w:rFonts w:hint="eastAsia"/>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
    <w:nsid w:val="09AE1944"/>
    <w:multiLevelType w:val="multilevel"/>
    <w:tmpl w:val="09AE1944"/>
    <w:lvl w:ilvl="0">
      <w:start w:val="1"/>
      <w:numFmt w:val="decimal"/>
      <w:lvlText w:val="5.%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FCD6827"/>
    <w:multiLevelType w:val="multilevel"/>
    <w:tmpl w:val="0FCD6827"/>
    <w:lvl w:ilvl="0">
      <w:start w:val="1"/>
      <w:numFmt w:val="decimal"/>
      <w:lvlText w:val="7.4.%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A4175B1"/>
    <w:multiLevelType w:val="multilevel"/>
    <w:tmpl w:val="1A4175B1"/>
    <w:lvl w:ilvl="0">
      <w:start w:val="1"/>
      <w:numFmt w:val="decimal"/>
      <w:lvlText w:val="%1"/>
      <w:lvlJc w:val="left"/>
      <w:pPr>
        <w:ind w:left="420" w:hanging="420"/>
      </w:pPr>
      <w:rPr>
        <w:rFonts w:hint="eastAsia"/>
      </w:rPr>
    </w:lvl>
    <w:lvl w:ilvl="1">
      <w:start w:val="1"/>
      <w:numFmt w:val="decimal"/>
      <w:isLgl/>
      <w:lvlText w:val="%1.%2"/>
      <w:lvlJc w:val="left"/>
      <w:pPr>
        <w:ind w:left="525" w:hanging="525"/>
      </w:pPr>
      <w:rPr>
        <w:rFonts w:eastAsiaTheme="minorEastAsia" w:hint="default"/>
        <w:sz w:val="21"/>
      </w:rPr>
    </w:lvl>
    <w:lvl w:ilvl="2">
      <w:start w:val="1"/>
      <w:numFmt w:val="decimal"/>
      <w:lvlText w:val="2.0.%3"/>
      <w:lvlJc w:val="left"/>
      <w:pPr>
        <w:ind w:left="720" w:hanging="720"/>
      </w:pPr>
      <w:rPr>
        <w:rFonts w:hint="eastAsia"/>
        <w:color w:val="auto"/>
        <w:sz w:val="24"/>
        <w:szCs w:val="24"/>
      </w:rPr>
    </w:lvl>
    <w:lvl w:ilvl="3">
      <w:start w:val="1"/>
      <w:numFmt w:val="decimal"/>
      <w:isLgl/>
      <w:lvlText w:val="%1.%2.%3.%4"/>
      <w:lvlJc w:val="left"/>
      <w:pPr>
        <w:ind w:left="720" w:hanging="720"/>
      </w:pPr>
      <w:rPr>
        <w:rFonts w:eastAsiaTheme="minorEastAsia" w:hint="default"/>
        <w:sz w:val="21"/>
      </w:rPr>
    </w:lvl>
    <w:lvl w:ilvl="4">
      <w:start w:val="1"/>
      <w:numFmt w:val="decimal"/>
      <w:isLgl/>
      <w:lvlText w:val="%1.%2.%3.%4.%5"/>
      <w:lvlJc w:val="left"/>
      <w:pPr>
        <w:ind w:left="1080" w:hanging="1080"/>
      </w:pPr>
      <w:rPr>
        <w:rFonts w:eastAsiaTheme="minorEastAsia" w:hint="default"/>
        <w:sz w:val="21"/>
      </w:rPr>
    </w:lvl>
    <w:lvl w:ilvl="5">
      <w:start w:val="1"/>
      <w:numFmt w:val="decimal"/>
      <w:isLgl/>
      <w:lvlText w:val="%1.%2.%3.%4.%5.%6"/>
      <w:lvlJc w:val="left"/>
      <w:pPr>
        <w:ind w:left="1080" w:hanging="1080"/>
      </w:pPr>
      <w:rPr>
        <w:rFonts w:eastAsiaTheme="minorEastAsia" w:hint="default"/>
        <w:sz w:val="21"/>
      </w:rPr>
    </w:lvl>
    <w:lvl w:ilvl="6">
      <w:start w:val="1"/>
      <w:numFmt w:val="decimal"/>
      <w:isLgl/>
      <w:lvlText w:val="%1.%2.%3.%4.%5.%6.%7"/>
      <w:lvlJc w:val="left"/>
      <w:pPr>
        <w:ind w:left="1080" w:hanging="1080"/>
      </w:pPr>
      <w:rPr>
        <w:rFonts w:eastAsiaTheme="minorEastAsia" w:hint="default"/>
        <w:sz w:val="21"/>
      </w:rPr>
    </w:lvl>
    <w:lvl w:ilvl="7">
      <w:start w:val="1"/>
      <w:numFmt w:val="decimal"/>
      <w:isLgl/>
      <w:lvlText w:val="%1.%2.%3.%4.%5.%6.%7.%8"/>
      <w:lvlJc w:val="left"/>
      <w:pPr>
        <w:ind w:left="1440" w:hanging="1440"/>
      </w:pPr>
      <w:rPr>
        <w:rFonts w:eastAsiaTheme="minorEastAsia" w:hint="default"/>
        <w:sz w:val="21"/>
      </w:rPr>
    </w:lvl>
    <w:lvl w:ilvl="8">
      <w:start w:val="1"/>
      <w:numFmt w:val="decimal"/>
      <w:isLgl/>
      <w:lvlText w:val="%1.%2.%3.%4.%5.%6.%7.%8.%9"/>
      <w:lvlJc w:val="left"/>
      <w:pPr>
        <w:ind w:left="1440" w:hanging="1440"/>
      </w:pPr>
      <w:rPr>
        <w:rFonts w:eastAsiaTheme="minorEastAsia" w:hint="default"/>
        <w:sz w:val="21"/>
      </w:rPr>
    </w:lvl>
  </w:abstractNum>
  <w:abstractNum w:abstractNumId="4">
    <w:nsid w:val="24370BD8"/>
    <w:multiLevelType w:val="multilevel"/>
    <w:tmpl w:val="24370BD8"/>
    <w:lvl w:ilvl="0">
      <w:start w:val="1"/>
      <w:numFmt w:val="decimal"/>
      <w:lvlText w:val="%1"/>
      <w:lvlJc w:val="left"/>
      <w:pPr>
        <w:ind w:left="420" w:hanging="420"/>
      </w:pPr>
      <w:rPr>
        <w:rFonts w:hint="eastAsia"/>
      </w:rPr>
    </w:lvl>
    <w:lvl w:ilvl="1">
      <w:start w:val="1"/>
      <w:numFmt w:val="decimal"/>
      <w:isLgl/>
      <w:lvlText w:val="%1.%2"/>
      <w:lvlJc w:val="left"/>
      <w:pPr>
        <w:ind w:left="525" w:hanging="525"/>
      </w:pPr>
      <w:rPr>
        <w:rFonts w:eastAsia="宋体" w:hint="default"/>
        <w:sz w:val="21"/>
      </w:rPr>
    </w:lvl>
    <w:lvl w:ilvl="2">
      <w:start w:val="1"/>
      <w:numFmt w:val="decimal"/>
      <w:lvlText w:val="5.4.%3"/>
      <w:lvlJc w:val="left"/>
      <w:pPr>
        <w:ind w:left="720" w:hanging="720"/>
      </w:pPr>
      <w:rPr>
        <w:rFonts w:hint="eastAsia"/>
        <w:color w:val="auto"/>
        <w:sz w:val="24"/>
        <w:szCs w:val="24"/>
      </w:rPr>
    </w:lvl>
    <w:lvl w:ilvl="3">
      <w:start w:val="1"/>
      <w:numFmt w:val="decimal"/>
      <w:isLgl/>
      <w:lvlText w:val="%1.%2.%3.%4"/>
      <w:lvlJc w:val="left"/>
      <w:pPr>
        <w:ind w:left="720" w:hanging="720"/>
      </w:pPr>
      <w:rPr>
        <w:rFonts w:eastAsia="宋体" w:hint="default"/>
        <w:sz w:val="21"/>
      </w:rPr>
    </w:lvl>
    <w:lvl w:ilvl="4">
      <w:start w:val="1"/>
      <w:numFmt w:val="decimal"/>
      <w:isLgl/>
      <w:lvlText w:val="%1.%2.%3.%4.%5"/>
      <w:lvlJc w:val="left"/>
      <w:pPr>
        <w:ind w:left="1080" w:hanging="1080"/>
      </w:pPr>
      <w:rPr>
        <w:rFonts w:eastAsia="宋体" w:hint="default"/>
        <w:sz w:val="21"/>
      </w:rPr>
    </w:lvl>
    <w:lvl w:ilvl="5">
      <w:start w:val="1"/>
      <w:numFmt w:val="decimal"/>
      <w:isLgl/>
      <w:lvlText w:val="%1.%2.%3.%4.%5.%6"/>
      <w:lvlJc w:val="left"/>
      <w:pPr>
        <w:ind w:left="1080" w:hanging="1080"/>
      </w:pPr>
      <w:rPr>
        <w:rFonts w:eastAsia="宋体" w:hint="default"/>
        <w:sz w:val="21"/>
      </w:rPr>
    </w:lvl>
    <w:lvl w:ilvl="6">
      <w:start w:val="1"/>
      <w:numFmt w:val="decimal"/>
      <w:isLgl/>
      <w:lvlText w:val="%1.%2.%3.%4.%5.%6.%7"/>
      <w:lvlJc w:val="left"/>
      <w:pPr>
        <w:ind w:left="1080" w:hanging="1080"/>
      </w:pPr>
      <w:rPr>
        <w:rFonts w:eastAsia="宋体" w:hint="default"/>
        <w:sz w:val="21"/>
      </w:rPr>
    </w:lvl>
    <w:lvl w:ilvl="7">
      <w:start w:val="1"/>
      <w:numFmt w:val="decimal"/>
      <w:isLgl/>
      <w:lvlText w:val="%1.%2.%3.%4.%5.%6.%7.%8"/>
      <w:lvlJc w:val="left"/>
      <w:pPr>
        <w:ind w:left="1440" w:hanging="1440"/>
      </w:pPr>
      <w:rPr>
        <w:rFonts w:eastAsia="宋体" w:hint="default"/>
        <w:sz w:val="21"/>
      </w:rPr>
    </w:lvl>
    <w:lvl w:ilvl="8">
      <w:start w:val="1"/>
      <w:numFmt w:val="decimal"/>
      <w:isLgl/>
      <w:lvlText w:val="%1.%2.%3.%4.%5.%6.%7.%8.%9"/>
      <w:lvlJc w:val="left"/>
      <w:pPr>
        <w:ind w:left="1440" w:hanging="1440"/>
      </w:pPr>
      <w:rPr>
        <w:rFonts w:eastAsia="宋体" w:hint="default"/>
        <w:sz w:val="21"/>
      </w:rPr>
    </w:lvl>
  </w:abstractNum>
  <w:abstractNum w:abstractNumId="5">
    <w:nsid w:val="26D618BC"/>
    <w:multiLevelType w:val="multilevel"/>
    <w:tmpl w:val="26D618BC"/>
    <w:lvl w:ilvl="0">
      <w:start w:val="1"/>
      <w:numFmt w:val="decimal"/>
      <w:lvlText w:val="6.0.%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27E06B67"/>
    <w:multiLevelType w:val="singleLevel"/>
    <w:tmpl w:val="27E06B67"/>
    <w:lvl w:ilvl="0">
      <w:start w:val="1"/>
      <w:numFmt w:val="decimal"/>
      <w:suff w:val="nothing"/>
      <w:lvlText w:val="（%1）"/>
      <w:lvlJc w:val="left"/>
    </w:lvl>
  </w:abstractNum>
  <w:abstractNum w:abstractNumId="7">
    <w:nsid w:val="2A647A7B"/>
    <w:multiLevelType w:val="multilevel"/>
    <w:tmpl w:val="2A647A7B"/>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B113232"/>
    <w:multiLevelType w:val="multilevel"/>
    <w:tmpl w:val="3B113232"/>
    <w:lvl w:ilvl="0">
      <w:start w:val="1"/>
      <w:numFmt w:val="decimal"/>
      <w:lvlText w:val="7.2.%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43393131"/>
    <w:multiLevelType w:val="multilevel"/>
    <w:tmpl w:val="43393131"/>
    <w:lvl w:ilvl="0">
      <w:start w:val="1"/>
      <w:numFmt w:val="decimal"/>
      <w:lvlText w:val="%1"/>
      <w:lvlJc w:val="left"/>
      <w:pPr>
        <w:ind w:left="420" w:hanging="420"/>
      </w:pPr>
      <w:rPr>
        <w:rFonts w:hint="eastAsia"/>
      </w:rPr>
    </w:lvl>
    <w:lvl w:ilvl="1">
      <w:start w:val="1"/>
      <w:numFmt w:val="decimal"/>
      <w:isLgl/>
      <w:lvlText w:val="%1.%2"/>
      <w:lvlJc w:val="left"/>
      <w:pPr>
        <w:ind w:left="525" w:hanging="525"/>
      </w:pPr>
      <w:rPr>
        <w:rFonts w:eastAsia="宋体" w:hint="default"/>
        <w:sz w:val="21"/>
      </w:rPr>
    </w:lvl>
    <w:lvl w:ilvl="2">
      <w:start w:val="1"/>
      <w:numFmt w:val="decimal"/>
      <w:lvlText w:val="4.4.%3"/>
      <w:lvlJc w:val="left"/>
      <w:pPr>
        <w:ind w:left="720" w:hanging="720"/>
      </w:pPr>
      <w:rPr>
        <w:rFonts w:hint="eastAsia"/>
        <w:sz w:val="24"/>
        <w:szCs w:val="24"/>
      </w:rPr>
    </w:lvl>
    <w:lvl w:ilvl="3">
      <w:start w:val="1"/>
      <w:numFmt w:val="decimal"/>
      <w:isLgl/>
      <w:lvlText w:val="%1.%2.%3.%4"/>
      <w:lvlJc w:val="left"/>
      <w:pPr>
        <w:ind w:left="720" w:hanging="720"/>
      </w:pPr>
      <w:rPr>
        <w:rFonts w:eastAsia="宋体" w:hint="default"/>
        <w:sz w:val="21"/>
      </w:rPr>
    </w:lvl>
    <w:lvl w:ilvl="4">
      <w:start w:val="1"/>
      <w:numFmt w:val="decimal"/>
      <w:isLgl/>
      <w:lvlText w:val="%1.%2.%3.%4.%5"/>
      <w:lvlJc w:val="left"/>
      <w:pPr>
        <w:ind w:left="1080" w:hanging="1080"/>
      </w:pPr>
      <w:rPr>
        <w:rFonts w:eastAsia="宋体" w:hint="default"/>
        <w:sz w:val="21"/>
      </w:rPr>
    </w:lvl>
    <w:lvl w:ilvl="5">
      <w:start w:val="1"/>
      <w:numFmt w:val="decimal"/>
      <w:isLgl/>
      <w:lvlText w:val="%1.%2.%3.%4.%5.%6"/>
      <w:lvlJc w:val="left"/>
      <w:pPr>
        <w:ind w:left="1080" w:hanging="1080"/>
      </w:pPr>
      <w:rPr>
        <w:rFonts w:eastAsia="宋体" w:hint="default"/>
        <w:sz w:val="21"/>
      </w:rPr>
    </w:lvl>
    <w:lvl w:ilvl="6">
      <w:start w:val="1"/>
      <w:numFmt w:val="decimal"/>
      <w:isLgl/>
      <w:lvlText w:val="%1.%2.%3.%4.%5.%6.%7"/>
      <w:lvlJc w:val="left"/>
      <w:pPr>
        <w:ind w:left="1080" w:hanging="1080"/>
      </w:pPr>
      <w:rPr>
        <w:rFonts w:eastAsia="宋体" w:hint="default"/>
        <w:sz w:val="21"/>
      </w:rPr>
    </w:lvl>
    <w:lvl w:ilvl="7">
      <w:start w:val="1"/>
      <w:numFmt w:val="decimal"/>
      <w:isLgl/>
      <w:lvlText w:val="%1.%2.%3.%4.%5.%6.%7.%8"/>
      <w:lvlJc w:val="left"/>
      <w:pPr>
        <w:ind w:left="1440" w:hanging="1440"/>
      </w:pPr>
      <w:rPr>
        <w:rFonts w:eastAsia="宋体" w:hint="default"/>
        <w:sz w:val="21"/>
      </w:rPr>
    </w:lvl>
    <w:lvl w:ilvl="8">
      <w:start w:val="1"/>
      <w:numFmt w:val="decimal"/>
      <w:isLgl/>
      <w:lvlText w:val="%1.%2.%3.%4.%5.%6.%7.%8.%9"/>
      <w:lvlJc w:val="left"/>
      <w:pPr>
        <w:ind w:left="1440" w:hanging="1440"/>
      </w:pPr>
      <w:rPr>
        <w:rFonts w:eastAsia="宋体" w:hint="default"/>
        <w:sz w:val="21"/>
      </w:rPr>
    </w:lvl>
  </w:abstractNum>
  <w:abstractNum w:abstractNumId="10">
    <w:nsid w:val="48216B80"/>
    <w:multiLevelType w:val="multilevel"/>
    <w:tmpl w:val="48216B80"/>
    <w:lvl w:ilvl="0">
      <w:start w:val="1"/>
      <w:numFmt w:val="decimal"/>
      <w:lvlText w:val="（%1）"/>
      <w:lvlJc w:val="left"/>
      <w:pPr>
        <w:ind w:left="1320" w:hanging="60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
    <w:nsid w:val="492D18D3"/>
    <w:multiLevelType w:val="multilevel"/>
    <w:tmpl w:val="492D18D3"/>
    <w:lvl w:ilvl="0">
      <w:start w:val="1"/>
      <w:numFmt w:val="decimal"/>
      <w:lvlText w:val="4.1.%1"/>
      <w:lvlJc w:val="left"/>
      <w:pPr>
        <w:ind w:left="1128" w:hanging="420"/>
      </w:pPr>
      <w:rPr>
        <w:rFonts w:hint="eastAsia"/>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2">
    <w:nsid w:val="50E4147A"/>
    <w:multiLevelType w:val="multilevel"/>
    <w:tmpl w:val="50E4147A"/>
    <w:lvl w:ilvl="0">
      <w:start w:val="1"/>
      <w:numFmt w:val="decimal"/>
      <w:lvlText w:val="（%1）"/>
      <w:lvlJc w:val="left"/>
      <w:pPr>
        <w:ind w:left="1320" w:hanging="60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nsid w:val="51922727"/>
    <w:multiLevelType w:val="multilevel"/>
    <w:tmpl w:val="51922727"/>
    <w:lvl w:ilvl="0">
      <w:start w:val="1"/>
      <w:numFmt w:val="decimal"/>
      <w:lvlText w:val="7.1.%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599E3FA1"/>
    <w:multiLevelType w:val="multilevel"/>
    <w:tmpl w:val="599E3FA1"/>
    <w:lvl w:ilvl="0">
      <w:start w:val="1"/>
      <w:numFmt w:val="decimal"/>
      <w:lvlText w:val="8.0.%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5A787BFE"/>
    <w:multiLevelType w:val="multilevel"/>
    <w:tmpl w:val="5A787BFE"/>
    <w:lvl w:ilvl="0">
      <w:start w:val="1"/>
      <w:numFmt w:val="decimal"/>
      <w:lvlText w:val="%1"/>
      <w:lvlJc w:val="left"/>
      <w:pPr>
        <w:ind w:left="420" w:hanging="420"/>
      </w:pPr>
      <w:rPr>
        <w:rFonts w:hint="eastAsia"/>
      </w:rPr>
    </w:lvl>
    <w:lvl w:ilvl="1">
      <w:start w:val="1"/>
      <w:numFmt w:val="decimal"/>
      <w:isLgl/>
      <w:lvlText w:val="%1.%2"/>
      <w:lvlJc w:val="left"/>
      <w:pPr>
        <w:ind w:left="525" w:hanging="525"/>
      </w:pPr>
      <w:rPr>
        <w:rFonts w:eastAsia="宋体" w:hint="default"/>
        <w:sz w:val="21"/>
      </w:rPr>
    </w:lvl>
    <w:lvl w:ilvl="2">
      <w:start w:val="1"/>
      <w:numFmt w:val="decimal"/>
      <w:lvlText w:val="5.1.%3"/>
      <w:lvlJc w:val="left"/>
      <w:pPr>
        <w:ind w:left="720" w:hanging="720"/>
      </w:pPr>
      <w:rPr>
        <w:rFonts w:hint="eastAsia"/>
        <w:sz w:val="24"/>
        <w:szCs w:val="24"/>
      </w:rPr>
    </w:lvl>
    <w:lvl w:ilvl="3">
      <w:start w:val="1"/>
      <w:numFmt w:val="decimal"/>
      <w:isLgl/>
      <w:lvlText w:val="%1.%2.%3.%4"/>
      <w:lvlJc w:val="left"/>
      <w:pPr>
        <w:ind w:left="720" w:hanging="720"/>
      </w:pPr>
      <w:rPr>
        <w:rFonts w:eastAsia="宋体" w:hint="default"/>
        <w:sz w:val="21"/>
      </w:rPr>
    </w:lvl>
    <w:lvl w:ilvl="4">
      <w:start w:val="1"/>
      <w:numFmt w:val="decimal"/>
      <w:isLgl/>
      <w:lvlText w:val="%1.%2.%3.%4.%5"/>
      <w:lvlJc w:val="left"/>
      <w:pPr>
        <w:ind w:left="1080" w:hanging="1080"/>
      </w:pPr>
      <w:rPr>
        <w:rFonts w:eastAsia="宋体" w:hint="default"/>
        <w:sz w:val="21"/>
      </w:rPr>
    </w:lvl>
    <w:lvl w:ilvl="5">
      <w:start w:val="1"/>
      <w:numFmt w:val="decimal"/>
      <w:isLgl/>
      <w:lvlText w:val="%1.%2.%3.%4.%5.%6"/>
      <w:lvlJc w:val="left"/>
      <w:pPr>
        <w:ind w:left="1080" w:hanging="1080"/>
      </w:pPr>
      <w:rPr>
        <w:rFonts w:eastAsia="宋体" w:hint="default"/>
        <w:sz w:val="21"/>
      </w:rPr>
    </w:lvl>
    <w:lvl w:ilvl="6">
      <w:start w:val="1"/>
      <w:numFmt w:val="decimal"/>
      <w:isLgl/>
      <w:lvlText w:val="%1.%2.%3.%4.%5.%6.%7"/>
      <w:lvlJc w:val="left"/>
      <w:pPr>
        <w:ind w:left="1080" w:hanging="1080"/>
      </w:pPr>
      <w:rPr>
        <w:rFonts w:eastAsia="宋体" w:hint="default"/>
        <w:sz w:val="21"/>
      </w:rPr>
    </w:lvl>
    <w:lvl w:ilvl="7">
      <w:start w:val="1"/>
      <w:numFmt w:val="decimal"/>
      <w:isLgl/>
      <w:lvlText w:val="%1.%2.%3.%4.%5.%6.%7.%8"/>
      <w:lvlJc w:val="left"/>
      <w:pPr>
        <w:ind w:left="1440" w:hanging="1440"/>
      </w:pPr>
      <w:rPr>
        <w:rFonts w:eastAsia="宋体" w:hint="default"/>
        <w:sz w:val="21"/>
      </w:rPr>
    </w:lvl>
    <w:lvl w:ilvl="8">
      <w:start w:val="1"/>
      <w:numFmt w:val="decimal"/>
      <w:isLgl/>
      <w:lvlText w:val="%1.%2.%3.%4.%5.%6.%7.%8.%9"/>
      <w:lvlJc w:val="left"/>
      <w:pPr>
        <w:ind w:left="1440" w:hanging="1440"/>
      </w:pPr>
      <w:rPr>
        <w:rFonts w:eastAsia="宋体" w:hint="default"/>
        <w:sz w:val="21"/>
      </w:rPr>
    </w:lvl>
  </w:abstractNum>
  <w:abstractNum w:abstractNumId="16">
    <w:nsid w:val="5CCB302D"/>
    <w:multiLevelType w:val="multilevel"/>
    <w:tmpl w:val="5CCB302D"/>
    <w:lvl w:ilvl="0">
      <w:start w:val="1"/>
      <w:numFmt w:val="decimal"/>
      <w:lvlText w:val="5.3.%1."/>
      <w:lvlJc w:val="left"/>
      <w:pPr>
        <w:ind w:left="420" w:hanging="420"/>
      </w:pPr>
      <w:rPr>
        <w:rFonts w:hint="eastAsia"/>
      </w:rPr>
    </w:lvl>
    <w:lvl w:ilvl="1">
      <w:start w:val="1"/>
      <w:numFmt w:val="lowerLetter"/>
      <w:lvlText w:val="%2)"/>
      <w:lvlJc w:val="left"/>
      <w:pPr>
        <w:ind w:left="840" w:hanging="420"/>
      </w:pPr>
    </w:lvl>
    <w:lvl w:ilvl="2">
      <w:start w:val="1"/>
      <w:numFmt w:val="decimal"/>
      <w:lvlText w:val="1.0.%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46F40A5"/>
    <w:multiLevelType w:val="multilevel"/>
    <w:tmpl w:val="646F40A5"/>
    <w:lvl w:ilvl="0">
      <w:start w:val="1"/>
      <w:numFmt w:val="decimal"/>
      <w:lvlText w:val="7.%1"/>
      <w:lvlJc w:val="left"/>
      <w:pPr>
        <w:ind w:left="680" w:hanging="68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67656948"/>
    <w:multiLevelType w:val="multilevel"/>
    <w:tmpl w:val="67656948"/>
    <w:lvl w:ilvl="0">
      <w:start w:val="1"/>
      <w:numFmt w:val="decimal"/>
      <w:lvlText w:val="5.3.%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decimal"/>
      <w:lvlText w:val="2.0.%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6B876682"/>
    <w:multiLevelType w:val="multilevel"/>
    <w:tmpl w:val="6B876682"/>
    <w:lvl w:ilvl="0">
      <w:start w:val="1"/>
      <w:numFmt w:val="decimal"/>
      <w:lvlText w:val="（%1）"/>
      <w:lvlJc w:val="left"/>
      <w:pPr>
        <w:ind w:left="1320" w:hanging="60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0">
    <w:nsid w:val="6FE45B5D"/>
    <w:multiLevelType w:val="multilevel"/>
    <w:tmpl w:val="6FE45B5D"/>
    <w:lvl w:ilvl="0">
      <w:start w:val="1"/>
      <w:numFmt w:val="decimal"/>
      <w:lvlText w:val="%1"/>
      <w:lvlJc w:val="left"/>
      <w:pPr>
        <w:ind w:left="420" w:hanging="420"/>
      </w:pPr>
      <w:rPr>
        <w:rFonts w:hint="eastAsia"/>
      </w:rPr>
    </w:lvl>
    <w:lvl w:ilvl="1">
      <w:start w:val="1"/>
      <w:numFmt w:val="decimal"/>
      <w:isLgl/>
      <w:lvlText w:val="%1.%2"/>
      <w:lvlJc w:val="left"/>
      <w:pPr>
        <w:ind w:left="525" w:hanging="525"/>
      </w:pPr>
      <w:rPr>
        <w:rFonts w:eastAsiaTheme="minorEastAsia" w:hint="default"/>
        <w:sz w:val="21"/>
      </w:rPr>
    </w:lvl>
    <w:lvl w:ilvl="2">
      <w:start w:val="1"/>
      <w:numFmt w:val="decimal"/>
      <w:lvlText w:val="5.3.%3"/>
      <w:lvlJc w:val="left"/>
      <w:pPr>
        <w:ind w:left="720" w:hanging="720"/>
      </w:pPr>
      <w:rPr>
        <w:rFonts w:hint="eastAsia"/>
        <w:color w:val="auto"/>
        <w:sz w:val="24"/>
        <w:szCs w:val="24"/>
      </w:rPr>
    </w:lvl>
    <w:lvl w:ilvl="3">
      <w:start w:val="1"/>
      <w:numFmt w:val="decimal"/>
      <w:isLgl/>
      <w:lvlText w:val="%1.%2.%3.%4"/>
      <w:lvlJc w:val="left"/>
      <w:pPr>
        <w:ind w:left="720" w:hanging="720"/>
      </w:pPr>
      <w:rPr>
        <w:rFonts w:eastAsiaTheme="minorEastAsia" w:hint="default"/>
        <w:sz w:val="21"/>
      </w:rPr>
    </w:lvl>
    <w:lvl w:ilvl="4">
      <w:start w:val="1"/>
      <w:numFmt w:val="decimal"/>
      <w:isLgl/>
      <w:lvlText w:val="%1.%2.%3.%4.%5"/>
      <w:lvlJc w:val="left"/>
      <w:pPr>
        <w:ind w:left="1080" w:hanging="1080"/>
      </w:pPr>
      <w:rPr>
        <w:rFonts w:eastAsiaTheme="minorEastAsia" w:hint="default"/>
        <w:sz w:val="21"/>
      </w:rPr>
    </w:lvl>
    <w:lvl w:ilvl="5">
      <w:start w:val="1"/>
      <w:numFmt w:val="decimal"/>
      <w:isLgl/>
      <w:lvlText w:val="%1.%2.%3.%4.%5.%6"/>
      <w:lvlJc w:val="left"/>
      <w:pPr>
        <w:ind w:left="1080" w:hanging="1080"/>
      </w:pPr>
      <w:rPr>
        <w:rFonts w:eastAsiaTheme="minorEastAsia" w:hint="default"/>
        <w:sz w:val="21"/>
      </w:rPr>
    </w:lvl>
    <w:lvl w:ilvl="6">
      <w:start w:val="1"/>
      <w:numFmt w:val="decimal"/>
      <w:isLgl/>
      <w:lvlText w:val="%1.%2.%3.%4.%5.%6.%7"/>
      <w:lvlJc w:val="left"/>
      <w:pPr>
        <w:ind w:left="1080" w:hanging="1080"/>
      </w:pPr>
      <w:rPr>
        <w:rFonts w:eastAsiaTheme="minorEastAsia" w:hint="default"/>
        <w:sz w:val="21"/>
      </w:rPr>
    </w:lvl>
    <w:lvl w:ilvl="7">
      <w:start w:val="1"/>
      <w:numFmt w:val="decimal"/>
      <w:isLgl/>
      <w:lvlText w:val="%1.%2.%3.%4.%5.%6.%7.%8"/>
      <w:lvlJc w:val="left"/>
      <w:pPr>
        <w:ind w:left="1440" w:hanging="1440"/>
      </w:pPr>
      <w:rPr>
        <w:rFonts w:eastAsiaTheme="minorEastAsia" w:hint="default"/>
        <w:sz w:val="21"/>
      </w:rPr>
    </w:lvl>
    <w:lvl w:ilvl="8">
      <w:start w:val="1"/>
      <w:numFmt w:val="decimal"/>
      <w:isLgl/>
      <w:lvlText w:val="%1.%2.%3.%4.%5.%6.%7.%8.%9"/>
      <w:lvlJc w:val="left"/>
      <w:pPr>
        <w:ind w:left="1440" w:hanging="1440"/>
      </w:pPr>
      <w:rPr>
        <w:rFonts w:eastAsiaTheme="minorEastAsia" w:hint="default"/>
        <w:sz w:val="21"/>
      </w:rPr>
    </w:lvl>
  </w:abstractNum>
  <w:abstractNum w:abstractNumId="21">
    <w:nsid w:val="75D53BDE"/>
    <w:multiLevelType w:val="multilevel"/>
    <w:tmpl w:val="75D53BDE"/>
    <w:lvl w:ilvl="0">
      <w:start w:val="1"/>
      <w:numFmt w:val="decimal"/>
      <w:lvlText w:val="%1"/>
      <w:lvlJc w:val="left"/>
      <w:pPr>
        <w:ind w:left="420" w:hanging="420"/>
      </w:pPr>
      <w:rPr>
        <w:rFonts w:hint="eastAsia"/>
      </w:rPr>
    </w:lvl>
    <w:lvl w:ilvl="1">
      <w:start w:val="1"/>
      <w:numFmt w:val="decimal"/>
      <w:isLgl/>
      <w:lvlText w:val="%1.%2"/>
      <w:lvlJc w:val="left"/>
      <w:pPr>
        <w:ind w:left="525" w:hanging="525"/>
      </w:pPr>
      <w:rPr>
        <w:rFonts w:eastAsiaTheme="minorEastAsia" w:hint="default"/>
        <w:sz w:val="21"/>
      </w:rPr>
    </w:lvl>
    <w:lvl w:ilvl="2">
      <w:start w:val="1"/>
      <w:numFmt w:val="decimal"/>
      <w:lvlText w:val="5.2.%3"/>
      <w:lvlJc w:val="left"/>
      <w:pPr>
        <w:ind w:left="720" w:hanging="720"/>
      </w:pPr>
      <w:rPr>
        <w:rFonts w:hint="eastAsia"/>
        <w:sz w:val="24"/>
        <w:szCs w:val="24"/>
      </w:rPr>
    </w:lvl>
    <w:lvl w:ilvl="3">
      <w:start w:val="1"/>
      <w:numFmt w:val="decimal"/>
      <w:isLgl/>
      <w:lvlText w:val="%1.%2.%3.%4"/>
      <w:lvlJc w:val="left"/>
      <w:pPr>
        <w:ind w:left="720" w:hanging="720"/>
      </w:pPr>
      <w:rPr>
        <w:rFonts w:eastAsiaTheme="minorEastAsia" w:hint="default"/>
        <w:sz w:val="21"/>
      </w:rPr>
    </w:lvl>
    <w:lvl w:ilvl="4">
      <w:start w:val="1"/>
      <w:numFmt w:val="decimal"/>
      <w:isLgl/>
      <w:lvlText w:val="%1.%2.%3.%4.%5"/>
      <w:lvlJc w:val="left"/>
      <w:pPr>
        <w:ind w:left="1080" w:hanging="1080"/>
      </w:pPr>
      <w:rPr>
        <w:rFonts w:eastAsiaTheme="minorEastAsia" w:hint="default"/>
        <w:sz w:val="21"/>
      </w:rPr>
    </w:lvl>
    <w:lvl w:ilvl="5">
      <w:start w:val="1"/>
      <w:numFmt w:val="decimal"/>
      <w:isLgl/>
      <w:lvlText w:val="%1.%2.%3.%4.%5.%6"/>
      <w:lvlJc w:val="left"/>
      <w:pPr>
        <w:ind w:left="1080" w:hanging="1080"/>
      </w:pPr>
      <w:rPr>
        <w:rFonts w:eastAsiaTheme="minorEastAsia" w:hint="default"/>
        <w:sz w:val="21"/>
      </w:rPr>
    </w:lvl>
    <w:lvl w:ilvl="6">
      <w:start w:val="1"/>
      <w:numFmt w:val="decimal"/>
      <w:isLgl/>
      <w:lvlText w:val="%1.%2.%3.%4.%5.%6.%7"/>
      <w:lvlJc w:val="left"/>
      <w:pPr>
        <w:ind w:left="1080" w:hanging="1080"/>
      </w:pPr>
      <w:rPr>
        <w:rFonts w:eastAsiaTheme="minorEastAsia" w:hint="default"/>
        <w:sz w:val="21"/>
      </w:rPr>
    </w:lvl>
    <w:lvl w:ilvl="7">
      <w:start w:val="1"/>
      <w:numFmt w:val="decimal"/>
      <w:isLgl/>
      <w:lvlText w:val="%1.%2.%3.%4.%5.%6.%7.%8"/>
      <w:lvlJc w:val="left"/>
      <w:pPr>
        <w:ind w:left="1440" w:hanging="1440"/>
      </w:pPr>
      <w:rPr>
        <w:rFonts w:eastAsiaTheme="minorEastAsia" w:hint="default"/>
        <w:sz w:val="21"/>
      </w:rPr>
    </w:lvl>
    <w:lvl w:ilvl="8">
      <w:start w:val="1"/>
      <w:numFmt w:val="decimal"/>
      <w:isLgl/>
      <w:lvlText w:val="%1.%2.%3.%4.%5.%6.%7.%8.%9"/>
      <w:lvlJc w:val="left"/>
      <w:pPr>
        <w:ind w:left="1440" w:hanging="1440"/>
      </w:pPr>
      <w:rPr>
        <w:rFonts w:eastAsiaTheme="minorEastAsia" w:hint="default"/>
        <w:sz w:val="21"/>
      </w:rPr>
    </w:lvl>
  </w:abstractNum>
  <w:abstractNum w:abstractNumId="22">
    <w:nsid w:val="78535498"/>
    <w:multiLevelType w:val="multilevel"/>
    <w:tmpl w:val="78535498"/>
    <w:lvl w:ilvl="0">
      <w:start w:val="1"/>
      <w:numFmt w:val="decimal"/>
      <w:lvlText w:val="%1"/>
      <w:lvlJc w:val="left"/>
      <w:pPr>
        <w:ind w:left="420" w:hanging="420"/>
      </w:pPr>
      <w:rPr>
        <w:rFonts w:hint="eastAsia"/>
      </w:rPr>
    </w:lvl>
    <w:lvl w:ilvl="1">
      <w:start w:val="1"/>
      <w:numFmt w:val="decimal"/>
      <w:isLgl/>
      <w:lvlText w:val="%1.%2"/>
      <w:lvlJc w:val="left"/>
      <w:pPr>
        <w:ind w:left="525" w:hanging="525"/>
      </w:pPr>
      <w:rPr>
        <w:rFonts w:eastAsiaTheme="minorEastAsia" w:hint="default"/>
        <w:sz w:val="21"/>
      </w:rPr>
    </w:lvl>
    <w:lvl w:ilvl="2">
      <w:start w:val="1"/>
      <w:numFmt w:val="decimal"/>
      <w:lvlText w:val="4.3.%3"/>
      <w:lvlJc w:val="left"/>
      <w:pPr>
        <w:ind w:left="720" w:hanging="720"/>
      </w:pPr>
      <w:rPr>
        <w:rFonts w:hint="eastAsia"/>
        <w:sz w:val="24"/>
        <w:szCs w:val="24"/>
      </w:rPr>
    </w:lvl>
    <w:lvl w:ilvl="3">
      <w:start w:val="1"/>
      <w:numFmt w:val="decimal"/>
      <w:isLgl/>
      <w:lvlText w:val="%1.%2.%3.%4"/>
      <w:lvlJc w:val="left"/>
      <w:pPr>
        <w:ind w:left="720" w:hanging="720"/>
      </w:pPr>
      <w:rPr>
        <w:rFonts w:eastAsiaTheme="minorEastAsia" w:hint="default"/>
        <w:sz w:val="21"/>
      </w:rPr>
    </w:lvl>
    <w:lvl w:ilvl="4">
      <w:start w:val="1"/>
      <w:numFmt w:val="decimal"/>
      <w:isLgl/>
      <w:lvlText w:val="%1.%2.%3.%4.%5"/>
      <w:lvlJc w:val="left"/>
      <w:pPr>
        <w:ind w:left="1080" w:hanging="1080"/>
      </w:pPr>
      <w:rPr>
        <w:rFonts w:eastAsiaTheme="minorEastAsia" w:hint="default"/>
        <w:sz w:val="21"/>
      </w:rPr>
    </w:lvl>
    <w:lvl w:ilvl="5">
      <w:start w:val="1"/>
      <w:numFmt w:val="decimal"/>
      <w:isLgl/>
      <w:lvlText w:val="%1.%2.%3.%4.%5.%6"/>
      <w:lvlJc w:val="left"/>
      <w:pPr>
        <w:ind w:left="1080" w:hanging="1080"/>
      </w:pPr>
      <w:rPr>
        <w:rFonts w:eastAsiaTheme="minorEastAsia" w:hint="default"/>
        <w:sz w:val="21"/>
      </w:rPr>
    </w:lvl>
    <w:lvl w:ilvl="6">
      <w:start w:val="1"/>
      <w:numFmt w:val="decimal"/>
      <w:isLgl/>
      <w:lvlText w:val="%1.%2.%3.%4.%5.%6.%7"/>
      <w:lvlJc w:val="left"/>
      <w:pPr>
        <w:ind w:left="1080" w:hanging="1080"/>
      </w:pPr>
      <w:rPr>
        <w:rFonts w:eastAsiaTheme="minorEastAsia" w:hint="default"/>
        <w:sz w:val="21"/>
      </w:rPr>
    </w:lvl>
    <w:lvl w:ilvl="7">
      <w:start w:val="1"/>
      <w:numFmt w:val="decimal"/>
      <w:isLgl/>
      <w:lvlText w:val="%1.%2.%3.%4.%5.%6.%7.%8"/>
      <w:lvlJc w:val="left"/>
      <w:pPr>
        <w:ind w:left="1440" w:hanging="1440"/>
      </w:pPr>
      <w:rPr>
        <w:rFonts w:eastAsiaTheme="minorEastAsia" w:hint="default"/>
        <w:sz w:val="21"/>
      </w:rPr>
    </w:lvl>
    <w:lvl w:ilvl="8">
      <w:start w:val="1"/>
      <w:numFmt w:val="decimal"/>
      <w:isLgl/>
      <w:lvlText w:val="%1.%2.%3.%4.%5.%6.%7.%8.%9"/>
      <w:lvlJc w:val="left"/>
      <w:pPr>
        <w:ind w:left="1440" w:hanging="1440"/>
      </w:pPr>
      <w:rPr>
        <w:rFonts w:eastAsiaTheme="minorEastAsia" w:hint="default"/>
        <w:sz w:val="21"/>
      </w:rPr>
    </w:lvl>
  </w:abstractNum>
  <w:abstractNum w:abstractNumId="23">
    <w:nsid w:val="7B5A0853"/>
    <w:multiLevelType w:val="multilevel"/>
    <w:tmpl w:val="7B5A0853"/>
    <w:lvl w:ilvl="0">
      <w:start w:val="1"/>
      <w:numFmt w:val="decimal"/>
      <w:lvlText w:val="%1"/>
      <w:lvlJc w:val="left"/>
      <w:pPr>
        <w:ind w:left="420" w:hanging="420"/>
      </w:pPr>
      <w:rPr>
        <w:rFonts w:hint="eastAsia"/>
      </w:rPr>
    </w:lvl>
    <w:lvl w:ilvl="1">
      <w:start w:val="1"/>
      <w:numFmt w:val="decimal"/>
      <w:isLgl/>
      <w:lvlText w:val="%1.%2"/>
      <w:lvlJc w:val="left"/>
      <w:pPr>
        <w:ind w:left="525" w:hanging="525"/>
      </w:pPr>
      <w:rPr>
        <w:rFonts w:eastAsiaTheme="minorEastAsia" w:hint="default"/>
        <w:sz w:val="21"/>
      </w:rPr>
    </w:lvl>
    <w:lvl w:ilvl="2">
      <w:start w:val="1"/>
      <w:numFmt w:val="decimal"/>
      <w:lvlText w:val="3.0.%3."/>
      <w:lvlJc w:val="left"/>
      <w:pPr>
        <w:ind w:left="720" w:hanging="720"/>
      </w:pPr>
      <w:rPr>
        <w:rFonts w:hint="eastAsia"/>
        <w:color w:val="auto"/>
        <w:sz w:val="24"/>
        <w:szCs w:val="24"/>
      </w:rPr>
    </w:lvl>
    <w:lvl w:ilvl="3">
      <w:start w:val="1"/>
      <w:numFmt w:val="decimal"/>
      <w:isLgl/>
      <w:lvlText w:val="%1.%2.%3.%4"/>
      <w:lvlJc w:val="left"/>
      <w:pPr>
        <w:ind w:left="720" w:hanging="720"/>
      </w:pPr>
      <w:rPr>
        <w:rFonts w:eastAsiaTheme="minorEastAsia" w:hint="default"/>
        <w:sz w:val="21"/>
      </w:rPr>
    </w:lvl>
    <w:lvl w:ilvl="4">
      <w:start w:val="1"/>
      <w:numFmt w:val="decimal"/>
      <w:isLgl/>
      <w:lvlText w:val="%1.%2.%3.%4.%5"/>
      <w:lvlJc w:val="left"/>
      <w:pPr>
        <w:ind w:left="1080" w:hanging="1080"/>
      </w:pPr>
      <w:rPr>
        <w:rFonts w:eastAsiaTheme="minorEastAsia" w:hint="default"/>
        <w:sz w:val="21"/>
      </w:rPr>
    </w:lvl>
    <w:lvl w:ilvl="5">
      <w:start w:val="1"/>
      <w:numFmt w:val="decimal"/>
      <w:isLgl/>
      <w:lvlText w:val="%1.%2.%3.%4.%5.%6"/>
      <w:lvlJc w:val="left"/>
      <w:pPr>
        <w:ind w:left="1080" w:hanging="1080"/>
      </w:pPr>
      <w:rPr>
        <w:rFonts w:eastAsiaTheme="minorEastAsia" w:hint="default"/>
        <w:sz w:val="21"/>
      </w:rPr>
    </w:lvl>
    <w:lvl w:ilvl="6">
      <w:start w:val="1"/>
      <w:numFmt w:val="decimal"/>
      <w:isLgl/>
      <w:lvlText w:val="%1.%2.%3.%4.%5.%6.%7"/>
      <w:lvlJc w:val="left"/>
      <w:pPr>
        <w:ind w:left="1080" w:hanging="1080"/>
      </w:pPr>
      <w:rPr>
        <w:rFonts w:eastAsiaTheme="minorEastAsia" w:hint="default"/>
        <w:sz w:val="21"/>
      </w:rPr>
    </w:lvl>
    <w:lvl w:ilvl="7">
      <w:start w:val="1"/>
      <w:numFmt w:val="decimal"/>
      <w:isLgl/>
      <w:lvlText w:val="%1.%2.%3.%4.%5.%6.%7.%8"/>
      <w:lvlJc w:val="left"/>
      <w:pPr>
        <w:ind w:left="1440" w:hanging="1440"/>
      </w:pPr>
      <w:rPr>
        <w:rFonts w:eastAsiaTheme="minorEastAsia" w:hint="default"/>
        <w:sz w:val="21"/>
      </w:rPr>
    </w:lvl>
    <w:lvl w:ilvl="8">
      <w:start w:val="1"/>
      <w:numFmt w:val="decimal"/>
      <w:isLgl/>
      <w:lvlText w:val="%1.%2.%3.%4.%5.%6.%7.%8.%9"/>
      <w:lvlJc w:val="left"/>
      <w:pPr>
        <w:ind w:left="1440" w:hanging="1440"/>
      </w:pPr>
      <w:rPr>
        <w:rFonts w:eastAsiaTheme="minorEastAsia" w:hint="default"/>
        <w:sz w:val="21"/>
      </w:rPr>
    </w:lvl>
  </w:abstractNum>
  <w:abstractNum w:abstractNumId="24">
    <w:nsid w:val="7D90584C"/>
    <w:multiLevelType w:val="multilevel"/>
    <w:tmpl w:val="7D90584C"/>
    <w:lvl w:ilvl="0">
      <w:start w:val="1"/>
      <w:numFmt w:val="decimal"/>
      <w:lvlText w:val="7.3.%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
  </w:num>
  <w:num w:numId="2">
    <w:abstractNumId w:val="16"/>
  </w:num>
  <w:num w:numId="3">
    <w:abstractNumId w:val="18"/>
  </w:num>
  <w:num w:numId="4">
    <w:abstractNumId w:val="23"/>
  </w:num>
  <w:num w:numId="5">
    <w:abstractNumId w:val="7"/>
  </w:num>
  <w:num w:numId="6">
    <w:abstractNumId w:val="11"/>
  </w:num>
  <w:num w:numId="7">
    <w:abstractNumId w:val="0"/>
  </w:num>
  <w:num w:numId="8">
    <w:abstractNumId w:val="22"/>
  </w:num>
  <w:num w:numId="9">
    <w:abstractNumId w:val="12"/>
  </w:num>
  <w:num w:numId="10">
    <w:abstractNumId w:val="9"/>
  </w:num>
  <w:num w:numId="11">
    <w:abstractNumId w:val="10"/>
  </w:num>
  <w:num w:numId="12">
    <w:abstractNumId w:val="19"/>
  </w:num>
  <w:num w:numId="13">
    <w:abstractNumId w:val="1"/>
  </w:num>
  <w:num w:numId="14">
    <w:abstractNumId w:val="15"/>
  </w:num>
  <w:num w:numId="15">
    <w:abstractNumId w:val="21"/>
  </w:num>
  <w:num w:numId="16">
    <w:abstractNumId w:val="6"/>
  </w:num>
  <w:num w:numId="17">
    <w:abstractNumId w:val="20"/>
  </w:num>
  <w:num w:numId="18">
    <w:abstractNumId w:val="4"/>
  </w:num>
  <w:num w:numId="19">
    <w:abstractNumId w:val="5"/>
  </w:num>
  <w:num w:numId="20">
    <w:abstractNumId w:val="17"/>
  </w:num>
  <w:num w:numId="21">
    <w:abstractNumId w:val="13"/>
  </w:num>
  <w:num w:numId="22">
    <w:abstractNumId w:val="8"/>
  </w:num>
  <w:num w:numId="23">
    <w:abstractNumId w:val="24"/>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C3"/>
    <w:rsid w:val="D1B7803D"/>
    <w:rsid w:val="00000FD1"/>
    <w:rsid w:val="000011BB"/>
    <w:rsid w:val="00001BBF"/>
    <w:rsid w:val="000041B2"/>
    <w:rsid w:val="0000590F"/>
    <w:rsid w:val="00006686"/>
    <w:rsid w:val="00012A72"/>
    <w:rsid w:val="00012D10"/>
    <w:rsid w:val="00013D9A"/>
    <w:rsid w:val="000163AD"/>
    <w:rsid w:val="00017B70"/>
    <w:rsid w:val="00021CCC"/>
    <w:rsid w:val="000275F5"/>
    <w:rsid w:val="00030B2C"/>
    <w:rsid w:val="000360A6"/>
    <w:rsid w:val="0004134F"/>
    <w:rsid w:val="00042889"/>
    <w:rsid w:val="00045425"/>
    <w:rsid w:val="000572B1"/>
    <w:rsid w:val="000572DE"/>
    <w:rsid w:val="00065B93"/>
    <w:rsid w:val="00066C3D"/>
    <w:rsid w:val="000718EA"/>
    <w:rsid w:val="0007213B"/>
    <w:rsid w:val="00072821"/>
    <w:rsid w:val="000740B4"/>
    <w:rsid w:val="00074117"/>
    <w:rsid w:val="00082989"/>
    <w:rsid w:val="000833F1"/>
    <w:rsid w:val="00084538"/>
    <w:rsid w:val="00086E91"/>
    <w:rsid w:val="000870D2"/>
    <w:rsid w:val="00087C22"/>
    <w:rsid w:val="000904E2"/>
    <w:rsid w:val="00092FF3"/>
    <w:rsid w:val="0009365F"/>
    <w:rsid w:val="000963F2"/>
    <w:rsid w:val="00096818"/>
    <w:rsid w:val="000A1292"/>
    <w:rsid w:val="000A3677"/>
    <w:rsid w:val="000A53D1"/>
    <w:rsid w:val="000A6D84"/>
    <w:rsid w:val="000A7052"/>
    <w:rsid w:val="000A7EF4"/>
    <w:rsid w:val="000B1426"/>
    <w:rsid w:val="000B1EC2"/>
    <w:rsid w:val="000B2223"/>
    <w:rsid w:val="000B56C1"/>
    <w:rsid w:val="000C2083"/>
    <w:rsid w:val="000C2EC4"/>
    <w:rsid w:val="000C321B"/>
    <w:rsid w:val="000C469B"/>
    <w:rsid w:val="000C544D"/>
    <w:rsid w:val="000C626F"/>
    <w:rsid w:val="000D4B19"/>
    <w:rsid w:val="000D67F3"/>
    <w:rsid w:val="000E01C7"/>
    <w:rsid w:val="000E2A16"/>
    <w:rsid w:val="000E2A1D"/>
    <w:rsid w:val="000E2BDF"/>
    <w:rsid w:val="000E4B46"/>
    <w:rsid w:val="000E5714"/>
    <w:rsid w:val="000F4D06"/>
    <w:rsid w:val="000F73F7"/>
    <w:rsid w:val="00103483"/>
    <w:rsid w:val="0010350C"/>
    <w:rsid w:val="001036C0"/>
    <w:rsid w:val="00106754"/>
    <w:rsid w:val="00107017"/>
    <w:rsid w:val="00107D4E"/>
    <w:rsid w:val="00110CA8"/>
    <w:rsid w:val="00110D49"/>
    <w:rsid w:val="00113AE9"/>
    <w:rsid w:val="00116061"/>
    <w:rsid w:val="00120D8D"/>
    <w:rsid w:val="001228A6"/>
    <w:rsid w:val="0012502E"/>
    <w:rsid w:val="001253DF"/>
    <w:rsid w:val="00126240"/>
    <w:rsid w:val="00126771"/>
    <w:rsid w:val="001275D7"/>
    <w:rsid w:val="00130321"/>
    <w:rsid w:val="00132C43"/>
    <w:rsid w:val="00133EA9"/>
    <w:rsid w:val="00134BA1"/>
    <w:rsid w:val="00135134"/>
    <w:rsid w:val="001379F8"/>
    <w:rsid w:val="00144064"/>
    <w:rsid w:val="00144C7A"/>
    <w:rsid w:val="001529A5"/>
    <w:rsid w:val="00153788"/>
    <w:rsid w:val="001542E7"/>
    <w:rsid w:val="00155E38"/>
    <w:rsid w:val="00156454"/>
    <w:rsid w:val="00160DD8"/>
    <w:rsid w:val="001617B5"/>
    <w:rsid w:val="00162834"/>
    <w:rsid w:val="00163651"/>
    <w:rsid w:val="00163933"/>
    <w:rsid w:val="00163CC4"/>
    <w:rsid w:val="00165206"/>
    <w:rsid w:val="00165FFB"/>
    <w:rsid w:val="001663E5"/>
    <w:rsid w:val="001674D2"/>
    <w:rsid w:val="00167DD4"/>
    <w:rsid w:val="00167E5F"/>
    <w:rsid w:val="001741F1"/>
    <w:rsid w:val="00174818"/>
    <w:rsid w:val="0018049B"/>
    <w:rsid w:val="001815F8"/>
    <w:rsid w:val="00182128"/>
    <w:rsid w:val="00182A18"/>
    <w:rsid w:val="00184AC8"/>
    <w:rsid w:val="0019037F"/>
    <w:rsid w:val="0019067B"/>
    <w:rsid w:val="00191C91"/>
    <w:rsid w:val="00192ED6"/>
    <w:rsid w:val="00193BBF"/>
    <w:rsid w:val="001A3100"/>
    <w:rsid w:val="001A69B5"/>
    <w:rsid w:val="001A74C2"/>
    <w:rsid w:val="001A7DC7"/>
    <w:rsid w:val="001B4C0E"/>
    <w:rsid w:val="001B4D8C"/>
    <w:rsid w:val="001B4EB8"/>
    <w:rsid w:val="001B62DB"/>
    <w:rsid w:val="001C01AC"/>
    <w:rsid w:val="001C0E7C"/>
    <w:rsid w:val="001C1541"/>
    <w:rsid w:val="001C25BE"/>
    <w:rsid w:val="001C2D96"/>
    <w:rsid w:val="001C4777"/>
    <w:rsid w:val="001C72B8"/>
    <w:rsid w:val="001C752E"/>
    <w:rsid w:val="001C7ADC"/>
    <w:rsid w:val="001D1B38"/>
    <w:rsid w:val="001D3EF5"/>
    <w:rsid w:val="001D507F"/>
    <w:rsid w:val="001D67FA"/>
    <w:rsid w:val="001D6F8D"/>
    <w:rsid w:val="001D7789"/>
    <w:rsid w:val="001E0117"/>
    <w:rsid w:val="001E1393"/>
    <w:rsid w:val="001E2D90"/>
    <w:rsid w:val="001E34B3"/>
    <w:rsid w:val="001E4915"/>
    <w:rsid w:val="001E5B5C"/>
    <w:rsid w:val="001F0666"/>
    <w:rsid w:val="001F363C"/>
    <w:rsid w:val="001F3EA8"/>
    <w:rsid w:val="001F4843"/>
    <w:rsid w:val="001F7140"/>
    <w:rsid w:val="001F7A17"/>
    <w:rsid w:val="00200CB0"/>
    <w:rsid w:val="00203544"/>
    <w:rsid w:val="00203C1E"/>
    <w:rsid w:val="002040F0"/>
    <w:rsid w:val="0020559C"/>
    <w:rsid w:val="00207C17"/>
    <w:rsid w:val="00214FBB"/>
    <w:rsid w:val="0021568C"/>
    <w:rsid w:val="002159EF"/>
    <w:rsid w:val="00215D7A"/>
    <w:rsid w:val="0021614A"/>
    <w:rsid w:val="0022043D"/>
    <w:rsid w:val="00220BA7"/>
    <w:rsid w:val="002216EC"/>
    <w:rsid w:val="00223219"/>
    <w:rsid w:val="002256DE"/>
    <w:rsid w:val="00226A60"/>
    <w:rsid w:val="0022787C"/>
    <w:rsid w:val="002325A3"/>
    <w:rsid w:val="00232BE9"/>
    <w:rsid w:val="002346BD"/>
    <w:rsid w:val="002346C7"/>
    <w:rsid w:val="00234AAB"/>
    <w:rsid w:val="00237DBC"/>
    <w:rsid w:val="00237E33"/>
    <w:rsid w:val="002409D0"/>
    <w:rsid w:val="00240B8E"/>
    <w:rsid w:val="00241B56"/>
    <w:rsid w:val="00243D1C"/>
    <w:rsid w:val="00246C51"/>
    <w:rsid w:val="00250653"/>
    <w:rsid w:val="002521BA"/>
    <w:rsid w:val="0025298B"/>
    <w:rsid w:val="00253DF1"/>
    <w:rsid w:val="00254715"/>
    <w:rsid w:val="00254887"/>
    <w:rsid w:val="00254FB5"/>
    <w:rsid w:val="002610E6"/>
    <w:rsid w:val="00261185"/>
    <w:rsid w:val="00261DB5"/>
    <w:rsid w:val="00270011"/>
    <w:rsid w:val="00270452"/>
    <w:rsid w:val="00270C63"/>
    <w:rsid w:val="00271F2D"/>
    <w:rsid w:val="002729E0"/>
    <w:rsid w:val="00274849"/>
    <w:rsid w:val="00275BD1"/>
    <w:rsid w:val="00276C33"/>
    <w:rsid w:val="002803F1"/>
    <w:rsid w:val="00280D2F"/>
    <w:rsid w:val="00281792"/>
    <w:rsid w:val="00283216"/>
    <w:rsid w:val="002838FB"/>
    <w:rsid w:val="00294B7F"/>
    <w:rsid w:val="00295581"/>
    <w:rsid w:val="00295D9E"/>
    <w:rsid w:val="002969FC"/>
    <w:rsid w:val="002A3B94"/>
    <w:rsid w:val="002A426A"/>
    <w:rsid w:val="002A5EFE"/>
    <w:rsid w:val="002A7035"/>
    <w:rsid w:val="002B0679"/>
    <w:rsid w:val="002B1884"/>
    <w:rsid w:val="002B35B8"/>
    <w:rsid w:val="002B3756"/>
    <w:rsid w:val="002B4B9C"/>
    <w:rsid w:val="002B6311"/>
    <w:rsid w:val="002B652A"/>
    <w:rsid w:val="002B67DC"/>
    <w:rsid w:val="002B7919"/>
    <w:rsid w:val="002C0FAC"/>
    <w:rsid w:val="002C6229"/>
    <w:rsid w:val="002C6449"/>
    <w:rsid w:val="002D1061"/>
    <w:rsid w:val="002D54E6"/>
    <w:rsid w:val="002D59F2"/>
    <w:rsid w:val="002D780E"/>
    <w:rsid w:val="002D7FFA"/>
    <w:rsid w:val="002E2500"/>
    <w:rsid w:val="002E3A6D"/>
    <w:rsid w:val="002F08DD"/>
    <w:rsid w:val="002F141C"/>
    <w:rsid w:val="002F2A19"/>
    <w:rsid w:val="002F67DF"/>
    <w:rsid w:val="002F721B"/>
    <w:rsid w:val="002F74CF"/>
    <w:rsid w:val="00302952"/>
    <w:rsid w:val="00314EE4"/>
    <w:rsid w:val="00314EEC"/>
    <w:rsid w:val="00315E79"/>
    <w:rsid w:val="00320A95"/>
    <w:rsid w:val="00322CA5"/>
    <w:rsid w:val="00322E6C"/>
    <w:rsid w:val="00331A9F"/>
    <w:rsid w:val="00335678"/>
    <w:rsid w:val="0034051B"/>
    <w:rsid w:val="0034078C"/>
    <w:rsid w:val="0034236C"/>
    <w:rsid w:val="00342CE6"/>
    <w:rsid w:val="00342EDC"/>
    <w:rsid w:val="00344510"/>
    <w:rsid w:val="00345032"/>
    <w:rsid w:val="00345E2B"/>
    <w:rsid w:val="00347474"/>
    <w:rsid w:val="003524AD"/>
    <w:rsid w:val="003529A1"/>
    <w:rsid w:val="00355268"/>
    <w:rsid w:val="003556F9"/>
    <w:rsid w:val="00357D8E"/>
    <w:rsid w:val="003612C1"/>
    <w:rsid w:val="00361857"/>
    <w:rsid w:val="00365665"/>
    <w:rsid w:val="003668FF"/>
    <w:rsid w:val="00367A49"/>
    <w:rsid w:val="0037085A"/>
    <w:rsid w:val="00370CAA"/>
    <w:rsid w:val="0037294E"/>
    <w:rsid w:val="00373F4F"/>
    <w:rsid w:val="00375A13"/>
    <w:rsid w:val="00380756"/>
    <w:rsid w:val="00380D50"/>
    <w:rsid w:val="0038342E"/>
    <w:rsid w:val="0038422B"/>
    <w:rsid w:val="00385A3B"/>
    <w:rsid w:val="003863CE"/>
    <w:rsid w:val="00386A71"/>
    <w:rsid w:val="00390B50"/>
    <w:rsid w:val="00393337"/>
    <w:rsid w:val="003964B1"/>
    <w:rsid w:val="00396D45"/>
    <w:rsid w:val="003A025F"/>
    <w:rsid w:val="003A38DD"/>
    <w:rsid w:val="003A59B8"/>
    <w:rsid w:val="003A5F3C"/>
    <w:rsid w:val="003B3B7A"/>
    <w:rsid w:val="003B54AB"/>
    <w:rsid w:val="003C1832"/>
    <w:rsid w:val="003C1914"/>
    <w:rsid w:val="003C5998"/>
    <w:rsid w:val="003D375B"/>
    <w:rsid w:val="003D3E46"/>
    <w:rsid w:val="003D4814"/>
    <w:rsid w:val="003D5671"/>
    <w:rsid w:val="003D7ED1"/>
    <w:rsid w:val="003E04D3"/>
    <w:rsid w:val="003E2501"/>
    <w:rsid w:val="003E35AC"/>
    <w:rsid w:val="003E396C"/>
    <w:rsid w:val="003E536B"/>
    <w:rsid w:val="003E57C0"/>
    <w:rsid w:val="003E5BEC"/>
    <w:rsid w:val="003E75FD"/>
    <w:rsid w:val="003E78AC"/>
    <w:rsid w:val="003F0A46"/>
    <w:rsid w:val="003F21B0"/>
    <w:rsid w:val="003F463F"/>
    <w:rsid w:val="003F5531"/>
    <w:rsid w:val="003F6C5A"/>
    <w:rsid w:val="003F6F0C"/>
    <w:rsid w:val="003F728F"/>
    <w:rsid w:val="00401088"/>
    <w:rsid w:val="00403AF5"/>
    <w:rsid w:val="00405656"/>
    <w:rsid w:val="00407494"/>
    <w:rsid w:val="004125E9"/>
    <w:rsid w:val="00413E93"/>
    <w:rsid w:val="00416997"/>
    <w:rsid w:val="00416D3B"/>
    <w:rsid w:val="00421BCF"/>
    <w:rsid w:val="00423F75"/>
    <w:rsid w:val="004245E3"/>
    <w:rsid w:val="00427AB8"/>
    <w:rsid w:val="00430CFF"/>
    <w:rsid w:val="00432038"/>
    <w:rsid w:val="004328DD"/>
    <w:rsid w:val="004333F4"/>
    <w:rsid w:val="00433B6C"/>
    <w:rsid w:val="00433DE8"/>
    <w:rsid w:val="00434134"/>
    <w:rsid w:val="004342A9"/>
    <w:rsid w:val="00435B48"/>
    <w:rsid w:val="0043612E"/>
    <w:rsid w:val="00440074"/>
    <w:rsid w:val="00440C0A"/>
    <w:rsid w:val="00440DED"/>
    <w:rsid w:val="00444595"/>
    <w:rsid w:val="004453B3"/>
    <w:rsid w:val="00445A2F"/>
    <w:rsid w:val="00445E38"/>
    <w:rsid w:val="0044610B"/>
    <w:rsid w:val="004509E0"/>
    <w:rsid w:val="004511CD"/>
    <w:rsid w:val="00451DAC"/>
    <w:rsid w:val="00453077"/>
    <w:rsid w:val="00454DCC"/>
    <w:rsid w:val="00455319"/>
    <w:rsid w:val="0045569C"/>
    <w:rsid w:val="004601F3"/>
    <w:rsid w:val="00461F4B"/>
    <w:rsid w:val="00464AC6"/>
    <w:rsid w:val="0046543C"/>
    <w:rsid w:val="0046550B"/>
    <w:rsid w:val="00466FAF"/>
    <w:rsid w:val="004708D2"/>
    <w:rsid w:val="0047145E"/>
    <w:rsid w:val="00474F76"/>
    <w:rsid w:val="00475BEC"/>
    <w:rsid w:val="004760D6"/>
    <w:rsid w:val="0048026B"/>
    <w:rsid w:val="0048135A"/>
    <w:rsid w:val="00481D77"/>
    <w:rsid w:val="00485D20"/>
    <w:rsid w:val="00486C52"/>
    <w:rsid w:val="004904E6"/>
    <w:rsid w:val="00491456"/>
    <w:rsid w:val="00493BBC"/>
    <w:rsid w:val="004943CC"/>
    <w:rsid w:val="004956C5"/>
    <w:rsid w:val="004959F9"/>
    <w:rsid w:val="004A421B"/>
    <w:rsid w:val="004A42B0"/>
    <w:rsid w:val="004A5F3F"/>
    <w:rsid w:val="004A630F"/>
    <w:rsid w:val="004B0CAB"/>
    <w:rsid w:val="004B1671"/>
    <w:rsid w:val="004B4862"/>
    <w:rsid w:val="004B6593"/>
    <w:rsid w:val="004D1BB9"/>
    <w:rsid w:val="004D2637"/>
    <w:rsid w:val="004D315C"/>
    <w:rsid w:val="004F0CF6"/>
    <w:rsid w:val="004F4950"/>
    <w:rsid w:val="004F52B4"/>
    <w:rsid w:val="00500461"/>
    <w:rsid w:val="005006BD"/>
    <w:rsid w:val="00500E90"/>
    <w:rsid w:val="00502FFB"/>
    <w:rsid w:val="00503502"/>
    <w:rsid w:val="00505083"/>
    <w:rsid w:val="005069F9"/>
    <w:rsid w:val="005076DC"/>
    <w:rsid w:val="00507D70"/>
    <w:rsid w:val="00511CAE"/>
    <w:rsid w:val="00514103"/>
    <w:rsid w:val="005224AF"/>
    <w:rsid w:val="0052418E"/>
    <w:rsid w:val="00526CB2"/>
    <w:rsid w:val="00530990"/>
    <w:rsid w:val="00530A2A"/>
    <w:rsid w:val="0053393B"/>
    <w:rsid w:val="0053413B"/>
    <w:rsid w:val="0053689A"/>
    <w:rsid w:val="00540376"/>
    <w:rsid w:val="0054051E"/>
    <w:rsid w:val="005406FC"/>
    <w:rsid w:val="0054205A"/>
    <w:rsid w:val="00543A88"/>
    <w:rsid w:val="0054754C"/>
    <w:rsid w:val="0055342A"/>
    <w:rsid w:val="00553F7F"/>
    <w:rsid w:val="00557FFD"/>
    <w:rsid w:val="00560DAD"/>
    <w:rsid w:val="005649BB"/>
    <w:rsid w:val="00564B4E"/>
    <w:rsid w:val="00564D98"/>
    <w:rsid w:val="005650CF"/>
    <w:rsid w:val="00565924"/>
    <w:rsid w:val="0056664B"/>
    <w:rsid w:val="005716DB"/>
    <w:rsid w:val="00571D59"/>
    <w:rsid w:val="00571E8A"/>
    <w:rsid w:val="005731CD"/>
    <w:rsid w:val="00574E56"/>
    <w:rsid w:val="00581A61"/>
    <w:rsid w:val="00584163"/>
    <w:rsid w:val="00584DE8"/>
    <w:rsid w:val="005A4379"/>
    <w:rsid w:val="005A55BE"/>
    <w:rsid w:val="005A5E56"/>
    <w:rsid w:val="005A6279"/>
    <w:rsid w:val="005A6662"/>
    <w:rsid w:val="005B2030"/>
    <w:rsid w:val="005B3BCE"/>
    <w:rsid w:val="005B4E66"/>
    <w:rsid w:val="005B5079"/>
    <w:rsid w:val="005B5887"/>
    <w:rsid w:val="005B728D"/>
    <w:rsid w:val="005B7938"/>
    <w:rsid w:val="005C253E"/>
    <w:rsid w:val="005C25AB"/>
    <w:rsid w:val="005C668E"/>
    <w:rsid w:val="005C77A8"/>
    <w:rsid w:val="005D3E02"/>
    <w:rsid w:val="005D6585"/>
    <w:rsid w:val="005D713B"/>
    <w:rsid w:val="005D78D7"/>
    <w:rsid w:val="005E06C1"/>
    <w:rsid w:val="005E0970"/>
    <w:rsid w:val="005E352E"/>
    <w:rsid w:val="005E53D9"/>
    <w:rsid w:val="005E6B88"/>
    <w:rsid w:val="005E7019"/>
    <w:rsid w:val="005E7705"/>
    <w:rsid w:val="005F0805"/>
    <w:rsid w:val="005F1A5A"/>
    <w:rsid w:val="005F238D"/>
    <w:rsid w:val="005F53F2"/>
    <w:rsid w:val="005F6CB3"/>
    <w:rsid w:val="005F6CE0"/>
    <w:rsid w:val="006014CE"/>
    <w:rsid w:val="00605EA2"/>
    <w:rsid w:val="00607034"/>
    <w:rsid w:val="006115DC"/>
    <w:rsid w:val="00615C22"/>
    <w:rsid w:val="006162A1"/>
    <w:rsid w:val="00622B1D"/>
    <w:rsid w:val="00624611"/>
    <w:rsid w:val="0062595A"/>
    <w:rsid w:val="006262D1"/>
    <w:rsid w:val="00630FC0"/>
    <w:rsid w:val="006376B9"/>
    <w:rsid w:val="00637A79"/>
    <w:rsid w:val="00640313"/>
    <w:rsid w:val="006456D9"/>
    <w:rsid w:val="00645AF8"/>
    <w:rsid w:val="00646656"/>
    <w:rsid w:val="00646F6D"/>
    <w:rsid w:val="00647787"/>
    <w:rsid w:val="006500AF"/>
    <w:rsid w:val="00650278"/>
    <w:rsid w:val="006508D8"/>
    <w:rsid w:val="00650ABB"/>
    <w:rsid w:val="006527D7"/>
    <w:rsid w:val="00660D05"/>
    <w:rsid w:val="00661718"/>
    <w:rsid w:val="00661EB9"/>
    <w:rsid w:val="00665DCC"/>
    <w:rsid w:val="00670DB6"/>
    <w:rsid w:val="00671CA4"/>
    <w:rsid w:val="006755A0"/>
    <w:rsid w:val="00675C43"/>
    <w:rsid w:val="00675EDA"/>
    <w:rsid w:val="006767CF"/>
    <w:rsid w:val="006820BD"/>
    <w:rsid w:val="00687E16"/>
    <w:rsid w:val="006900E5"/>
    <w:rsid w:val="00690309"/>
    <w:rsid w:val="0069309E"/>
    <w:rsid w:val="00693C3B"/>
    <w:rsid w:val="00696955"/>
    <w:rsid w:val="006971A8"/>
    <w:rsid w:val="006A1FFD"/>
    <w:rsid w:val="006A2DFD"/>
    <w:rsid w:val="006A3863"/>
    <w:rsid w:val="006A4F01"/>
    <w:rsid w:val="006A5312"/>
    <w:rsid w:val="006A5BEB"/>
    <w:rsid w:val="006A60AA"/>
    <w:rsid w:val="006A6CAC"/>
    <w:rsid w:val="006B4F27"/>
    <w:rsid w:val="006B6381"/>
    <w:rsid w:val="006B7A89"/>
    <w:rsid w:val="006C0866"/>
    <w:rsid w:val="006C19CD"/>
    <w:rsid w:val="006C2EA5"/>
    <w:rsid w:val="006C32EC"/>
    <w:rsid w:val="006C47D7"/>
    <w:rsid w:val="006C5B1F"/>
    <w:rsid w:val="006C6E11"/>
    <w:rsid w:val="006D2D35"/>
    <w:rsid w:val="006D4989"/>
    <w:rsid w:val="006D587D"/>
    <w:rsid w:val="006D5FB4"/>
    <w:rsid w:val="006D6F70"/>
    <w:rsid w:val="006D71FD"/>
    <w:rsid w:val="006D7676"/>
    <w:rsid w:val="006D792D"/>
    <w:rsid w:val="006D7ABF"/>
    <w:rsid w:val="006E08D7"/>
    <w:rsid w:val="006E2B9B"/>
    <w:rsid w:val="006E3F24"/>
    <w:rsid w:val="006E4E59"/>
    <w:rsid w:val="006E4E5E"/>
    <w:rsid w:val="006E7064"/>
    <w:rsid w:val="006E7DF1"/>
    <w:rsid w:val="006F0A46"/>
    <w:rsid w:val="006F5993"/>
    <w:rsid w:val="0070051D"/>
    <w:rsid w:val="007017DA"/>
    <w:rsid w:val="00702C95"/>
    <w:rsid w:val="0070382B"/>
    <w:rsid w:val="00710CD5"/>
    <w:rsid w:val="00711F30"/>
    <w:rsid w:val="00715C7C"/>
    <w:rsid w:val="00716CE1"/>
    <w:rsid w:val="00717129"/>
    <w:rsid w:val="00721DD7"/>
    <w:rsid w:val="007232DE"/>
    <w:rsid w:val="00725DA7"/>
    <w:rsid w:val="0072686D"/>
    <w:rsid w:val="007303DB"/>
    <w:rsid w:val="00731D6A"/>
    <w:rsid w:val="007364A9"/>
    <w:rsid w:val="00736C23"/>
    <w:rsid w:val="007406E6"/>
    <w:rsid w:val="007470CD"/>
    <w:rsid w:val="0074796B"/>
    <w:rsid w:val="0075110C"/>
    <w:rsid w:val="00751411"/>
    <w:rsid w:val="00751911"/>
    <w:rsid w:val="00752CD8"/>
    <w:rsid w:val="0076298A"/>
    <w:rsid w:val="00764D27"/>
    <w:rsid w:val="00765336"/>
    <w:rsid w:val="00771352"/>
    <w:rsid w:val="0077307B"/>
    <w:rsid w:val="00774C13"/>
    <w:rsid w:val="00774D77"/>
    <w:rsid w:val="0077535C"/>
    <w:rsid w:val="00776423"/>
    <w:rsid w:val="0077755A"/>
    <w:rsid w:val="00782E9D"/>
    <w:rsid w:val="00785414"/>
    <w:rsid w:val="00786CBB"/>
    <w:rsid w:val="007908C4"/>
    <w:rsid w:val="007913B6"/>
    <w:rsid w:val="00791DBD"/>
    <w:rsid w:val="007921C5"/>
    <w:rsid w:val="0079296F"/>
    <w:rsid w:val="007941FE"/>
    <w:rsid w:val="00796FE2"/>
    <w:rsid w:val="007A0851"/>
    <w:rsid w:val="007A2553"/>
    <w:rsid w:val="007A4292"/>
    <w:rsid w:val="007A5A36"/>
    <w:rsid w:val="007B2C8F"/>
    <w:rsid w:val="007B4518"/>
    <w:rsid w:val="007B47F0"/>
    <w:rsid w:val="007B497C"/>
    <w:rsid w:val="007B678C"/>
    <w:rsid w:val="007B7A92"/>
    <w:rsid w:val="007C0F09"/>
    <w:rsid w:val="007C21C1"/>
    <w:rsid w:val="007C5061"/>
    <w:rsid w:val="007C6FF9"/>
    <w:rsid w:val="007C7E52"/>
    <w:rsid w:val="007D0DAC"/>
    <w:rsid w:val="007D1860"/>
    <w:rsid w:val="007D2AD0"/>
    <w:rsid w:val="007D303A"/>
    <w:rsid w:val="007E113C"/>
    <w:rsid w:val="007E177F"/>
    <w:rsid w:val="007E19C0"/>
    <w:rsid w:val="007E3281"/>
    <w:rsid w:val="007E7C81"/>
    <w:rsid w:val="007F0347"/>
    <w:rsid w:val="007F165B"/>
    <w:rsid w:val="007F3CDE"/>
    <w:rsid w:val="007F4F55"/>
    <w:rsid w:val="007F65B7"/>
    <w:rsid w:val="00801C6C"/>
    <w:rsid w:val="008020DA"/>
    <w:rsid w:val="00804498"/>
    <w:rsid w:val="00807DC4"/>
    <w:rsid w:val="008102D7"/>
    <w:rsid w:val="00810CD5"/>
    <w:rsid w:val="0081193E"/>
    <w:rsid w:val="00813414"/>
    <w:rsid w:val="008157A8"/>
    <w:rsid w:val="00817A0C"/>
    <w:rsid w:val="00820E26"/>
    <w:rsid w:val="00822319"/>
    <w:rsid w:val="0082326C"/>
    <w:rsid w:val="00823BA6"/>
    <w:rsid w:val="0082406C"/>
    <w:rsid w:val="008242E3"/>
    <w:rsid w:val="008246F7"/>
    <w:rsid w:val="00826CF4"/>
    <w:rsid w:val="00827032"/>
    <w:rsid w:val="00830417"/>
    <w:rsid w:val="00833998"/>
    <w:rsid w:val="008367BE"/>
    <w:rsid w:val="00836F1F"/>
    <w:rsid w:val="008376F4"/>
    <w:rsid w:val="0084037F"/>
    <w:rsid w:val="008408FC"/>
    <w:rsid w:val="00845FE3"/>
    <w:rsid w:val="00846643"/>
    <w:rsid w:val="008476E3"/>
    <w:rsid w:val="008513A5"/>
    <w:rsid w:val="00852569"/>
    <w:rsid w:val="008554D2"/>
    <w:rsid w:val="00857ABB"/>
    <w:rsid w:val="00861E08"/>
    <w:rsid w:val="00862E73"/>
    <w:rsid w:val="00863C1F"/>
    <w:rsid w:val="00865597"/>
    <w:rsid w:val="00873389"/>
    <w:rsid w:val="0087349F"/>
    <w:rsid w:val="0087361E"/>
    <w:rsid w:val="00875528"/>
    <w:rsid w:val="00877BEE"/>
    <w:rsid w:val="00881305"/>
    <w:rsid w:val="008867C9"/>
    <w:rsid w:val="008900CC"/>
    <w:rsid w:val="00890E03"/>
    <w:rsid w:val="00894D2A"/>
    <w:rsid w:val="008A1F97"/>
    <w:rsid w:val="008A2A43"/>
    <w:rsid w:val="008A5762"/>
    <w:rsid w:val="008A5841"/>
    <w:rsid w:val="008A743D"/>
    <w:rsid w:val="008B4246"/>
    <w:rsid w:val="008B566F"/>
    <w:rsid w:val="008C010A"/>
    <w:rsid w:val="008C3965"/>
    <w:rsid w:val="008C6DC0"/>
    <w:rsid w:val="008D0C08"/>
    <w:rsid w:val="008D687A"/>
    <w:rsid w:val="008D709E"/>
    <w:rsid w:val="008D7F9E"/>
    <w:rsid w:val="008E0F31"/>
    <w:rsid w:val="008E2024"/>
    <w:rsid w:val="008E4A02"/>
    <w:rsid w:val="008E6E86"/>
    <w:rsid w:val="008F0D2E"/>
    <w:rsid w:val="008F1D13"/>
    <w:rsid w:val="008F207A"/>
    <w:rsid w:val="008F291B"/>
    <w:rsid w:val="008F51D6"/>
    <w:rsid w:val="008F52DE"/>
    <w:rsid w:val="008F7A86"/>
    <w:rsid w:val="00900D25"/>
    <w:rsid w:val="00901B5B"/>
    <w:rsid w:val="00902D29"/>
    <w:rsid w:val="009059F6"/>
    <w:rsid w:val="009059FA"/>
    <w:rsid w:val="009069F3"/>
    <w:rsid w:val="00910ABD"/>
    <w:rsid w:val="00910FDE"/>
    <w:rsid w:val="009133B1"/>
    <w:rsid w:val="00914112"/>
    <w:rsid w:val="0091511F"/>
    <w:rsid w:val="009161F7"/>
    <w:rsid w:val="009201CD"/>
    <w:rsid w:val="00923996"/>
    <w:rsid w:val="00927578"/>
    <w:rsid w:val="00930B76"/>
    <w:rsid w:val="00932473"/>
    <w:rsid w:val="009339B4"/>
    <w:rsid w:val="009351F5"/>
    <w:rsid w:val="00937298"/>
    <w:rsid w:val="0093742B"/>
    <w:rsid w:val="00940C18"/>
    <w:rsid w:val="009418A6"/>
    <w:rsid w:val="00942246"/>
    <w:rsid w:val="009428E0"/>
    <w:rsid w:val="0094318A"/>
    <w:rsid w:val="0094463C"/>
    <w:rsid w:val="00945D05"/>
    <w:rsid w:val="009470E5"/>
    <w:rsid w:val="00950848"/>
    <w:rsid w:val="0095166A"/>
    <w:rsid w:val="009525DA"/>
    <w:rsid w:val="00954ED6"/>
    <w:rsid w:val="0095698A"/>
    <w:rsid w:val="0096007E"/>
    <w:rsid w:val="009624B0"/>
    <w:rsid w:val="009673D9"/>
    <w:rsid w:val="0097027E"/>
    <w:rsid w:val="00971146"/>
    <w:rsid w:val="0097194F"/>
    <w:rsid w:val="00973178"/>
    <w:rsid w:val="00973938"/>
    <w:rsid w:val="009740C5"/>
    <w:rsid w:val="00975E07"/>
    <w:rsid w:val="00976814"/>
    <w:rsid w:val="00980056"/>
    <w:rsid w:val="00983DFB"/>
    <w:rsid w:val="00990CC4"/>
    <w:rsid w:val="00991FBA"/>
    <w:rsid w:val="00992530"/>
    <w:rsid w:val="0099676F"/>
    <w:rsid w:val="00996A93"/>
    <w:rsid w:val="009A0081"/>
    <w:rsid w:val="009A0948"/>
    <w:rsid w:val="009A0D42"/>
    <w:rsid w:val="009A0E6F"/>
    <w:rsid w:val="009A2F59"/>
    <w:rsid w:val="009A5CF9"/>
    <w:rsid w:val="009A6131"/>
    <w:rsid w:val="009A64B2"/>
    <w:rsid w:val="009A7614"/>
    <w:rsid w:val="009B1312"/>
    <w:rsid w:val="009B1577"/>
    <w:rsid w:val="009B268B"/>
    <w:rsid w:val="009B3B44"/>
    <w:rsid w:val="009B3F6F"/>
    <w:rsid w:val="009C3BD2"/>
    <w:rsid w:val="009C63C9"/>
    <w:rsid w:val="009C67A0"/>
    <w:rsid w:val="009C796D"/>
    <w:rsid w:val="009D6A70"/>
    <w:rsid w:val="009D787E"/>
    <w:rsid w:val="009E0273"/>
    <w:rsid w:val="009E15DB"/>
    <w:rsid w:val="009E3DE7"/>
    <w:rsid w:val="009E5AD7"/>
    <w:rsid w:val="009E6112"/>
    <w:rsid w:val="009E6B45"/>
    <w:rsid w:val="009E7667"/>
    <w:rsid w:val="009F3AFA"/>
    <w:rsid w:val="009F54AA"/>
    <w:rsid w:val="00A0177C"/>
    <w:rsid w:val="00A02D4F"/>
    <w:rsid w:val="00A0405D"/>
    <w:rsid w:val="00A04194"/>
    <w:rsid w:val="00A07550"/>
    <w:rsid w:val="00A11ACE"/>
    <w:rsid w:val="00A121FC"/>
    <w:rsid w:val="00A15A1F"/>
    <w:rsid w:val="00A16E21"/>
    <w:rsid w:val="00A20E9C"/>
    <w:rsid w:val="00A21F6F"/>
    <w:rsid w:val="00A2302D"/>
    <w:rsid w:val="00A2510D"/>
    <w:rsid w:val="00A278EA"/>
    <w:rsid w:val="00A27EE1"/>
    <w:rsid w:val="00A30B3F"/>
    <w:rsid w:val="00A329CA"/>
    <w:rsid w:val="00A32F04"/>
    <w:rsid w:val="00A3390B"/>
    <w:rsid w:val="00A34680"/>
    <w:rsid w:val="00A40507"/>
    <w:rsid w:val="00A405A0"/>
    <w:rsid w:val="00A40C93"/>
    <w:rsid w:val="00A4205A"/>
    <w:rsid w:val="00A420D2"/>
    <w:rsid w:val="00A42473"/>
    <w:rsid w:val="00A46D4C"/>
    <w:rsid w:val="00A530D2"/>
    <w:rsid w:val="00A54B2B"/>
    <w:rsid w:val="00A56F8A"/>
    <w:rsid w:val="00A57832"/>
    <w:rsid w:val="00A57EEE"/>
    <w:rsid w:val="00A60C41"/>
    <w:rsid w:val="00A649B9"/>
    <w:rsid w:val="00A65475"/>
    <w:rsid w:val="00A72CEB"/>
    <w:rsid w:val="00A77697"/>
    <w:rsid w:val="00A814BE"/>
    <w:rsid w:val="00A8236A"/>
    <w:rsid w:val="00A8335F"/>
    <w:rsid w:val="00A85C8E"/>
    <w:rsid w:val="00A873A8"/>
    <w:rsid w:val="00A90E54"/>
    <w:rsid w:val="00A92855"/>
    <w:rsid w:val="00A94B74"/>
    <w:rsid w:val="00A9613C"/>
    <w:rsid w:val="00AA1E9E"/>
    <w:rsid w:val="00AA30A7"/>
    <w:rsid w:val="00AA7347"/>
    <w:rsid w:val="00AB65AE"/>
    <w:rsid w:val="00AB77D1"/>
    <w:rsid w:val="00AC0F45"/>
    <w:rsid w:val="00AC254E"/>
    <w:rsid w:val="00AC5140"/>
    <w:rsid w:val="00AC673F"/>
    <w:rsid w:val="00AC7EE0"/>
    <w:rsid w:val="00AD2816"/>
    <w:rsid w:val="00AD340C"/>
    <w:rsid w:val="00AD4425"/>
    <w:rsid w:val="00AD5EA4"/>
    <w:rsid w:val="00AD6B1C"/>
    <w:rsid w:val="00AD6CCD"/>
    <w:rsid w:val="00AD7490"/>
    <w:rsid w:val="00AE651A"/>
    <w:rsid w:val="00AF183F"/>
    <w:rsid w:val="00B00180"/>
    <w:rsid w:val="00B01A7F"/>
    <w:rsid w:val="00B02C13"/>
    <w:rsid w:val="00B0347C"/>
    <w:rsid w:val="00B04535"/>
    <w:rsid w:val="00B06C9B"/>
    <w:rsid w:val="00B1000D"/>
    <w:rsid w:val="00B10F94"/>
    <w:rsid w:val="00B1180E"/>
    <w:rsid w:val="00B11B16"/>
    <w:rsid w:val="00B11B5B"/>
    <w:rsid w:val="00B137BE"/>
    <w:rsid w:val="00B15814"/>
    <w:rsid w:val="00B16B4D"/>
    <w:rsid w:val="00B179BC"/>
    <w:rsid w:val="00B20CFD"/>
    <w:rsid w:val="00B20D51"/>
    <w:rsid w:val="00B222C8"/>
    <w:rsid w:val="00B23F4B"/>
    <w:rsid w:val="00B2707B"/>
    <w:rsid w:val="00B34D44"/>
    <w:rsid w:val="00B36F88"/>
    <w:rsid w:val="00B50A64"/>
    <w:rsid w:val="00B55B55"/>
    <w:rsid w:val="00B570D3"/>
    <w:rsid w:val="00B60885"/>
    <w:rsid w:val="00B618B8"/>
    <w:rsid w:val="00B640D1"/>
    <w:rsid w:val="00B6441B"/>
    <w:rsid w:val="00B67A9F"/>
    <w:rsid w:val="00B7122E"/>
    <w:rsid w:val="00B72909"/>
    <w:rsid w:val="00B73C29"/>
    <w:rsid w:val="00B75BCF"/>
    <w:rsid w:val="00B76049"/>
    <w:rsid w:val="00B7716D"/>
    <w:rsid w:val="00B77458"/>
    <w:rsid w:val="00B82D5A"/>
    <w:rsid w:val="00B838A8"/>
    <w:rsid w:val="00B8499C"/>
    <w:rsid w:val="00B931FE"/>
    <w:rsid w:val="00B93305"/>
    <w:rsid w:val="00B94AE0"/>
    <w:rsid w:val="00B94B9B"/>
    <w:rsid w:val="00B9525E"/>
    <w:rsid w:val="00B9626D"/>
    <w:rsid w:val="00BA0129"/>
    <w:rsid w:val="00BA136C"/>
    <w:rsid w:val="00BA414A"/>
    <w:rsid w:val="00BA445E"/>
    <w:rsid w:val="00BA4CED"/>
    <w:rsid w:val="00BA64A4"/>
    <w:rsid w:val="00BA6F5E"/>
    <w:rsid w:val="00BB3FFD"/>
    <w:rsid w:val="00BB4E89"/>
    <w:rsid w:val="00BC32CE"/>
    <w:rsid w:val="00BC438C"/>
    <w:rsid w:val="00BC71C9"/>
    <w:rsid w:val="00BC7C76"/>
    <w:rsid w:val="00BC7DAC"/>
    <w:rsid w:val="00BD0901"/>
    <w:rsid w:val="00BD47E6"/>
    <w:rsid w:val="00BD5CD7"/>
    <w:rsid w:val="00BD7236"/>
    <w:rsid w:val="00BD7D72"/>
    <w:rsid w:val="00BE2A00"/>
    <w:rsid w:val="00BE40C4"/>
    <w:rsid w:val="00BE4153"/>
    <w:rsid w:val="00BE7979"/>
    <w:rsid w:val="00BF2DD1"/>
    <w:rsid w:val="00BF38F0"/>
    <w:rsid w:val="00BF61B0"/>
    <w:rsid w:val="00BF6A8F"/>
    <w:rsid w:val="00BF744F"/>
    <w:rsid w:val="00C0007B"/>
    <w:rsid w:val="00C02B9A"/>
    <w:rsid w:val="00C03194"/>
    <w:rsid w:val="00C04599"/>
    <w:rsid w:val="00C06647"/>
    <w:rsid w:val="00C06BE1"/>
    <w:rsid w:val="00C0731F"/>
    <w:rsid w:val="00C07F33"/>
    <w:rsid w:val="00C10681"/>
    <w:rsid w:val="00C1148F"/>
    <w:rsid w:val="00C13AE9"/>
    <w:rsid w:val="00C15D34"/>
    <w:rsid w:val="00C16E08"/>
    <w:rsid w:val="00C171DF"/>
    <w:rsid w:val="00C23532"/>
    <w:rsid w:val="00C239E6"/>
    <w:rsid w:val="00C25558"/>
    <w:rsid w:val="00C32B7D"/>
    <w:rsid w:val="00C34A8C"/>
    <w:rsid w:val="00C36ABA"/>
    <w:rsid w:val="00C370BA"/>
    <w:rsid w:val="00C44269"/>
    <w:rsid w:val="00C44767"/>
    <w:rsid w:val="00C44CB1"/>
    <w:rsid w:val="00C45FC1"/>
    <w:rsid w:val="00C46824"/>
    <w:rsid w:val="00C50252"/>
    <w:rsid w:val="00C507F0"/>
    <w:rsid w:val="00C512C7"/>
    <w:rsid w:val="00C5135C"/>
    <w:rsid w:val="00C616C2"/>
    <w:rsid w:val="00C617E3"/>
    <w:rsid w:val="00C62F23"/>
    <w:rsid w:val="00C65EA5"/>
    <w:rsid w:val="00C674F2"/>
    <w:rsid w:val="00C718A3"/>
    <w:rsid w:val="00C732EF"/>
    <w:rsid w:val="00C74ED7"/>
    <w:rsid w:val="00C75D19"/>
    <w:rsid w:val="00C769D7"/>
    <w:rsid w:val="00C81200"/>
    <w:rsid w:val="00C81CAC"/>
    <w:rsid w:val="00C821A2"/>
    <w:rsid w:val="00C8503F"/>
    <w:rsid w:val="00C85E03"/>
    <w:rsid w:val="00C87A69"/>
    <w:rsid w:val="00C9031C"/>
    <w:rsid w:val="00C929FE"/>
    <w:rsid w:val="00C95017"/>
    <w:rsid w:val="00C979DD"/>
    <w:rsid w:val="00CA3B48"/>
    <w:rsid w:val="00CA3EEC"/>
    <w:rsid w:val="00CA502B"/>
    <w:rsid w:val="00CA558A"/>
    <w:rsid w:val="00CA5C97"/>
    <w:rsid w:val="00CA60F0"/>
    <w:rsid w:val="00CA68D4"/>
    <w:rsid w:val="00CA73F5"/>
    <w:rsid w:val="00CA772D"/>
    <w:rsid w:val="00CB33C7"/>
    <w:rsid w:val="00CB4133"/>
    <w:rsid w:val="00CB4458"/>
    <w:rsid w:val="00CB671F"/>
    <w:rsid w:val="00CB6C94"/>
    <w:rsid w:val="00CB79A5"/>
    <w:rsid w:val="00CC2B0B"/>
    <w:rsid w:val="00CC4976"/>
    <w:rsid w:val="00CC4B7F"/>
    <w:rsid w:val="00CC52BB"/>
    <w:rsid w:val="00CD0288"/>
    <w:rsid w:val="00CE09C3"/>
    <w:rsid w:val="00CE0CFF"/>
    <w:rsid w:val="00CF045C"/>
    <w:rsid w:val="00CF1337"/>
    <w:rsid w:val="00CF3649"/>
    <w:rsid w:val="00CF3759"/>
    <w:rsid w:val="00CF5C76"/>
    <w:rsid w:val="00CF66BF"/>
    <w:rsid w:val="00CF7BF9"/>
    <w:rsid w:val="00D01A48"/>
    <w:rsid w:val="00D022B4"/>
    <w:rsid w:val="00D1107D"/>
    <w:rsid w:val="00D13599"/>
    <w:rsid w:val="00D14340"/>
    <w:rsid w:val="00D15EB4"/>
    <w:rsid w:val="00D2120A"/>
    <w:rsid w:val="00D219A5"/>
    <w:rsid w:val="00D21C75"/>
    <w:rsid w:val="00D23600"/>
    <w:rsid w:val="00D26059"/>
    <w:rsid w:val="00D2781D"/>
    <w:rsid w:val="00D30009"/>
    <w:rsid w:val="00D31679"/>
    <w:rsid w:val="00D321DB"/>
    <w:rsid w:val="00D33E4E"/>
    <w:rsid w:val="00D34FCE"/>
    <w:rsid w:val="00D35254"/>
    <w:rsid w:val="00D35C37"/>
    <w:rsid w:val="00D4354C"/>
    <w:rsid w:val="00D43DD8"/>
    <w:rsid w:val="00D4403C"/>
    <w:rsid w:val="00D47DEF"/>
    <w:rsid w:val="00D503E6"/>
    <w:rsid w:val="00D50AAB"/>
    <w:rsid w:val="00D52836"/>
    <w:rsid w:val="00D5479A"/>
    <w:rsid w:val="00D559B3"/>
    <w:rsid w:val="00D56A56"/>
    <w:rsid w:val="00D63824"/>
    <w:rsid w:val="00D6472A"/>
    <w:rsid w:val="00D666D0"/>
    <w:rsid w:val="00D677B7"/>
    <w:rsid w:val="00D67FCD"/>
    <w:rsid w:val="00D74335"/>
    <w:rsid w:val="00D754B2"/>
    <w:rsid w:val="00D76998"/>
    <w:rsid w:val="00D807C2"/>
    <w:rsid w:val="00D81051"/>
    <w:rsid w:val="00D81C37"/>
    <w:rsid w:val="00D826AB"/>
    <w:rsid w:val="00D922B0"/>
    <w:rsid w:val="00D9306B"/>
    <w:rsid w:val="00D93EE7"/>
    <w:rsid w:val="00DA0C5C"/>
    <w:rsid w:val="00DA1A37"/>
    <w:rsid w:val="00DA3042"/>
    <w:rsid w:val="00DA4E97"/>
    <w:rsid w:val="00DA5BF7"/>
    <w:rsid w:val="00DA6327"/>
    <w:rsid w:val="00DA725B"/>
    <w:rsid w:val="00DB10A2"/>
    <w:rsid w:val="00DC17C0"/>
    <w:rsid w:val="00DC30C4"/>
    <w:rsid w:val="00DC42DB"/>
    <w:rsid w:val="00DC5901"/>
    <w:rsid w:val="00DC591E"/>
    <w:rsid w:val="00DC6819"/>
    <w:rsid w:val="00DC6A7E"/>
    <w:rsid w:val="00DC7051"/>
    <w:rsid w:val="00DD0030"/>
    <w:rsid w:val="00DD2BAE"/>
    <w:rsid w:val="00DD3243"/>
    <w:rsid w:val="00DD6C14"/>
    <w:rsid w:val="00DE24C3"/>
    <w:rsid w:val="00DE266C"/>
    <w:rsid w:val="00DF1047"/>
    <w:rsid w:val="00DF3394"/>
    <w:rsid w:val="00DF49B4"/>
    <w:rsid w:val="00DF64D1"/>
    <w:rsid w:val="00DF69E8"/>
    <w:rsid w:val="00DF75B0"/>
    <w:rsid w:val="00E00A0F"/>
    <w:rsid w:val="00E010FF"/>
    <w:rsid w:val="00E04619"/>
    <w:rsid w:val="00E0616A"/>
    <w:rsid w:val="00E070C4"/>
    <w:rsid w:val="00E07424"/>
    <w:rsid w:val="00E10089"/>
    <w:rsid w:val="00E1221E"/>
    <w:rsid w:val="00E12885"/>
    <w:rsid w:val="00E13E8C"/>
    <w:rsid w:val="00E24ACE"/>
    <w:rsid w:val="00E25052"/>
    <w:rsid w:val="00E25304"/>
    <w:rsid w:val="00E25908"/>
    <w:rsid w:val="00E26AB9"/>
    <w:rsid w:val="00E316D1"/>
    <w:rsid w:val="00E32F29"/>
    <w:rsid w:val="00E3737A"/>
    <w:rsid w:val="00E41DE2"/>
    <w:rsid w:val="00E45F2B"/>
    <w:rsid w:val="00E47DB7"/>
    <w:rsid w:val="00E47F1B"/>
    <w:rsid w:val="00E507FB"/>
    <w:rsid w:val="00E54907"/>
    <w:rsid w:val="00E56BF3"/>
    <w:rsid w:val="00E56E14"/>
    <w:rsid w:val="00E572C3"/>
    <w:rsid w:val="00E607D6"/>
    <w:rsid w:val="00E64628"/>
    <w:rsid w:val="00E679DD"/>
    <w:rsid w:val="00E7010B"/>
    <w:rsid w:val="00E72CD2"/>
    <w:rsid w:val="00E72F87"/>
    <w:rsid w:val="00E73A02"/>
    <w:rsid w:val="00E76792"/>
    <w:rsid w:val="00E83846"/>
    <w:rsid w:val="00E8523D"/>
    <w:rsid w:val="00E90783"/>
    <w:rsid w:val="00E93121"/>
    <w:rsid w:val="00E936C1"/>
    <w:rsid w:val="00E96D62"/>
    <w:rsid w:val="00E97A32"/>
    <w:rsid w:val="00EA2A87"/>
    <w:rsid w:val="00EA3021"/>
    <w:rsid w:val="00EA3BC6"/>
    <w:rsid w:val="00EA3D44"/>
    <w:rsid w:val="00EA7E5D"/>
    <w:rsid w:val="00EB097D"/>
    <w:rsid w:val="00EB39E0"/>
    <w:rsid w:val="00EB422B"/>
    <w:rsid w:val="00EB5243"/>
    <w:rsid w:val="00EB5C27"/>
    <w:rsid w:val="00EB60EB"/>
    <w:rsid w:val="00EC07B0"/>
    <w:rsid w:val="00EC11A2"/>
    <w:rsid w:val="00EC1343"/>
    <w:rsid w:val="00EC4239"/>
    <w:rsid w:val="00ED0B95"/>
    <w:rsid w:val="00ED314B"/>
    <w:rsid w:val="00ED31AA"/>
    <w:rsid w:val="00ED4A96"/>
    <w:rsid w:val="00ED52F3"/>
    <w:rsid w:val="00ED7E13"/>
    <w:rsid w:val="00EE2E95"/>
    <w:rsid w:val="00EE307C"/>
    <w:rsid w:val="00EE3288"/>
    <w:rsid w:val="00EE386D"/>
    <w:rsid w:val="00EE389E"/>
    <w:rsid w:val="00EE4BAF"/>
    <w:rsid w:val="00EE59A7"/>
    <w:rsid w:val="00EE6B88"/>
    <w:rsid w:val="00EE6FA5"/>
    <w:rsid w:val="00EF01FE"/>
    <w:rsid w:val="00EF0E2D"/>
    <w:rsid w:val="00EF692D"/>
    <w:rsid w:val="00EF7FDF"/>
    <w:rsid w:val="00F0024D"/>
    <w:rsid w:val="00F026E3"/>
    <w:rsid w:val="00F040E6"/>
    <w:rsid w:val="00F12853"/>
    <w:rsid w:val="00F12B46"/>
    <w:rsid w:val="00F23E13"/>
    <w:rsid w:val="00F24076"/>
    <w:rsid w:val="00F249FD"/>
    <w:rsid w:val="00F31DAF"/>
    <w:rsid w:val="00F3269F"/>
    <w:rsid w:val="00F35608"/>
    <w:rsid w:val="00F40028"/>
    <w:rsid w:val="00F43EB0"/>
    <w:rsid w:val="00F47F3C"/>
    <w:rsid w:val="00F52B7B"/>
    <w:rsid w:val="00F539B9"/>
    <w:rsid w:val="00F56236"/>
    <w:rsid w:val="00F5713B"/>
    <w:rsid w:val="00F664F0"/>
    <w:rsid w:val="00F668FE"/>
    <w:rsid w:val="00F71D04"/>
    <w:rsid w:val="00F80639"/>
    <w:rsid w:val="00F8145B"/>
    <w:rsid w:val="00F81610"/>
    <w:rsid w:val="00F82095"/>
    <w:rsid w:val="00F822DC"/>
    <w:rsid w:val="00F830AC"/>
    <w:rsid w:val="00F833F6"/>
    <w:rsid w:val="00F846BC"/>
    <w:rsid w:val="00F85EE5"/>
    <w:rsid w:val="00F85F1B"/>
    <w:rsid w:val="00F91722"/>
    <w:rsid w:val="00FA0706"/>
    <w:rsid w:val="00FA1E75"/>
    <w:rsid w:val="00FA31A4"/>
    <w:rsid w:val="00FA790A"/>
    <w:rsid w:val="00FB07D0"/>
    <w:rsid w:val="00FB09FB"/>
    <w:rsid w:val="00FB2A47"/>
    <w:rsid w:val="00FB6492"/>
    <w:rsid w:val="00FB771A"/>
    <w:rsid w:val="00FB7725"/>
    <w:rsid w:val="00FC05B6"/>
    <w:rsid w:val="00FC1707"/>
    <w:rsid w:val="00FC25D6"/>
    <w:rsid w:val="00FC3539"/>
    <w:rsid w:val="00FC3E8A"/>
    <w:rsid w:val="00FC5C3F"/>
    <w:rsid w:val="00FC6AB7"/>
    <w:rsid w:val="00FD2867"/>
    <w:rsid w:val="00FD3AE3"/>
    <w:rsid w:val="00FD4332"/>
    <w:rsid w:val="00FD564F"/>
    <w:rsid w:val="00FD5878"/>
    <w:rsid w:val="00FE0189"/>
    <w:rsid w:val="00FE1BD3"/>
    <w:rsid w:val="00FE3704"/>
    <w:rsid w:val="00FE3FBF"/>
    <w:rsid w:val="00FE5569"/>
    <w:rsid w:val="00FE6EE1"/>
    <w:rsid w:val="00FE7AE3"/>
    <w:rsid w:val="00FF10D4"/>
    <w:rsid w:val="00FF40A9"/>
    <w:rsid w:val="00FF590A"/>
    <w:rsid w:val="03DD3734"/>
    <w:rsid w:val="1D6D73F5"/>
    <w:rsid w:val="29EA65A2"/>
    <w:rsid w:val="2CF870F3"/>
    <w:rsid w:val="35010A06"/>
    <w:rsid w:val="37FF2CDF"/>
    <w:rsid w:val="42577482"/>
    <w:rsid w:val="56E42D13"/>
    <w:rsid w:val="61610154"/>
    <w:rsid w:val="678F64D6"/>
    <w:rsid w:val="689648EF"/>
    <w:rsid w:val="713E4EC0"/>
    <w:rsid w:val="733C645D"/>
    <w:rsid w:val="7583394D"/>
    <w:rsid w:val="77956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30">
    <w:name w:val="toc 3"/>
    <w:basedOn w:val="a"/>
    <w:next w:val="a"/>
    <w:uiPriority w:val="39"/>
    <w:unhideWhenUsed/>
    <w:qFormat/>
    <w:pPr>
      <w:ind w:leftChars="400" w:left="840"/>
    </w:p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FollowedHyperlink"/>
    <w:basedOn w:val="a0"/>
    <w:uiPriority w:val="99"/>
    <w:semiHidden/>
    <w:unhideWhenUsed/>
    <w:qFormat/>
    <w:rPr>
      <w:color w:val="383838"/>
      <w:u w:val="none"/>
    </w:rPr>
  </w:style>
  <w:style w:type="character" w:styleId="ab">
    <w:name w:val="Hyperlink"/>
    <w:basedOn w:val="a0"/>
    <w:uiPriority w:val="99"/>
    <w:unhideWhenUsed/>
    <w:qFormat/>
    <w:rPr>
      <w:color w:val="0563C1" w:themeColor="hyperlink"/>
      <w:u w:val="single"/>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styleId="ac">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
    <w:name w:val="日期 Char"/>
    <w:basedOn w:val="a0"/>
    <w:link w:val="a4"/>
    <w:uiPriority w:val="99"/>
    <w:semiHidden/>
    <w:qFormat/>
  </w:style>
  <w:style w:type="character" w:customStyle="1" w:styleId="Char0">
    <w:name w:val="批注框文本 Char"/>
    <w:basedOn w:val="a0"/>
    <w:link w:val="a5"/>
    <w:uiPriority w:val="99"/>
    <w:semiHidden/>
    <w:qFormat/>
    <w:rPr>
      <w:kern w:val="2"/>
      <w:sz w:val="18"/>
      <w:szCs w:val="18"/>
    </w:rPr>
  </w:style>
  <w:style w:type="character" w:customStyle="1" w:styleId="bsharetext">
    <w:name w:val="bsharetext"/>
    <w:basedOn w:val="a0"/>
    <w:qFormat/>
  </w:style>
  <w:style w:type="character" w:customStyle="1" w:styleId="bgr">
    <w:name w:val="bgr"/>
    <w:basedOn w:val="a0"/>
    <w:qFormat/>
    <w:rPr>
      <w:shd w:val="clear" w:color="auto" w:fill="FF5151"/>
    </w:rPr>
  </w:style>
  <w:style w:type="character" w:customStyle="1" w:styleId="layui-layer-tabnow">
    <w:name w:val="layui-layer-tabnow"/>
    <w:basedOn w:val="a0"/>
    <w:qFormat/>
    <w:rPr>
      <w:bdr w:val="single" w:sz="6" w:space="0" w:color="CCCCCC"/>
      <w:shd w:val="clear" w:color="auto" w:fill="FFFFFF"/>
    </w:rPr>
  </w:style>
  <w:style w:type="character" w:customStyle="1" w:styleId="first-child">
    <w:name w:val="first-child"/>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30">
    <w:name w:val="toc 3"/>
    <w:basedOn w:val="a"/>
    <w:next w:val="a"/>
    <w:uiPriority w:val="39"/>
    <w:unhideWhenUsed/>
    <w:qFormat/>
    <w:pPr>
      <w:ind w:leftChars="400" w:left="840"/>
    </w:p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FollowedHyperlink"/>
    <w:basedOn w:val="a0"/>
    <w:uiPriority w:val="99"/>
    <w:semiHidden/>
    <w:unhideWhenUsed/>
    <w:qFormat/>
    <w:rPr>
      <w:color w:val="383838"/>
      <w:u w:val="none"/>
    </w:rPr>
  </w:style>
  <w:style w:type="character" w:styleId="ab">
    <w:name w:val="Hyperlink"/>
    <w:basedOn w:val="a0"/>
    <w:uiPriority w:val="99"/>
    <w:unhideWhenUsed/>
    <w:qFormat/>
    <w:rPr>
      <w:color w:val="0563C1" w:themeColor="hyperlink"/>
      <w:u w:val="single"/>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styleId="ac">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
    <w:name w:val="日期 Char"/>
    <w:basedOn w:val="a0"/>
    <w:link w:val="a4"/>
    <w:uiPriority w:val="99"/>
    <w:semiHidden/>
    <w:qFormat/>
  </w:style>
  <w:style w:type="character" w:customStyle="1" w:styleId="Char0">
    <w:name w:val="批注框文本 Char"/>
    <w:basedOn w:val="a0"/>
    <w:link w:val="a5"/>
    <w:uiPriority w:val="99"/>
    <w:semiHidden/>
    <w:qFormat/>
    <w:rPr>
      <w:kern w:val="2"/>
      <w:sz w:val="18"/>
      <w:szCs w:val="18"/>
    </w:rPr>
  </w:style>
  <w:style w:type="character" w:customStyle="1" w:styleId="bsharetext">
    <w:name w:val="bsharetext"/>
    <w:basedOn w:val="a0"/>
    <w:qFormat/>
  </w:style>
  <w:style w:type="character" w:customStyle="1" w:styleId="bgr">
    <w:name w:val="bgr"/>
    <w:basedOn w:val="a0"/>
    <w:qFormat/>
    <w:rPr>
      <w:shd w:val="clear" w:color="auto" w:fill="FF5151"/>
    </w:rPr>
  </w:style>
  <w:style w:type="character" w:customStyle="1" w:styleId="layui-layer-tabnow">
    <w:name w:val="layui-layer-tabnow"/>
    <w:basedOn w:val="a0"/>
    <w:qFormat/>
    <w:rPr>
      <w:bdr w:val="single" w:sz="6" w:space="0" w:color="CCCCCC"/>
      <w:shd w:val="clear" w:color="auto" w:fill="FFFFFF"/>
    </w:rPr>
  </w:style>
  <w:style w:type="character" w:customStyle="1" w:styleId="first-child">
    <w:name w:val="first-chil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1259</Words>
  <Characters>7181</Characters>
  <Application>Microsoft Office Word</Application>
  <DocSecurity>0</DocSecurity>
  <Lines>59</Lines>
  <Paragraphs>16</Paragraphs>
  <ScaleCrop>false</ScaleCrop>
  <Company>Microsoft</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楚超超</dc:creator>
  <cp:lastModifiedBy>李宏旋</cp:lastModifiedBy>
  <cp:revision>23</cp:revision>
  <cp:lastPrinted>2022-09-07T01:30:00Z</cp:lastPrinted>
  <dcterms:created xsi:type="dcterms:W3CDTF">2022-04-07T09:49:00Z</dcterms:created>
  <dcterms:modified xsi:type="dcterms:W3CDTF">2022-09-07T01:30:00Z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EB450E6785EC46E0BD6E60500A02D8E2</vt:lpwstr>
  </property>
</Properties>
</file>