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71" w:rsidRPr="00E52E56" w:rsidRDefault="00907971" w:rsidP="006C5D85">
      <w:pPr>
        <w:spacing w:line="560" w:lineRule="exact"/>
        <w:rPr>
          <w:rFonts w:ascii="仿宋_GB2312" w:eastAsia="仿宋_GB2312" w:cs="Times New Roman"/>
          <w:sz w:val="32"/>
          <w:szCs w:val="32"/>
        </w:rPr>
      </w:pPr>
      <w:r>
        <w:rPr>
          <w:rFonts w:ascii="仿宋_GB2312" w:eastAsia="仿宋_GB2312" w:cs="仿宋_GB2312" w:hint="eastAsia"/>
          <w:sz w:val="32"/>
          <w:szCs w:val="32"/>
        </w:rPr>
        <w:t>各县（市、区）人民政府、各开发园区管委，</w:t>
      </w:r>
      <w:r w:rsidRPr="00E52E56">
        <w:rPr>
          <w:rFonts w:ascii="仿宋_GB2312" w:eastAsia="仿宋_GB2312" w:cs="仿宋_GB2312" w:hint="eastAsia"/>
          <w:sz w:val="32"/>
          <w:szCs w:val="32"/>
        </w:rPr>
        <w:t>市政府各委办局：</w:t>
      </w:r>
    </w:p>
    <w:p w:rsidR="00907971" w:rsidRPr="00E52E56" w:rsidRDefault="00907971" w:rsidP="006C5D85">
      <w:pPr>
        <w:tabs>
          <w:tab w:val="left" w:pos="7380"/>
        </w:tabs>
        <w:spacing w:line="560" w:lineRule="exact"/>
        <w:ind w:firstLine="645"/>
        <w:rPr>
          <w:rFonts w:ascii="仿宋_GB2312" w:eastAsia="仿宋_GB2312" w:cs="Times New Roman"/>
          <w:sz w:val="32"/>
          <w:szCs w:val="32"/>
        </w:rPr>
      </w:pPr>
      <w:r w:rsidRPr="00E52E56">
        <w:rPr>
          <w:rFonts w:ascii="仿宋_GB2312" w:eastAsia="仿宋_GB2312" w:cs="仿宋_GB2312" w:hint="eastAsia"/>
          <w:sz w:val="32"/>
          <w:szCs w:val="32"/>
        </w:rPr>
        <w:t>现将《玉林市培育打造机械千亿产业集群实施方案》《玉林市培育打造大健康千亿产业集群实施方案》《玉林市培育打造新材料千亿产业集群实施方案》《玉林市培育打造服装皮革千亿产业集群实施方案》</w:t>
      </w:r>
      <w:r>
        <w:rPr>
          <w:rFonts w:ascii="仿宋_GB2312" w:eastAsia="仿宋_GB2312" w:cs="仿宋_GB2312" w:hint="eastAsia"/>
          <w:sz w:val="32"/>
          <w:szCs w:val="32"/>
        </w:rPr>
        <w:t>等四个方案</w:t>
      </w:r>
      <w:r w:rsidRPr="00E52E56">
        <w:rPr>
          <w:rFonts w:ascii="仿宋_GB2312" w:eastAsia="仿宋_GB2312" w:cs="仿宋_GB2312" w:hint="eastAsia"/>
          <w:sz w:val="32"/>
          <w:szCs w:val="32"/>
        </w:rPr>
        <w:t>印发给你们，请认真组织实施。</w:t>
      </w:r>
    </w:p>
    <w:p w:rsidR="00907971" w:rsidRPr="006C5D85" w:rsidRDefault="00907971" w:rsidP="006C5D85">
      <w:pPr>
        <w:spacing w:line="480" w:lineRule="auto"/>
        <w:rPr>
          <w:rFonts w:ascii="仿宋_GB2312" w:eastAsia="仿宋_GB2312" w:hAnsi="宋体" w:cs="Times New Roman"/>
          <w:sz w:val="32"/>
          <w:szCs w:val="32"/>
        </w:rPr>
      </w:pPr>
    </w:p>
    <w:p w:rsidR="00907971" w:rsidRPr="006C5D85" w:rsidRDefault="00907971" w:rsidP="006C5D85">
      <w:pPr>
        <w:spacing w:line="480" w:lineRule="auto"/>
        <w:rPr>
          <w:rFonts w:ascii="仿宋_GB2312" w:eastAsia="仿宋_GB2312" w:hAnsi="仿宋" w:cs="Times New Roman"/>
          <w:sz w:val="32"/>
          <w:szCs w:val="32"/>
        </w:rPr>
      </w:pPr>
      <w:r w:rsidRPr="006C5D85">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6C5D85">
        <w:rPr>
          <w:rFonts w:ascii="仿宋_GB2312" w:eastAsia="仿宋_GB2312" w:hAnsi="仿宋" w:cs="仿宋_GB2312"/>
          <w:sz w:val="32"/>
          <w:szCs w:val="32"/>
        </w:rPr>
        <w:t xml:space="preserve">  </w:t>
      </w:r>
      <w:r w:rsidRPr="006C5D85">
        <w:rPr>
          <w:rFonts w:ascii="仿宋_GB2312" w:eastAsia="仿宋_GB2312" w:hAnsi="仿宋" w:cs="仿宋_GB2312" w:hint="eastAsia"/>
          <w:sz w:val="32"/>
          <w:szCs w:val="32"/>
        </w:rPr>
        <w:t>玉林市人民政府</w:t>
      </w:r>
    </w:p>
    <w:p w:rsidR="00907971" w:rsidRPr="006C5D85" w:rsidRDefault="00907971" w:rsidP="006C5D85">
      <w:pPr>
        <w:spacing w:line="480" w:lineRule="auto"/>
        <w:ind w:left="31680" w:hangingChars="1800" w:firstLine="31680"/>
        <w:rPr>
          <w:rFonts w:ascii="仿宋_GB2312" w:eastAsia="仿宋_GB2312" w:hAnsi="仿宋" w:cs="Times New Roman"/>
          <w:sz w:val="32"/>
          <w:szCs w:val="32"/>
        </w:rPr>
      </w:pPr>
      <w:r w:rsidRPr="006C5D85">
        <w:rPr>
          <w:rFonts w:ascii="仿宋_GB2312" w:eastAsia="仿宋_GB2312" w:hAnsi="仿宋" w:cs="仿宋_GB2312"/>
          <w:sz w:val="32"/>
          <w:szCs w:val="32"/>
        </w:rPr>
        <w:t xml:space="preserve">                                                    2019</w:t>
      </w:r>
      <w:r w:rsidRPr="006C5D85">
        <w:rPr>
          <w:rFonts w:ascii="仿宋_GB2312" w:eastAsia="仿宋_GB2312" w:hAnsi="仿宋" w:cs="仿宋_GB2312" w:hint="eastAsia"/>
          <w:sz w:val="32"/>
          <w:szCs w:val="32"/>
        </w:rPr>
        <w:t>年</w:t>
      </w:r>
      <w:r w:rsidRPr="006C5D85">
        <w:rPr>
          <w:rFonts w:ascii="仿宋_GB2312" w:eastAsia="仿宋_GB2312" w:hAnsi="仿宋" w:cs="仿宋_GB2312"/>
          <w:sz w:val="32"/>
          <w:szCs w:val="32"/>
        </w:rPr>
        <w:t>7</w:t>
      </w:r>
      <w:r w:rsidRPr="006C5D85">
        <w:rPr>
          <w:rFonts w:ascii="仿宋_GB2312" w:eastAsia="仿宋_GB2312" w:hAnsi="仿宋" w:cs="仿宋_GB2312" w:hint="eastAsia"/>
          <w:sz w:val="32"/>
          <w:szCs w:val="32"/>
        </w:rPr>
        <w:t>月</w:t>
      </w:r>
      <w:r w:rsidRPr="006C5D85">
        <w:rPr>
          <w:rFonts w:ascii="仿宋_GB2312" w:eastAsia="仿宋_GB2312" w:hAnsi="仿宋" w:cs="仿宋_GB2312"/>
          <w:sz w:val="32"/>
          <w:szCs w:val="32"/>
        </w:rPr>
        <w:t>8</w:t>
      </w:r>
      <w:r w:rsidRPr="006C5D85">
        <w:rPr>
          <w:rFonts w:ascii="仿宋_GB2312" w:eastAsia="仿宋_GB2312" w:hAnsi="仿宋" w:cs="仿宋_GB2312" w:hint="eastAsia"/>
          <w:sz w:val="32"/>
          <w:szCs w:val="32"/>
        </w:rPr>
        <w:t>日</w:t>
      </w:r>
    </w:p>
    <w:p w:rsidR="00907971" w:rsidRDefault="00907971" w:rsidP="006C5D85">
      <w:pPr>
        <w:spacing w:line="480" w:lineRule="auto"/>
        <w:rPr>
          <w:rFonts w:ascii="宋体" w:cs="宋体"/>
          <w:sz w:val="24"/>
          <w:szCs w:val="24"/>
        </w:rPr>
      </w:pPr>
    </w:p>
    <w:p w:rsidR="00907971" w:rsidRPr="00801F5A" w:rsidRDefault="00907971" w:rsidP="006C5D85">
      <w:pPr>
        <w:spacing w:line="520" w:lineRule="exact"/>
        <w:rPr>
          <w:rFonts w:ascii="楷体_GB2312" w:eastAsia="楷体_GB2312" w:cs="Times New Roman"/>
          <w:sz w:val="32"/>
          <w:szCs w:val="32"/>
        </w:rPr>
      </w:pPr>
      <w:r w:rsidRPr="00801F5A">
        <w:rPr>
          <w:rFonts w:ascii="楷体_GB2312" w:eastAsia="楷体_GB2312" w:cs="楷体_GB2312" w:hint="eastAsia"/>
          <w:sz w:val="32"/>
          <w:szCs w:val="32"/>
        </w:rPr>
        <w:t>方案</w:t>
      </w:r>
      <w:r>
        <w:rPr>
          <w:rFonts w:ascii="楷体_GB2312" w:eastAsia="楷体_GB2312" w:cs="楷体_GB2312"/>
          <w:sz w:val="32"/>
          <w:szCs w:val="32"/>
        </w:rPr>
        <w:t>1</w:t>
      </w:r>
    </w:p>
    <w:p w:rsidR="00907971" w:rsidRDefault="00907971" w:rsidP="006C5D85">
      <w:pPr>
        <w:spacing w:line="520" w:lineRule="exact"/>
        <w:jc w:val="center"/>
        <w:rPr>
          <w:rFonts w:ascii="方正小标宋简体" w:eastAsia="方正小标宋简体" w:cs="Times New Roman"/>
          <w:sz w:val="44"/>
          <w:szCs w:val="44"/>
        </w:rPr>
      </w:pPr>
    </w:p>
    <w:p w:rsidR="00907971" w:rsidRDefault="00907971" w:rsidP="006C5D85">
      <w:pPr>
        <w:spacing w:line="520" w:lineRule="exact"/>
        <w:jc w:val="center"/>
        <w:rPr>
          <w:rFonts w:ascii="方正小标宋简体" w:eastAsia="方正小标宋简体" w:cs="Times New Roman"/>
          <w:sz w:val="44"/>
          <w:szCs w:val="44"/>
        </w:rPr>
      </w:pPr>
    </w:p>
    <w:p w:rsidR="00907971" w:rsidRPr="00E52E56" w:rsidRDefault="00907971" w:rsidP="006C5D85">
      <w:pPr>
        <w:spacing w:line="520" w:lineRule="exact"/>
        <w:jc w:val="center"/>
        <w:rPr>
          <w:rFonts w:ascii="方正小标宋简体" w:eastAsia="方正小标宋简体" w:cs="Times New Roman"/>
          <w:sz w:val="44"/>
          <w:szCs w:val="44"/>
        </w:rPr>
      </w:pPr>
      <w:r w:rsidRPr="00E52E56">
        <w:rPr>
          <w:rFonts w:ascii="方正小标宋简体" w:eastAsia="方正小标宋简体" w:cs="方正小标宋简体" w:hint="eastAsia"/>
          <w:sz w:val="44"/>
          <w:szCs w:val="44"/>
        </w:rPr>
        <w:t>玉林市培育打造机械千亿产业集群实施方案</w:t>
      </w:r>
    </w:p>
    <w:p w:rsidR="00907971" w:rsidRPr="00E52E56" w:rsidRDefault="00907971" w:rsidP="006C5D85">
      <w:pPr>
        <w:autoSpaceDE w:val="0"/>
        <w:autoSpaceDN w:val="0"/>
        <w:adjustRightInd w:val="0"/>
        <w:spacing w:line="520" w:lineRule="exact"/>
        <w:ind w:firstLineChars="200" w:firstLine="31680"/>
        <w:rPr>
          <w:rFonts w:ascii="仿宋_GB2312" w:hAnsi="仿宋" w:cs="Times New Roman"/>
        </w:rPr>
      </w:pPr>
    </w:p>
    <w:p w:rsidR="00907971" w:rsidRPr="00E52E56" w:rsidRDefault="00907971" w:rsidP="006C5D85">
      <w:pPr>
        <w:autoSpaceDE w:val="0"/>
        <w:autoSpaceDN w:val="0"/>
        <w:adjustRightInd w:val="0"/>
        <w:spacing w:line="52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为贯彻落实《广西机械工业二次创业实施方案》和自治区党委、政府决策部署以及全区、全市工业高质量发展大会精神，围绕把我市机械产业培育打造成千亿产业集群的目标要求，不断提升我</w:t>
      </w:r>
      <w:r>
        <w:rPr>
          <w:rFonts w:ascii="仿宋_GB2312" w:eastAsia="仿宋_GB2312" w:cs="仿宋_GB2312" w:hint="eastAsia"/>
          <w:sz w:val="32"/>
          <w:szCs w:val="32"/>
        </w:rPr>
        <w:t>市</w:t>
      </w:r>
      <w:r w:rsidRPr="00E52E56">
        <w:rPr>
          <w:rFonts w:ascii="仿宋_GB2312" w:eastAsia="仿宋_GB2312" w:cs="仿宋_GB2312" w:hint="eastAsia"/>
          <w:sz w:val="32"/>
          <w:szCs w:val="32"/>
        </w:rPr>
        <w:t>制造产业集聚程度，实现机械产业持续健康发展，推动传统制造业转型升级，特制定本实施方案。</w:t>
      </w:r>
    </w:p>
    <w:p w:rsidR="00907971" w:rsidRPr="00E52E56" w:rsidRDefault="00907971" w:rsidP="006C5D85">
      <w:pPr>
        <w:autoSpaceDE w:val="0"/>
        <w:autoSpaceDN w:val="0"/>
        <w:adjustRightInd w:val="0"/>
        <w:spacing w:line="52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一、总体思路</w:t>
      </w:r>
    </w:p>
    <w:p w:rsidR="00907971" w:rsidRPr="00E52E56" w:rsidRDefault="00907971" w:rsidP="006C5D85">
      <w:pPr>
        <w:spacing w:line="520" w:lineRule="exact"/>
        <w:ind w:firstLine="640"/>
        <w:rPr>
          <w:rFonts w:ascii="仿宋_GB2312" w:eastAsia="仿宋_GB2312" w:cs="Times New Roman"/>
          <w:spacing w:val="-2"/>
          <w:sz w:val="32"/>
          <w:szCs w:val="32"/>
        </w:rPr>
      </w:pPr>
      <w:r w:rsidRPr="00E52E56">
        <w:rPr>
          <w:rFonts w:ascii="仿宋_GB2312" w:eastAsia="仿宋_GB2312" w:cs="仿宋_GB2312" w:hint="eastAsia"/>
          <w:sz w:val="32"/>
          <w:szCs w:val="32"/>
        </w:rPr>
        <w:t>坚持以习近平新时代中国特色社会主义思想为指导，全面贯彻落实党的十九大和十九届二中、三中全会精神，牢固树立创新、协调、绿色、开放、共享五大发展理念，根据全区、全市工业高质量发展大会精神，坚持走新型工业化道路，以结构调</w:t>
      </w:r>
      <w:r w:rsidRPr="00E52E56">
        <w:rPr>
          <w:rFonts w:ascii="仿宋_GB2312" w:eastAsia="仿宋_GB2312" w:cs="仿宋_GB2312" w:hint="eastAsia"/>
          <w:spacing w:val="-4"/>
          <w:sz w:val="32"/>
          <w:szCs w:val="32"/>
        </w:rPr>
        <w:t>整和转变发展方式为主线，以落实《中国制造</w:t>
      </w:r>
      <w:r w:rsidRPr="00E52E56">
        <w:rPr>
          <w:rFonts w:ascii="仿宋_GB2312" w:eastAsia="仿宋_GB2312" w:cs="仿宋_GB2312"/>
          <w:spacing w:val="-4"/>
          <w:sz w:val="32"/>
          <w:szCs w:val="32"/>
        </w:rPr>
        <w:t>2025</w:t>
      </w:r>
      <w:r w:rsidRPr="00E52E56">
        <w:rPr>
          <w:rFonts w:ascii="仿宋_GB2312" w:eastAsia="仿宋_GB2312" w:cs="仿宋_GB2312" w:hint="eastAsia"/>
          <w:spacing w:val="-4"/>
          <w:sz w:val="32"/>
          <w:szCs w:val="32"/>
        </w:rPr>
        <w:t>广西实施意见》《广西机械工业二次创业实施方案》为抓手，</w:t>
      </w:r>
      <w:r w:rsidRPr="00E52E56">
        <w:rPr>
          <w:rFonts w:ascii="仿宋_GB2312" w:eastAsia="仿宋_GB2312" w:hAnsi="华文仿宋" w:cs="仿宋_GB2312" w:hint="eastAsia"/>
          <w:spacing w:val="-4"/>
          <w:sz w:val="32"/>
          <w:szCs w:val="32"/>
        </w:rPr>
        <w:t>加快“东融”步伐，强化与粤港澳大湾区互联互</w:t>
      </w:r>
      <w:r>
        <w:rPr>
          <w:rFonts w:ascii="仿宋_GB2312" w:eastAsia="仿宋_GB2312" w:hAnsi="华文仿宋" w:cs="仿宋_GB2312" w:hint="eastAsia"/>
          <w:spacing w:val="-4"/>
          <w:sz w:val="32"/>
          <w:szCs w:val="32"/>
        </w:rPr>
        <w:t>通</w:t>
      </w:r>
      <w:r w:rsidRPr="00E52E56">
        <w:rPr>
          <w:rFonts w:ascii="仿宋_GB2312" w:eastAsia="仿宋_GB2312" w:hAnsi="华文仿宋" w:cs="仿宋_GB2312" w:hint="eastAsia"/>
          <w:spacing w:val="-4"/>
          <w:sz w:val="32"/>
          <w:szCs w:val="32"/>
        </w:rPr>
        <w:t>、产业精准对接，</w:t>
      </w:r>
      <w:r w:rsidRPr="00E52E56">
        <w:rPr>
          <w:rFonts w:ascii="仿宋_GB2312" w:eastAsia="仿宋_GB2312" w:cs="仿宋_GB2312" w:hint="eastAsia"/>
          <w:spacing w:val="-4"/>
          <w:sz w:val="32"/>
          <w:szCs w:val="32"/>
        </w:rPr>
        <w:t>立足“强龙头、补链条、聚集群”，通过体制创新、技术创新、管理创新，培育核心竞争力，形成集内燃机、新能源汽车、智能制造、先进农机装备、机电、环保装备制造业、军民融合、金融商贸物流八大板块为一体的产业基地，打造以玉柴</w:t>
      </w:r>
      <w:r>
        <w:rPr>
          <w:rFonts w:ascii="仿宋_GB2312" w:eastAsia="仿宋_GB2312" w:cs="仿宋_GB2312" w:hint="eastAsia"/>
          <w:spacing w:val="-4"/>
          <w:sz w:val="32"/>
          <w:szCs w:val="32"/>
        </w:rPr>
        <w:t>集团</w:t>
      </w:r>
      <w:r w:rsidRPr="00E52E56">
        <w:rPr>
          <w:rFonts w:ascii="仿宋_GB2312" w:eastAsia="仿宋_GB2312" w:cs="仿宋_GB2312" w:hint="eastAsia"/>
          <w:spacing w:val="-4"/>
          <w:sz w:val="32"/>
          <w:szCs w:val="32"/>
        </w:rPr>
        <w:t>为龙头的千亿产业集群，推动我市机械工业高质量发展。</w:t>
      </w:r>
    </w:p>
    <w:p w:rsidR="00907971" w:rsidRPr="00E52E56" w:rsidRDefault="00907971" w:rsidP="006C5D85">
      <w:pPr>
        <w:autoSpaceDE w:val="0"/>
        <w:autoSpaceDN w:val="0"/>
        <w:adjustRightInd w:val="0"/>
        <w:spacing w:line="52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二、工作目标</w:t>
      </w:r>
    </w:p>
    <w:p w:rsidR="00907971" w:rsidRPr="00E52E56" w:rsidRDefault="00907971" w:rsidP="006C5D85">
      <w:pPr>
        <w:spacing w:line="52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以广西先进装备制造城（玉林）和容县现代农机装备产业园、陆川机电产业园为载体，</w:t>
      </w:r>
      <w:r w:rsidRPr="00E52E56">
        <w:rPr>
          <w:rFonts w:ascii="仿宋_GB2312" w:eastAsia="仿宋_GB2312" w:hAnsi="仿宋" w:cs="仿宋_GB2312" w:hint="eastAsia"/>
          <w:sz w:val="32"/>
          <w:szCs w:val="32"/>
        </w:rPr>
        <w:t>以玉柴</w:t>
      </w:r>
      <w:r>
        <w:rPr>
          <w:rFonts w:ascii="仿宋_GB2312" w:eastAsia="仿宋_GB2312" w:hAnsi="仿宋" w:cs="仿宋_GB2312" w:hint="eastAsia"/>
          <w:sz w:val="32"/>
          <w:szCs w:val="32"/>
        </w:rPr>
        <w:t>集团</w:t>
      </w:r>
      <w:r w:rsidRPr="00E52E56">
        <w:rPr>
          <w:rFonts w:ascii="仿宋_GB2312" w:eastAsia="仿宋_GB2312" w:hAnsi="仿宋" w:cs="仿宋_GB2312" w:hint="eastAsia"/>
          <w:sz w:val="32"/>
          <w:szCs w:val="32"/>
        </w:rPr>
        <w:t>为龙头，做强内燃机板块、打造新能源汽车板块、推动智能制造创新发展，大力发展先进农机装备，做强机电产业，加快发展环保装备制造业，培育军民融合产业基地，逐步形成金融商贸</w:t>
      </w:r>
      <w:r>
        <w:rPr>
          <w:rFonts w:ascii="仿宋_GB2312" w:eastAsia="仿宋_GB2312" w:hAnsi="仿宋" w:cs="仿宋_GB2312" w:hint="eastAsia"/>
          <w:sz w:val="32"/>
          <w:szCs w:val="32"/>
        </w:rPr>
        <w:t>物流</w:t>
      </w:r>
      <w:r w:rsidRPr="00E52E56">
        <w:rPr>
          <w:rFonts w:ascii="仿宋_GB2312" w:eastAsia="仿宋_GB2312" w:hAnsi="仿宋" w:cs="仿宋_GB2312" w:hint="eastAsia"/>
          <w:sz w:val="32"/>
          <w:szCs w:val="32"/>
        </w:rPr>
        <w:t>服务体系。争取到</w:t>
      </w:r>
      <w:r w:rsidRPr="00E52E56">
        <w:rPr>
          <w:rFonts w:ascii="仿宋_GB2312" w:eastAsia="仿宋_GB2312" w:hAnsi="仿宋" w:cs="仿宋_GB2312"/>
          <w:sz w:val="32"/>
          <w:szCs w:val="32"/>
        </w:rPr>
        <w:t>2025</w:t>
      </w:r>
      <w:r w:rsidRPr="00E52E56">
        <w:rPr>
          <w:rFonts w:ascii="仿宋_GB2312" w:eastAsia="仿宋_GB2312" w:hAnsi="仿宋" w:cs="仿宋_GB2312" w:hint="eastAsia"/>
          <w:sz w:val="32"/>
          <w:szCs w:val="32"/>
        </w:rPr>
        <w:t>年把机械产业培育打造成千亿产业集群</w:t>
      </w:r>
      <w:r w:rsidRPr="00E52E56">
        <w:rPr>
          <w:rFonts w:ascii="仿宋_GB2312" w:eastAsia="仿宋_GB2312" w:cs="仿宋_GB2312" w:hint="eastAsia"/>
          <w:sz w:val="32"/>
          <w:szCs w:val="32"/>
        </w:rPr>
        <w:t>。</w:t>
      </w:r>
    </w:p>
    <w:p w:rsidR="00907971" w:rsidRPr="00E52E56" w:rsidRDefault="00907971" w:rsidP="006C5D85">
      <w:pPr>
        <w:spacing w:line="540" w:lineRule="exact"/>
        <w:ind w:firstLine="645"/>
        <w:rPr>
          <w:rFonts w:ascii="仿宋_GB2312" w:eastAsia="仿宋_GB2312" w:cs="Times New Roman"/>
          <w:sz w:val="32"/>
          <w:szCs w:val="32"/>
        </w:rPr>
      </w:pPr>
      <w:r w:rsidRPr="00E52E56">
        <w:rPr>
          <w:rFonts w:ascii="楷体_GB2312" w:eastAsia="楷体_GB2312" w:hAnsi="楷体" w:cs="楷体_GB2312" w:hint="eastAsia"/>
          <w:sz w:val="32"/>
          <w:szCs w:val="32"/>
        </w:rPr>
        <w:t>（一）做强内燃机板块。</w:t>
      </w:r>
      <w:r w:rsidRPr="00E52E56">
        <w:rPr>
          <w:rFonts w:ascii="仿宋_GB2312" w:eastAsia="仿宋_GB2312" w:cs="仿宋_GB2312" w:hint="eastAsia"/>
          <w:sz w:val="32"/>
          <w:szCs w:val="32"/>
        </w:rPr>
        <w:t>扶持玉柴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做强发动机主业，积极向</w:t>
      </w:r>
      <w:r>
        <w:rPr>
          <w:rFonts w:ascii="仿宋_GB2312" w:eastAsia="仿宋_GB2312" w:cs="仿宋_GB2312" w:hint="eastAsia"/>
          <w:sz w:val="32"/>
          <w:szCs w:val="32"/>
        </w:rPr>
        <w:t>产业</w:t>
      </w:r>
      <w:r w:rsidRPr="00E52E56">
        <w:rPr>
          <w:rFonts w:ascii="仿宋_GB2312" w:eastAsia="仿宋_GB2312" w:cs="仿宋_GB2312" w:hint="eastAsia"/>
          <w:sz w:val="32"/>
          <w:szCs w:val="32"/>
        </w:rPr>
        <w:t>上下游充分延伸，带动上下游产业发展，形成“零部件</w:t>
      </w:r>
      <w:r w:rsidRPr="00E52E56">
        <w:rPr>
          <w:rFonts w:ascii="仿宋_GB2312" w:eastAsia="仿宋_GB2312" w:cs="仿宋_GB2312"/>
          <w:sz w:val="32"/>
          <w:szCs w:val="32"/>
        </w:rPr>
        <w:t>—</w:t>
      </w:r>
      <w:r w:rsidRPr="00E52E56">
        <w:rPr>
          <w:rFonts w:ascii="仿宋_GB2312" w:eastAsia="仿宋_GB2312" w:cs="仿宋_GB2312" w:hint="eastAsia"/>
          <w:sz w:val="32"/>
          <w:szCs w:val="32"/>
        </w:rPr>
        <w:t>整机</w:t>
      </w:r>
      <w:r w:rsidRPr="00E52E56">
        <w:rPr>
          <w:rFonts w:ascii="仿宋_GB2312" w:eastAsia="仿宋_GB2312" w:cs="仿宋_GB2312"/>
          <w:sz w:val="32"/>
          <w:szCs w:val="32"/>
        </w:rPr>
        <w:t>—</w:t>
      </w:r>
      <w:r w:rsidRPr="00E52E56">
        <w:rPr>
          <w:rFonts w:ascii="仿宋_GB2312" w:eastAsia="仿宋_GB2312" w:cs="仿宋_GB2312" w:hint="eastAsia"/>
          <w:sz w:val="32"/>
          <w:szCs w:val="32"/>
        </w:rPr>
        <w:t>终端”一体化装备制造系统，打造黄金产业链。拓展发动机产业链，形成产业集群，将玉柴发动机本地配套率提升至</w:t>
      </w:r>
      <w:r w:rsidRPr="00E52E56">
        <w:rPr>
          <w:rFonts w:ascii="仿宋_GB2312" w:eastAsia="仿宋_GB2312" w:cs="仿宋_GB2312"/>
          <w:sz w:val="32"/>
          <w:szCs w:val="32"/>
        </w:rPr>
        <w:t>50%</w:t>
      </w:r>
      <w:r w:rsidRPr="00E52E56">
        <w:rPr>
          <w:rFonts w:ascii="仿宋_GB2312" w:eastAsia="仿宋_GB2312" w:cs="仿宋_GB2312" w:hint="eastAsia"/>
          <w:sz w:val="32"/>
          <w:szCs w:val="32"/>
        </w:rPr>
        <w:t>以上。</w:t>
      </w:r>
    </w:p>
    <w:p w:rsidR="00907971" w:rsidRPr="00E52E56" w:rsidRDefault="00907971" w:rsidP="006C5D85">
      <w:pPr>
        <w:spacing w:line="540" w:lineRule="exact"/>
        <w:ind w:firstLine="645"/>
        <w:rPr>
          <w:rFonts w:ascii="仿宋_GB2312" w:cs="Times New Roman"/>
          <w:sz w:val="32"/>
          <w:szCs w:val="32"/>
        </w:rPr>
      </w:pPr>
      <w:r w:rsidRPr="00E52E56">
        <w:rPr>
          <w:rFonts w:ascii="楷体_GB2312" w:eastAsia="楷体_GB2312" w:hAnsi="楷体" w:cs="楷体_GB2312" w:hint="eastAsia"/>
          <w:sz w:val="32"/>
          <w:szCs w:val="32"/>
        </w:rPr>
        <w:t>（二）打造新能源汽车板块。</w:t>
      </w:r>
      <w:r w:rsidRPr="00E52E56">
        <w:rPr>
          <w:rFonts w:ascii="仿宋_GB2312" w:eastAsia="仿宋_GB2312" w:cs="仿宋_GB2312" w:hint="eastAsia"/>
          <w:sz w:val="32"/>
          <w:szCs w:val="32"/>
        </w:rPr>
        <w:t>以新能源警用车、押运车、监测车、消防车、抢险救援车、厢式物流车、环卫汽车、城市物流车等新能源专用车为切入点，逐步向新能源乘用车、商用车整车生产发展，利用整车制造平台扩大新能源汽车产品种类和规模，构建新能源汽车配套产业集群发展。围绕大力发展新能源动力系统、电附件、燃料电池等新能源汽车核心零部件产品，不断拓展汽车零部件产业链，规划建设表面处理工业园，新能源汽车本地配套率达</w:t>
      </w:r>
      <w:r w:rsidRPr="00E52E56">
        <w:rPr>
          <w:rFonts w:ascii="仿宋_GB2312" w:eastAsia="仿宋_GB2312" w:cs="仿宋_GB2312"/>
          <w:sz w:val="32"/>
          <w:szCs w:val="32"/>
        </w:rPr>
        <w:t>60%</w:t>
      </w:r>
      <w:r w:rsidRPr="00E52E56">
        <w:rPr>
          <w:rFonts w:ascii="仿宋_GB2312" w:eastAsia="仿宋_GB2312" w:cs="仿宋_GB2312" w:hint="eastAsia"/>
          <w:sz w:val="32"/>
          <w:szCs w:val="32"/>
        </w:rPr>
        <w:t>以上。</w:t>
      </w:r>
    </w:p>
    <w:p w:rsidR="00907971" w:rsidRPr="00E52E56" w:rsidRDefault="00907971" w:rsidP="006C5D85">
      <w:pPr>
        <w:spacing w:line="540" w:lineRule="exact"/>
        <w:ind w:firstLine="645"/>
        <w:rPr>
          <w:rFonts w:ascii="仿宋_GB2312" w:cs="Times New Roman"/>
          <w:sz w:val="32"/>
          <w:szCs w:val="32"/>
        </w:rPr>
      </w:pPr>
      <w:r w:rsidRPr="00E52E56">
        <w:rPr>
          <w:rFonts w:ascii="楷体_GB2312" w:eastAsia="楷体_GB2312" w:hAnsi="楷体" w:cs="楷体_GB2312" w:hint="eastAsia"/>
          <w:sz w:val="32"/>
          <w:szCs w:val="32"/>
        </w:rPr>
        <w:t>（三）推动智能制造产业发展。</w:t>
      </w:r>
      <w:r w:rsidRPr="00E52E56">
        <w:rPr>
          <w:rFonts w:ascii="仿宋_GB2312" w:eastAsia="仿宋_GB2312" w:cs="仿宋_GB2312" w:hint="eastAsia"/>
          <w:sz w:val="32"/>
          <w:szCs w:val="32"/>
        </w:rPr>
        <w:t>重点发展机器人和智能设备、增材制造（</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智能信息技术、高速电子主轴、高档数控机床，加强关键智能技术、核心智能测控装置、成套智能制造装备的研究开发，加大支持力度，重点予以突破，形成一批具有国际先进水平的产品和知名品牌，辐射和带动产业的整体发展。</w:t>
      </w:r>
    </w:p>
    <w:p w:rsidR="00907971" w:rsidRPr="00E52E56" w:rsidRDefault="00907971" w:rsidP="006C5D85">
      <w:pPr>
        <w:spacing w:line="540" w:lineRule="exact"/>
        <w:ind w:firstLine="645"/>
        <w:rPr>
          <w:rFonts w:ascii="仿宋_GB2312" w:eastAsia="仿宋_GB2312" w:cs="Times New Roman"/>
          <w:sz w:val="32"/>
          <w:szCs w:val="32"/>
        </w:rPr>
      </w:pPr>
      <w:r w:rsidRPr="00E52E56">
        <w:rPr>
          <w:rFonts w:ascii="楷体_GB2312" w:eastAsia="楷体_GB2312" w:hAnsi="楷体" w:cs="楷体_GB2312" w:hint="eastAsia"/>
          <w:sz w:val="32"/>
          <w:szCs w:val="32"/>
        </w:rPr>
        <w:t>（四）大力发展先进农机装备板块。</w:t>
      </w:r>
      <w:r w:rsidRPr="00E52E56">
        <w:rPr>
          <w:rFonts w:ascii="仿宋_GB2312" w:eastAsia="仿宋_GB2312" w:cs="仿宋_GB2312" w:hint="eastAsia"/>
          <w:sz w:val="32"/>
          <w:szCs w:val="32"/>
        </w:rPr>
        <w:t>利用玉柴农用柴油机为主线，整合</w:t>
      </w:r>
      <w:r>
        <w:rPr>
          <w:rFonts w:ascii="仿宋_GB2312" w:eastAsia="仿宋_GB2312" w:cs="仿宋_GB2312" w:hint="eastAsia"/>
          <w:sz w:val="32"/>
          <w:szCs w:val="32"/>
        </w:rPr>
        <w:t>我</w:t>
      </w:r>
      <w:r w:rsidRPr="00E52E56">
        <w:rPr>
          <w:rFonts w:ascii="仿宋_GB2312" w:eastAsia="仿宋_GB2312" w:cs="仿宋_GB2312" w:hint="eastAsia"/>
          <w:sz w:val="32"/>
          <w:szCs w:val="32"/>
        </w:rPr>
        <w:t>市现代农业机械装备产业，大力推进以智能粉垄深耕深松机为主的先进农机装备项目，完善耕整机、微耕机、大马力农机等现代农机装备配套产业链，先进农机装备本地配套率达</w:t>
      </w:r>
      <w:r w:rsidRPr="00E52E56">
        <w:rPr>
          <w:rFonts w:ascii="仿宋_GB2312" w:eastAsia="仿宋_GB2312" w:cs="仿宋_GB2312"/>
          <w:sz w:val="32"/>
          <w:szCs w:val="32"/>
        </w:rPr>
        <w:t>60%</w:t>
      </w:r>
      <w:r w:rsidRPr="00E52E56">
        <w:rPr>
          <w:rFonts w:ascii="仿宋_GB2312" w:eastAsia="仿宋_GB2312" w:cs="仿宋_GB2312" w:hint="eastAsia"/>
          <w:sz w:val="32"/>
          <w:szCs w:val="32"/>
        </w:rPr>
        <w:t>以上。</w:t>
      </w:r>
    </w:p>
    <w:p w:rsidR="00907971" w:rsidRPr="00E52E56" w:rsidRDefault="00907971" w:rsidP="006C5D85">
      <w:pPr>
        <w:spacing w:line="540" w:lineRule="exact"/>
        <w:ind w:firstLine="645"/>
        <w:rPr>
          <w:rFonts w:ascii="仿宋_GB2312" w:eastAsia="仿宋_GB2312" w:cs="Times New Roman"/>
          <w:sz w:val="32"/>
          <w:szCs w:val="32"/>
        </w:rPr>
      </w:pPr>
      <w:r w:rsidRPr="00E52E56">
        <w:rPr>
          <w:rFonts w:ascii="楷体_GB2312" w:eastAsia="楷体_GB2312" w:hAnsi="楷体" w:cs="楷体_GB2312" w:hint="eastAsia"/>
          <w:sz w:val="32"/>
          <w:szCs w:val="32"/>
        </w:rPr>
        <w:t>（五）做强机电板块。</w:t>
      </w:r>
      <w:r w:rsidRPr="00E52E56">
        <w:rPr>
          <w:rFonts w:ascii="仿宋_GB2312" w:eastAsia="仿宋_GB2312" w:cs="仿宋_GB2312" w:hint="eastAsia"/>
          <w:sz w:val="32"/>
          <w:szCs w:val="32"/>
        </w:rPr>
        <w:t>扶持扶强</w:t>
      </w:r>
      <w:r w:rsidRPr="00E52E56">
        <w:rPr>
          <w:rFonts w:ascii="仿宋_GB2312" w:eastAsia="仿宋_GB2312" w:hAnsi="楷体" w:cs="仿宋_GB2312" w:hint="eastAsia"/>
          <w:sz w:val="32"/>
          <w:szCs w:val="32"/>
        </w:rPr>
        <w:t>广西陆洲机械制造有限公司、广西恒伟机械制造有限公司等</w:t>
      </w:r>
      <w:r w:rsidRPr="00E52E56">
        <w:rPr>
          <w:rFonts w:ascii="仿宋_GB2312" w:eastAsia="仿宋_GB2312" w:cs="仿宋_GB2312" w:hint="eastAsia"/>
          <w:sz w:val="32"/>
          <w:szCs w:val="32"/>
        </w:rPr>
        <w:t>机电企业，鼓励企业通过技改升级提升产品质量，重点发展船用发电机、船用生活污水处理装置、伺服电机、智能水泵、智能发电机、精密电机等高端产品，加快促进机电产业转型升级。积极开拓国内和国外，尤其是东南亚地区市场，扩大我市机电产品的出口份额。</w:t>
      </w:r>
    </w:p>
    <w:p w:rsidR="00907971" w:rsidRPr="00E52E56" w:rsidRDefault="00907971" w:rsidP="006C5D85">
      <w:pPr>
        <w:spacing w:line="540" w:lineRule="exact"/>
        <w:ind w:firstLine="645"/>
        <w:rPr>
          <w:rFonts w:ascii="仿宋_GB2312" w:eastAsia="仿宋_GB2312" w:cs="Times New Roman"/>
          <w:sz w:val="32"/>
          <w:szCs w:val="32"/>
        </w:rPr>
      </w:pPr>
      <w:r w:rsidRPr="00E52E56">
        <w:rPr>
          <w:rFonts w:ascii="楷体_GB2312" w:eastAsia="楷体_GB2312" w:hAnsi="楷体" w:cs="楷体_GB2312" w:hint="eastAsia"/>
          <w:sz w:val="32"/>
          <w:szCs w:val="32"/>
        </w:rPr>
        <w:t>（六）加快发展环保装备制造业。</w:t>
      </w:r>
      <w:r w:rsidRPr="00E52E56">
        <w:rPr>
          <w:rFonts w:ascii="仿宋_GB2312" w:eastAsia="仿宋_GB2312" w:cs="仿宋_GB2312" w:hint="eastAsia"/>
          <w:sz w:val="32"/>
          <w:szCs w:val="32"/>
        </w:rPr>
        <w:t>充分利用玉柴集团现有的装备制造的技术优势和中滔节能环保产业园的产业优势，围绕亟待解决环境污染热点难点问题，以突破关键共性技术为目标，以行业关键共性技术为依托，以产业链为纽带，引导企业沿产业链协同创新，加快环保装备制造业的研发和产业化发展。</w:t>
      </w:r>
    </w:p>
    <w:p w:rsidR="00907971" w:rsidRPr="00E52E56" w:rsidRDefault="00907971" w:rsidP="006C5D85">
      <w:pPr>
        <w:spacing w:line="540" w:lineRule="exact"/>
        <w:ind w:firstLine="645"/>
        <w:rPr>
          <w:rFonts w:ascii="仿宋_GB2312" w:eastAsia="仿宋_GB2312" w:cs="Times New Roman"/>
          <w:sz w:val="32"/>
          <w:szCs w:val="32"/>
        </w:rPr>
      </w:pPr>
      <w:r w:rsidRPr="00E52E56">
        <w:rPr>
          <w:rFonts w:ascii="楷体_GB2312" w:eastAsia="楷体_GB2312" w:hAnsi="楷体" w:cs="楷体_GB2312" w:hint="eastAsia"/>
          <w:sz w:val="32"/>
          <w:szCs w:val="32"/>
        </w:rPr>
        <w:t>（七）培育军民融合产业基地。</w:t>
      </w:r>
      <w:r w:rsidRPr="00E52E56">
        <w:rPr>
          <w:rFonts w:ascii="仿宋_GB2312" w:eastAsia="仿宋_GB2312" w:cs="仿宋_GB2312" w:hint="eastAsia"/>
          <w:sz w:val="32"/>
          <w:szCs w:val="32"/>
        </w:rPr>
        <w:t>通过培育军民融合产业基地，实现军工经济与地方经济融合发展，提升创新发展能力。充分发挥玉柴集团形成集研发、制造、检测、销售、服务于一体的发动机产业链和工程机械产业链的优势，培育军民</w:t>
      </w:r>
      <w:r>
        <w:rPr>
          <w:rFonts w:ascii="仿宋_GB2312" w:eastAsia="仿宋_GB2312" w:cs="仿宋_GB2312" w:hint="eastAsia"/>
          <w:sz w:val="32"/>
          <w:szCs w:val="32"/>
        </w:rPr>
        <w:t>融</w:t>
      </w:r>
      <w:r w:rsidRPr="00E52E56">
        <w:rPr>
          <w:rFonts w:ascii="仿宋_GB2312" w:eastAsia="仿宋_GB2312" w:cs="仿宋_GB2312" w:hint="eastAsia"/>
          <w:sz w:val="32"/>
          <w:szCs w:val="32"/>
        </w:rPr>
        <w:t>合产业基地，打造军民</w:t>
      </w:r>
      <w:r>
        <w:rPr>
          <w:rFonts w:ascii="仿宋_GB2312" w:eastAsia="仿宋_GB2312" w:cs="仿宋_GB2312" w:hint="eastAsia"/>
          <w:sz w:val="32"/>
          <w:szCs w:val="32"/>
        </w:rPr>
        <w:t>融</w:t>
      </w:r>
      <w:r w:rsidRPr="00E52E56">
        <w:rPr>
          <w:rFonts w:ascii="仿宋_GB2312" w:eastAsia="仿宋_GB2312" w:cs="仿宋_GB2312" w:hint="eastAsia"/>
          <w:sz w:val="32"/>
          <w:szCs w:val="32"/>
        </w:rPr>
        <w:t>合产业发展平台，推动军民通用产业聚集发展。</w:t>
      </w:r>
    </w:p>
    <w:p w:rsidR="00907971" w:rsidRPr="00E52E56" w:rsidRDefault="00907971" w:rsidP="006C5D85">
      <w:pPr>
        <w:spacing w:line="540" w:lineRule="exact"/>
        <w:ind w:firstLine="645"/>
        <w:rPr>
          <w:rFonts w:ascii="仿宋_GB2312" w:eastAsia="仿宋_GB2312" w:cs="Times New Roman"/>
          <w:sz w:val="32"/>
          <w:szCs w:val="32"/>
        </w:rPr>
      </w:pPr>
      <w:r w:rsidRPr="00E52E56">
        <w:rPr>
          <w:rFonts w:ascii="楷体_GB2312" w:eastAsia="楷体_GB2312" w:hAnsi="楷体" w:cs="楷体_GB2312" w:hint="eastAsia"/>
          <w:sz w:val="32"/>
          <w:szCs w:val="32"/>
        </w:rPr>
        <w:t>（八）构建金融商贸</w:t>
      </w:r>
      <w:r>
        <w:rPr>
          <w:rFonts w:ascii="楷体_GB2312" w:eastAsia="楷体_GB2312" w:hAnsi="楷体" w:cs="楷体_GB2312" w:hint="eastAsia"/>
          <w:sz w:val="32"/>
          <w:szCs w:val="32"/>
        </w:rPr>
        <w:t>物流</w:t>
      </w:r>
      <w:r w:rsidRPr="00E52E56">
        <w:rPr>
          <w:rFonts w:ascii="楷体_GB2312" w:eastAsia="楷体_GB2312" w:hAnsi="楷体" w:cs="楷体_GB2312" w:hint="eastAsia"/>
          <w:sz w:val="32"/>
          <w:szCs w:val="32"/>
        </w:rPr>
        <w:t>服务体系。</w:t>
      </w:r>
      <w:r w:rsidRPr="00E52E56">
        <w:rPr>
          <w:rFonts w:ascii="仿宋_GB2312" w:eastAsia="仿宋_GB2312" w:cs="仿宋_GB2312" w:hint="eastAsia"/>
          <w:sz w:val="32"/>
          <w:szCs w:val="32"/>
        </w:rPr>
        <w:t>积极培育上市公司、组建融资租赁公司、产业投资基金和参股投资金融机构，拓宽企业融资渠道和平台，不断夯实扩大融资租赁、汽车商贸、汽车售后服务、物流、仓储、配送、码头业务，发展产业基金、供应链金融、物流产业园，构建金融商贸</w:t>
      </w:r>
      <w:r>
        <w:rPr>
          <w:rFonts w:ascii="仿宋_GB2312" w:eastAsia="仿宋_GB2312" w:cs="仿宋_GB2312" w:hint="eastAsia"/>
          <w:sz w:val="32"/>
          <w:szCs w:val="32"/>
        </w:rPr>
        <w:t>物流</w:t>
      </w:r>
      <w:r w:rsidRPr="00E52E56">
        <w:rPr>
          <w:rFonts w:ascii="仿宋_GB2312" w:eastAsia="仿宋_GB2312" w:cs="仿宋_GB2312" w:hint="eastAsia"/>
          <w:sz w:val="32"/>
          <w:szCs w:val="32"/>
        </w:rPr>
        <w:t>服务体系。</w:t>
      </w:r>
    </w:p>
    <w:p w:rsidR="00907971" w:rsidRPr="00E52E56" w:rsidRDefault="00907971" w:rsidP="006C5D85">
      <w:pPr>
        <w:autoSpaceDE w:val="0"/>
        <w:autoSpaceDN w:val="0"/>
        <w:adjustRightInd w:val="0"/>
        <w:spacing w:beforeLines="100" w:line="52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三、重点任务</w:t>
      </w:r>
    </w:p>
    <w:p w:rsidR="00907971" w:rsidRPr="00E52E56" w:rsidRDefault="00907971" w:rsidP="006C5D85">
      <w:pPr>
        <w:autoSpaceDE w:val="0"/>
        <w:autoSpaceDN w:val="0"/>
        <w:adjustRightInd w:val="0"/>
        <w:spacing w:line="520" w:lineRule="exact"/>
        <w:ind w:firstLine="645"/>
        <w:rPr>
          <w:rFonts w:ascii="仿宋_GB2312" w:eastAsia="仿宋_GB2312" w:cs="Times New Roman"/>
          <w:sz w:val="32"/>
          <w:szCs w:val="32"/>
        </w:rPr>
      </w:pPr>
      <w:r w:rsidRPr="00E52E56">
        <w:rPr>
          <w:rFonts w:ascii="仿宋_GB2312" w:eastAsia="仿宋_GB2312" w:cs="仿宋_GB2312" w:hint="eastAsia"/>
          <w:sz w:val="32"/>
          <w:szCs w:val="32"/>
        </w:rPr>
        <w:t>聚焦内燃机、新能源汽车、智能制造、先进农机装备、机电、环保装备制造、军民融合、金融商贸</w:t>
      </w:r>
      <w:r>
        <w:rPr>
          <w:rFonts w:ascii="仿宋_GB2312" w:eastAsia="仿宋_GB2312" w:cs="仿宋_GB2312" w:hint="eastAsia"/>
          <w:sz w:val="32"/>
          <w:szCs w:val="32"/>
        </w:rPr>
        <w:t>物流</w:t>
      </w:r>
      <w:r w:rsidRPr="00E52E56">
        <w:rPr>
          <w:rFonts w:ascii="仿宋_GB2312" w:eastAsia="仿宋_GB2312" w:cs="仿宋_GB2312" w:hint="eastAsia"/>
          <w:sz w:val="32"/>
          <w:szCs w:val="32"/>
        </w:rPr>
        <w:t>服务等八大板块发展，形成以八大板块为核心的适度多元化产业发展格局。</w:t>
      </w:r>
    </w:p>
    <w:p w:rsidR="00907971" w:rsidRPr="00E52E56" w:rsidRDefault="00907971" w:rsidP="006C5D85">
      <w:pPr>
        <w:spacing w:line="52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（一）内燃机板块</w:t>
      </w:r>
    </w:p>
    <w:p w:rsidR="00907971" w:rsidRPr="00E52E56" w:rsidRDefault="00907971" w:rsidP="006C5D85">
      <w:pPr>
        <w:autoSpaceDE w:val="0"/>
        <w:autoSpaceDN w:val="0"/>
        <w:adjustRightInd w:val="0"/>
        <w:spacing w:line="520" w:lineRule="exact"/>
        <w:ind w:firstLine="645"/>
        <w:rPr>
          <w:rFonts w:ascii="仿宋_GB2312" w:eastAsia="仿宋_GB2312" w:cs="Times New Roman"/>
          <w:sz w:val="32"/>
          <w:szCs w:val="32"/>
        </w:rPr>
      </w:pPr>
      <w:r w:rsidRPr="00E52E56">
        <w:rPr>
          <w:rFonts w:ascii="仿宋_GB2312" w:eastAsia="仿宋_GB2312" w:cs="仿宋_GB2312" w:hint="eastAsia"/>
          <w:sz w:val="32"/>
          <w:szCs w:val="32"/>
        </w:rPr>
        <w:t>以玉柴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为龙头，以高端化、平台化、通用化、国际化为原则，精简产品型谱，推动产品高端化发展，准确把握客户需求，提升市场竞争力，推动玉柴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跻身国际内燃机制造第一梯队。同时，积极向上下游充分延伸，形成“零部件</w:t>
      </w:r>
      <w:r w:rsidRPr="00E52E56">
        <w:rPr>
          <w:rFonts w:ascii="仿宋_GB2312" w:eastAsia="仿宋_GB2312" w:cs="仿宋_GB2312"/>
          <w:sz w:val="32"/>
          <w:szCs w:val="32"/>
        </w:rPr>
        <w:t>—</w:t>
      </w:r>
      <w:r w:rsidRPr="00E52E56">
        <w:rPr>
          <w:rFonts w:ascii="仿宋_GB2312" w:eastAsia="仿宋_GB2312" w:cs="仿宋_GB2312" w:hint="eastAsia"/>
          <w:sz w:val="32"/>
          <w:szCs w:val="32"/>
        </w:rPr>
        <w:t>整机</w:t>
      </w:r>
      <w:r w:rsidRPr="00E52E56">
        <w:rPr>
          <w:rFonts w:ascii="仿宋_GB2312" w:eastAsia="仿宋_GB2312" w:cs="仿宋_GB2312"/>
          <w:sz w:val="32"/>
          <w:szCs w:val="32"/>
        </w:rPr>
        <w:t>—</w:t>
      </w:r>
      <w:r w:rsidRPr="00E52E56">
        <w:rPr>
          <w:rFonts w:ascii="仿宋_GB2312" w:eastAsia="仿宋_GB2312" w:cs="仿宋_GB2312" w:hint="eastAsia"/>
          <w:sz w:val="32"/>
          <w:szCs w:val="32"/>
        </w:rPr>
        <w:t>终端”一体化装备制造系统，构建内燃机全价值产业链。</w:t>
      </w:r>
    </w:p>
    <w:p w:rsidR="00907971" w:rsidRPr="00E52E56" w:rsidRDefault="00907971" w:rsidP="006C5D85">
      <w:pPr>
        <w:autoSpaceDE w:val="0"/>
        <w:autoSpaceDN w:val="0"/>
        <w:adjustRightInd w:val="0"/>
        <w:spacing w:line="520" w:lineRule="exact"/>
        <w:ind w:firstLine="645"/>
        <w:rPr>
          <w:rFonts w:ascii="仿宋_GB2312" w:eastAsia="仿宋_GB2312" w:cs="Times New Roman"/>
          <w:sz w:val="32"/>
          <w:szCs w:val="32"/>
        </w:rPr>
      </w:pPr>
      <w:r w:rsidRPr="00E52E56">
        <w:rPr>
          <w:rFonts w:ascii="仿宋_GB2312" w:eastAsia="仿宋_GB2312" w:cs="仿宋_GB2312"/>
          <w:sz w:val="32"/>
          <w:szCs w:val="32"/>
        </w:rPr>
        <w:t>1.</w:t>
      </w:r>
      <w:r w:rsidRPr="00E52E56">
        <w:rPr>
          <w:rFonts w:ascii="仿宋_GB2312" w:eastAsia="仿宋_GB2312" w:cs="仿宋_GB2312" w:hint="eastAsia"/>
          <w:sz w:val="32"/>
          <w:szCs w:val="32"/>
        </w:rPr>
        <w:t>加大内燃机研发力度。以玉柴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为平台，建立先进的产品研发测试技术，引进和更新一大批先进的研发测试设备，增加超低量程气体分析仪、国六整车排放测试设备（</w:t>
      </w:r>
      <w:r w:rsidRPr="00E52E56">
        <w:rPr>
          <w:rFonts w:ascii="仿宋_GB2312" w:eastAsia="仿宋_GB2312" w:cs="仿宋_GB2312"/>
          <w:sz w:val="32"/>
          <w:szCs w:val="32"/>
        </w:rPr>
        <w:t>PEMS</w:t>
      </w:r>
      <w:r w:rsidRPr="00E52E56">
        <w:rPr>
          <w:rFonts w:ascii="仿宋_GB2312" w:eastAsia="仿宋_GB2312" w:cs="仿宋_GB2312" w:hint="eastAsia"/>
          <w:sz w:val="32"/>
          <w:szCs w:val="32"/>
        </w:rPr>
        <w:t>）、快速原型系统、后处理系统试验手段等，同时引入深度冷热冲击等专项能力测试手段，为打造高端国六动力产品，提升公司新产品新技术综合研发能力提供保障。联合佩卡、</w:t>
      </w:r>
      <w:r w:rsidRPr="00E52E56">
        <w:rPr>
          <w:rFonts w:ascii="仿宋_GB2312" w:eastAsia="仿宋_GB2312" w:cs="仿宋_GB2312"/>
          <w:sz w:val="32"/>
          <w:szCs w:val="32"/>
        </w:rPr>
        <w:t>AVL</w:t>
      </w:r>
      <w:r w:rsidRPr="00E52E56">
        <w:rPr>
          <w:rFonts w:ascii="仿宋_GB2312" w:eastAsia="仿宋_GB2312" w:cs="仿宋_GB2312" w:hint="eastAsia"/>
          <w:sz w:val="32"/>
          <w:szCs w:val="32"/>
        </w:rPr>
        <w:t>等全球顶尖发动机研发团队，优化设计理念和开发流程，全新打造</w:t>
      </w:r>
      <w:r w:rsidRPr="00E52E56">
        <w:rPr>
          <w:rFonts w:ascii="仿宋_GB2312" w:eastAsia="仿宋_GB2312" w:cs="仿宋_GB2312"/>
          <w:sz w:val="32"/>
          <w:szCs w:val="32"/>
        </w:rPr>
        <w:t>S</w:t>
      </w:r>
      <w:r w:rsidRPr="00E52E56">
        <w:rPr>
          <w:rFonts w:ascii="仿宋_GB2312" w:eastAsia="仿宋_GB2312" w:cs="仿宋_GB2312" w:hint="eastAsia"/>
          <w:sz w:val="32"/>
          <w:szCs w:val="32"/>
        </w:rPr>
        <w:t>、</w:t>
      </w:r>
      <w:r w:rsidRPr="00E52E56">
        <w:rPr>
          <w:rFonts w:ascii="仿宋_GB2312" w:eastAsia="仿宋_GB2312" w:cs="仿宋_GB2312"/>
          <w:sz w:val="32"/>
          <w:szCs w:val="32"/>
        </w:rPr>
        <w:t>K</w:t>
      </w:r>
      <w:r w:rsidRPr="00E52E56">
        <w:rPr>
          <w:rFonts w:ascii="仿宋_GB2312" w:eastAsia="仿宋_GB2312" w:cs="仿宋_GB2312" w:hint="eastAsia"/>
          <w:sz w:val="32"/>
          <w:szCs w:val="32"/>
        </w:rPr>
        <w:t>、</w:t>
      </w:r>
      <w:r w:rsidRPr="00E52E56">
        <w:rPr>
          <w:rFonts w:ascii="仿宋_GB2312" w:eastAsia="仿宋_GB2312" w:cs="仿宋_GB2312"/>
          <w:sz w:val="32"/>
          <w:szCs w:val="32"/>
        </w:rPr>
        <w:t>Y</w:t>
      </w:r>
      <w:r w:rsidRPr="00E52E56">
        <w:rPr>
          <w:rFonts w:ascii="仿宋_GB2312" w:eastAsia="仿宋_GB2312" w:cs="仿宋_GB2312" w:hint="eastAsia"/>
          <w:sz w:val="32"/>
          <w:szCs w:val="32"/>
        </w:rPr>
        <w:t>三大技术平台、</w:t>
      </w:r>
      <w:r w:rsidRPr="00E52E56">
        <w:rPr>
          <w:rFonts w:ascii="仿宋_GB2312" w:eastAsia="仿宋_GB2312" w:cs="仿宋_GB2312"/>
          <w:sz w:val="32"/>
          <w:szCs w:val="32"/>
        </w:rPr>
        <w:t>6</w:t>
      </w:r>
      <w:r w:rsidRPr="00E52E56">
        <w:rPr>
          <w:rFonts w:ascii="仿宋_GB2312" w:eastAsia="仿宋_GB2312" w:cs="仿宋_GB2312" w:hint="eastAsia"/>
          <w:sz w:val="32"/>
          <w:szCs w:val="32"/>
        </w:rPr>
        <w:t>大产品系列、</w:t>
      </w:r>
      <w:r w:rsidRPr="00E52E56">
        <w:rPr>
          <w:rFonts w:ascii="仿宋_GB2312" w:eastAsia="仿宋_GB2312" w:cs="仿宋_GB2312"/>
          <w:sz w:val="32"/>
          <w:szCs w:val="32"/>
        </w:rPr>
        <w:t>11</w:t>
      </w:r>
      <w:r w:rsidRPr="00E52E56">
        <w:rPr>
          <w:rFonts w:ascii="仿宋_GB2312" w:eastAsia="仿宋_GB2312" w:cs="仿宋_GB2312" w:hint="eastAsia"/>
          <w:sz w:val="32"/>
          <w:szCs w:val="32"/>
        </w:rPr>
        <w:t>大系列产品，功率覆盖</w:t>
      </w:r>
      <w:r w:rsidRPr="00E52E56">
        <w:rPr>
          <w:rFonts w:ascii="仿宋_GB2312" w:eastAsia="仿宋_GB2312" w:cs="仿宋_GB2312"/>
          <w:sz w:val="32"/>
          <w:szCs w:val="32"/>
        </w:rPr>
        <w:t>100</w:t>
      </w:r>
      <w:r w:rsidRPr="00E52E56">
        <w:rPr>
          <w:rFonts w:ascii="仿宋_GB2312" w:eastAsia="仿宋_GB2312" w:cs="仿宋_GB2312" w:hint="eastAsia"/>
          <w:sz w:val="32"/>
          <w:szCs w:val="32"/>
        </w:rPr>
        <w:t>～</w:t>
      </w:r>
      <w:r w:rsidRPr="00E52E56">
        <w:rPr>
          <w:rFonts w:ascii="仿宋_GB2312" w:eastAsia="仿宋_GB2312" w:cs="仿宋_GB2312"/>
          <w:sz w:val="32"/>
          <w:szCs w:val="32"/>
        </w:rPr>
        <w:t>650</w:t>
      </w:r>
      <w:r w:rsidRPr="00E52E56">
        <w:rPr>
          <w:rFonts w:ascii="仿宋_GB2312" w:eastAsia="仿宋_GB2312" w:cs="仿宋_GB2312" w:hint="eastAsia"/>
          <w:sz w:val="32"/>
          <w:szCs w:val="32"/>
        </w:rPr>
        <w:t>马力。对标国际先进水平，研发满足</w:t>
      </w:r>
      <w:r w:rsidRPr="00E52E56">
        <w:rPr>
          <w:rFonts w:ascii="仿宋_GB2312" w:eastAsia="仿宋_GB2312" w:cs="仿宋_GB2312"/>
          <w:sz w:val="32"/>
          <w:szCs w:val="32"/>
        </w:rPr>
        <w:t>T4</w:t>
      </w:r>
      <w:r w:rsidRPr="00E52E56">
        <w:rPr>
          <w:rFonts w:ascii="仿宋_GB2312" w:eastAsia="仿宋_GB2312" w:cs="仿宋_GB2312" w:hint="eastAsia"/>
          <w:sz w:val="32"/>
          <w:szCs w:val="32"/>
        </w:rPr>
        <w:t>排放法规，高可靠性、经济性好、动力性好的</w:t>
      </w:r>
      <w:r w:rsidRPr="00E52E56">
        <w:rPr>
          <w:rFonts w:ascii="仿宋_GB2312" w:eastAsia="仿宋_GB2312" w:cs="仿宋_GB2312"/>
          <w:sz w:val="32"/>
          <w:szCs w:val="32"/>
        </w:rPr>
        <w:t>DK</w:t>
      </w:r>
      <w:r w:rsidRPr="00E52E56">
        <w:rPr>
          <w:rFonts w:ascii="仿宋_GB2312" w:eastAsia="仿宋_GB2312" w:cs="仿宋_GB2312" w:hint="eastAsia"/>
          <w:sz w:val="32"/>
          <w:szCs w:val="32"/>
        </w:rPr>
        <w:t>系列和</w:t>
      </w:r>
      <w:r w:rsidRPr="00E52E56">
        <w:rPr>
          <w:rFonts w:ascii="仿宋_GB2312" w:eastAsia="仿宋_GB2312" w:cs="仿宋_GB2312"/>
          <w:sz w:val="32"/>
          <w:szCs w:val="32"/>
        </w:rPr>
        <w:t>A</w:t>
      </w:r>
      <w:r w:rsidRPr="00E52E56">
        <w:rPr>
          <w:rFonts w:ascii="仿宋_GB2312" w:eastAsia="仿宋_GB2312" w:cs="仿宋_GB2312" w:hint="eastAsia"/>
          <w:sz w:val="32"/>
          <w:szCs w:val="32"/>
        </w:rPr>
        <w:t>系列发动机。继续做实做专做精车用、农用、工程机械用、船用、发电用、机车、军用发动机。</w:t>
      </w:r>
    </w:p>
    <w:p w:rsidR="00907971" w:rsidRPr="00E52E56" w:rsidRDefault="00907971" w:rsidP="006C5D85">
      <w:pPr>
        <w:autoSpaceDE w:val="0"/>
        <w:autoSpaceDN w:val="0"/>
        <w:adjustRightInd w:val="0"/>
        <w:spacing w:line="520" w:lineRule="exact"/>
        <w:ind w:firstLine="645"/>
        <w:rPr>
          <w:rFonts w:ascii="仿宋_GB2312" w:eastAsia="仿宋_GB2312" w:cs="Times New Roman"/>
          <w:sz w:val="32"/>
          <w:szCs w:val="32"/>
        </w:rPr>
      </w:pPr>
      <w:r w:rsidRPr="00E52E56">
        <w:rPr>
          <w:rFonts w:ascii="仿宋_GB2312" w:eastAsia="仿宋_GB2312" w:cs="仿宋_GB2312"/>
          <w:sz w:val="32"/>
          <w:szCs w:val="32"/>
        </w:rPr>
        <w:t>2.</w:t>
      </w:r>
      <w:r w:rsidRPr="00E52E56">
        <w:rPr>
          <w:rFonts w:ascii="仿宋_GB2312" w:eastAsia="仿宋_GB2312" w:cs="仿宋_GB2312" w:hint="eastAsia"/>
          <w:sz w:val="32"/>
          <w:szCs w:val="32"/>
        </w:rPr>
        <w:t>推进国六、</w:t>
      </w:r>
      <w:r w:rsidRPr="00E52E56">
        <w:rPr>
          <w:rFonts w:ascii="仿宋_GB2312" w:eastAsia="仿宋_GB2312" w:cs="仿宋_GB2312"/>
          <w:sz w:val="32"/>
          <w:szCs w:val="32"/>
        </w:rPr>
        <w:t>T4</w:t>
      </w:r>
      <w:r w:rsidRPr="00E52E56">
        <w:rPr>
          <w:rFonts w:ascii="仿宋_GB2312" w:eastAsia="仿宋_GB2312" w:cs="仿宋_GB2312" w:hint="eastAsia"/>
          <w:sz w:val="32"/>
          <w:szCs w:val="32"/>
        </w:rPr>
        <w:t>发动机产业化发展。支持玉柴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对原有车间进行技术改造，全方位实施柔性技术、数控技术、智能装配技术，新建机体精加工线、缸盖精加工线、装配试机线，形成新一代轻、中、重国六发动机和</w:t>
      </w:r>
      <w:r w:rsidRPr="00E52E56">
        <w:rPr>
          <w:rFonts w:ascii="仿宋_GB2312" w:eastAsia="仿宋_GB2312" w:cs="仿宋_GB2312"/>
          <w:sz w:val="32"/>
          <w:szCs w:val="32"/>
        </w:rPr>
        <w:t>T4</w:t>
      </w:r>
      <w:r w:rsidRPr="00E52E56">
        <w:rPr>
          <w:rFonts w:ascii="仿宋_GB2312" w:eastAsia="仿宋_GB2312" w:cs="仿宋_GB2312" w:hint="eastAsia"/>
          <w:sz w:val="32"/>
          <w:szCs w:val="32"/>
        </w:rPr>
        <w:t>发动机年产</w:t>
      </w:r>
      <w:r w:rsidRPr="00E52E56">
        <w:rPr>
          <w:rFonts w:ascii="仿宋_GB2312" w:eastAsia="仿宋_GB2312" w:cs="仿宋_GB2312"/>
          <w:sz w:val="32"/>
          <w:szCs w:val="32"/>
        </w:rPr>
        <w:t>55</w:t>
      </w:r>
      <w:r w:rsidRPr="00E52E56">
        <w:rPr>
          <w:rFonts w:ascii="仿宋_GB2312" w:eastAsia="仿宋_GB2312" w:cs="仿宋_GB2312" w:hint="eastAsia"/>
          <w:sz w:val="32"/>
          <w:szCs w:val="32"/>
        </w:rPr>
        <w:t>万台能力。</w:t>
      </w:r>
    </w:p>
    <w:p w:rsidR="00907971" w:rsidRPr="00E52E56" w:rsidRDefault="00907971" w:rsidP="006C5D85">
      <w:pPr>
        <w:autoSpaceDE w:val="0"/>
        <w:autoSpaceDN w:val="0"/>
        <w:adjustRightInd w:val="0"/>
        <w:spacing w:line="520" w:lineRule="exact"/>
        <w:ind w:firstLine="645"/>
        <w:rPr>
          <w:rFonts w:ascii="仿宋_GB2312" w:eastAsia="仿宋_GB2312" w:cs="Times New Roman"/>
          <w:sz w:val="32"/>
          <w:szCs w:val="32"/>
        </w:rPr>
      </w:pPr>
      <w:r w:rsidRPr="00E52E56">
        <w:rPr>
          <w:rFonts w:ascii="仿宋_GB2312" w:eastAsia="仿宋_GB2312" w:cs="仿宋_GB2312"/>
          <w:sz w:val="32"/>
          <w:szCs w:val="32"/>
        </w:rPr>
        <w:t>3.</w:t>
      </w:r>
      <w:r w:rsidRPr="00E52E56">
        <w:rPr>
          <w:rFonts w:ascii="仿宋_GB2312" w:eastAsia="仿宋_GB2312" w:cs="仿宋_GB2312" w:hint="eastAsia"/>
          <w:sz w:val="32"/>
          <w:szCs w:val="32"/>
        </w:rPr>
        <w:t>构建核心零部件制造体系，提高本地配套率。支持玉柴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以资产、文化、产品为纽带，通过合资合作、参股控股、专线建设等多种形式，以玉柴国六、</w:t>
      </w:r>
      <w:r w:rsidRPr="00E52E56">
        <w:rPr>
          <w:rFonts w:ascii="仿宋_GB2312" w:eastAsia="仿宋_GB2312" w:cs="仿宋_GB2312"/>
          <w:sz w:val="32"/>
          <w:szCs w:val="32"/>
        </w:rPr>
        <w:t>T4</w:t>
      </w:r>
      <w:r w:rsidRPr="00E52E56">
        <w:rPr>
          <w:rFonts w:ascii="仿宋_GB2312" w:eastAsia="仿宋_GB2312" w:cs="仿宋_GB2312" w:hint="eastAsia"/>
          <w:sz w:val="32"/>
          <w:szCs w:val="32"/>
        </w:rPr>
        <w:t>发动机制造全面达到国家排放法规为契机，以华原股份、玉柴马石油润滑油、成鑫公司、金创公司等为主体，重点发展滤清器、润滑油、连杆等产品，并推动产品不断向后处理、电控共轨系统等关键零部件和电气元件系统等高附加值新兴产品延伸，形成核心零部件系统优势，构建玉柴核心零部件制造体系，逐步提高本地配套率。鼓励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与全球技术领先供应商进行项目合作，成立零部件制造公司：与德国埃贝赫公司合作成立发动机后处理催化消声器公司，开发和生产发动机的后处理催化消声器（封装）；与德国</w:t>
      </w:r>
      <w:r w:rsidRPr="00E52E56">
        <w:rPr>
          <w:rFonts w:ascii="仿宋_GB2312" w:eastAsia="仿宋_GB2312" w:cs="仿宋_GB2312"/>
          <w:sz w:val="32"/>
          <w:szCs w:val="32"/>
        </w:rPr>
        <w:t>UST</w:t>
      </w:r>
      <w:r w:rsidRPr="00E52E56">
        <w:rPr>
          <w:rFonts w:ascii="仿宋_GB2312" w:eastAsia="仿宋_GB2312" w:cs="仿宋_GB2312" w:hint="eastAsia"/>
          <w:sz w:val="32"/>
          <w:szCs w:val="32"/>
        </w:rPr>
        <w:t>公司合作成立传感器公司，以中高端的汽车用传感器为主导，开发和生产柴油机的高温传感器、流量传感器、</w:t>
      </w:r>
      <w:r w:rsidRPr="00E52E56">
        <w:rPr>
          <w:rFonts w:ascii="仿宋_GB2312" w:eastAsia="仿宋_GB2312" w:cs="仿宋_GB2312"/>
          <w:sz w:val="32"/>
          <w:szCs w:val="32"/>
        </w:rPr>
        <w:t>NOx</w:t>
      </w:r>
      <w:r w:rsidRPr="00E52E56">
        <w:rPr>
          <w:rFonts w:ascii="仿宋_GB2312" w:eastAsia="仿宋_GB2312" w:cs="仿宋_GB2312" w:hint="eastAsia"/>
          <w:sz w:val="32"/>
          <w:szCs w:val="32"/>
        </w:rPr>
        <w:t>传感器、压力传感器、空气质量传感器</w:t>
      </w:r>
      <w:r w:rsidRPr="00E52E56">
        <w:rPr>
          <w:rFonts w:ascii="仿宋_GB2312" w:eastAsia="仿宋_GB2312" w:cs="仿宋_GB2312"/>
          <w:sz w:val="32"/>
          <w:szCs w:val="32"/>
        </w:rPr>
        <w:t>AQC</w:t>
      </w:r>
      <w:r w:rsidRPr="00E52E56">
        <w:rPr>
          <w:rFonts w:ascii="仿宋_GB2312" w:eastAsia="仿宋_GB2312" w:cs="仿宋_GB2312" w:hint="eastAsia"/>
          <w:sz w:val="32"/>
          <w:szCs w:val="32"/>
        </w:rPr>
        <w:t>和</w:t>
      </w:r>
      <w:r w:rsidRPr="00E52E56">
        <w:rPr>
          <w:rFonts w:ascii="仿宋_GB2312" w:eastAsia="仿宋_GB2312" w:cs="仿宋_GB2312"/>
          <w:sz w:val="32"/>
          <w:szCs w:val="32"/>
        </w:rPr>
        <w:t>AAQC</w:t>
      </w:r>
      <w:r w:rsidRPr="00E52E56">
        <w:rPr>
          <w:rFonts w:ascii="仿宋_GB2312" w:eastAsia="仿宋_GB2312" w:cs="仿宋_GB2312" w:hint="eastAsia"/>
          <w:sz w:val="32"/>
          <w:szCs w:val="32"/>
        </w:rPr>
        <w:t>以及乘用车传感器（包括胎压传感器等）。</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sz w:val="32"/>
          <w:szCs w:val="32"/>
        </w:rPr>
        <w:t>4.</w:t>
      </w:r>
      <w:r w:rsidRPr="00E52E56">
        <w:rPr>
          <w:rFonts w:ascii="仿宋_GB2312" w:eastAsia="仿宋_GB2312" w:cs="仿宋_GB2312" w:hint="eastAsia"/>
          <w:sz w:val="32"/>
          <w:szCs w:val="32"/>
        </w:rPr>
        <w:t>做强终端产业。以高端发动机推动下游产业的拓展，依托玉柴专汽、玉柴重工，并通过战略合作，积极发展智能化工程装备、专用汽车、特种车辆、智能农机装备、</w:t>
      </w:r>
      <w:r w:rsidRPr="00E52E56">
        <w:rPr>
          <w:rFonts w:ascii="仿宋_GB2312" w:eastAsia="仿宋_GB2312" w:cs="仿宋_GB2312" w:hint="eastAsia"/>
          <w:color w:val="000000"/>
          <w:sz w:val="32"/>
          <w:szCs w:val="32"/>
        </w:rPr>
        <w:t>无人机、机器人与智能装备、</w:t>
      </w:r>
      <w:r w:rsidRPr="00E52E56">
        <w:rPr>
          <w:rFonts w:ascii="仿宋_GB2312" w:eastAsia="仿宋_GB2312" w:cs="仿宋_GB2312" w:hint="eastAsia"/>
          <w:sz w:val="32"/>
          <w:szCs w:val="32"/>
        </w:rPr>
        <w:t>环卫设备、挖掘机、装载机、桩工机械、旋挖钻等终端产业。</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（二）新能源汽车板块</w:t>
      </w:r>
    </w:p>
    <w:p w:rsidR="00907971" w:rsidRPr="00E52E56" w:rsidRDefault="00907971" w:rsidP="006C5D85">
      <w:pPr>
        <w:spacing w:line="54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依托玉柴新能源汽车公司、玉柴专汽公司、玉柴东特公司，重点发展新能源汽车和燃料电池业务，构建新能源汽车产业链。</w:t>
      </w:r>
    </w:p>
    <w:p w:rsidR="00907971" w:rsidRPr="00E52E56" w:rsidRDefault="00907971" w:rsidP="006C5D85">
      <w:pPr>
        <w:spacing w:line="540" w:lineRule="exact"/>
        <w:ind w:firstLineChars="200" w:firstLine="31680"/>
        <w:rPr>
          <w:rFonts w:ascii="仿宋_GB2312" w:eastAsia="仿宋_GB2312" w:cs="Times New Roman"/>
          <w:sz w:val="32"/>
          <w:szCs w:val="32"/>
        </w:rPr>
      </w:pPr>
      <w:r w:rsidRPr="00E52E56">
        <w:rPr>
          <w:rFonts w:ascii="仿宋_GB2312" w:eastAsia="仿宋_GB2312" w:cs="仿宋_GB2312"/>
          <w:sz w:val="32"/>
          <w:szCs w:val="32"/>
        </w:rPr>
        <w:t>1.</w:t>
      </w:r>
      <w:r w:rsidRPr="00E52E56">
        <w:rPr>
          <w:rFonts w:ascii="仿宋_GB2312" w:eastAsia="仿宋_GB2312" w:cs="仿宋_GB2312" w:hint="eastAsia"/>
          <w:sz w:val="32"/>
          <w:szCs w:val="32"/>
        </w:rPr>
        <w:t>加大新能源汽车的研发。加强与国内外知名技术公司、科研院校的合作，成立新能源汽车研发中心，联合开展新能源汽车相关领域的研发工作，在新能源电池、混合动力专用发动机和新能源汽车整车以及纯电动动力系统控制、电子控制单元、高效驱动电机等关键核心零部件方面进行开发及应用研究。</w:t>
      </w:r>
    </w:p>
    <w:p w:rsidR="00907971" w:rsidRPr="00E52E56" w:rsidRDefault="00907971" w:rsidP="006C5D85">
      <w:pPr>
        <w:spacing w:line="540" w:lineRule="exact"/>
        <w:ind w:firstLineChars="200" w:firstLine="31680"/>
        <w:rPr>
          <w:rFonts w:ascii="仿宋_GB2312" w:eastAsia="仿宋_GB2312" w:cs="Times New Roman"/>
          <w:sz w:val="32"/>
          <w:szCs w:val="32"/>
        </w:rPr>
      </w:pPr>
      <w:r w:rsidRPr="00E52E56">
        <w:rPr>
          <w:rFonts w:ascii="仿宋_GB2312" w:eastAsia="仿宋_GB2312" w:cs="仿宋_GB2312"/>
          <w:sz w:val="32"/>
          <w:szCs w:val="32"/>
        </w:rPr>
        <w:t>2.</w:t>
      </w:r>
      <w:r w:rsidRPr="00E52E56">
        <w:rPr>
          <w:rFonts w:ascii="仿宋_GB2312" w:eastAsia="仿宋_GB2312" w:cs="仿宋_GB2312" w:hint="eastAsia"/>
          <w:sz w:val="32"/>
          <w:szCs w:val="32"/>
        </w:rPr>
        <w:t>加快新能源整车生产基地建设。利用玉柴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取得新能源特种车整车生产资质</w:t>
      </w:r>
      <w:r>
        <w:rPr>
          <w:rFonts w:ascii="仿宋_GB2312" w:eastAsia="仿宋_GB2312" w:cs="仿宋_GB2312" w:hint="eastAsia"/>
          <w:sz w:val="32"/>
          <w:szCs w:val="32"/>
        </w:rPr>
        <w:t>的</w:t>
      </w:r>
      <w:r w:rsidRPr="00E52E56">
        <w:rPr>
          <w:rFonts w:ascii="仿宋_GB2312" w:eastAsia="仿宋_GB2312" w:cs="仿宋_GB2312" w:hint="eastAsia"/>
          <w:sz w:val="32"/>
          <w:szCs w:val="32"/>
        </w:rPr>
        <w:t>机遇，加快推进新能源特种汽车建设项目，形成年产</w:t>
      </w:r>
      <w:r w:rsidRPr="00E52E56">
        <w:rPr>
          <w:rFonts w:ascii="仿宋_GB2312" w:eastAsia="仿宋_GB2312" w:cs="仿宋_GB2312"/>
          <w:sz w:val="32"/>
          <w:szCs w:val="32"/>
        </w:rPr>
        <w:t>5</w:t>
      </w:r>
      <w:r w:rsidRPr="00E52E56">
        <w:rPr>
          <w:rFonts w:ascii="仿宋_GB2312" w:eastAsia="仿宋_GB2312" w:cs="仿宋_GB2312" w:hint="eastAsia"/>
          <w:sz w:val="32"/>
          <w:szCs w:val="32"/>
        </w:rPr>
        <w:t>万辆新能源特种车生产能力。同时，以新能源特种车为切入，逐步向商用车、乘用车生产方向发展，打造新能源特种车、商用车、乘用车及汽车零部件的研发、制造、销售和服务为一体的综合性的新能源汽车生产基地。</w:t>
      </w:r>
    </w:p>
    <w:p w:rsidR="00907971" w:rsidRPr="00E52E56" w:rsidRDefault="00907971" w:rsidP="006C5D85">
      <w:pPr>
        <w:spacing w:line="540" w:lineRule="exact"/>
        <w:ind w:firstLineChars="200" w:firstLine="31680"/>
        <w:rPr>
          <w:rFonts w:ascii="仿宋_GB2312" w:eastAsia="仿宋_GB2312" w:cs="Times New Roman"/>
          <w:sz w:val="32"/>
          <w:szCs w:val="32"/>
        </w:rPr>
      </w:pPr>
      <w:r w:rsidRPr="00E52E56">
        <w:rPr>
          <w:rFonts w:ascii="仿宋_GB2312" w:eastAsia="仿宋_GB2312" w:cs="仿宋_GB2312"/>
          <w:sz w:val="32"/>
          <w:szCs w:val="32"/>
        </w:rPr>
        <w:t>3.</w:t>
      </w:r>
      <w:r w:rsidRPr="00E52E56">
        <w:rPr>
          <w:rFonts w:ascii="仿宋_GB2312" w:eastAsia="仿宋_GB2312" w:cs="仿宋_GB2312" w:hint="eastAsia"/>
          <w:sz w:val="32"/>
          <w:szCs w:val="32"/>
        </w:rPr>
        <w:t>促进汽车零部件产业链延伸。一是加快建设汽车零部件产业园。以新能源整车生产带动，加快发展传动装置、转向装置、制动装置等汽车核心零部件产品，形成汽车零部件产业链。二是加快建设表面处理产业园。加强与国内知名企业合作，建设可面向汽车配件、工程机械、塑胶制品、电子原件等提供配套电镀加工服务的表面处理产业园，促进新能源汽车产业链的延伸以及产业群的集中。三是加快建设燃料电池产业园。加大对外合作步伐，逐步掌握燃料电池系统开发与设计集成能力，完成</w:t>
      </w:r>
      <w:r w:rsidRPr="00E52E56">
        <w:rPr>
          <w:rFonts w:ascii="仿宋_GB2312" w:eastAsia="仿宋_GB2312" w:cs="仿宋_GB2312"/>
          <w:sz w:val="32"/>
          <w:szCs w:val="32"/>
        </w:rPr>
        <w:t>35kW</w:t>
      </w:r>
      <w:r w:rsidRPr="00E52E56">
        <w:rPr>
          <w:rFonts w:ascii="仿宋_GB2312" w:eastAsia="仿宋_GB2312" w:cs="仿宋_GB2312" w:hint="eastAsia"/>
          <w:sz w:val="32"/>
          <w:szCs w:val="32"/>
        </w:rPr>
        <w:t>燃料电池开发，建立</w:t>
      </w:r>
      <w:r w:rsidRPr="00E52E56">
        <w:rPr>
          <w:rFonts w:ascii="仿宋_GB2312" w:eastAsia="仿宋_GB2312" w:cs="仿宋_GB2312"/>
          <w:sz w:val="32"/>
          <w:szCs w:val="32"/>
        </w:rPr>
        <w:t>10000</w:t>
      </w:r>
      <w:r w:rsidRPr="00E52E56">
        <w:rPr>
          <w:rFonts w:ascii="仿宋_GB2312" w:eastAsia="仿宋_GB2312" w:cs="仿宋_GB2312" w:hint="eastAsia"/>
          <w:sz w:val="32"/>
          <w:szCs w:val="32"/>
        </w:rPr>
        <w:t>台</w:t>
      </w:r>
      <w:r w:rsidRPr="00E52E56">
        <w:rPr>
          <w:rFonts w:ascii="仿宋_GB2312" w:eastAsia="仿宋_GB2312" w:cs="仿宋_GB2312"/>
          <w:sz w:val="32"/>
          <w:szCs w:val="32"/>
        </w:rPr>
        <w:t>/</w:t>
      </w:r>
      <w:r w:rsidRPr="00E52E56">
        <w:rPr>
          <w:rFonts w:ascii="仿宋_GB2312" w:eastAsia="仿宋_GB2312" w:cs="仿宋_GB2312" w:hint="eastAsia"/>
          <w:sz w:val="32"/>
          <w:szCs w:val="32"/>
        </w:rPr>
        <w:t>年燃料电池的装配生产能力。</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（三）智能制造板块</w:t>
      </w:r>
    </w:p>
    <w:p w:rsidR="00907971" w:rsidRPr="00E52E56" w:rsidRDefault="00907971" w:rsidP="006C5D85">
      <w:pPr>
        <w:autoSpaceDE w:val="0"/>
        <w:autoSpaceDN w:val="0"/>
        <w:adjustRightInd w:val="0"/>
        <w:spacing w:line="540" w:lineRule="exact"/>
        <w:ind w:firstLine="645"/>
        <w:rPr>
          <w:rFonts w:ascii="仿宋_GB2312" w:eastAsia="仿宋_GB2312" w:hAnsi="仿宋_GB2312" w:cs="Times New Roman"/>
          <w:color w:val="333333"/>
          <w:sz w:val="32"/>
          <w:szCs w:val="32"/>
          <w:shd w:val="clear" w:color="auto" w:fill="FFFFFF"/>
        </w:rPr>
      </w:pPr>
      <w:r w:rsidRPr="00E52E56">
        <w:rPr>
          <w:rFonts w:ascii="仿宋_GB2312" w:eastAsia="仿宋_GB2312" w:cs="仿宋_GB2312" w:hint="eastAsia"/>
          <w:sz w:val="32"/>
          <w:szCs w:val="32"/>
        </w:rPr>
        <w:t>大力推进智能制造技术研发和应用，加快推进制造业的智能化改造，促进形成具有核心竞争力的先进装备制造产业体系</w:t>
      </w:r>
      <w:r w:rsidRPr="00E52E56">
        <w:rPr>
          <w:rFonts w:ascii="仿宋_GB2312" w:eastAsia="仿宋_GB2312" w:hAnsi="仿宋_GB2312" w:cs="仿宋_GB2312" w:hint="eastAsia"/>
          <w:color w:val="333333"/>
          <w:sz w:val="32"/>
          <w:szCs w:val="32"/>
          <w:shd w:val="clear" w:color="auto" w:fill="FFFFFF"/>
        </w:rPr>
        <w:t>。</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sz w:val="32"/>
          <w:szCs w:val="32"/>
        </w:rPr>
        <w:t>1.</w:t>
      </w:r>
      <w:r w:rsidRPr="00E52E56">
        <w:rPr>
          <w:rFonts w:ascii="仿宋_GB2312" w:eastAsia="仿宋_GB2312" w:cs="仿宋_GB2312" w:hint="eastAsia"/>
          <w:sz w:val="32"/>
          <w:szCs w:val="32"/>
        </w:rPr>
        <w:t>机器人和智能装备制造。发展以工业机器人为主的智能装备制造，重点发展焊接机器人、喷涂机器人、搬运机器人、装配机器人、直角坐标机器人。同时，在引进、合作的基础上，通过自主创新，逐步实现机器人精密减速器、运动控制器、伺服驱动电机等核心零部件的本地研发生产，加大系统集成商的培育，逐渐形成机器人智能装备制造全产业链，打造国内工业机器人生产基地。</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sz w:val="32"/>
          <w:szCs w:val="32"/>
        </w:rPr>
        <w:t>2.</w:t>
      </w:r>
      <w:r w:rsidRPr="00E52E56">
        <w:rPr>
          <w:rFonts w:ascii="仿宋_GB2312" w:eastAsia="仿宋_GB2312" w:cs="仿宋_GB2312" w:hint="eastAsia"/>
          <w:sz w:val="32"/>
          <w:szCs w:val="32"/>
        </w:rPr>
        <w:t>增材制造（</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打印）。鼓励企业通过“上层</w:t>
      </w:r>
      <w:r w:rsidRPr="00E52E56">
        <w:rPr>
          <w:rFonts w:ascii="仿宋_GB2312" w:eastAsia="仿宋_GB2312" w:cs="仿宋_GB2312"/>
          <w:sz w:val="32"/>
          <w:szCs w:val="32"/>
        </w:rPr>
        <w:t>IT</w:t>
      </w:r>
      <w:r w:rsidRPr="00E52E56">
        <w:rPr>
          <w:rFonts w:ascii="仿宋_GB2312" w:eastAsia="仿宋_GB2312" w:cs="仿宋_GB2312" w:hint="eastAsia"/>
          <w:sz w:val="32"/>
          <w:szCs w:val="32"/>
        </w:rPr>
        <w:t>系统、智能研发系统、智能工厂”三个层级规划，重点建设智能专项、</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打印、无模快速制造和大中型发动机缸体数字化铸造车间；推进玉柴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与机械科学研究总院的交流合作，联合建设大中型发动机缸体数字化铸造车间项目并共同创立先进成形技术与装备国家重点实验室“玉柴快速制造基地”。远期，通过聚焦“</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w:t>
      </w:r>
      <w:r w:rsidRPr="00E52E56">
        <w:rPr>
          <w:rFonts w:ascii="仿宋_GB2312" w:eastAsia="仿宋_GB2312" w:cs="仿宋_GB2312"/>
          <w:sz w:val="32"/>
          <w:szCs w:val="32"/>
        </w:rPr>
        <w:t>+</w:t>
      </w:r>
      <w:r w:rsidRPr="00E52E56">
        <w:rPr>
          <w:rFonts w:ascii="仿宋_GB2312" w:eastAsia="仿宋_GB2312" w:cs="仿宋_GB2312" w:hint="eastAsia"/>
          <w:sz w:val="32"/>
          <w:szCs w:val="32"/>
        </w:rPr>
        <w:t>”产业孵化理念，以</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打印设备生产、</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打印金属材料研发及生产、</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打印应用型人才培养为抓手，加快</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打印与传统产业结合，实现</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w:t>
      </w:r>
      <w:r w:rsidRPr="00E52E56">
        <w:rPr>
          <w:rFonts w:ascii="仿宋_GB2312" w:eastAsia="仿宋_GB2312" w:cs="仿宋_GB2312"/>
          <w:sz w:val="32"/>
          <w:szCs w:val="32"/>
        </w:rPr>
        <w:t>+</w:t>
      </w:r>
      <w:r w:rsidRPr="00E52E56">
        <w:rPr>
          <w:rFonts w:ascii="仿宋_GB2312" w:eastAsia="仿宋_GB2312" w:cs="仿宋_GB2312" w:hint="eastAsia"/>
          <w:sz w:val="32"/>
          <w:szCs w:val="32"/>
        </w:rPr>
        <w:t>航空、汽车、医疗、文创、铸造、教育等一系列“</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w:t>
      </w:r>
      <w:r w:rsidRPr="00E52E56">
        <w:rPr>
          <w:rFonts w:ascii="仿宋_GB2312" w:eastAsia="仿宋_GB2312" w:cs="仿宋_GB2312"/>
          <w:sz w:val="32"/>
          <w:szCs w:val="32"/>
        </w:rPr>
        <w:t>+</w:t>
      </w:r>
      <w:r w:rsidRPr="00E52E56">
        <w:rPr>
          <w:rFonts w:ascii="仿宋_GB2312" w:eastAsia="仿宋_GB2312" w:cs="仿宋_GB2312" w:hint="eastAsia"/>
          <w:sz w:val="32"/>
          <w:szCs w:val="32"/>
        </w:rPr>
        <w:t>”产品研发生产，打造国内一流的增材制造（</w:t>
      </w:r>
      <w:r w:rsidRPr="00E52E56">
        <w:rPr>
          <w:rFonts w:ascii="仿宋_GB2312" w:eastAsia="仿宋_GB2312" w:cs="仿宋_GB2312"/>
          <w:sz w:val="32"/>
          <w:szCs w:val="32"/>
        </w:rPr>
        <w:t>3D</w:t>
      </w:r>
      <w:r w:rsidRPr="00E52E56">
        <w:rPr>
          <w:rFonts w:ascii="仿宋_GB2312" w:eastAsia="仿宋_GB2312" w:cs="仿宋_GB2312" w:hint="eastAsia"/>
          <w:sz w:val="32"/>
          <w:szCs w:val="32"/>
        </w:rPr>
        <w:t>打印）产业基地。</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sz w:val="32"/>
          <w:szCs w:val="32"/>
        </w:rPr>
        <w:t>3.</w:t>
      </w:r>
      <w:r w:rsidRPr="00E52E56">
        <w:rPr>
          <w:rFonts w:ascii="仿宋_GB2312" w:eastAsia="仿宋_GB2312" w:cs="仿宋_GB2312" w:hint="eastAsia"/>
          <w:sz w:val="32"/>
          <w:szCs w:val="32"/>
        </w:rPr>
        <w:t>智能信息技术产业。大力推进设备接入和边缘计算、数据打通与应用、数据智能分析的协同发展，打造以云计算为核心的工业互联网云平台，推动工厂数字化智能化改造。同时，布局物联网产业链发展，重点推进传感器、传感技术等物联网感知技术与应用以及物联网平台的系统研发，打造百亿级的智能信息技术产业。</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sz w:val="32"/>
          <w:szCs w:val="32"/>
        </w:rPr>
        <w:t>4.</w:t>
      </w:r>
      <w:r w:rsidRPr="00E52E56">
        <w:rPr>
          <w:rFonts w:ascii="仿宋_GB2312" w:eastAsia="仿宋_GB2312" w:cs="仿宋_GB2312" w:hint="eastAsia"/>
          <w:sz w:val="32"/>
          <w:szCs w:val="32"/>
        </w:rPr>
        <w:t>高档数控机床制造。大力推进高速电子主轴和高档数控机床研发制造，通过引进、合作和优化整合等途径，成立高速电子主轴和高档数控机床的专业研究机构，并建设成国家和自治区级科技创新基地，推动高档数控机床和高速电子主轴所需的试验、检验、测试、认证等平台建设，打造高档数控机床研发创新集聚区。力争在数控系统、光机部分零部件（如：主轴、丝杆、轴承）等关键组成上实现自主创新、自主生产。</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（四）先进农机装备板块</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sz w:val="32"/>
          <w:szCs w:val="32"/>
        </w:rPr>
        <w:t>1.</w:t>
      </w:r>
      <w:r w:rsidRPr="00E52E56">
        <w:rPr>
          <w:rFonts w:ascii="仿宋_GB2312" w:eastAsia="仿宋_GB2312" w:hAnsi="楷体" w:cs="仿宋_GB2312" w:hint="eastAsia"/>
          <w:sz w:val="32"/>
          <w:szCs w:val="32"/>
        </w:rPr>
        <w:t>推动与国内先进企业合作开发新型高效大马力拖拉机。大力</w:t>
      </w:r>
      <w:r w:rsidRPr="00E52E56">
        <w:rPr>
          <w:rFonts w:ascii="仿宋_GB2312" w:eastAsia="仿宋_GB2312" w:cs="仿宋_GB2312" w:hint="eastAsia"/>
          <w:sz w:val="32"/>
          <w:szCs w:val="32"/>
        </w:rPr>
        <w:t>引进高强度液压部件、农业机械专用传感器、农业机械导航及智能化控制作业装置、大型拖拉机智能作业电液控制单元等关键核心基础零部件研发生产企业，提高本地配套率，促进农机装备产业降本增效。</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sz w:val="32"/>
          <w:szCs w:val="32"/>
        </w:rPr>
        <w:t>2.</w:t>
      </w:r>
      <w:r w:rsidRPr="00E52E56">
        <w:rPr>
          <w:rFonts w:ascii="仿宋_GB2312" w:eastAsia="仿宋_GB2312" w:cs="仿宋_GB2312" w:hint="eastAsia"/>
          <w:sz w:val="32"/>
          <w:szCs w:val="32"/>
        </w:rPr>
        <w:t>加快先进农机装备的开发和产业化发展。</w:t>
      </w:r>
      <w:r w:rsidRPr="00E52E56">
        <w:rPr>
          <w:rFonts w:ascii="仿宋_GB2312" w:eastAsia="仿宋_GB2312" w:hAnsi="仿宋_GB2312" w:cs="仿宋_GB2312" w:hint="eastAsia"/>
          <w:sz w:val="32"/>
          <w:szCs w:val="32"/>
        </w:rPr>
        <w:t>加快推进广西五丰机械公司年产</w:t>
      </w:r>
      <w:r w:rsidRPr="00E52E56">
        <w:rPr>
          <w:rFonts w:ascii="仿宋_GB2312" w:eastAsia="仿宋_GB2312" w:hAnsi="仿宋_GB2312" w:cs="仿宋_GB2312"/>
          <w:sz w:val="32"/>
          <w:szCs w:val="32"/>
        </w:rPr>
        <w:t>2</w:t>
      </w:r>
      <w:r w:rsidRPr="00E52E56">
        <w:rPr>
          <w:rFonts w:ascii="仿宋_GB2312" w:eastAsia="仿宋_GB2312" w:hAnsi="仿宋_GB2312" w:cs="仿宋_GB2312" w:hint="eastAsia"/>
          <w:sz w:val="32"/>
          <w:szCs w:val="32"/>
        </w:rPr>
        <w:t>万台粉垄深耕深松机产业化生产项目、广西龙桂农业机械装备制造项目等重大项目建设，加快我市先进农机装备产业化发展。</w:t>
      </w:r>
      <w:r w:rsidRPr="00E52E56">
        <w:rPr>
          <w:rFonts w:ascii="仿宋_GB2312" w:eastAsia="仿宋_GB2312" w:cs="仿宋_GB2312" w:hint="eastAsia"/>
          <w:sz w:val="32"/>
          <w:szCs w:val="32"/>
        </w:rPr>
        <w:t>推进我市耕整机、微耕机、大马力农机等现代农机装备产业转型升级。为促进传统农机企业升级转型，协同多种资源，加快研发</w:t>
      </w:r>
      <w:r w:rsidRPr="00E52E56">
        <w:rPr>
          <w:rFonts w:ascii="仿宋_GB2312" w:eastAsia="仿宋_GB2312" w:hAnsi="仿宋_GB2312" w:cs="仿宋_GB2312" w:hint="eastAsia"/>
          <w:sz w:val="32"/>
          <w:szCs w:val="32"/>
        </w:rPr>
        <w:t>适应南方地区各种农作物的小型智能粉垄深耕深松机和适应盐碱地、黑姜砂土改造以及适应北方平原地区的大中型智能粉垄深耕深松机</w:t>
      </w:r>
      <w:r w:rsidRPr="00E52E56">
        <w:rPr>
          <w:rFonts w:ascii="仿宋_GB2312" w:eastAsia="仿宋_GB2312" w:cs="仿宋_GB2312" w:hint="eastAsia"/>
          <w:sz w:val="32"/>
          <w:szCs w:val="32"/>
        </w:rPr>
        <w:t>，研究开发大中型拖拉机或履带式大中型拖拉机，提升</w:t>
      </w:r>
      <w:r>
        <w:rPr>
          <w:rFonts w:ascii="仿宋_GB2312" w:eastAsia="仿宋_GB2312" w:cs="仿宋_GB2312" w:hint="eastAsia"/>
          <w:sz w:val="32"/>
          <w:szCs w:val="32"/>
        </w:rPr>
        <w:t>我</w:t>
      </w:r>
      <w:r w:rsidRPr="00E52E56">
        <w:rPr>
          <w:rFonts w:ascii="仿宋_GB2312" w:eastAsia="仿宋_GB2312" w:cs="仿宋_GB2312" w:hint="eastAsia"/>
          <w:sz w:val="32"/>
          <w:szCs w:val="32"/>
        </w:rPr>
        <w:t>市农机装备产业核心竞争力。</w:t>
      </w:r>
    </w:p>
    <w:p w:rsidR="00907971" w:rsidRPr="00E52E56" w:rsidRDefault="00907971" w:rsidP="006C5D85">
      <w:pPr>
        <w:pStyle w:val="a1"/>
        <w:spacing w:line="540" w:lineRule="exact"/>
        <w:ind w:firstLine="31680"/>
        <w:rPr>
          <w:rFonts w:cs="Times New Roman"/>
        </w:rPr>
      </w:pPr>
      <w:r w:rsidRPr="00E52E56">
        <w:t>3.</w:t>
      </w:r>
      <w:r w:rsidRPr="00E52E56">
        <w:rPr>
          <w:rFonts w:hAnsi="楷体" w:hint="eastAsia"/>
        </w:rPr>
        <w:t>大力开展各类农机化技术的推广应用</w:t>
      </w:r>
      <w:r>
        <w:rPr>
          <w:rFonts w:hAnsi="楷体" w:hint="eastAsia"/>
        </w:rPr>
        <w:t>。</w:t>
      </w:r>
      <w:r w:rsidRPr="00E52E56">
        <w:rPr>
          <w:rFonts w:hint="eastAsia"/>
        </w:rPr>
        <w:t>探索一系列全程机械化生产模式和全程机械化整体推进机制，</w:t>
      </w:r>
      <w:r w:rsidRPr="00E52E56">
        <w:rPr>
          <w:rFonts w:hAnsi="楷体" w:hint="eastAsia"/>
        </w:rPr>
        <w:t>培育发展一批农机合作社、农机大户，进一步开拓农机装备市场。</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（五）机电板块</w:t>
      </w:r>
    </w:p>
    <w:p w:rsidR="00907971" w:rsidRPr="00E52E56" w:rsidRDefault="00907971" w:rsidP="006C5D85">
      <w:pPr>
        <w:autoSpaceDE w:val="0"/>
        <w:autoSpaceDN w:val="0"/>
        <w:adjustRightInd w:val="0"/>
        <w:spacing w:line="540" w:lineRule="exact"/>
        <w:ind w:firstLine="645"/>
        <w:rPr>
          <w:rFonts w:ascii="仿宋_GB2312" w:eastAsia="仿宋_GB2312" w:hAnsi="楷体" w:cs="Times New Roman"/>
          <w:sz w:val="32"/>
          <w:szCs w:val="32"/>
        </w:rPr>
      </w:pPr>
      <w:r w:rsidRPr="00E52E56">
        <w:rPr>
          <w:rFonts w:ascii="仿宋_GB2312" w:eastAsia="仿宋_GB2312" w:hAnsi="楷体" w:cs="仿宋_GB2312" w:hint="eastAsia"/>
          <w:sz w:val="32"/>
          <w:szCs w:val="32"/>
        </w:rPr>
        <w:t>加快推进陆川县机电企业</w:t>
      </w:r>
      <w:r>
        <w:rPr>
          <w:rFonts w:ascii="仿宋_GB2312" w:eastAsia="仿宋_GB2312" w:hAnsi="楷体" w:cs="仿宋_GB2312" w:hint="eastAsia"/>
          <w:sz w:val="32"/>
          <w:szCs w:val="32"/>
        </w:rPr>
        <w:t>“</w:t>
      </w:r>
      <w:r w:rsidRPr="00E52E56">
        <w:rPr>
          <w:rFonts w:ascii="仿宋_GB2312" w:eastAsia="仿宋_GB2312" w:hAnsi="楷体" w:cs="仿宋_GB2312" w:hint="eastAsia"/>
          <w:sz w:val="32"/>
          <w:szCs w:val="32"/>
        </w:rPr>
        <w:t>退城进园</w:t>
      </w:r>
      <w:r>
        <w:rPr>
          <w:rFonts w:ascii="仿宋_GB2312" w:eastAsia="仿宋_GB2312" w:hAnsi="楷体" w:cs="仿宋_GB2312" w:hint="eastAsia"/>
          <w:sz w:val="32"/>
          <w:szCs w:val="32"/>
        </w:rPr>
        <w:t>”</w:t>
      </w:r>
      <w:r w:rsidRPr="00E52E56">
        <w:rPr>
          <w:rFonts w:ascii="仿宋_GB2312" w:eastAsia="仿宋_GB2312" w:hAnsi="楷体" w:cs="仿宋_GB2312" w:hint="eastAsia"/>
          <w:sz w:val="32"/>
          <w:szCs w:val="32"/>
        </w:rPr>
        <w:t>步伐，整合陆川机电产业园机电产业资源，促进机电产业集聚发展。同时，加大对</w:t>
      </w:r>
      <w:r w:rsidRPr="00E52E56">
        <w:rPr>
          <w:rFonts w:ascii="仿宋_GB2312" w:eastAsia="仿宋_GB2312" w:cs="仿宋_GB2312" w:hint="eastAsia"/>
          <w:sz w:val="32"/>
          <w:szCs w:val="32"/>
        </w:rPr>
        <w:t>船用发电机、船用生活污水处理装置、伺服电机、智能水泵、智能发电机、精密电机等高端产品的开发和研究，不断扩大东南亚地区的贸易份额。同时，加大食品机械的研究开发和应用。</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（六）环保装备制造板块</w:t>
      </w:r>
    </w:p>
    <w:p w:rsidR="00907971" w:rsidRPr="00E52E56" w:rsidRDefault="00907971" w:rsidP="006C5D85">
      <w:pPr>
        <w:autoSpaceDE w:val="0"/>
        <w:autoSpaceDN w:val="0"/>
        <w:adjustRightInd w:val="0"/>
        <w:spacing w:line="540" w:lineRule="exact"/>
        <w:ind w:firstLine="645"/>
        <w:rPr>
          <w:rFonts w:ascii="仿宋_GB2312" w:eastAsia="仿宋_GB2312" w:hAnsi="楷体" w:cs="Times New Roman"/>
          <w:sz w:val="32"/>
          <w:szCs w:val="32"/>
        </w:rPr>
      </w:pPr>
      <w:r w:rsidRPr="00E52E56">
        <w:rPr>
          <w:rFonts w:ascii="仿宋_GB2312" w:eastAsia="仿宋_GB2312" w:cs="仿宋_GB2312" w:hint="eastAsia"/>
          <w:sz w:val="32"/>
          <w:szCs w:val="32"/>
        </w:rPr>
        <w:t>利用玉柴集团现有的装备制造技术优势和</w:t>
      </w:r>
      <w:r>
        <w:rPr>
          <w:rFonts w:ascii="仿宋_GB2312" w:eastAsia="仿宋_GB2312" w:cs="仿宋_GB2312" w:hint="eastAsia"/>
          <w:sz w:val="32"/>
          <w:szCs w:val="32"/>
        </w:rPr>
        <w:t>雅乐居集团、</w:t>
      </w:r>
      <w:r w:rsidRPr="00E52E56">
        <w:rPr>
          <w:rFonts w:ascii="仿宋_GB2312" w:eastAsia="仿宋_GB2312" w:cs="仿宋_GB2312" w:hint="eastAsia"/>
          <w:sz w:val="32"/>
          <w:szCs w:val="32"/>
        </w:rPr>
        <w:t>中滔集团现有的节能环保产业优势，研究开发智能型、节能型先进高效环保装备，形成针对不同行业、具有自主知识产权的成套化、系列化产品。同时，针对环境治理成本和运行效率，实现精准研发，攻克一批污染治理关键核心技术装备以及材料药剂。此外，推动装备与治理项目精准对接，加快在服装皮革、新材料、建材等制造业绿色化改造中的应用。</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（七）军民融合板块</w:t>
      </w:r>
    </w:p>
    <w:p w:rsidR="00907971" w:rsidRPr="00E52E56" w:rsidRDefault="00907971" w:rsidP="006C5D85">
      <w:pPr>
        <w:pStyle w:val="a1"/>
        <w:spacing w:line="540" w:lineRule="exact"/>
        <w:ind w:firstLine="31680"/>
        <w:rPr>
          <w:rFonts w:cs="Times New Roman"/>
        </w:rPr>
      </w:pPr>
      <w:r w:rsidRPr="00E52E56">
        <w:rPr>
          <w:rFonts w:hint="eastAsia"/>
        </w:rPr>
        <w:t>依托现有玉柴</w:t>
      </w:r>
      <w:r>
        <w:rPr>
          <w:rFonts w:hint="eastAsia"/>
        </w:rPr>
        <w:t>集团</w:t>
      </w:r>
      <w:r w:rsidRPr="00E52E56">
        <w:rPr>
          <w:rFonts w:hint="eastAsia"/>
        </w:rPr>
        <w:t>军品研发生产能力，进一步加大军品研发力度，加强军地对接，积极拓展军民融合产品</w:t>
      </w:r>
      <w:r w:rsidRPr="00E52E56">
        <w:rPr>
          <w:rFonts w:hint="eastAsia"/>
          <w:color w:val="333333"/>
          <w:shd w:val="clear" w:color="auto" w:fill="FFFFFF"/>
        </w:rPr>
        <w:t>。</w:t>
      </w:r>
    </w:p>
    <w:p w:rsidR="00907971" w:rsidRPr="00E52E56" w:rsidRDefault="00907971" w:rsidP="006C5D85">
      <w:pPr>
        <w:pStyle w:val="a1"/>
        <w:spacing w:line="540" w:lineRule="exact"/>
        <w:ind w:firstLine="31680"/>
        <w:rPr>
          <w:rFonts w:cs="Times New Roman"/>
        </w:rPr>
      </w:pPr>
      <w:r w:rsidRPr="00E52E56">
        <w:rPr>
          <w:color w:val="000000"/>
        </w:rPr>
        <w:t>1.</w:t>
      </w:r>
      <w:r w:rsidRPr="00E52E56">
        <w:rPr>
          <w:rFonts w:hint="eastAsia"/>
          <w:color w:val="000000"/>
        </w:rPr>
        <w:t>加快军品研发。</w:t>
      </w:r>
      <w:r w:rsidRPr="00E52E56">
        <w:rPr>
          <w:rFonts w:hint="eastAsia"/>
        </w:rPr>
        <w:t>围绕军民融合战略政策、军民融合产业发展、军民两用先进技术及产品、军民融合科技创新等重要领域，重点推进发动机、人工智能设备、通用航空器等研发生产，</w:t>
      </w:r>
      <w:r w:rsidRPr="00E52E56">
        <w:rPr>
          <w:rFonts w:hint="eastAsia"/>
          <w:color w:val="000000"/>
        </w:rPr>
        <w:t>实现军工经济与地方经济融合发展，</w:t>
      </w:r>
      <w:r w:rsidRPr="00E52E56">
        <w:rPr>
          <w:rFonts w:hint="eastAsia"/>
        </w:rPr>
        <w:t>推动军民通用产业聚集发展。研发军品平台混合动力总成，商用车动力和大船电动力同时拓展到军用领域，至</w:t>
      </w:r>
      <w:r w:rsidRPr="00E52E56">
        <w:t>2020</w:t>
      </w:r>
      <w:r w:rsidRPr="00E52E56">
        <w:rPr>
          <w:rFonts w:hint="eastAsia"/>
        </w:rPr>
        <w:t>年实现在军品动力关键运用领域逐步替代进口产品。</w:t>
      </w:r>
    </w:p>
    <w:p w:rsidR="00907971" w:rsidRPr="00E52E56" w:rsidRDefault="00907971" w:rsidP="006C5D85">
      <w:pPr>
        <w:autoSpaceDE w:val="0"/>
        <w:autoSpaceDN w:val="0"/>
        <w:adjustRightInd w:val="0"/>
        <w:spacing w:line="540" w:lineRule="exact"/>
        <w:ind w:firstLine="645"/>
        <w:rPr>
          <w:rFonts w:ascii="仿宋_GB2312" w:eastAsia="仿宋_GB2312" w:cs="Times New Roman"/>
          <w:sz w:val="32"/>
          <w:szCs w:val="32"/>
        </w:rPr>
      </w:pPr>
      <w:r w:rsidRPr="00E52E56">
        <w:rPr>
          <w:rFonts w:ascii="仿宋_GB2312" w:eastAsia="仿宋_GB2312" w:cs="仿宋_GB2312"/>
          <w:color w:val="000000"/>
          <w:sz w:val="32"/>
          <w:szCs w:val="32"/>
        </w:rPr>
        <w:t>2.</w:t>
      </w:r>
      <w:r w:rsidRPr="00E52E56">
        <w:rPr>
          <w:rFonts w:ascii="仿宋_GB2312" w:eastAsia="仿宋_GB2312" w:cs="仿宋_GB2312" w:hint="eastAsia"/>
          <w:color w:val="000000"/>
          <w:sz w:val="32"/>
          <w:szCs w:val="32"/>
        </w:rPr>
        <w:t>拓展军民融合产品。</w:t>
      </w:r>
      <w:r w:rsidRPr="00E52E56">
        <w:rPr>
          <w:rFonts w:ascii="仿宋_GB2312" w:eastAsia="仿宋_GB2312" w:cs="仿宋_GB2312" w:hint="eastAsia"/>
          <w:sz w:val="32"/>
          <w:szCs w:val="32"/>
        </w:rPr>
        <w:t>支持玉柴</w:t>
      </w:r>
      <w:r>
        <w:rPr>
          <w:rFonts w:ascii="仿宋_GB2312" w:eastAsia="仿宋_GB2312" w:cs="仿宋_GB2312" w:hint="eastAsia"/>
          <w:sz w:val="32"/>
          <w:szCs w:val="32"/>
        </w:rPr>
        <w:t>集团</w:t>
      </w:r>
      <w:r w:rsidRPr="00E52E56">
        <w:rPr>
          <w:rFonts w:ascii="仿宋_GB2312" w:eastAsia="仿宋_GB2312" w:cs="仿宋_GB2312" w:hint="eastAsia"/>
          <w:sz w:val="32"/>
          <w:szCs w:val="32"/>
        </w:rPr>
        <w:t>加强与中国兵器工业集团公司合资合作，投资建设</w:t>
      </w:r>
      <w:r w:rsidRPr="00E52E56">
        <w:rPr>
          <w:rFonts w:ascii="仿宋_GB2312" w:eastAsia="仿宋_GB2312" w:cs="仿宋_GB2312"/>
          <w:sz w:val="32"/>
          <w:szCs w:val="32"/>
        </w:rPr>
        <w:t>YC6DV</w:t>
      </w:r>
      <w:r w:rsidRPr="00E52E56">
        <w:rPr>
          <w:rFonts w:ascii="仿宋_GB2312" w:eastAsia="仿宋_GB2312" w:cs="仿宋_GB2312" w:hint="eastAsia"/>
          <w:sz w:val="32"/>
          <w:szCs w:val="32"/>
        </w:rPr>
        <w:t>发动机产业化项目。大力发展航空、船舶、战车、坦克等军需产品，从轻、中、重高机动平台匹配各种军用特种运输车、特种上装车型，进一步拓展军品市场。同时，构建玉柴军用</w:t>
      </w:r>
      <w:r w:rsidRPr="00E52E56">
        <w:rPr>
          <w:rFonts w:ascii="仿宋_GB2312" w:eastAsia="仿宋_GB2312" w:cs="仿宋_GB2312"/>
          <w:sz w:val="32"/>
          <w:szCs w:val="32"/>
        </w:rPr>
        <w:t>V</w:t>
      </w:r>
      <w:r w:rsidRPr="00E52E56">
        <w:rPr>
          <w:rFonts w:ascii="仿宋_GB2312" w:eastAsia="仿宋_GB2312" w:cs="仿宋_GB2312" w:hint="eastAsia"/>
          <w:sz w:val="32"/>
          <w:szCs w:val="32"/>
        </w:rPr>
        <w:t>型模块化系列，实施</w:t>
      </w:r>
      <w:r w:rsidRPr="00E52E56">
        <w:rPr>
          <w:rFonts w:ascii="仿宋_GB2312" w:eastAsia="仿宋_GB2312" w:cs="仿宋_GB2312"/>
          <w:sz w:val="32"/>
          <w:szCs w:val="32"/>
        </w:rPr>
        <w:t>VM-V6</w:t>
      </w:r>
      <w:r w:rsidRPr="00E52E56">
        <w:rPr>
          <w:rFonts w:ascii="仿宋_GB2312" w:eastAsia="仿宋_GB2312" w:cs="仿宋_GB2312" w:hint="eastAsia"/>
          <w:sz w:val="32"/>
          <w:szCs w:val="32"/>
        </w:rPr>
        <w:t>、</w:t>
      </w:r>
      <w:r w:rsidRPr="00E52E56">
        <w:rPr>
          <w:rFonts w:ascii="仿宋_GB2312" w:eastAsia="仿宋_GB2312" w:cs="仿宋_GB2312"/>
          <w:sz w:val="32"/>
          <w:szCs w:val="32"/>
        </w:rPr>
        <w:t>V8</w:t>
      </w:r>
      <w:r w:rsidRPr="00E52E56">
        <w:rPr>
          <w:rFonts w:ascii="仿宋_GB2312" w:eastAsia="仿宋_GB2312" w:cs="仿宋_GB2312" w:hint="eastAsia"/>
          <w:sz w:val="32"/>
          <w:szCs w:val="32"/>
        </w:rPr>
        <w:t>、</w:t>
      </w:r>
      <w:r w:rsidRPr="00E52E56">
        <w:rPr>
          <w:rFonts w:ascii="仿宋_GB2312" w:eastAsia="仿宋_GB2312" w:cs="仿宋_GB2312"/>
          <w:sz w:val="32"/>
          <w:szCs w:val="32"/>
        </w:rPr>
        <w:t>V12</w:t>
      </w:r>
      <w:r w:rsidRPr="00E52E56">
        <w:rPr>
          <w:rFonts w:ascii="仿宋_GB2312" w:eastAsia="仿宋_GB2312" w:cs="仿宋_GB2312" w:hint="eastAsia"/>
          <w:sz w:val="32"/>
          <w:szCs w:val="32"/>
        </w:rPr>
        <w:t>平台系列，至</w:t>
      </w:r>
      <w:r w:rsidRPr="00E52E56">
        <w:rPr>
          <w:rFonts w:ascii="仿宋_GB2312" w:eastAsia="仿宋_GB2312" w:cs="仿宋_GB2312"/>
          <w:sz w:val="32"/>
          <w:szCs w:val="32"/>
        </w:rPr>
        <w:t>2020</w:t>
      </w:r>
      <w:r w:rsidRPr="00E52E56">
        <w:rPr>
          <w:rFonts w:ascii="仿宋_GB2312" w:eastAsia="仿宋_GB2312" w:cs="仿宋_GB2312" w:hint="eastAsia"/>
          <w:sz w:val="32"/>
          <w:szCs w:val="32"/>
        </w:rPr>
        <w:t>年产量突破</w:t>
      </w:r>
      <w:r w:rsidRPr="00E52E56">
        <w:rPr>
          <w:rFonts w:ascii="仿宋_GB2312" w:eastAsia="仿宋_GB2312" w:cs="仿宋_GB2312"/>
          <w:sz w:val="32"/>
          <w:szCs w:val="32"/>
        </w:rPr>
        <w:t>20000</w:t>
      </w:r>
      <w:r w:rsidRPr="00E52E56">
        <w:rPr>
          <w:rFonts w:ascii="仿宋_GB2312" w:eastAsia="仿宋_GB2312" w:cs="仿宋_GB2312" w:hint="eastAsia"/>
          <w:sz w:val="32"/>
          <w:szCs w:val="32"/>
        </w:rPr>
        <w:t>台。加快军用特种车轮胎等重点项目建设进度。</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（八）金融商贸</w:t>
      </w:r>
      <w:r>
        <w:rPr>
          <w:rFonts w:ascii="楷体_GB2312" w:eastAsia="楷体_GB2312" w:hAnsi="楷体" w:cs="楷体_GB2312" w:hint="eastAsia"/>
          <w:sz w:val="32"/>
          <w:szCs w:val="32"/>
        </w:rPr>
        <w:t>物流</w:t>
      </w:r>
      <w:r w:rsidRPr="00E52E56">
        <w:rPr>
          <w:rFonts w:ascii="楷体_GB2312" w:eastAsia="楷体_GB2312" w:hAnsi="楷体" w:cs="楷体_GB2312" w:hint="eastAsia"/>
          <w:sz w:val="32"/>
          <w:szCs w:val="32"/>
        </w:rPr>
        <w:t>服务板块</w:t>
      </w:r>
    </w:p>
    <w:p w:rsidR="00907971" w:rsidRPr="00E52E56" w:rsidRDefault="00907971" w:rsidP="006C5D85">
      <w:pPr>
        <w:pStyle w:val="a1"/>
        <w:spacing w:line="540" w:lineRule="exact"/>
        <w:ind w:firstLine="31680"/>
        <w:rPr>
          <w:rFonts w:cs="Times New Roman"/>
        </w:rPr>
      </w:pPr>
      <w:r w:rsidRPr="00E52E56">
        <w:t>1.</w:t>
      </w:r>
      <w:r w:rsidRPr="00E52E56">
        <w:rPr>
          <w:rFonts w:hint="eastAsia"/>
        </w:rPr>
        <w:t>拓展投融资平台。重点支持玉柴集团通过培育上市公司、组建融资租赁公司、产业投资基金和参股投资金融机构等途径，加强与金融机构的合作，结合玉柴大物流服务平台和产业的发展，大力发展供应链金融服务平台，助推产业链整体实力的增长和金融服务能力的提高。</w:t>
      </w:r>
    </w:p>
    <w:p w:rsidR="00907971" w:rsidRPr="00E52E56" w:rsidRDefault="00907971" w:rsidP="006C5D85">
      <w:pPr>
        <w:pStyle w:val="a1"/>
        <w:spacing w:line="540" w:lineRule="exact"/>
        <w:ind w:firstLine="31680"/>
        <w:rPr>
          <w:rFonts w:hAnsi="仿宋" w:cs="Times New Roman"/>
        </w:rPr>
      </w:pPr>
      <w:r w:rsidRPr="00E52E56">
        <w:t>2.</w:t>
      </w:r>
      <w:r w:rsidRPr="00E52E56">
        <w:rPr>
          <w:rFonts w:hint="eastAsia"/>
        </w:rPr>
        <w:t>打造汽车专业服务平台。鼓励企业打造汽车业务全价值链的专业服务平台，其中重点支持玉柴</w:t>
      </w:r>
      <w:r>
        <w:rPr>
          <w:rFonts w:hint="eastAsia"/>
        </w:rPr>
        <w:t>集团</w:t>
      </w:r>
      <w:r w:rsidRPr="00E52E56">
        <w:rPr>
          <w:rFonts w:hint="eastAsia"/>
        </w:rPr>
        <w:t>建设南宁、玉林两个商用车产业园区，打造综合性交易服务平台，业态包括新车交易平台、二手车交易平台、配件交易平台、维修服务平台、物流信息交易平台等，</w:t>
      </w:r>
      <w:r w:rsidRPr="00E52E56">
        <w:t>2021</w:t>
      </w:r>
      <w:r w:rsidRPr="00E52E56">
        <w:rPr>
          <w:rFonts w:hint="eastAsia"/>
        </w:rPr>
        <w:t>年在</w:t>
      </w:r>
      <w:r>
        <w:rPr>
          <w:rFonts w:hint="eastAsia"/>
        </w:rPr>
        <w:t>广西</w:t>
      </w:r>
      <w:r w:rsidRPr="00E52E56">
        <w:rPr>
          <w:rFonts w:hint="eastAsia"/>
        </w:rPr>
        <w:t>其他重点区域市场复制成功</w:t>
      </w:r>
      <w:r w:rsidRPr="00E52E56">
        <w:t>5-6</w:t>
      </w:r>
      <w:r w:rsidRPr="00E52E56">
        <w:rPr>
          <w:rFonts w:hint="eastAsia"/>
        </w:rPr>
        <w:t>个商用车产业园区。同时，在南宁、玉林建设新型的汽车城市综合体，业态包括乘用车新车展厅、乘用车二手车展厅、配件精品、改装快修、娱乐饮食等。</w:t>
      </w:r>
    </w:p>
    <w:p w:rsidR="00907971" w:rsidRPr="00E52E56" w:rsidRDefault="00907971" w:rsidP="006C5D85">
      <w:pPr>
        <w:pStyle w:val="a1"/>
        <w:spacing w:line="540" w:lineRule="exact"/>
        <w:ind w:firstLine="31680"/>
        <w:rPr>
          <w:rFonts w:hAnsi="仿宋" w:cs="Times New Roman"/>
        </w:rPr>
      </w:pPr>
      <w:r w:rsidRPr="00E52E56">
        <w:t>3.</w:t>
      </w:r>
      <w:r w:rsidRPr="00E52E56">
        <w:rPr>
          <w:rFonts w:hint="eastAsia"/>
        </w:rPr>
        <w:t>构建全国综合性物流服务平台。鼓励企业构建全国综合性物流供应链一体化服务平台。其中重点鼓励玉柴</w:t>
      </w:r>
      <w:r>
        <w:rPr>
          <w:rFonts w:hint="eastAsia"/>
        </w:rPr>
        <w:t>集团</w:t>
      </w:r>
      <w:r w:rsidRPr="00E52E56">
        <w:rPr>
          <w:rFonts w:hint="eastAsia"/>
        </w:rPr>
        <w:t>打造智能运营平台，通过物流服务资源的联动和供应链“物流</w:t>
      </w:r>
      <w:r w:rsidRPr="00E52E56">
        <w:t>+</w:t>
      </w:r>
      <w:r w:rsidRPr="00E52E56">
        <w:rPr>
          <w:rFonts w:hint="eastAsia"/>
        </w:rPr>
        <w:t>金融”的服务模式，深度融入客户的供应链，最终建成玉柴体系独有的合同物流、核心运力、网络联动、商用车售后服务、承运商管控等业态为一体的全新生态圈。</w:t>
      </w:r>
    </w:p>
    <w:p w:rsidR="00907971" w:rsidRPr="00E52E56" w:rsidRDefault="00907971" w:rsidP="006C5D85">
      <w:pPr>
        <w:autoSpaceDE w:val="0"/>
        <w:autoSpaceDN w:val="0"/>
        <w:adjustRightInd w:val="0"/>
        <w:spacing w:line="54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四、空间布局</w:t>
      </w:r>
    </w:p>
    <w:p w:rsidR="00907971" w:rsidRPr="00E52E56" w:rsidRDefault="00907971" w:rsidP="006C5D85">
      <w:pPr>
        <w:spacing w:line="540" w:lineRule="exact"/>
        <w:ind w:firstLine="645"/>
        <w:rPr>
          <w:rFonts w:ascii="仿宋_GB2312" w:eastAsia="仿宋_GB2312" w:hAnsi="黑体" w:cs="Times New Roman"/>
          <w:sz w:val="32"/>
          <w:szCs w:val="32"/>
        </w:rPr>
      </w:pPr>
      <w:r w:rsidRPr="00E52E56">
        <w:rPr>
          <w:rFonts w:ascii="仿宋_GB2312" w:eastAsia="仿宋_GB2312" w:cs="仿宋_GB2312" w:hint="eastAsia"/>
          <w:sz w:val="32"/>
          <w:szCs w:val="32"/>
        </w:rPr>
        <w:t>玉林市机械产业主要以</w:t>
      </w:r>
      <w:r>
        <w:rPr>
          <w:rFonts w:ascii="仿宋_GB2312" w:eastAsia="仿宋_GB2312" w:cs="仿宋_GB2312" w:hint="eastAsia"/>
          <w:sz w:val="32"/>
          <w:szCs w:val="32"/>
        </w:rPr>
        <w:t>广西</w:t>
      </w:r>
      <w:r w:rsidRPr="00E52E56">
        <w:rPr>
          <w:rFonts w:ascii="仿宋_GB2312" w:eastAsia="仿宋_GB2312" w:cs="仿宋_GB2312" w:hint="eastAsia"/>
          <w:sz w:val="32"/>
          <w:szCs w:val="32"/>
        </w:rPr>
        <w:t>先进装备制造城</w:t>
      </w:r>
      <w:r>
        <w:rPr>
          <w:rFonts w:ascii="仿宋_GB2312" w:eastAsia="仿宋_GB2312" w:cs="仿宋_GB2312" w:hint="eastAsia"/>
          <w:sz w:val="32"/>
          <w:szCs w:val="32"/>
        </w:rPr>
        <w:t>（玉林）</w:t>
      </w:r>
      <w:r w:rsidRPr="00E52E56">
        <w:rPr>
          <w:rFonts w:ascii="仿宋_GB2312" w:eastAsia="仿宋_GB2312" w:cs="仿宋_GB2312" w:hint="eastAsia"/>
          <w:sz w:val="32"/>
          <w:szCs w:val="32"/>
        </w:rPr>
        <w:t>核心区域（包括玉柴产业新城和陆川北部工业园区），辐射带动陆川机电产业、玉州区工业服务产业、容县现代农机装备产业、福绵区装配式建筑机械产业等。其中：核心区域规划面积</w:t>
      </w:r>
      <w:r w:rsidRPr="00E52E56">
        <w:rPr>
          <w:rFonts w:ascii="仿宋_GB2312" w:eastAsia="仿宋_GB2312" w:cs="仿宋_GB2312"/>
          <w:sz w:val="32"/>
          <w:szCs w:val="32"/>
        </w:rPr>
        <w:t>15</w:t>
      </w:r>
      <w:r w:rsidRPr="00E52E56">
        <w:rPr>
          <w:rFonts w:ascii="仿宋_GB2312" w:eastAsia="仿宋_GB2312" w:cs="仿宋_GB2312" w:hint="eastAsia"/>
          <w:sz w:val="32"/>
          <w:szCs w:val="32"/>
        </w:rPr>
        <w:t>平方公里。按照</w:t>
      </w:r>
      <w:r w:rsidRPr="00E52E56">
        <w:rPr>
          <w:rFonts w:ascii="仿宋_GB2312" w:eastAsia="仿宋_GB2312" w:hAnsi="仿宋" w:cs="仿宋_GB2312" w:hint="eastAsia"/>
          <w:sz w:val="32"/>
          <w:szCs w:val="32"/>
        </w:rPr>
        <w:t>“产业突出、布局合理、智能制造、绿色生态、产城共建”的原则进行规划布局</w:t>
      </w:r>
      <w:r w:rsidRPr="00E52E56">
        <w:rPr>
          <w:rFonts w:ascii="仿宋_GB2312" w:eastAsia="仿宋_GB2312" w:hAnsi="楷体" w:cs="仿宋_GB2312" w:hint="eastAsia"/>
          <w:sz w:val="32"/>
          <w:szCs w:val="32"/>
        </w:rPr>
        <w:t>。</w:t>
      </w:r>
    </w:p>
    <w:p w:rsidR="00907971" w:rsidRPr="00E52E56" w:rsidRDefault="00907971" w:rsidP="006C5D85">
      <w:pPr>
        <w:autoSpaceDE w:val="0"/>
        <w:autoSpaceDN w:val="0"/>
        <w:adjustRightInd w:val="0"/>
        <w:spacing w:line="54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五、保障措施</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（一）加强组织领导</w:t>
      </w:r>
    </w:p>
    <w:p w:rsidR="00907971" w:rsidRPr="00E52E56" w:rsidRDefault="00907971" w:rsidP="006C5D85">
      <w:pPr>
        <w:spacing w:line="540" w:lineRule="exact"/>
        <w:ind w:firstLine="645"/>
        <w:rPr>
          <w:rFonts w:ascii="仿宋_GB2312" w:eastAsia="仿宋_GB2312" w:cs="Times New Roman"/>
          <w:sz w:val="32"/>
          <w:szCs w:val="32"/>
        </w:rPr>
      </w:pPr>
      <w:r w:rsidRPr="003E0B20">
        <w:rPr>
          <w:rFonts w:ascii="仿宋_GB2312" w:eastAsia="仿宋_GB2312" w:cs="仿宋_GB2312" w:hint="eastAsia"/>
          <w:spacing w:val="-4"/>
          <w:sz w:val="32"/>
          <w:szCs w:val="32"/>
        </w:rPr>
        <w:t>成立以市政府分管领导和玉柴集团主要领导任正副组长，</w:t>
      </w:r>
      <w:r w:rsidRPr="00E52E56">
        <w:rPr>
          <w:rFonts w:ascii="仿宋_GB2312" w:eastAsia="仿宋_GB2312" w:cs="仿宋_GB2312" w:hint="eastAsia"/>
          <w:spacing w:val="-4"/>
          <w:sz w:val="32"/>
          <w:szCs w:val="32"/>
        </w:rPr>
        <w:t>市</w:t>
      </w:r>
      <w:r>
        <w:rPr>
          <w:rFonts w:ascii="仿宋_GB2312" w:eastAsia="仿宋_GB2312" w:cs="仿宋_GB2312" w:hint="eastAsia"/>
          <w:spacing w:val="-4"/>
          <w:sz w:val="32"/>
          <w:szCs w:val="32"/>
        </w:rPr>
        <w:t>工业和信息化局</w:t>
      </w:r>
      <w:r w:rsidRPr="00E52E56">
        <w:rPr>
          <w:rFonts w:ascii="仿宋_GB2312" w:eastAsia="仿宋_GB2312" w:cs="仿宋_GB2312" w:hint="eastAsia"/>
          <w:spacing w:val="-4"/>
          <w:sz w:val="32"/>
          <w:szCs w:val="32"/>
        </w:rPr>
        <w:t>、发</w:t>
      </w:r>
      <w:r>
        <w:rPr>
          <w:rFonts w:ascii="仿宋_GB2312" w:eastAsia="仿宋_GB2312" w:cs="仿宋_GB2312" w:hint="eastAsia"/>
          <w:spacing w:val="-4"/>
          <w:sz w:val="32"/>
          <w:szCs w:val="32"/>
        </w:rPr>
        <w:t>展</w:t>
      </w:r>
      <w:r w:rsidRPr="00E52E56">
        <w:rPr>
          <w:rFonts w:ascii="仿宋_GB2312" w:eastAsia="仿宋_GB2312" w:cs="仿宋_GB2312" w:hint="eastAsia"/>
          <w:spacing w:val="-4"/>
          <w:sz w:val="32"/>
          <w:szCs w:val="32"/>
        </w:rPr>
        <w:t>改</w:t>
      </w:r>
      <w:r>
        <w:rPr>
          <w:rFonts w:ascii="仿宋_GB2312" w:eastAsia="仿宋_GB2312" w:cs="仿宋_GB2312" w:hint="eastAsia"/>
          <w:spacing w:val="-4"/>
          <w:sz w:val="32"/>
          <w:szCs w:val="32"/>
        </w:rPr>
        <w:t>革</w:t>
      </w:r>
      <w:r w:rsidRPr="00E52E56">
        <w:rPr>
          <w:rFonts w:ascii="仿宋_GB2312" w:eastAsia="仿宋_GB2312" w:cs="仿宋_GB2312" w:hint="eastAsia"/>
          <w:spacing w:val="-4"/>
          <w:sz w:val="32"/>
          <w:szCs w:val="32"/>
        </w:rPr>
        <w:t>委、科技局、财政局、自然资源局、国资委、北部湾办、投资促进局、农机中心</w:t>
      </w:r>
      <w:r>
        <w:rPr>
          <w:rFonts w:ascii="仿宋_GB2312" w:eastAsia="仿宋_GB2312" w:cs="仿宋_GB2312" w:hint="eastAsia"/>
          <w:spacing w:val="-4"/>
          <w:sz w:val="32"/>
          <w:szCs w:val="32"/>
        </w:rPr>
        <w:t>，</w:t>
      </w:r>
      <w:r w:rsidRPr="00E52E56">
        <w:rPr>
          <w:rFonts w:ascii="仿宋_GB2312" w:eastAsia="仿宋_GB2312" w:cs="仿宋_GB2312" w:hint="eastAsia"/>
          <w:spacing w:val="-4"/>
          <w:sz w:val="32"/>
          <w:szCs w:val="32"/>
        </w:rPr>
        <w:t>以及玉州区、福绵区、容县、陆川县</w:t>
      </w:r>
      <w:r>
        <w:rPr>
          <w:rFonts w:ascii="仿宋_GB2312" w:eastAsia="仿宋_GB2312" w:cs="仿宋_GB2312" w:hint="eastAsia"/>
          <w:spacing w:val="-4"/>
          <w:sz w:val="32"/>
          <w:szCs w:val="32"/>
        </w:rPr>
        <w:t>人民</w:t>
      </w:r>
      <w:r w:rsidRPr="00E52E56">
        <w:rPr>
          <w:rFonts w:ascii="仿宋_GB2312" w:eastAsia="仿宋_GB2312" w:cs="仿宋_GB2312" w:hint="eastAsia"/>
          <w:spacing w:val="-4"/>
          <w:sz w:val="32"/>
          <w:szCs w:val="32"/>
        </w:rPr>
        <w:t>政府</w:t>
      </w:r>
      <w:r>
        <w:rPr>
          <w:rFonts w:ascii="仿宋_GB2312" w:eastAsia="仿宋_GB2312" w:cs="仿宋_GB2312" w:hint="eastAsia"/>
          <w:spacing w:val="-4"/>
          <w:sz w:val="32"/>
          <w:szCs w:val="32"/>
        </w:rPr>
        <w:t>，</w:t>
      </w:r>
      <w:r w:rsidRPr="00E52E56">
        <w:rPr>
          <w:rFonts w:ascii="仿宋_GB2312" w:eastAsia="仿宋_GB2312" w:cs="仿宋_GB2312" w:hint="eastAsia"/>
          <w:spacing w:val="-4"/>
          <w:sz w:val="32"/>
          <w:szCs w:val="32"/>
        </w:rPr>
        <w:t>玉柴工业园管委等为成员单位的玉林市机械产业发展协调小组</w:t>
      </w:r>
      <w:r w:rsidRPr="00E52E56">
        <w:rPr>
          <w:rFonts w:ascii="仿宋_GB2312" w:eastAsia="仿宋_GB2312" w:hAnsi="华文仿宋" w:cs="仿宋_GB2312" w:hint="eastAsia"/>
          <w:sz w:val="32"/>
          <w:szCs w:val="32"/>
        </w:rPr>
        <w:t>。</w:t>
      </w:r>
      <w:r w:rsidRPr="00E52E56">
        <w:rPr>
          <w:rFonts w:ascii="仿宋_GB2312" w:eastAsia="仿宋_GB2312" w:cs="仿宋_GB2312" w:hint="eastAsia"/>
          <w:spacing w:val="-4"/>
          <w:sz w:val="32"/>
          <w:szCs w:val="32"/>
        </w:rPr>
        <w:t>加强对机械千亿产业集群发展的领导和指导，定期和不定期研究、部署、协调机械千亿产业集群发展的相关工作，及时解决工作中存在的问题。</w:t>
      </w:r>
      <w:r w:rsidRPr="00E52E56">
        <w:rPr>
          <w:rFonts w:ascii="仿宋_GB2312" w:eastAsia="仿宋_GB2312" w:cs="仿宋_GB2312" w:hint="eastAsia"/>
          <w:sz w:val="32"/>
          <w:szCs w:val="32"/>
        </w:rPr>
        <w:t>督促各责任部门制定并细化工作方案，分期分批落实有关工作任务。组织成员单位开展产业发展调研、开展产业精准招商、组织制定相关扶持政策。</w:t>
      </w:r>
      <w:r w:rsidRPr="003B63E3">
        <w:rPr>
          <w:rFonts w:ascii="楷体_GB2312" w:eastAsia="楷体_GB2312" w:cs="楷体_GB2312" w:hint="eastAsia"/>
          <w:sz w:val="32"/>
          <w:szCs w:val="32"/>
        </w:rPr>
        <w:t>（责任单位：市工业和信息化局、</w:t>
      </w:r>
      <w:r w:rsidRPr="003B63E3">
        <w:rPr>
          <w:rFonts w:ascii="楷体_GB2312" w:eastAsia="楷体_GB2312" w:cs="楷体_GB2312" w:hint="eastAsia"/>
          <w:spacing w:val="-4"/>
          <w:sz w:val="32"/>
          <w:szCs w:val="32"/>
        </w:rPr>
        <w:t>发展改革委、科技局、财政局、自然资源局、国资委、北部湾办、投资促进局、农机中心</w:t>
      </w:r>
      <w:r w:rsidRPr="003B63E3">
        <w:rPr>
          <w:rFonts w:ascii="楷体_GB2312" w:eastAsia="楷体_GB2312" w:cs="楷体_GB2312" w:hint="eastAsia"/>
          <w:sz w:val="32"/>
          <w:szCs w:val="32"/>
        </w:rPr>
        <w:t>，</w:t>
      </w:r>
      <w:r w:rsidRPr="003B63E3">
        <w:rPr>
          <w:rFonts w:ascii="楷体_GB2312" w:eastAsia="楷体_GB2312" w:cs="楷体_GB2312" w:hint="eastAsia"/>
          <w:spacing w:val="-4"/>
          <w:sz w:val="32"/>
          <w:szCs w:val="32"/>
        </w:rPr>
        <w:t>玉柴工业园管委，玉州区、福绵区、容县、陆川县人民政府</w:t>
      </w:r>
      <w:r w:rsidRPr="003B63E3">
        <w:rPr>
          <w:rFonts w:ascii="楷体_GB2312" w:eastAsia="楷体_GB2312" w:cs="楷体_GB2312" w:hint="eastAsia"/>
          <w:sz w:val="32"/>
          <w:szCs w:val="32"/>
        </w:rPr>
        <w:t>）</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（二）提升园区产业承载能力</w:t>
      </w:r>
    </w:p>
    <w:p w:rsidR="00907971" w:rsidRPr="003B63E3" w:rsidRDefault="00907971" w:rsidP="006C5D85">
      <w:pPr>
        <w:spacing w:line="540" w:lineRule="exact"/>
        <w:ind w:firstLine="643"/>
        <w:rPr>
          <w:rFonts w:ascii="楷体_GB2312" w:eastAsia="楷体_GB2312" w:cs="Times New Roman"/>
          <w:sz w:val="32"/>
          <w:szCs w:val="32"/>
        </w:rPr>
      </w:pPr>
      <w:r w:rsidRPr="00E52E56">
        <w:rPr>
          <w:rFonts w:ascii="仿宋_GB2312" w:eastAsia="仿宋_GB2312" w:cs="仿宋_GB2312" w:hint="eastAsia"/>
          <w:sz w:val="32"/>
          <w:szCs w:val="32"/>
        </w:rPr>
        <w:t>加快</w:t>
      </w:r>
      <w:r w:rsidRPr="00E52E56">
        <w:rPr>
          <w:rFonts w:ascii="仿宋_GB2312" w:eastAsia="仿宋_GB2312" w:cs="仿宋_GB2312" w:hint="eastAsia"/>
          <w:spacing w:val="-2"/>
          <w:sz w:val="32"/>
          <w:szCs w:val="32"/>
        </w:rPr>
        <w:t>推进广西先进装备制造城（玉林）和容县现代农机装备产业园、陆川机电产业园等园区办公设施、研发中心、标准化厂房、配套生活区、配套商业区、教育医疗以及交通、能源、水利、电力等重大基础设施建设，形成便捷高效、支撑能力强的综合基础设施网络体系，为产业集聚区的企业生产、工人生活、高端人才子女就学创造便利条件。积极推进市场化运作，引进有实力的国企、上市公司和外资企业采取政府和社会资本合作（</w:t>
      </w:r>
      <w:r w:rsidRPr="00E52E56">
        <w:rPr>
          <w:rFonts w:ascii="仿宋_GB2312" w:eastAsia="仿宋_GB2312" w:cs="仿宋_GB2312"/>
          <w:spacing w:val="-2"/>
          <w:sz w:val="32"/>
          <w:szCs w:val="32"/>
        </w:rPr>
        <w:t>PPP</w:t>
      </w:r>
      <w:r w:rsidRPr="00E52E56">
        <w:rPr>
          <w:rFonts w:ascii="仿宋_GB2312" w:eastAsia="仿宋_GB2312" w:cs="仿宋_GB2312" w:hint="eastAsia"/>
          <w:spacing w:val="-2"/>
          <w:sz w:val="32"/>
          <w:szCs w:val="32"/>
        </w:rPr>
        <w:t>）模式，参与园区配套设施的完善，建设园区污水处理设施，完善垃圾处理，做好废水、废物的循环利用。建立健全项目动态跟踪服务机制，协调解决项目建设遇到的困难和问题。改善营商环境，为企业营造无干扰建设、无障碍发展的良好投资环境。</w:t>
      </w:r>
      <w:r w:rsidRPr="003B63E3">
        <w:rPr>
          <w:rFonts w:ascii="楷体_GB2312" w:eastAsia="楷体_GB2312" w:cs="楷体_GB2312" w:hint="eastAsia"/>
          <w:spacing w:val="-2"/>
          <w:sz w:val="32"/>
          <w:szCs w:val="32"/>
        </w:rPr>
        <w:t>（责任单位：市工业和信息化局、发展改革委、生态环境局，玉柴工业园管委</w:t>
      </w:r>
      <w:r>
        <w:rPr>
          <w:rFonts w:ascii="楷体_GB2312" w:eastAsia="楷体_GB2312" w:cs="楷体_GB2312" w:hint="eastAsia"/>
          <w:spacing w:val="-2"/>
          <w:sz w:val="32"/>
          <w:szCs w:val="32"/>
        </w:rPr>
        <w:t>，</w:t>
      </w:r>
      <w:r w:rsidRPr="003B63E3">
        <w:rPr>
          <w:rFonts w:ascii="楷体_GB2312" w:eastAsia="楷体_GB2312" w:cs="楷体_GB2312" w:hint="eastAsia"/>
          <w:spacing w:val="-2"/>
          <w:sz w:val="32"/>
          <w:szCs w:val="32"/>
        </w:rPr>
        <w:t>玉州区、福绵区、容县、陆川县</w:t>
      </w:r>
      <w:r>
        <w:rPr>
          <w:rFonts w:ascii="楷体_GB2312" w:eastAsia="楷体_GB2312" w:cs="楷体_GB2312" w:hint="eastAsia"/>
          <w:spacing w:val="-2"/>
          <w:sz w:val="32"/>
          <w:szCs w:val="32"/>
        </w:rPr>
        <w:t>人民</w:t>
      </w:r>
      <w:r w:rsidRPr="003B63E3">
        <w:rPr>
          <w:rFonts w:ascii="楷体_GB2312" w:eastAsia="楷体_GB2312" w:cs="楷体_GB2312" w:hint="eastAsia"/>
          <w:spacing w:val="-2"/>
          <w:sz w:val="32"/>
          <w:szCs w:val="32"/>
        </w:rPr>
        <w:t>政府）</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（三）加大财政扶持力度</w:t>
      </w:r>
    </w:p>
    <w:p w:rsidR="00907971" w:rsidRPr="00E52E56" w:rsidRDefault="00907971" w:rsidP="006C5D85">
      <w:pPr>
        <w:spacing w:line="540" w:lineRule="exact"/>
        <w:ind w:firstLineChars="200" w:firstLine="31680"/>
        <w:rPr>
          <w:rFonts w:ascii="仿宋_GB2312" w:eastAsia="仿宋_GB2312" w:hAnsi="楷体" w:cs="Times New Roman"/>
          <w:sz w:val="32"/>
          <w:szCs w:val="32"/>
        </w:rPr>
      </w:pPr>
      <w:r w:rsidRPr="00E52E56">
        <w:rPr>
          <w:rFonts w:ascii="仿宋_GB2312" w:eastAsia="仿宋_GB2312" w:cs="仿宋_GB2312" w:hint="eastAsia"/>
          <w:sz w:val="32"/>
          <w:szCs w:val="32"/>
        </w:rPr>
        <w:t>设立市、县两级工业高质量发展资金，</w:t>
      </w:r>
      <w:r w:rsidRPr="00E52E56">
        <w:rPr>
          <w:rFonts w:ascii="仿宋_GB2312" w:eastAsia="仿宋_GB2312" w:hAnsi="楷体" w:cs="仿宋_GB2312" w:hint="eastAsia"/>
          <w:sz w:val="32"/>
          <w:szCs w:val="32"/>
        </w:rPr>
        <w:t>从</w:t>
      </w:r>
      <w:r w:rsidRPr="00E52E56">
        <w:rPr>
          <w:rFonts w:ascii="仿宋_GB2312" w:eastAsia="仿宋_GB2312" w:hAnsi="楷体" w:cs="仿宋_GB2312"/>
          <w:sz w:val="32"/>
          <w:szCs w:val="32"/>
        </w:rPr>
        <w:t>2019</w:t>
      </w:r>
      <w:r w:rsidRPr="00E52E56">
        <w:rPr>
          <w:rFonts w:ascii="仿宋_GB2312" w:eastAsia="仿宋_GB2312" w:hAnsi="楷体" w:cs="仿宋_GB2312" w:hint="eastAsia"/>
          <w:sz w:val="32"/>
          <w:szCs w:val="32"/>
        </w:rPr>
        <w:t>年开始到</w:t>
      </w:r>
      <w:r w:rsidRPr="00E52E56">
        <w:rPr>
          <w:rFonts w:ascii="仿宋_GB2312" w:eastAsia="仿宋_GB2312" w:hAnsi="楷体" w:cs="仿宋_GB2312"/>
          <w:sz w:val="32"/>
          <w:szCs w:val="32"/>
        </w:rPr>
        <w:t>2023</w:t>
      </w:r>
      <w:r w:rsidRPr="00E52E56">
        <w:rPr>
          <w:rFonts w:ascii="仿宋_GB2312" w:eastAsia="仿宋_GB2312" w:hAnsi="楷体" w:cs="仿宋_GB2312" w:hint="eastAsia"/>
          <w:sz w:val="32"/>
          <w:szCs w:val="32"/>
        </w:rPr>
        <w:t>年，</w:t>
      </w:r>
      <w:r w:rsidRPr="00E52E56">
        <w:rPr>
          <w:rFonts w:ascii="仿宋_GB2312" w:eastAsia="仿宋_GB2312" w:cs="仿宋_GB2312" w:hint="eastAsia"/>
          <w:sz w:val="32"/>
          <w:szCs w:val="32"/>
        </w:rPr>
        <w:t>对机械、大健康、新材料、服装皮革等四大千亿产业进行专项扶持。</w:t>
      </w:r>
    </w:p>
    <w:p w:rsidR="00907971" w:rsidRPr="003B63E3" w:rsidRDefault="00907971" w:rsidP="006C5D85">
      <w:pPr>
        <w:spacing w:line="540" w:lineRule="exact"/>
        <w:ind w:firstLineChars="200" w:firstLine="31680"/>
        <w:rPr>
          <w:rFonts w:ascii="楷体_GB2312" w:eastAsia="楷体_GB2312" w:cs="Times New Roman"/>
          <w:sz w:val="32"/>
          <w:szCs w:val="32"/>
        </w:rPr>
      </w:pPr>
      <w:r w:rsidRPr="00E52E56">
        <w:rPr>
          <w:rFonts w:ascii="仿宋_GB2312" w:eastAsia="仿宋_GB2312" w:cs="仿宋_GB2312"/>
          <w:sz w:val="32"/>
          <w:szCs w:val="32"/>
        </w:rPr>
        <w:t>1.</w:t>
      </w:r>
      <w:r w:rsidRPr="00E52E56">
        <w:rPr>
          <w:rFonts w:ascii="仿宋_GB2312" w:eastAsia="仿宋_GB2312" w:cs="仿宋_GB2312" w:hint="eastAsia"/>
          <w:sz w:val="32"/>
          <w:szCs w:val="32"/>
        </w:rPr>
        <w:t>工业高质量发展资金来源。工业高质量发展资金来源包含市、县两级统筹发展资金和园区（工业园区、开发区）统筹发展资金两部分。一是市、县两级统筹发展资金，是指市、县两级财政以</w:t>
      </w:r>
      <w:r w:rsidRPr="00E52E56">
        <w:rPr>
          <w:rFonts w:ascii="仿宋_GB2312" w:eastAsia="仿宋_GB2312" w:cs="仿宋_GB2312"/>
          <w:sz w:val="32"/>
          <w:szCs w:val="32"/>
        </w:rPr>
        <w:t>2018</w:t>
      </w:r>
      <w:r w:rsidRPr="00E52E56">
        <w:rPr>
          <w:rFonts w:ascii="仿宋_GB2312" w:eastAsia="仿宋_GB2312" w:cs="仿宋_GB2312" w:hint="eastAsia"/>
          <w:sz w:val="32"/>
          <w:szCs w:val="32"/>
        </w:rPr>
        <w:t>年各园区收入及支出为基数考虑，每年相对固定安排一定的预算作为工业高质量发展资金</w:t>
      </w:r>
      <w:r>
        <w:rPr>
          <w:rFonts w:ascii="仿宋_GB2312" w:eastAsia="仿宋_GB2312" w:cs="仿宋_GB2312" w:hint="eastAsia"/>
          <w:sz w:val="32"/>
          <w:szCs w:val="32"/>
        </w:rPr>
        <w:t>，</w:t>
      </w:r>
      <w:r w:rsidRPr="00E52E56">
        <w:rPr>
          <w:rFonts w:ascii="仿宋_GB2312" w:eastAsia="仿宋_GB2312" w:cs="仿宋_GB2312" w:hint="eastAsia"/>
          <w:sz w:val="32"/>
          <w:szCs w:val="32"/>
        </w:rPr>
        <w:t>专项用于扶持四大千亿产业高质量发展。其中：市本级财政预算每年安排</w:t>
      </w:r>
      <w:r w:rsidRPr="00E52E56">
        <w:rPr>
          <w:rFonts w:ascii="仿宋_GB2312" w:eastAsia="仿宋_GB2312" w:cs="仿宋_GB2312"/>
          <w:sz w:val="32"/>
          <w:szCs w:val="32"/>
        </w:rPr>
        <w:t>2</w:t>
      </w:r>
      <w:r w:rsidRPr="00E52E56">
        <w:rPr>
          <w:rFonts w:ascii="仿宋_GB2312" w:eastAsia="仿宋_GB2312" w:cs="仿宋_GB2312" w:hint="eastAsia"/>
          <w:sz w:val="32"/>
          <w:szCs w:val="32"/>
        </w:rPr>
        <w:t>亿元；各县（市、区）可根据实际情况给予适当安排，原则上不少于</w:t>
      </w:r>
      <w:r w:rsidRPr="00E52E56">
        <w:rPr>
          <w:rFonts w:ascii="仿宋_GB2312" w:eastAsia="仿宋_GB2312" w:cs="仿宋_GB2312"/>
          <w:sz w:val="32"/>
          <w:szCs w:val="32"/>
        </w:rPr>
        <w:t>2018</w:t>
      </w:r>
      <w:r w:rsidRPr="00E52E56">
        <w:rPr>
          <w:rFonts w:ascii="仿宋_GB2312" w:eastAsia="仿宋_GB2312" w:cs="仿宋_GB2312" w:hint="eastAsia"/>
          <w:sz w:val="32"/>
          <w:szCs w:val="32"/>
        </w:rPr>
        <w:t>年对工业高质量发展的投入。二是园区（工业园区、开发区）统筹发展资金，由从</w:t>
      </w:r>
      <w:r w:rsidRPr="00E52E56">
        <w:rPr>
          <w:rFonts w:ascii="仿宋_GB2312" w:eastAsia="仿宋_GB2312" w:cs="仿宋_GB2312"/>
          <w:sz w:val="32"/>
          <w:szCs w:val="32"/>
        </w:rPr>
        <w:t>2019</w:t>
      </w:r>
      <w:r w:rsidRPr="00E52E56">
        <w:rPr>
          <w:rFonts w:ascii="仿宋_GB2312" w:eastAsia="仿宋_GB2312" w:cs="仿宋_GB2312" w:hint="eastAsia"/>
          <w:sz w:val="32"/>
          <w:szCs w:val="32"/>
        </w:rPr>
        <w:t>年开始园区内企业新增税收地方留成部分、土地开发收入、上级补助、园区自筹等四部分组成。其中：园区内企业新增税收地方留成，是指以</w:t>
      </w:r>
      <w:r w:rsidRPr="00E52E56">
        <w:rPr>
          <w:rFonts w:ascii="仿宋_GB2312" w:eastAsia="仿宋_GB2312" w:cs="仿宋_GB2312"/>
          <w:sz w:val="32"/>
          <w:szCs w:val="32"/>
        </w:rPr>
        <w:t>2018</w:t>
      </w:r>
      <w:r w:rsidRPr="00E52E56">
        <w:rPr>
          <w:rFonts w:ascii="仿宋_GB2312" w:eastAsia="仿宋_GB2312" w:cs="仿宋_GB2312" w:hint="eastAsia"/>
          <w:sz w:val="32"/>
          <w:szCs w:val="32"/>
        </w:rPr>
        <w:t>年园区内企业缴纳的总税收为基数，从</w:t>
      </w:r>
      <w:r w:rsidRPr="00E52E56">
        <w:rPr>
          <w:rFonts w:ascii="仿宋_GB2312" w:eastAsia="仿宋_GB2312" w:cs="仿宋_GB2312"/>
          <w:sz w:val="32"/>
          <w:szCs w:val="32"/>
        </w:rPr>
        <w:t>2019</w:t>
      </w:r>
      <w:r w:rsidRPr="00E52E56">
        <w:rPr>
          <w:rFonts w:ascii="仿宋_GB2312" w:eastAsia="仿宋_GB2312" w:cs="仿宋_GB2312" w:hint="eastAsia"/>
          <w:sz w:val="32"/>
          <w:szCs w:val="32"/>
        </w:rPr>
        <w:t>年起按园区内企业新增税收属市本级及以下地方所得部分；土地开发收入是指园区内工业、商住等园区内土地的开发收入或经市、县人民政府同意的城市土地开发收益。玉柴工业园要将上述资金建立资金池，设立资金专项账户</w:t>
      </w:r>
      <w:r w:rsidRPr="00E52E56">
        <w:rPr>
          <w:rFonts w:ascii="仿宋_GB2312" w:eastAsia="仿宋_GB2312" w:cs="仿宋_GB2312"/>
          <w:sz w:val="32"/>
          <w:szCs w:val="32"/>
        </w:rPr>
        <w:t>,</w:t>
      </w:r>
      <w:r w:rsidRPr="00E52E56">
        <w:rPr>
          <w:rFonts w:ascii="仿宋_GB2312" w:eastAsia="仿宋_GB2312" w:cs="仿宋_GB2312" w:hint="eastAsia"/>
          <w:sz w:val="32"/>
          <w:szCs w:val="32"/>
        </w:rPr>
        <w:t>由园区统筹安排，专项用于兑现各项对企业的奖励扶持政策和园区建设发展。同时，市金融投资集团要利用市政府投资引导基金，加大市政府投资引导基金股权直接投资对机械产业的支持力度，支持企业发展。相关县（市、区）要根据财力和实际情况参照市直设立工业高质量发展资金支持本辖区内机械产业发展。</w:t>
      </w:r>
      <w:r w:rsidRPr="003B63E3">
        <w:rPr>
          <w:rFonts w:ascii="楷体_GB2312" w:eastAsia="楷体_GB2312" w:cs="楷体_GB2312" w:hint="eastAsia"/>
          <w:sz w:val="32"/>
          <w:szCs w:val="32"/>
        </w:rPr>
        <w:t>（责任单位：市财政局、工业和信息化局、自然资源局、玉林金投集团，玉柴工业园管委，玉州区、福绵区、容县、陆川县人民政府）</w:t>
      </w:r>
    </w:p>
    <w:p w:rsidR="00907971" w:rsidRPr="003B63E3" w:rsidRDefault="00907971" w:rsidP="006C5D85">
      <w:pPr>
        <w:spacing w:line="540" w:lineRule="exact"/>
        <w:ind w:firstLineChars="200" w:firstLine="31680"/>
        <w:rPr>
          <w:rFonts w:ascii="楷体_GB2312" w:eastAsia="楷体_GB2312" w:hAnsi="楷体" w:cs="Times New Roman"/>
          <w:sz w:val="32"/>
          <w:szCs w:val="32"/>
        </w:rPr>
      </w:pPr>
      <w:r w:rsidRPr="00E52E56">
        <w:rPr>
          <w:rFonts w:ascii="仿宋_GB2312" w:eastAsia="仿宋_GB2312" w:hAnsi="楷体" w:cs="仿宋_GB2312"/>
          <w:sz w:val="32"/>
          <w:szCs w:val="32"/>
        </w:rPr>
        <w:t>2.</w:t>
      </w:r>
      <w:r w:rsidRPr="00E52E56">
        <w:rPr>
          <w:rFonts w:ascii="仿宋_GB2312" w:eastAsia="仿宋_GB2312" w:hAnsi="楷体" w:cs="仿宋_GB2312" w:hint="eastAsia"/>
          <w:sz w:val="32"/>
          <w:szCs w:val="32"/>
        </w:rPr>
        <w:t>财政扶持奖励原则。财政扶持奖励遵循以下五个原则：一是扶持奖励对象主要为规模以上企业（或至少具备投产后</w:t>
      </w:r>
      <w:r w:rsidRPr="00E52E56">
        <w:rPr>
          <w:rFonts w:ascii="仿宋_GB2312" w:eastAsia="仿宋_GB2312" w:hAnsi="楷体" w:cs="仿宋_GB2312"/>
          <w:sz w:val="32"/>
          <w:szCs w:val="32"/>
        </w:rPr>
        <w:t>1</w:t>
      </w:r>
      <w:r w:rsidRPr="00E52E56">
        <w:rPr>
          <w:rFonts w:ascii="仿宋_GB2312" w:eastAsia="仿宋_GB2312" w:hAnsi="楷体" w:cs="仿宋_GB2312" w:hint="eastAsia"/>
          <w:sz w:val="32"/>
          <w:szCs w:val="32"/>
        </w:rPr>
        <w:t>年内上规的工业项目）</w:t>
      </w:r>
      <w:r w:rsidRPr="00E52E56">
        <w:rPr>
          <w:rFonts w:ascii="仿宋_GB2312" w:eastAsia="仿宋_GB2312" w:cs="仿宋_GB2312" w:hint="eastAsia"/>
          <w:sz w:val="32"/>
          <w:szCs w:val="32"/>
        </w:rPr>
        <w:t>；</w:t>
      </w:r>
      <w:r w:rsidRPr="00E52E56">
        <w:rPr>
          <w:rFonts w:ascii="仿宋_GB2312" w:eastAsia="仿宋_GB2312" w:hAnsi="楷体" w:cs="仿宋_GB2312" w:hint="eastAsia"/>
          <w:sz w:val="32"/>
          <w:szCs w:val="32"/>
        </w:rPr>
        <w:t>二是对企业的扶持奖励先由园区统筹发展资金兑现，不足部分再由市、县两级统筹发展资金按</w:t>
      </w:r>
      <w:r w:rsidRPr="00E52E56">
        <w:rPr>
          <w:rFonts w:ascii="仿宋_GB2312" w:eastAsia="仿宋_GB2312" w:cs="仿宋_GB2312" w:hint="eastAsia"/>
          <w:sz w:val="32"/>
          <w:szCs w:val="32"/>
        </w:rPr>
        <w:t>财税分享比例承担</w:t>
      </w:r>
      <w:r w:rsidRPr="00E52E56">
        <w:rPr>
          <w:rFonts w:ascii="仿宋_GB2312" w:eastAsia="仿宋_GB2312" w:hAnsi="楷体" w:cs="仿宋_GB2312" w:hint="eastAsia"/>
          <w:sz w:val="32"/>
          <w:szCs w:val="32"/>
        </w:rPr>
        <w:t>；</w:t>
      </w:r>
      <w:r w:rsidRPr="00E52E56">
        <w:rPr>
          <w:rFonts w:ascii="仿宋_GB2312" w:eastAsia="仿宋_GB2312" w:cs="仿宋_GB2312" w:hint="eastAsia"/>
          <w:sz w:val="32"/>
          <w:szCs w:val="32"/>
        </w:rPr>
        <w:t>三是</w:t>
      </w:r>
      <w:r w:rsidRPr="00E52E56">
        <w:rPr>
          <w:rFonts w:ascii="仿宋_GB2312" w:eastAsia="仿宋_GB2312" w:hAnsi="楷体" w:cs="仿宋_GB2312" w:hint="eastAsia"/>
          <w:sz w:val="32"/>
          <w:szCs w:val="32"/>
        </w:rPr>
        <w:t>同类事项扶持奖励不重复计算；四是未在规定期限内上规的企业，将全额收回所有扶持奖励资金；五是对已享受政府一事一议扶持奖励政策的项目，不再享受本方案的扶持奖励政策。</w:t>
      </w:r>
      <w:r w:rsidRPr="003B63E3">
        <w:rPr>
          <w:rFonts w:ascii="楷体_GB2312" w:eastAsia="楷体_GB2312" w:hAnsi="华文仿宋" w:cs="楷体_GB2312" w:hint="eastAsia"/>
          <w:kern w:val="0"/>
          <w:sz w:val="32"/>
          <w:szCs w:val="32"/>
        </w:rPr>
        <w:t>（责任单位：市财政局，</w:t>
      </w:r>
      <w:r w:rsidRPr="003B63E3">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3B63E3">
        <w:rPr>
          <w:rFonts w:ascii="楷体_GB2312" w:eastAsia="楷体_GB2312" w:cs="楷体_GB2312" w:hint="eastAsia"/>
          <w:spacing w:val="-4"/>
          <w:sz w:val="32"/>
          <w:szCs w:val="32"/>
        </w:rPr>
        <w:t>玉州区、福绵区、容县、陆川县政府</w:t>
      </w:r>
      <w:r w:rsidRPr="003B63E3">
        <w:rPr>
          <w:rFonts w:ascii="楷体_GB2312" w:eastAsia="楷体_GB2312" w:cs="楷体_GB2312" w:hint="eastAsia"/>
          <w:color w:val="000000"/>
          <w:sz w:val="32"/>
          <w:szCs w:val="32"/>
        </w:rPr>
        <w:t>）</w:t>
      </w:r>
    </w:p>
    <w:p w:rsidR="00907971" w:rsidRPr="00742FB4" w:rsidRDefault="00907971" w:rsidP="006C5D85">
      <w:pPr>
        <w:spacing w:line="540" w:lineRule="exact"/>
        <w:ind w:firstLineChars="210" w:firstLine="31680"/>
        <w:rPr>
          <w:rFonts w:ascii="楷体_GB2312" w:eastAsia="楷体_GB2312" w:cs="Times New Roman"/>
          <w:color w:val="000000"/>
          <w:sz w:val="32"/>
          <w:szCs w:val="32"/>
        </w:rPr>
      </w:pPr>
      <w:r w:rsidRPr="00E52E56">
        <w:rPr>
          <w:rFonts w:ascii="仿宋_GB2312" w:eastAsia="仿宋_GB2312" w:hAnsi="楷体_GB2312" w:cs="仿宋_GB2312"/>
          <w:sz w:val="32"/>
          <w:szCs w:val="32"/>
        </w:rPr>
        <w:t>3.</w:t>
      </w:r>
      <w:r w:rsidRPr="00E52E56">
        <w:rPr>
          <w:rFonts w:ascii="仿宋_GB2312" w:eastAsia="仿宋_GB2312" w:hAnsi="楷体_GB2312" w:cs="仿宋_GB2312" w:hint="eastAsia"/>
          <w:sz w:val="32"/>
          <w:szCs w:val="32"/>
        </w:rPr>
        <w:t>加大对新入城（园）企业的扶持力度。</w:t>
      </w:r>
      <w:r w:rsidRPr="00E52E56">
        <w:rPr>
          <w:rFonts w:ascii="仿宋_GB2312" w:eastAsia="仿宋_GB2312" w:hAnsi="宋体" w:cs="仿宋_GB2312" w:hint="eastAsia"/>
          <w:color w:val="000000"/>
          <w:sz w:val="32"/>
          <w:szCs w:val="32"/>
        </w:rPr>
        <w:t>对新入</w:t>
      </w:r>
      <w:r>
        <w:rPr>
          <w:rFonts w:ascii="仿宋_GB2312" w:eastAsia="仿宋_GB2312" w:hAnsi="宋体" w:cs="仿宋_GB2312" w:hint="eastAsia"/>
          <w:color w:val="000000"/>
          <w:sz w:val="32"/>
          <w:szCs w:val="32"/>
        </w:rPr>
        <w:t>广西</w:t>
      </w:r>
      <w:r w:rsidRPr="00E52E56">
        <w:rPr>
          <w:rFonts w:ascii="仿宋_GB2312" w:eastAsia="仿宋_GB2312" w:hAnsi="宋体" w:cs="仿宋_GB2312" w:hint="eastAsia"/>
          <w:color w:val="000000"/>
          <w:sz w:val="32"/>
          <w:szCs w:val="32"/>
        </w:rPr>
        <w:t>先进装备制造城（玉林）的企业，以税收</w:t>
      </w:r>
      <w:r w:rsidRPr="00E52E56">
        <w:rPr>
          <w:rFonts w:ascii="仿宋_GB2312" w:eastAsia="仿宋_GB2312" w:hAnsi="宋体" w:cs="仿宋_GB2312"/>
          <w:color w:val="000000"/>
          <w:sz w:val="32"/>
          <w:szCs w:val="32"/>
        </w:rPr>
        <w:t>15</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亩·年为门槛，土地价格按照</w:t>
      </w:r>
      <w:r w:rsidRPr="00E52E56">
        <w:rPr>
          <w:rFonts w:ascii="仿宋_GB2312" w:eastAsia="仿宋_GB2312" w:hAnsi="宋体" w:cs="仿宋_GB2312"/>
          <w:color w:val="000000"/>
          <w:sz w:val="32"/>
          <w:szCs w:val="32"/>
        </w:rPr>
        <w:t>14.2</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亩供地。建成达产后（以项目立项批复的建设期结束为达产起算时间）税收达到</w:t>
      </w:r>
      <w:r w:rsidRPr="00E52E56">
        <w:rPr>
          <w:rFonts w:ascii="仿宋_GB2312" w:eastAsia="仿宋_GB2312" w:hAnsi="宋体" w:cs="仿宋_GB2312"/>
          <w:color w:val="000000"/>
          <w:sz w:val="32"/>
          <w:szCs w:val="32"/>
        </w:rPr>
        <w:t>20</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亩·年时，市</w:t>
      </w:r>
      <w:r>
        <w:rPr>
          <w:rFonts w:ascii="仿宋_GB2312" w:eastAsia="仿宋_GB2312" w:hAnsi="宋体" w:cs="仿宋_GB2312" w:hint="eastAsia"/>
          <w:color w:val="000000"/>
          <w:sz w:val="32"/>
          <w:szCs w:val="32"/>
        </w:rPr>
        <w:t>人民</w:t>
      </w:r>
      <w:r w:rsidRPr="00E52E56">
        <w:rPr>
          <w:rFonts w:ascii="仿宋_GB2312" w:eastAsia="仿宋_GB2312" w:hAnsi="宋体" w:cs="仿宋_GB2312" w:hint="eastAsia"/>
          <w:color w:val="000000"/>
          <w:sz w:val="32"/>
          <w:szCs w:val="32"/>
        </w:rPr>
        <w:t>政府通过各种合法方式支持资金</w:t>
      </w:r>
      <w:r w:rsidRPr="00E52E56">
        <w:rPr>
          <w:rFonts w:ascii="仿宋_GB2312" w:eastAsia="仿宋_GB2312" w:hAnsi="宋体" w:cs="仿宋_GB2312"/>
          <w:color w:val="000000"/>
          <w:sz w:val="32"/>
          <w:szCs w:val="32"/>
        </w:rPr>
        <w:t>4.2</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亩；建成达产后（以项目立项批复的建设期结束为达产起算时间）税收达到</w:t>
      </w:r>
      <w:r w:rsidRPr="00E52E56">
        <w:rPr>
          <w:rFonts w:ascii="仿宋_GB2312" w:eastAsia="仿宋_GB2312" w:hAnsi="宋体" w:cs="仿宋_GB2312"/>
          <w:color w:val="000000"/>
          <w:sz w:val="32"/>
          <w:szCs w:val="32"/>
        </w:rPr>
        <w:t>25</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亩·年时，市</w:t>
      </w:r>
      <w:r>
        <w:rPr>
          <w:rFonts w:ascii="仿宋_GB2312" w:eastAsia="仿宋_GB2312" w:hAnsi="宋体" w:cs="仿宋_GB2312" w:hint="eastAsia"/>
          <w:color w:val="000000"/>
          <w:sz w:val="32"/>
          <w:szCs w:val="32"/>
        </w:rPr>
        <w:t>人民</w:t>
      </w:r>
      <w:r w:rsidRPr="00E52E56">
        <w:rPr>
          <w:rFonts w:ascii="仿宋_GB2312" w:eastAsia="仿宋_GB2312" w:hAnsi="宋体" w:cs="仿宋_GB2312" w:hint="eastAsia"/>
          <w:color w:val="000000"/>
          <w:sz w:val="32"/>
          <w:szCs w:val="32"/>
        </w:rPr>
        <w:t>政府通过各种合法方式支持资金</w:t>
      </w:r>
      <w:r w:rsidRPr="00E52E56">
        <w:rPr>
          <w:rFonts w:ascii="仿宋_GB2312" w:eastAsia="仿宋_GB2312" w:hAnsi="宋体" w:cs="仿宋_GB2312"/>
          <w:color w:val="000000"/>
          <w:sz w:val="32"/>
          <w:szCs w:val="32"/>
        </w:rPr>
        <w:t>8.2</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亩；建成达产后（以项目立项批复的建设期结束为达产起算时间）税收达到</w:t>
      </w:r>
      <w:r w:rsidRPr="00E52E56">
        <w:rPr>
          <w:rFonts w:ascii="仿宋_GB2312" w:eastAsia="仿宋_GB2312" w:hAnsi="宋体" w:cs="仿宋_GB2312"/>
          <w:color w:val="000000"/>
          <w:sz w:val="32"/>
          <w:szCs w:val="32"/>
        </w:rPr>
        <w:t>30</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亩·年时，市</w:t>
      </w:r>
      <w:r>
        <w:rPr>
          <w:rFonts w:ascii="仿宋_GB2312" w:eastAsia="仿宋_GB2312" w:hAnsi="宋体" w:cs="仿宋_GB2312" w:hint="eastAsia"/>
          <w:color w:val="000000"/>
          <w:sz w:val="32"/>
          <w:szCs w:val="32"/>
        </w:rPr>
        <w:t>人民</w:t>
      </w:r>
      <w:r w:rsidRPr="00E52E56">
        <w:rPr>
          <w:rFonts w:ascii="仿宋_GB2312" w:eastAsia="仿宋_GB2312" w:hAnsi="宋体" w:cs="仿宋_GB2312" w:hint="eastAsia"/>
          <w:color w:val="000000"/>
          <w:sz w:val="32"/>
          <w:szCs w:val="32"/>
        </w:rPr>
        <w:t>政府通过各种合法方式支持资金</w:t>
      </w:r>
      <w:r w:rsidRPr="00E52E56">
        <w:rPr>
          <w:rFonts w:ascii="仿宋_GB2312" w:eastAsia="仿宋_GB2312" w:hAnsi="宋体" w:cs="仿宋_GB2312"/>
          <w:color w:val="000000"/>
          <w:sz w:val="32"/>
          <w:szCs w:val="32"/>
        </w:rPr>
        <w:t>14.2</w:t>
      </w:r>
      <w:r w:rsidRPr="00E52E56">
        <w:rPr>
          <w:rFonts w:ascii="仿宋_GB2312" w:eastAsia="仿宋_GB2312" w:hAnsi="宋体" w:cs="仿宋_GB2312" w:hint="eastAsia"/>
          <w:color w:val="000000"/>
          <w:sz w:val="32"/>
          <w:szCs w:val="32"/>
        </w:rPr>
        <w:t>万元</w:t>
      </w:r>
      <w:r w:rsidRPr="00E52E56">
        <w:rPr>
          <w:rFonts w:ascii="仿宋_GB2312" w:eastAsia="仿宋_GB2312" w:hAnsi="宋体" w:cs="仿宋_GB2312"/>
          <w:color w:val="000000"/>
          <w:sz w:val="32"/>
          <w:szCs w:val="32"/>
        </w:rPr>
        <w:t>/</w:t>
      </w:r>
      <w:r w:rsidRPr="00E52E56">
        <w:rPr>
          <w:rFonts w:ascii="仿宋_GB2312" w:eastAsia="仿宋_GB2312" w:hAnsi="宋体" w:cs="仿宋_GB2312" w:hint="eastAsia"/>
          <w:color w:val="000000"/>
          <w:sz w:val="32"/>
          <w:szCs w:val="32"/>
        </w:rPr>
        <w:t>亩。</w:t>
      </w:r>
      <w:r w:rsidRPr="00742FB4">
        <w:rPr>
          <w:rFonts w:ascii="楷体_GB2312" w:eastAsia="楷体_GB2312" w:cs="楷体_GB2312" w:hint="eastAsia"/>
          <w:color w:val="000000"/>
          <w:sz w:val="32"/>
          <w:szCs w:val="32"/>
        </w:rPr>
        <w:t>（责任单位：市工业和信息化局、财政局、自然资源局，</w:t>
      </w:r>
      <w:r w:rsidRPr="00742FB4">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742FB4">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742FB4">
        <w:rPr>
          <w:rFonts w:ascii="楷体_GB2312" w:eastAsia="楷体_GB2312" w:cs="楷体_GB2312" w:hint="eastAsia"/>
          <w:spacing w:val="-4"/>
          <w:sz w:val="32"/>
          <w:szCs w:val="32"/>
        </w:rPr>
        <w:t>政府</w:t>
      </w:r>
      <w:r w:rsidRPr="00742FB4">
        <w:rPr>
          <w:rFonts w:ascii="楷体_GB2312" w:eastAsia="楷体_GB2312" w:cs="楷体_GB2312" w:hint="eastAsia"/>
          <w:color w:val="000000"/>
          <w:sz w:val="32"/>
          <w:szCs w:val="32"/>
        </w:rPr>
        <w:t>）</w:t>
      </w:r>
    </w:p>
    <w:p w:rsidR="00907971" w:rsidRPr="00E52E56" w:rsidRDefault="00907971" w:rsidP="006C5D85">
      <w:pPr>
        <w:spacing w:line="540" w:lineRule="exact"/>
        <w:ind w:firstLineChars="210" w:firstLine="31680"/>
        <w:rPr>
          <w:rFonts w:ascii="仿宋_GB2312" w:eastAsia="仿宋_GB2312" w:cs="Times New Roman"/>
          <w:sz w:val="32"/>
          <w:szCs w:val="32"/>
        </w:rPr>
      </w:pPr>
      <w:r w:rsidRPr="00E52E56">
        <w:rPr>
          <w:rFonts w:ascii="仿宋_GB2312" w:eastAsia="仿宋_GB2312" w:hAnsi="楷体_GB2312" w:cs="仿宋_GB2312"/>
          <w:sz w:val="32"/>
          <w:szCs w:val="32"/>
        </w:rPr>
        <w:t>4.</w:t>
      </w:r>
      <w:r w:rsidRPr="00E52E56">
        <w:rPr>
          <w:rFonts w:ascii="仿宋_GB2312" w:eastAsia="仿宋_GB2312" w:hAnsi="楷体_GB2312" w:cs="仿宋_GB2312" w:hint="eastAsia"/>
          <w:sz w:val="32"/>
          <w:szCs w:val="32"/>
        </w:rPr>
        <w:t>支持机械产业的研发创新。</w:t>
      </w:r>
      <w:r w:rsidRPr="00E52E56">
        <w:rPr>
          <w:rFonts w:ascii="仿宋_GB2312" w:eastAsia="仿宋_GB2312" w:cs="仿宋_GB2312" w:hint="eastAsia"/>
          <w:sz w:val="32"/>
          <w:szCs w:val="32"/>
        </w:rPr>
        <w:t>对新申报并获正式认定的国家工程研究中心、国家企业技术中心、国家地方联合工程研究中心，给予</w:t>
      </w:r>
      <w:r w:rsidRPr="00E52E56">
        <w:rPr>
          <w:rFonts w:ascii="仿宋_GB2312" w:eastAsia="仿宋_GB2312" w:cs="仿宋_GB2312"/>
          <w:sz w:val="32"/>
          <w:szCs w:val="32"/>
        </w:rPr>
        <w:t>500</w:t>
      </w:r>
      <w:r w:rsidRPr="00E52E56">
        <w:rPr>
          <w:rFonts w:ascii="仿宋_GB2312" w:eastAsia="仿宋_GB2312" w:cs="仿宋_GB2312" w:hint="eastAsia"/>
          <w:sz w:val="32"/>
          <w:szCs w:val="32"/>
        </w:rPr>
        <w:t>万元奖励；对新申报并获正式认定的自治区工程研究中心、自治区企业技术中心，给予</w:t>
      </w:r>
      <w:r w:rsidRPr="00E52E56">
        <w:rPr>
          <w:rFonts w:ascii="仿宋_GB2312" w:eastAsia="仿宋_GB2312" w:cs="仿宋_GB2312"/>
          <w:sz w:val="32"/>
          <w:szCs w:val="32"/>
        </w:rPr>
        <w:t>100</w:t>
      </w:r>
      <w:r w:rsidRPr="00E52E56">
        <w:rPr>
          <w:rFonts w:ascii="仿宋_GB2312" w:eastAsia="仿宋_GB2312" w:cs="仿宋_GB2312" w:hint="eastAsia"/>
          <w:sz w:val="32"/>
          <w:szCs w:val="32"/>
        </w:rPr>
        <w:t>万元奖励。对国内知名高校</w:t>
      </w:r>
      <w:r>
        <w:rPr>
          <w:rFonts w:ascii="仿宋_GB2312" w:eastAsia="仿宋_GB2312" w:cs="仿宋_GB2312" w:hint="eastAsia"/>
          <w:sz w:val="32"/>
          <w:szCs w:val="32"/>
        </w:rPr>
        <w:t>（</w:t>
      </w:r>
      <w:r w:rsidRPr="00E52E56">
        <w:rPr>
          <w:rFonts w:ascii="仿宋_GB2312" w:eastAsia="仿宋_GB2312" w:cs="仿宋_GB2312" w:hint="eastAsia"/>
          <w:sz w:val="32"/>
          <w:szCs w:val="32"/>
        </w:rPr>
        <w:t>双一流高校</w:t>
      </w:r>
      <w:r>
        <w:rPr>
          <w:rFonts w:ascii="仿宋_GB2312" w:eastAsia="仿宋_GB2312" w:cs="仿宋_GB2312" w:hint="eastAsia"/>
          <w:sz w:val="32"/>
          <w:szCs w:val="32"/>
        </w:rPr>
        <w:t>）</w:t>
      </w:r>
      <w:r w:rsidRPr="00E52E56">
        <w:rPr>
          <w:rFonts w:ascii="仿宋_GB2312" w:eastAsia="仿宋_GB2312" w:cs="仿宋_GB2312" w:hint="eastAsia"/>
          <w:sz w:val="32"/>
          <w:szCs w:val="32"/>
        </w:rPr>
        <w:t>或知名科研院所</w:t>
      </w:r>
      <w:r w:rsidRPr="00E52E56">
        <w:rPr>
          <w:rFonts w:ascii="仿宋_GB2312" w:eastAsia="仿宋_GB2312" w:cs="仿宋_GB2312"/>
          <w:sz w:val="32"/>
          <w:szCs w:val="32"/>
        </w:rPr>
        <w:t>(</w:t>
      </w:r>
      <w:r w:rsidRPr="00E52E56">
        <w:rPr>
          <w:rFonts w:ascii="仿宋_GB2312" w:eastAsia="仿宋_GB2312" w:cs="仿宋_GB2312" w:hint="eastAsia"/>
          <w:sz w:val="32"/>
          <w:szCs w:val="32"/>
        </w:rPr>
        <w:t>国家级</w:t>
      </w:r>
      <w:r w:rsidRPr="00E52E56">
        <w:rPr>
          <w:rFonts w:ascii="仿宋_GB2312" w:eastAsia="仿宋_GB2312" w:cs="仿宋_GB2312"/>
          <w:sz w:val="32"/>
          <w:szCs w:val="32"/>
        </w:rPr>
        <w:t>)</w:t>
      </w:r>
      <w:r w:rsidRPr="00E52E56">
        <w:rPr>
          <w:rFonts w:ascii="仿宋_GB2312" w:eastAsia="仿宋_GB2312" w:cs="仿宋_GB2312" w:hint="eastAsia"/>
          <w:sz w:val="32"/>
          <w:szCs w:val="32"/>
        </w:rPr>
        <w:t>到玉林市建立先进装备制造研究机构或与玉林市企业合作建立先进装备制造研究机构的，其购买仪器设备按设备投资额</w:t>
      </w:r>
      <w:r w:rsidRPr="00E52E56">
        <w:rPr>
          <w:rFonts w:ascii="仿宋_GB2312" w:eastAsia="仿宋_GB2312" w:cs="仿宋_GB2312"/>
          <w:sz w:val="32"/>
          <w:szCs w:val="32"/>
        </w:rPr>
        <w:t>(</w:t>
      </w:r>
      <w:r w:rsidRPr="00E52E56">
        <w:rPr>
          <w:rFonts w:ascii="仿宋_GB2312" w:eastAsia="仿宋_GB2312" w:cs="仿宋_GB2312" w:hint="eastAsia"/>
          <w:sz w:val="32"/>
          <w:szCs w:val="32"/>
        </w:rPr>
        <w:t>凭发票</w:t>
      </w:r>
      <w:r w:rsidRPr="00E52E56">
        <w:rPr>
          <w:rFonts w:ascii="仿宋_GB2312" w:eastAsia="仿宋_GB2312" w:cs="仿宋_GB2312"/>
          <w:sz w:val="32"/>
          <w:szCs w:val="32"/>
        </w:rPr>
        <w:t>)</w:t>
      </w:r>
      <w:r w:rsidRPr="00E52E56">
        <w:rPr>
          <w:rFonts w:ascii="仿宋_GB2312" w:eastAsia="仿宋_GB2312" w:cs="仿宋_GB2312" w:hint="eastAsia"/>
          <w:sz w:val="32"/>
          <w:szCs w:val="32"/>
        </w:rPr>
        <w:t>的</w:t>
      </w:r>
      <w:r w:rsidRPr="00E52E56">
        <w:rPr>
          <w:rFonts w:ascii="仿宋_GB2312" w:eastAsia="仿宋_GB2312" w:cs="仿宋_GB2312"/>
          <w:sz w:val="32"/>
          <w:szCs w:val="32"/>
        </w:rPr>
        <w:t>20%</w:t>
      </w:r>
      <w:r w:rsidRPr="00E52E56">
        <w:rPr>
          <w:rFonts w:ascii="仿宋_GB2312" w:eastAsia="仿宋_GB2312" w:cs="仿宋_GB2312" w:hint="eastAsia"/>
          <w:sz w:val="32"/>
          <w:szCs w:val="32"/>
        </w:rPr>
        <w:t>给予资金补助，补助期限不超过</w:t>
      </w:r>
      <w:r w:rsidRPr="00E52E56">
        <w:rPr>
          <w:rFonts w:ascii="仿宋_GB2312" w:eastAsia="仿宋_GB2312" w:cs="仿宋_GB2312"/>
          <w:sz w:val="32"/>
          <w:szCs w:val="32"/>
        </w:rPr>
        <w:t>3</w:t>
      </w:r>
      <w:r w:rsidRPr="00E52E56">
        <w:rPr>
          <w:rFonts w:ascii="仿宋_GB2312" w:eastAsia="仿宋_GB2312" w:cs="仿宋_GB2312" w:hint="eastAsia"/>
          <w:sz w:val="32"/>
          <w:szCs w:val="32"/>
        </w:rPr>
        <w:t>年，补助总额不超过</w:t>
      </w:r>
      <w:r w:rsidRPr="00E52E56">
        <w:rPr>
          <w:rFonts w:ascii="仿宋_GB2312" w:eastAsia="仿宋_GB2312" w:cs="仿宋_GB2312"/>
          <w:sz w:val="32"/>
          <w:szCs w:val="32"/>
        </w:rPr>
        <w:t>500</w:t>
      </w:r>
      <w:r w:rsidRPr="00E52E56">
        <w:rPr>
          <w:rFonts w:ascii="仿宋_GB2312" w:eastAsia="仿宋_GB2312" w:cs="仿宋_GB2312" w:hint="eastAsia"/>
          <w:sz w:val="32"/>
          <w:szCs w:val="32"/>
        </w:rPr>
        <w:t>万元。</w:t>
      </w:r>
      <w:r w:rsidRPr="00742FB4">
        <w:rPr>
          <w:rFonts w:ascii="楷体_GB2312" w:eastAsia="楷体_GB2312" w:cs="楷体_GB2312" w:hint="eastAsia"/>
          <w:sz w:val="32"/>
          <w:szCs w:val="32"/>
        </w:rPr>
        <w:t>（</w:t>
      </w:r>
      <w:r w:rsidRPr="00742FB4">
        <w:rPr>
          <w:rFonts w:ascii="楷体_GB2312" w:eastAsia="楷体_GB2312" w:cs="楷体_GB2312" w:hint="eastAsia"/>
          <w:color w:val="000000"/>
          <w:sz w:val="32"/>
          <w:szCs w:val="32"/>
        </w:rPr>
        <w:t>责任单位：</w:t>
      </w:r>
      <w:r w:rsidRPr="00742FB4">
        <w:rPr>
          <w:rFonts w:ascii="楷体_GB2312" w:eastAsia="楷体_GB2312" w:cs="楷体_GB2312" w:hint="eastAsia"/>
          <w:sz w:val="32"/>
          <w:szCs w:val="32"/>
        </w:rPr>
        <w:t>市发展改革委、科技局、工业和信息化局、财政局，</w:t>
      </w:r>
      <w:r w:rsidRPr="00742FB4">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742FB4">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742FB4">
        <w:rPr>
          <w:rFonts w:ascii="楷体_GB2312" w:eastAsia="楷体_GB2312" w:cs="楷体_GB2312" w:hint="eastAsia"/>
          <w:spacing w:val="-4"/>
          <w:sz w:val="32"/>
          <w:szCs w:val="32"/>
        </w:rPr>
        <w:t>政府</w:t>
      </w:r>
      <w:r w:rsidRPr="00742FB4">
        <w:rPr>
          <w:rFonts w:ascii="楷体_GB2312" w:eastAsia="楷体_GB2312" w:cs="楷体_GB2312" w:hint="eastAsia"/>
          <w:sz w:val="32"/>
          <w:szCs w:val="32"/>
        </w:rPr>
        <w:t>）</w:t>
      </w:r>
    </w:p>
    <w:p w:rsidR="00907971" w:rsidRPr="00742FB4" w:rsidRDefault="00907971" w:rsidP="006C5D85">
      <w:pPr>
        <w:widowControl/>
        <w:spacing w:line="540" w:lineRule="exact"/>
        <w:ind w:firstLineChars="210" w:firstLine="31680"/>
        <w:rPr>
          <w:rFonts w:ascii="楷体_GB2312" w:eastAsia="楷体_GB2312" w:cs="Times New Roman"/>
          <w:sz w:val="32"/>
          <w:szCs w:val="32"/>
        </w:rPr>
      </w:pPr>
      <w:r w:rsidRPr="00E52E56">
        <w:rPr>
          <w:rFonts w:ascii="仿宋_GB2312" w:eastAsia="仿宋_GB2312" w:hAnsi="楷体_GB2312" w:cs="仿宋_GB2312"/>
          <w:sz w:val="32"/>
          <w:szCs w:val="32"/>
        </w:rPr>
        <w:t>5.</w:t>
      </w:r>
      <w:r w:rsidRPr="00E52E56">
        <w:rPr>
          <w:rFonts w:ascii="仿宋_GB2312" w:eastAsia="仿宋_GB2312" w:hAnsi="楷体_GB2312" w:cs="仿宋_GB2312" w:hint="eastAsia"/>
          <w:sz w:val="32"/>
          <w:szCs w:val="32"/>
        </w:rPr>
        <w:t>支持“两化”融合项目建设。</w:t>
      </w:r>
      <w:r w:rsidRPr="00E52E56">
        <w:rPr>
          <w:rFonts w:ascii="仿宋_GB2312" w:eastAsia="仿宋_GB2312" w:hAnsi="宋体" w:cs="仿宋_GB2312" w:hint="eastAsia"/>
          <w:color w:val="000000"/>
          <w:kern w:val="0"/>
          <w:sz w:val="32"/>
          <w:szCs w:val="32"/>
        </w:rPr>
        <w:t>加快推进规上企业“两化”深度融合，降低企业管理成本，提高企业竞争力，对企业实施“两化融合”，推动“企业上云”在新一代信息技术应用、传统产业装备数字化（自动化）改造、信息系统建设、信息平台建设、企业管理</w:t>
      </w:r>
      <w:r w:rsidRPr="00E52E56">
        <w:rPr>
          <w:rFonts w:ascii="仿宋_GB2312" w:eastAsia="仿宋_GB2312" w:hAnsi="宋体" w:cs="仿宋_GB2312"/>
          <w:color w:val="000000"/>
          <w:kern w:val="0"/>
          <w:sz w:val="32"/>
          <w:szCs w:val="32"/>
        </w:rPr>
        <w:t>APP</w:t>
      </w:r>
      <w:r w:rsidRPr="00E52E56">
        <w:rPr>
          <w:rFonts w:ascii="仿宋_GB2312" w:eastAsia="仿宋_GB2312" w:hAnsi="宋体" w:cs="仿宋_GB2312" w:hint="eastAsia"/>
          <w:color w:val="000000"/>
          <w:kern w:val="0"/>
          <w:sz w:val="32"/>
          <w:szCs w:val="32"/>
        </w:rPr>
        <w:t>等项目建设给予重点补助，其中：项目投资规模达到</w:t>
      </w:r>
      <w:r w:rsidRPr="00E52E56">
        <w:rPr>
          <w:rFonts w:ascii="仿宋_GB2312" w:eastAsia="仿宋_GB2312" w:hAnsi="宋体" w:cs="仿宋_GB2312"/>
          <w:color w:val="000000"/>
          <w:kern w:val="0"/>
          <w:sz w:val="32"/>
          <w:szCs w:val="32"/>
        </w:rPr>
        <w:t>200</w:t>
      </w:r>
      <w:r w:rsidRPr="00E52E56">
        <w:rPr>
          <w:rFonts w:ascii="仿宋_GB2312" w:eastAsia="仿宋_GB2312" w:hAnsi="宋体" w:cs="仿宋_GB2312" w:hint="eastAsia"/>
          <w:color w:val="000000"/>
          <w:kern w:val="0"/>
          <w:sz w:val="32"/>
          <w:szCs w:val="32"/>
        </w:rPr>
        <w:t>万元以上的，每个项目按投资额（凭发票）的</w:t>
      </w:r>
      <w:r w:rsidRPr="00E52E56">
        <w:rPr>
          <w:rFonts w:ascii="仿宋_GB2312" w:eastAsia="仿宋_GB2312" w:hAnsi="宋体" w:cs="仿宋_GB2312"/>
          <w:color w:val="000000"/>
          <w:kern w:val="0"/>
          <w:sz w:val="32"/>
          <w:szCs w:val="32"/>
        </w:rPr>
        <w:t>30%</w:t>
      </w:r>
      <w:r w:rsidRPr="00E52E56">
        <w:rPr>
          <w:rFonts w:ascii="仿宋_GB2312" w:eastAsia="仿宋_GB2312" w:hAnsi="宋体" w:cs="仿宋_GB2312" w:hint="eastAsia"/>
          <w:color w:val="000000"/>
          <w:kern w:val="0"/>
          <w:sz w:val="32"/>
          <w:szCs w:val="32"/>
        </w:rPr>
        <w:t>进行补助，每个项目补助最高不超过</w:t>
      </w:r>
      <w:r w:rsidRPr="00E52E56">
        <w:rPr>
          <w:rFonts w:ascii="仿宋_GB2312" w:eastAsia="仿宋_GB2312" w:hAnsi="宋体" w:cs="仿宋_GB2312"/>
          <w:color w:val="000000"/>
          <w:kern w:val="0"/>
          <w:sz w:val="32"/>
          <w:szCs w:val="32"/>
        </w:rPr>
        <w:t>150</w:t>
      </w:r>
      <w:r w:rsidRPr="00E52E56">
        <w:rPr>
          <w:rFonts w:ascii="仿宋_GB2312" w:eastAsia="仿宋_GB2312" w:hAnsi="宋体" w:cs="仿宋_GB2312" w:hint="eastAsia"/>
          <w:color w:val="000000"/>
          <w:kern w:val="0"/>
          <w:sz w:val="32"/>
          <w:szCs w:val="32"/>
        </w:rPr>
        <w:t>万元。对列入国家级“两化”融合试点示范工程的企业，给予一次性补助</w:t>
      </w:r>
      <w:r w:rsidRPr="00E52E56">
        <w:rPr>
          <w:rFonts w:ascii="仿宋_GB2312" w:eastAsia="仿宋_GB2312" w:hAnsi="宋体" w:cs="仿宋_GB2312"/>
          <w:color w:val="000000"/>
          <w:kern w:val="0"/>
          <w:sz w:val="32"/>
          <w:szCs w:val="32"/>
        </w:rPr>
        <w:t>50</w:t>
      </w:r>
      <w:r w:rsidRPr="00E52E56">
        <w:rPr>
          <w:rFonts w:ascii="仿宋_GB2312" w:eastAsia="仿宋_GB2312" w:hAnsi="宋体" w:cs="仿宋_GB2312" w:hint="eastAsia"/>
          <w:color w:val="000000"/>
          <w:kern w:val="0"/>
          <w:sz w:val="32"/>
          <w:szCs w:val="32"/>
        </w:rPr>
        <w:t>万元；对获得自治区“两化”融合扶持资金的企业，给予一次性补助</w:t>
      </w:r>
      <w:r w:rsidRPr="00E52E56">
        <w:rPr>
          <w:rFonts w:ascii="仿宋_GB2312" w:eastAsia="仿宋_GB2312" w:hAnsi="宋体" w:cs="仿宋_GB2312"/>
          <w:color w:val="000000"/>
          <w:kern w:val="0"/>
          <w:sz w:val="32"/>
          <w:szCs w:val="32"/>
        </w:rPr>
        <w:t>20</w:t>
      </w:r>
      <w:r w:rsidRPr="00E52E56">
        <w:rPr>
          <w:rFonts w:ascii="仿宋_GB2312" w:eastAsia="仿宋_GB2312" w:hAnsi="宋体" w:cs="仿宋_GB2312" w:hint="eastAsia"/>
          <w:color w:val="000000"/>
          <w:kern w:val="0"/>
          <w:sz w:val="32"/>
          <w:szCs w:val="32"/>
        </w:rPr>
        <w:t>万元。</w:t>
      </w:r>
      <w:r w:rsidRPr="00742FB4">
        <w:rPr>
          <w:rFonts w:ascii="楷体_GB2312" w:eastAsia="楷体_GB2312" w:cs="楷体_GB2312" w:hint="eastAsia"/>
          <w:sz w:val="32"/>
          <w:szCs w:val="32"/>
        </w:rPr>
        <w:t>（</w:t>
      </w:r>
      <w:r w:rsidRPr="00742FB4">
        <w:rPr>
          <w:rFonts w:ascii="楷体_GB2312" w:eastAsia="楷体_GB2312" w:cs="楷体_GB2312" w:hint="eastAsia"/>
          <w:color w:val="000000"/>
          <w:sz w:val="32"/>
          <w:szCs w:val="32"/>
        </w:rPr>
        <w:t>责任单位：</w:t>
      </w:r>
      <w:r w:rsidRPr="00742FB4">
        <w:rPr>
          <w:rFonts w:ascii="楷体_GB2312" w:eastAsia="楷体_GB2312" w:cs="楷体_GB2312" w:hint="eastAsia"/>
          <w:sz w:val="32"/>
          <w:szCs w:val="32"/>
        </w:rPr>
        <w:t>市科技局、工业和信息化局、财政局、大数据</w:t>
      </w:r>
      <w:r>
        <w:rPr>
          <w:rFonts w:ascii="楷体_GB2312" w:eastAsia="楷体_GB2312" w:cs="楷体_GB2312" w:hint="eastAsia"/>
          <w:sz w:val="32"/>
          <w:szCs w:val="32"/>
        </w:rPr>
        <w:t>发展和政务服务</w:t>
      </w:r>
      <w:r w:rsidRPr="00742FB4">
        <w:rPr>
          <w:rFonts w:ascii="楷体_GB2312" w:eastAsia="楷体_GB2312" w:cs="楷体_GB2312" w:hint="eastAsia"/>
          <w:sz w:val="32"/>
          <w:szCs w:val="32"/>
        </w:rPr>
        <w:t>局，</w:t>
      </w:r>
      <w:r w:rsidRPr="00742FB4">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742FB4">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742FB4">
        <w:rPr>
          <w:rFonts w:ascii="楷体_GB2312" w:eastAsia="楷体_GB2312" w:cs="楷体_GB2312" w:hint="eastAsia"/>
          <w:spacing w:val="-4"/>
          <w:sz w:val="32"/>
          <w:szCs w:val="32"/>
        </w:rPr>
        <w:t>政府</w:t>
      </w:r>
      <w:r w:rsidRPr="00742FB4">
        <w:rPr>
          <w:rFonts w:ascii="楷体_GB2312" w:eastAsia="楷体_GB2312" w:cs="楷体_GB2312" w:hint="eastAsia"/>
          <w:sz w:val="32"/>
          <w:szCs w:val="32"/>
        </w:rPr>
        <w:t>）</w:t>
      </w:r>
    </w:p>
    <w:p w:rsidR="00907971" w:rsidRPr="00116FE9" w:rsidRDefault="00907971" w:rsidP="006C5D85">
      <w:pPr>
        <w:spacing w:line="540" w:lineRule="exact"/>
        <w:ind w:firstLineChars="200" w:firstLine="31680"/>
        <w:rPr>
          <w:rFonts w:ascii="楷体_GB2312" w:eastAsia="楷体_GB2312" w:hAnsi="宋体" w:cs="Times New Roman"/>
          <w:color w:val="000000"/>
          <w:kern w:val="0"/>
          <w:sz w:val="32"/>
          <w:szCs w:val="32"/>
        </w:rPr>
      </w:pPr>
      <w:r w:rsidRPr="00E52E56">
        <w:rPr>
          <w:rFonts w:ascii="仿宋_GB2312" w:eastAsia="仿宋_GB2312" w:hAnsi="楷体_GB2312" w:cs="仿宋_GB2312"/>
          <w:sz w:val="32"/>
          <w:szCs w:val="32"/>
        </w:rPr>
        <w:t>6.</w:t>
      </w:r>
      <w:r w:rsidRPr="00E52E56">
        <w:rPr>
          <w:rFonts w:ascii="仿宋_GB2312" w:eastAsia="仿宋_GB2312" w:hAnsi="楷体_GB2312" w:cs="仿宋_GB2312" w:hint="eastAsia"/>
          <w:sz w:val="32"/>
          <w:szCs w:val="32"/>
        </w:rPr>
        <w:t>支持机械产业企业进行技术改造项目建设。</w:t>
      </w:r>
      <w:r w:rsidRPr="00E52E56">
        <w:rPr>
          <w:rFonts w:ascii="仿宋_GB2312" w:eastAsia="仿宋_GB2312" w:hAnsi="宋体" w:cs="仿宋_GB2312" w:hint="eastAsia"/>
          <w:kern w:val="0"/>
          <w:sz w:val="32"/>
          <w:szCs w:val="32"/>
        </w:rPr>
        <w:t>对机械产业企业技术改造项目，</w:t>
      </w:r>
      <w:r w:rsidRPr="00E52E56">
        <w:rPr>
          <w:rFonts w:ascii="仿宋_GB2312" w:eastAsia="仿宋_GB2312" w:hAnsi="宋体" w:cs="仿宋_GB2312" w:hint="eastAsia"/>
          <w:color w:val="000000"/>
          <w:kern w:val="0"/>
          <w:sz w:val="32"/>
          <w:szCs w:val="32"/>
        </w:rPr>
        <w:t>特别是企业实施智能制造技术改造重点项目、新增使用工业机器人、机器手（臂）、数字化车间和智能工厂、自动化生产线等，</w:t>
      </w:r>
      <w:r w:rsidRPr="00E52E56">
        <w:rPr>
          <w:rFonts w:ascii="仿宋_GB2312" w:eastAsia="仿宋_GB2312" w:hAnsi="宋体" w:cs="仿宋_GB2312" w:hint="eastAsia"/>
          <w:kern w:val="0"/>
          <w:sz w:val="32"/>
          <w:szCs w:val="32"/>
        </w:rPr>
        <w:t>单个项目设备投资</w:t>
      </w:r>
      <w:r w:rsidRPr="00E52E56">
        <w:rPr>
          <w:rFonts w:ascii="仿宋_GB2312" w:eastAsia="仿宋_GB2312" w:hAnsi="宋体" w:cs="仿宋_GB2312"/>
          <w:kern w:val="0"/>
          <w:sz w:val="32"/>
          <w:szCs w:val="32"/>
        </w:rPr>
        <w:t>500</w:t>
      </w:r>
      <w:r w:rsidRPr="00E52E56">
        <w:rPr>
          <w:rFonts w:ascii="仿宋_GB2312" w:eastAsia="仿宋_GB2312" w:hAnsi="宋体" w:cs="仿宋_GB2312" w:hint="eastAsia"/>
          <w:kern w:val="0"/>
          <w:sz w:val="32"/>
          <w:szCs w:val="32"/>
        </w:rPr>
        <w:t>万元</w:t>
      </w:r>
      <w:r w:rsidRPr="00E52E56">
        <w:rPr>
          <w:rFonts w:ascii="仿宋_GB2312" w:eastAsia="仿宋_GB2312" w:hAnsi="宋体" w:cs="仿宋_GB2312"/>
          <w:kern w:val="0"/>
          <w:sz w:val="32"/>
          <w:szCs w:val="32"/>
        </w:rPr>
        <w:t>—</w:t>
      </w:r>
      <w:r w:rsidRPr="00E52E56">
        <w:rPr>
          <w:rFonts w:ascii="仿宋_GB2312" w:eastAsia="仿宋_GB2312" w:hAnsi="宋体" w:cs="仿宋_GB2312"/>
          <w:kern w:val="0"/>
          <w:sz w:val="32"/>
          <w:szCs w:val="32"/>
        </w:rPr>
        <w:t>5000</w:t>
      </w:r>
      <w:r w:rsidRPr="00E52E56">
        <w:rPr>
          <w:rFonts w:ascii="仿宋_GB2312" w:eastAsia="仿宋_GB2312" w:hAnsi="宋体" w:cs="仿宋_GB2312" w:hint="eastAsia"/>
          <w:kern w:val="0"/>
          <w:sz w:val="32"/>
          <w:szCs w:val="32"/>
        </w:rPr>
        <w:t>万元（含</w:t>
      </w:r>
      <w:r w:rsidRPr="00E52E56">
        <w:rPr>
          <w:rFonts w:ascii="仿宋_GB2312" w:eastAsia="仿宋_GB2312" w:hAnsi="宋体" w:cs="仿宋_GB2312"/>
          <w:kern w:val="0"/>
          <w:sz w:val="32"/>
          <w:szCs w:val="32"/>
        </w:rPr>
        <w:t>5000</w:t>
      </w:r>
      <w:r w:rsidRPr="00E52E56">
        <w:rPr>
          <w:rFonts w:ascii="仿宋_GB2312" w:eastAsia="仿宋_GB2312" w:hAnsi="宋体" w:cs="仿宋_GB2312" w:hint="eastAsia"/>
          <w:kern w:val="0"/>
          <w:sz w:val="32"/>
          <w:szCs w:val="32"/>
        </w:rPr>
        <w:t>万元）的，按设备投资额（凭发票）的</w:t>
      </w:r>
      <w:r w:rsidRPr="00E52E56">
        <w:rPr>
          <w:rFonts w:ascii="仿宋_GB2312" w:eastAsia="仿宋_GB2312" w:hAnsi="宋体" w:cs="仿宋_GB2312"/>
          <w:kern w:val="0"/>
          <w:sz w:val="32"/>
          <w:szCs w:val="32"/>
        </w:rPr>
        <w:t>15%</w:t>
      </w:r>
      <w:r w:rsidRPr="00E52E56">
        <w:rPr>
          <w:rFonts w:ascii="仿宋_GB2312" w:eastAsia="仿宋_GB2312" w:hAnsi="宋体" w:cs="仿宋_GB2312" w:hint="eastAsia"/>
          <w:kern w:val="0"/>
          <w:sz w:val="32"/>
          <w:szCs w:val="32"/>
        </w:rPr>
        <w:t>给予补助，最高不超</w:t>
      </w:r>
      <w:r w:rsidRPr="00E52E56">
        <w:rPr>
          <w:rFonts w:ascii="仿宋_GB2312" w:eastAsia="仿宋_GB2312" w:hAnsi="宋体" w:cs="仿宋_GB2312"/>
          <w:kern w:val="0"/>
          <w:sz w:val="32"/>
          <w:szCs w:val="32"/>
        </w:rPr>
        <w:t>300</w:t>
      </w:r>
      <w:r w:rsidRPr="00E52E56">
        <w:rPr>
          <w:rFonts w:ascii="仿宋_GB2312" w:eastAsia="仿宋_GB2312" w:hAnsi="宋体" w:cs="仿宋_GB2312" w:hint="eastAsia"/>
          <w:kern w:val="0"/>
          <w:sz w:val="32"/>
          <w:szCs w:val="32"/>
        </w:rPr>
        <w:t>万元；单个项目设备投资</w:t>
      </w:r>
      <w:r w:rsidRPr="00E52E56">
        <w:rPr>
          <w:rFonts w:ascii="仿宋_GB2312" w:eastAsia="仿宋_GB2312" w:hAnsi="宋体" w:cs="仿宋_GB2312"/>
          <w:kern w:val="0"/>
          <w:sz w:val="32"/>
          <w:szCs w:val="32"/>
        </w:rPr>
        <w:t>5000</w:t>
      </w:r>
      <w:r w:rsidRPr="00E52E56">
        <w:rPr>
          <w:rFonts w:ascii="仿宋_GB2312" w:eastAsia="仿宋_GB2312" w:hAnsi="宋体" w:cs="仿宋_GB2312" w:hint="eastAsia"/>
          <w:kern w:val="0"/>
          <w:sz w:val="32"/>
          <w:szCs w:val="32"/>
        </w:rPr>
        <w:t>万元以上的，按设备投资额（凭发票）的</w:t>
      </w:r>
      <w:r w:rsidRPr="00E52E56">
        <w:rPr>
          <w:rFonts w:ascii="仿宋_GB2312" w:eastAsia="仿宋_GB2312" w:hAnsi="宋体" w:cs="仿宋_GB2312"/>
          <w:kern w:val="0"/>
          <w:sz w:val="32"/>
          <w:szCs w:val="32"/>
        </w:rPr>
        <w:t>15%</w:t>
      </w:r>
      <w:r w:rsidRPr="00E52E56">
        <w:rPr>
          <w:rFonts w:ascii="仿宋_GB2312" w:eastAsia="仿宋_GB2312" w:hAnsi="宋体" w:cs="仿宋_GB2312" w:hint="eastAsia"/>
          <w:kern w:val="0"/>
          <w:sz w:val="32"/>
          <w:szCs w:val="32"/>
        </w:rPr>
        <w:t>给予补助，最高不超</w:t>
      </w:r>
      <w:r w:rsidRPr="00E52E56">
        <w:rPr>
          <w:rFonts w:ascii="仿宋_GB2312" w:eastAsia="仿宋_GB2312" w:hAnsi="宋体" w:cs="仿宋_GB2312"/>
          <w:kern w:val="0"/>
          <w:sz w:val="32"/>
          <w:szCs w:val="32"/>
        </w:rPr>
        <w:t>500</w:t>
      </w:r>
      <w:r w:rsidRPr="00E52E56">
        <w:rPr>
          <w:rFonts w:ascii="仿宋_GB2312" w:eastAsia="仿宋_GB2312" w:hAnsi="宋体" w:cs="仿宋_GB2312" w:hint="eastAsia"/>
          <w:kern w:val="0"/>
          <w:sz w:val="32"/>
          <w:szCs w:val="32"/>
        </w:rPr>
        <w:t>万元。</w:t>
      </w:r>
      <w:r w:rsidRPr="00116FE9">
        <w:rPr>
          <w:rFonts w:ascii="楷体_GB2312" w:eastAsia="楷体_GB2312" w:hAnsi="宋体" w:cs="楷体_GB2312" w:hint="eastAsia"/>
          <w:kern w:val="0"/>
          <w:sz w:val="32"/>
          <w:szCs w:val="32"/>
        </w:rPr>
        <w:t>（责任单位：市工业和信息化局、财政局，</w:t>
      </w:r>
      <w:r w:rsidRPr="00116FE9">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116FE9">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116FE9">
        <w:rPr>
          <w:rFonts w:ascii="楷体_GB2312" w:eastAsia="楷体_GB2312" w:cs="楷体_GB2312" w:hint="eastAsia"/>
          <w:spacing w:val="-4"/>
          <w:sz w:val="32"/>
          <w:szCs w:val="32"/>
        </w:rPr>
        <w:t>政府</w:t>
      </w:r>
      <w:r w:rsidRPr="00116FE9">
        <w:rPr>
          <w:rFonts w:ascii="楷体_GB2312" w:eastAsia="楷体_GB2312" w:hAnsi="宋体" w:cs="楷体_GB2312" w:hint="eastAsia"/>
          <w:kern w:val="0"/>
          <w:sz w:val="32"/>
          <w:szCs w:val="32"/>
        </w:rPr>
        <w:t>）</w:t>
      </w:r>
    </w:p>
    <w:p w:rsidR="00907971" w:rsidRPr="00116FE9" w:rsidRDefault="00907971" w:rsidP="006C5D85">
      <w:pPr>
        <w:spacing w:line="540" w:lineRule="exact"/>
        <w:ind w:firstLineChars="200" w:firstLine="31680"/>
        <w:rPr>
          <w:rFonts w:ascii="楷体_GB2312" w:eastAsia="楷体_GB2312" w:hAnsi="仿宋_GB2312" w:cs="Times New Roman"/>
          <w:sz w:val="32"/>
          <w:szCs w:val="32"/>
        </w:rPr>
      </w:pPr>
      <w:r w:rsidRPr="00E52E56">
        <w:rPr>
          <w:rFonts w:ascii="仿宋_GB2312" w:eastAsia="仿宋_GB2312" w:hAnsi="楷体_GB2312" w:cs="仿宋_GB2312"/>
          <w:sz w:val="32"/>
          <w:szCs w:val="32"/>
        </w:rPr>
        <w:t>7.</w:t>
      </w:r>
      <w:r w:rsidRPr="00E52E56">
        <w:rPr>
          <w:rFonts w:ascii="仿宋_GB2312" w:eastAsia="仿宋_GB2312" w:hAnsi="楷体_GB2312" w:cs="仿宋_GB2312" w:hint="eastAsia"/>
          <w:sz w:val="32"/>
          <w:szCs w:val="32"/>
        </w:rPr>
        <w:t>支持企业进行厂房建设。一是</w:t>
      </w:r>
      <w:r w:rsidRPr="00E52E56">
        <w:rPr>
          <w:rFonts w:ascii="仿宋_GB2312" w:eastAsia="仿宋_GB2312" w:hAnsi="宋体" w:cs="仿宋_GB2312" w:hint="eastAsia"/>
          <w:color w:val="000000"/>
          <w:kern w:val="0"/>
          <w:sz w:val="32"/>
          <w:szCs w:val="32"/>
        </w:rPr>
        <w:t>支持企业在园区内按规划建设标准厂房。</w:t>
      </w:r>
      <w:r w:rsidRPr="00E52E56">
        <w:rPr>
          <w:rFonts w:ascii="仿宋_GB2312" w:eastAsia="仿宋_GB2312" w:cs="仿宋_GB2312" w:hint="eastAsia"/>
          <w:sz w:val="32"/>
          <w:szCs w:val="32"/>
        </w:rPr>
        <w:t>对在园区内建设框架混凝土或钢架结构，</w:t>
      </w:r>
      <w:r w:rsidRPr="00E52E56">
        <w:rPr>
          <w:rFonts w:ascii="仿宋_GB2312" w:eastAsia="仿宋_GB2312" w:hAnsi="宋体" w:cs="仿宋_GB2312" w:hint="eastAsia"/>
          <w:color w:val="000000"/>
          <w:kern w:val="0"/>
          <w:sz w:val="32"/>
          <w:szCs w:val="32"/>
        </w:rPr>
        <w:t>单体建筑面积大于</w:t>
      </w:r>
      <w:r w:rsidRPr="00E52E56">
        <w:rPr>
          <w:rFonts w:ascii="仿宋_GB2312" w:eastAsia="仿宋_GB2312" w:hAnsi="宋体" w:cs="仿宋_GB2312"/>
          <w:color w:val="000000"/>
          <w:kern w:val="0"/>
          <w:sz w:val="32"/>
          <w:szCs w:val="32"/>
        </w:rPr>
        <w:t>2000</w:t>
      </w:r>
      <w:r w:rsidRPr="00E52E56">
        <w:rPr>
          <w:rFonts w:ascii="仿宋_GB2312" w:eastAsia="仿宋_GB2312" w:hAnsi="宋体" w:cs="仿宋_GB2312" w:hint="eastAsia"/>
          <w:color w:val="000000"/>
          <w:kern w:val="0"/>
          <w:sz w:val="32"/>
          <w:szCs w:val="32"/>
        </w:rPr>
        <w:t>平方米（含</w:t>
      </w:r>
      <w:r w:rsidRPr="00E52E56">
        <w:rPr>
          <w:rFonts w:ascii="仿宋_GB2312" w:eastAsia="仿宋_GB2312" w:hAnsi="宋体" w:cs="仿宋_GB2312"/>
          <w:color w:val="000000"/>
          <w:kern w:val="0"/>
          <w:sz w:val="32"/>
          <w:szCs w:val="32"/>
        </w:rPr>
        <w:t>2000</w:t>
      </w:r>
      <w:r w:rsidRPr="00E52E56">
        <w:rPr>
          <w:rFonts w:ascii="仿宋_GB2312" w:eastAsia="仿宋_GB2312" w:hAnsi="宋体" w:cs="仿宋_GB2312" w:hint="eastAsia"/>
          <w:color w:val="000000"/>
          <w:kern w:val="0"/>
          <w:sz w:val="32"/>
          <w:szCs w:val="32"/>
        </w:rPr>
        <w:t>平方米）</w:t>
      </w:r>
      <w:r w:rsidRPr="00E52E56">
        <w:rPr>
          <w:rFonts w:ascii="仿宋_GB2312" w:eastAsia="仿宋_GB2312" w:cs="仿宋_GB2312" w:hint="eastAsia"/>
          <w:sz w:val="32"/>
          <w:szCs w:val="32"/>
        </w:rPr>
        <w:t>的标准厂房，在厂房竣工验收合格后按建筑面积给予建设投资者一次性建设补贴，其中：一层标准厂房，补贴标准为每平方米</w:t>
      </w:r>
      <w:r w:rsidRPr="00E52E56">
        <w:rPr>
          <w:rFonts w:ascii="仿宋_GB2312" w:eastAsia="仿宋_GB2312" w:cs="仿宋_GB2312"/>
          <w:sz w:val="32"/>
          <w:szCs w:val="32"/>
        </w:rPr>
        <w:t>100</w:t>
      </w:r>
      <w:r w:rsidRPr="00E52E56">
        <w:rPr>
          <w:rFonts w:ascii="仿宋_GB2312" w:eastAsia="仿宋_GB2312" w:cs="仿宋_GB2312" w:hint="eastAsia"/>
          <w:sz w:val="32"/>
          <w:szCs w:val="32"/>
        </w:rPr>
        <w:t>元；二层标准厂房，补贴标准为每平方米</w:t>
      </w:r>
      <w:r w:rsidRPr="00E52E56">
        <w:rPr>
          <w:rFonts w:ascii="仿宋_GB2312" w:eastAsia="仿宋_GB2312" w:cs="仿宋_GB2312"/>
          <w:sz w:val="32"/>
          <w:szCs w:val="32"/>
        </w:rPr>
        <w:t>120</w:t>
      </w:r>
      <w:r w:rsidRPr="00E52E56">
        <w:rPr>
          <w:rFonts w:ascii="仿宋_GB2312" w:eastAsia="仿宋_GB2312" w:cs="仿宋_GB2312" w:hint="eastAsia"/>
          <w:sz w:val="32"/>
          <w:szCs w:val="32"/>
        </w:rPr>
        <w:t>元；三层以上（含三层）标准厂房，补贴标准为每平方米</w:t>
      </w:r>
      <w:r w:rsidRPr="00E52E56">
        <w:rPr>
          <w:rFonts w:ascii="仿宋_GB2312" w:eastAsia="仿宋_GB2312" w:cs="仿宋_GB2312"/>
          <w:sz w:val="32"/>
          <w:szCs w:val="32"/>
        </w:rPr>
        <w:t>150</w:t>
      </w:r>
      <w:r w:rsidRPr="00E52E56">
        <w:rPr>
          <w:rFonts w:ascii="仿宋_GB2312" w:eastAsia="仿宋_GB2312" w:cs="仿宋_GB2312" w:hint="eastAsia"/>
          <w:sz w:val="32"/>
          <w:szCs w:val="32"/>
        </w:rPr>
        <w:t>元</w:t>
      </w:r>
      <w:r w:rsidRPr="00E52E56">
        <w:rPr>
          <w:rFonts w:ascii="仿宋_GB2312" w:eastAsia="仿宋_GB2312" w:hAnsi="仿宋_GB2312" w:cs="仿宋_GB2312" w:hint="eastAsia"/>
          <w:sz w:val="32"/>
          <w:szCs w:val="32"/>
        </w:rPr>
        <w:t>。</w:t>
      </w:r>
      <w:r w:rsidRPr="00E52E56">
        <w:rPr>
          <w:rFonts w:ascii="仿宋_GB2312" w:eastAsia="仿宋_GB2312" w:hAnsi="楷体_GB2312" w:cs="仿宋_GB2312" w:hint="eastAsia"/>
          <w:sz w:val="32"/>
          <w:szCs w:val="32"/>
        </w:rPr>
        <w:t>二是支持企业租用厂房</w:t>
      </w:r>
      <w:r>
        <w:rPr>
          <w:rFonts w:ascii="仿宋_GB2312" w:eastAsia="仿宋_GB2312" w:hAnsi="楷体_GB2312" w:cs="仿宋_GB2312" w:hint="eastAsia"/>
          <w:sz w:val="32"/>
          <w:szCs w:val="32"/>
        </w:rPr>
        <w:t>。</w:t>
      </w:r>
      <w:r w:rsidRPr="00E52E56">
        <w:rPr>
          <w:rFonts w:ascii="仿宋_GB2312" w:eastAsia="仿宋_GB2312" w:hAnsi="宋体" w:cs="仿宋_GB2312" w:hint="eastAsia"/>
          <w:kern w:val="0"/>
          <w:sz w:val="32"/>
          <w:szCs w:val="32"/>
        </w:rPr>
        <w:t>对入驻园区、直接租用园区工业厂房的企业，租赁面积</w:t>
      </w:r>
      <w:r w:rsidRPr="00E52E56">
        <w:rPr>
          <w:rFonts w:ascii="仿宋_GB2312" w:eastAsia="仿宋_GB2312" w:hAnsi="宋体" w:cs="仿宋_GB2312"/>
          <w:kern w:val="0"/>
          <w:sz w:val="32"/>
          <w:szCs w:val="32"/>
        </w:rPr>
        <w:t>2000</w:t>
      </w:r>
      <w:r>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平方米以上的，签订</w:t>
      </w:r>
      <w:r w:rsidRPr="00E52E56">
        <w:rPr>
          <w:rFonts w:ascii="仿宋_GB2312" w:eastAsia="仿宋_GB2312" w:hAnsi="宋体" w:cs="仿宋_GB2312"/>
          <w:kern w:val="0"/>
          <w:sz w:val="32"/>
          <w:szCs w:val="32"/>
        </w:rPr>
        <w:t>1</w:t>
      </w:r>
      <w:r w:rsidRPr="00E52E56">
        <w:rPr>
          <w:rFonts w:ascii="仿宋_GB2312" w:eastAsia="仿宋_GB2312" w:hAnsi="宋体" w:cs="仿宋_GB2312" w:hint="eastAsia"/>
          <w:kern w:val="0"/>
          <w:sz w:val="32"/>
          <w:szCs w:val="32"/>
        </w:rPr>
        <w:t>年（含</w:t>
      </w:r>
      <w:r w:rsidRPr="00E52E56">
        <w:rPr>
          <w:rFonts w:ascii="仿宋_GB2312" w:eastAsia="仿宋_GB2312" w:hAnsi="宋体" w:cs="仿宋_GB2312"/>
          <w:kern w:val="0"/>
          <w:sz w:val="32"/>
          <w:szCs w:val="32"/>
        </w:rPr>
        <w:t>1</w:t>
      </w:r>
      <w:r w:rsidRPr="00E52E56">
        <w:rPr>
          <w:rFonts w:ascii="仿宋_GB2312" w:eastAsia="仿宋_GB2312" w:hAnsi="宋体" w:cs="仿宋_GB2312" w:hint="eastAsia"/>
          <w:kern w:val="0"/>
          <w:sz w:val="32"/>
          <w:szCs w:val="32"/>
        </w:rPr>
        <w:t>年）以上租赁工业厂房合同，且连续依法完税三个月以上的企业，给予相应的厂房租金补贴，补贴标准为</w:t>
      </w:r>
      <w:r w:rsidRPr="00E52E56">
        <w:rPr>
          <w:rFonts w:ascii="仿宋_GB2312" w:eastAsia="仿宋_GB2312" w:hAnsi="宋体" w:cs="仿宋_GB2312"/>
          <w:kern w:val="0"/>
          <w:sz w:val="32"/>
          <w:szCs w:val="32"/>
        </w:rPr>
        <w:t>8</w:t>
      </w:r>
      <w:r w:rsidRPr="00E52E56">
        <w:rPr>
          <w:rFonts w:ascii="仿宋_GB2312" w:eastAsia="仿宋_GB2312" w:hAnsi="宋体" w:cs="仿宋_GB2312" w:hint="eastAsia"/>
          <w:kern w:val="0"/>
          <w:sz w:val="32"/>
          <w:szCs w:val="32"/>
        </w:rPr>
        <w:t>元</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平方米</w:t>
      </w:r>
      <w:r w:rsidRPr="00E52E56">
        <w:rPr>
          <w:rFonts w:ascii="仿宋_GB2312" w:hAnsi="宋体" w:cs="Times New Roman"/>
          <w:kern w:val="0"/>
          <w:sz w:val="32"/>
          <w:szCs w:val="32"/>
        </w:rPr>
        <w:t>•</w:t>
      </w:r>
      <w:r w:rsidRPr="00E52E56">
        <w:rPr>
          <w:rFonts w:ascii="仿宋_GB2312" w:eastAsia="仿宋_GB2312" w:hAnsi="宋体" w:cs="仿宋_GB2312" w:hint="eastAsia"/>
          <w:kern w:val="0"/>
          <w:sz w:val="32"/>
          <w:szCs w:val="32"/>
        </w:rPr>
        <w:t>月。按照实际承租时间对承租企业实行单位面积定额补贴，补贴金额不超过承租企业当年实际承担的工业厂房租金，补贴年限为</w:t>
      </w:r>
      <w:r w:rsidRPr="00E52E56">
        <w:rPr>
          <w:rFonts w:ascii="仿宋_GB2312" w:eastAsia="仿宋_GB2312" w:hAnsi="宋体" w:cs="仿宋_GB2312"/>
          <w:kern w:val="0"/>
          <w:sz w:val="32"/>
          <w:szCs w:val="32"/>
        </w:rPr>
        <w:t>1</w:t>
      </w:r>
      <w:r w:rsidRPr="00E52E56">
        <w:rPr>
          <w:rFonts w:ascii="仿宋_GB2312" w:eastAsia="仿宋_GB2312" w:hAnsi="宋体" w:cs="仿宋_GB2312" w:hint="eastAsia"/>
          <w:kern w:val="0"/>
          <w:sz w:val="32"/>
          <w:szCs w:val="32"/>
        </w:rPr>
        <w:t>年</w:t>
      </w:r>
      <w:r w:rsidRPr="00E52E56">
        <w:rPr>
          <w:rFonts w:ascii="仿宋_GB2312" w:eastAsia="仿宋_GB2312" w:hAnsi="仿宋_GB2312" w:cs="仿宋_GB2312" w:hint="eastAsia"/>
          <w:sz w:val="32"/>
          <w:szCs w:val="32"/>
        </w:rPr>
        <w:t>。</w:t>
      </w:r>
      <w:r w:rsidRPr="00116FE9">
        <w:rPr>
          <w:rFonts w:ascii="楷体_GB2312" w:eastAsia="楷体_GB2312" w:hAnsi="宋体" w:cs="楷体_GB2312" w:hint="eastAsia"/>
          <w:kern w:val="0"/>
          <w:sz w:val="32"/>
          <w:szCs w:val="32"/>
        </w:rPr>
        <w:t>（</w:t>
      </w:r>
      <w:r w:rsidRPr="00116FE9">
        <w:rPr>
          <w:rFonts w:ascii="楷体_GB2312" w:eastAsia="楷体_GB2312" w:cs="楷体_GB2312" w:hint="eastAsia"/>
          <w:sz w:val="32"/>
          <w:szCs w:val="32"/>
        </w:rPr>
        <w:t>责任单位：市工业和信息化局、财政局、自然资源局、住</w:t>
      </w:r>
      <w:r>
        <w:rPr>
          <w:rFonts w:ascii="楷体_GB2312" w:eastAsia="楷体_GB2312" w:cs="楷体_GB2312" w:hint="eastAsia"/>
          <w:sz w:val="32"/>
          <w:szCs w:val="32"/>
        </w:rPr>
        <w:t>房城乡</w:t>
      </w:r>
      <w:r w:rsidRPr="00116FE9">
        <w:rPr>
          <w:rFonts w:ascii="楷体_GB2312" w:eastAsia="楷体_GB2312" w:cs="楷体_GB2312" w:hint="eastAsia"/>
          <w:sz w:val="32"/>
          <w:szCs w:val="32"/>
        </w:rPr>
        <w:t>建</w:t>
      </w:r>
      <w:r>
        <w:rPr>
          <w:rFonts w:ascii="楷体_GB2312" w:eastAsia="楷体_GB2312" w:cs="楷体_GB2312" w:hint="eastAsia"/>
          <w:sz w:val="32"/>
          <w:szCs w:val="32"/>
        </w:rPr>
        <w:t>设</w:t>
      </w:r>
      <w:r w:rsidRPr="00116FE9">
        <w:rPr>
          <w:rFonts w:ascii="楷体_GB2312" w:eastAsia="楷体_GB2312" w:cs="楷体_GB2312" w:hint="eastAsia"/>
          <w:sz w:val="32"/>
          <w:szCs w:val="32"/>
        </w:rPr>
        <w:t>局，</w:t>
      </w:r>
      <w:r w:rsidRPr="00116FE9">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116FE9">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116FE9">
        <w:rPr>
          <w:rFonts w:ascii="楷体_GB2312" w:eastAsia="楷体_GB2312" w:cs="楷体_GB2312" w:hint="eastAsia"/>
          <w:spacing w:val="-4"/>
          <w:sz w:val="32"/>
          <w:szCs w:val="32"/>
        </w:rPr>
        <w:t>政府</w:t>
      </w:r>
      <w:r w:rsidRPr="00116FE9">
        <w:rPr>
          <w:rFonts w:ascii="楷体_GB2312" w:eastAsia="楷体_GB2312" w:hAnsi="宋体" w:cs="楷体_GB2312" w:hint="eastAsia"/>
          <w:kern w:val="0"/>
          <w:sz w:val="32"/>
          <w:szCs w:val="32"/>
        </w:rPr>
        <w:t>）</w:t>
      </w:r>
    </w:p>
    <w:p w:rsidR="00907971" w:rsidRPr="00116FE9" w:rsidRDefault="00907971" w:rsidP="006C5D85">
      <w:pPr>
        <w:spacing w:line="540" w:lineRule="exact"/>
        <w:ind w:firstLineChars="200" w:firstLine="31680"/>
        <w:rPr>
          <w:rFonts w:ascii="楷体_GB2312" w:eastAsia="楷体_GB2312" w:hAnsi="宋体" w:cs="Times New Roman"/>
          <w:color w:val="000000"/>
          <w:sz w:val="32"/>
          <w:szCs w:val="32"/>
        </w:rPr>
      </w:pPr>
      <w:r w:rsidRPr="00E52E56">
        <w:rPr>
          <w:rFonts w:ascii="仿宋_GB2312" w:eastAsia="仿宋_GB2312" w:hAnsi="楷体_GB2312" w:cs="仿宋_GB2312"/>
          <w:sz w:val="32"/>
          <w:szCs w:val="32"/>
        </w:rPr>
        <w:t>8.</w:t>
      </w:r>
      <w:r w:rsidRPr="00E52E56">
        <w:rPr>
          <w:rFonts w:ascii="仿宋_GB2312" w:eastAsia="仿宋_GB2312" w:hAnsi="楷体_GB2312" w:cs="仿宋_GB2312" w:hint="eastAsia"/>
          <w:sz w:val="32"/>
          <w:szCs w:val="32"/>
        </w:rPr>
        <w:t>加大对企业人才的奖励力度。</w:t>
      </w:r>
      <w:r w:rsidRPr="00E52E56">
        <w:rPr>
          <w:rFonts w:ascii="仿宋_GB2312" w:eastAsia="仿宋_GB2312" w:hAnsi="仿宋_GB2312" w:cs="仿宋_GB2312" w:hint="eastAsia"/>
          <w:sz w:val="32"/>
          <w:szCs w:val="32"/>
        </w:rPr>
        <w:t>对在年纳税总额</w:t>
      </w:r>
      <w:r w:rsidRPr="00E52E56">
        <w:rPr>
          <w:rFonts w:ascii="仿宋_GB2312" w:eastAsia="仿宋_GB2312" w:hAnsi="仿宋_GB2312" w:cs="仿宋_GB2312"/>
          <w:sz w:val="32"/>
          <w:szCs w:val="32"/>
        </w:rPr>
        <w:t>3000</w:t>
      </w:r>
      <w:r w:rsidRPr="00E52E56">
        <w:rPr>
          <w:rFonts w:ascii="仿宋_GB2312" w:eastAsia="仿宋_GB2312" w:hAnsi="仿宋_GB2312" w:cs="仿宋_GB2312" w:hint="eastAsia"/>
          <w:sz w:val="32"/>
          <w:szCs w:val="32"/>
        </w:rPr>
        <w:t>万元以上的先进装备制造生产企业工作的领军人才、骨干人才、高层次经营管理人才以及专业技术人才等，其每年上缴个人所得税在</w:t>
      </w:r>
      <w:r w:rsidRPr="00E52E56">
        <w:rPr>
          <w:rFonts w:ascii="仿宋_GB2312" w:eastAsia="仿宋_GB2312" w:hAnsi="仿宋_GB2312" w:cs="仿宋_GB2312"/>
          <w:sz w:val="32"/>
          <w:szCs w:val="32"/>
        </w:rPr>
        <w:t>7</w:t>
      </w:r>
      <w:r w:rsidRPr="00E52E56">
        <w:rPr>
          <w:rFonts w:ascii="仿宋_GB2312" w:eastAsia="仿宋_GB2312" w:hAnsi="仿宋_GB2312" w:cs="仿宋_GB2312" w:hint="eastAsia"/>
          <w:sz w:val="32"/>
          <w:szCs w:val="32"/>
        </w:rPr>
        <w:t>万元以上的，按照其个人缴纳个人所得税的</w:t>
      </w:r>
      <w:r w:rsidRPr="00E52E56">
        <w:rPr>
          <w:rFonts w:ascii="仿宋_GB2312" w:eastAsia="仿宋_GB2312" w:hAnsi="仿宋_GB2312" w:cs="仿宋_GB2312"/>
          <w:sz w:val="32"/>
          <w:szCs w:val="32"/>
        </w:rPr>
        <w:t>60%</w:t>
      </w:r>
      <w:r w:rsidRPr="00E52E56">
        <w:rPr>
          <w:rFonts w:ascii="仿宋_GB2312" w:eastAsia="仿宋_GB2312" w:hAnsi="仿宋_GB2312" w:cs="仿宋_GB2312" w:hint="eastAsia"/>
          <w:sz w:val="32"/>
          <w:szCs w:val="32"/>
        </w:rPr>
        <w:t>给予奖励，同一申报人奖励年限最长不超过</w:t>
      </w:r>
      <w:r w:rsidRPr="00E52E56">
        <w:rPr>
          <w:rFonts w:ascii="仿宋_GB2312" w:eastAsia="仿宋_GB2312" w:hAnsi="仿宋_GB2312" w:cs="仿宋_GB2312"/>
          <w:sz w:val="32"/>
          <w:szCs w:val="32"/>
        </w:rPr>
        <w:t>3</w:t>
      </w:r>
      <w:r w:rsidRPr="00E52E56">
        <w:rPr>
          <w:rFonts w:ascii="仿宋_GB2312" w:eastAsia="仿宋_GB2312" w:hAnsi="仿宋_GB2312" w:cs="仿宋_GB2312" w:hint="eastAsia"/>
          <w:sz w:val="32"/>
          <w:szCs w:val="32"/>
        </w:rPr>
        <w:t>年。</w:t>
      </w:r>
      <w:r w:rsidRPr="00116FE9">
        <w:rPr>
          <w:rFonts w:ascii="楷体_GB2312" w:eastAsia="楷体_GB2312" w:hAnsi="仿宋_GB2312" w:cs="楷体_GB2312" w:hint="eastAsia"/>
          <w:sz w:val="32"/>
          <w:szCs w:val="32"/>
        </w:rPr>
        <w:t>（责任单位：市人</w:t>
      </w:r>
      <w:r>
        <w:rPr>
          <w:rFonts w:ascii="楷体_GB2312" w:eastAsia="楷体_GB2312" w:hAnsi="仿宋_GB2312" w:cs="楷体_GB2312" w:hint="eastAsia"/>
          <w:sz w:val="32"/>
          <w:szCs w:val="32"/>
        </w:rPr>
        <w:t>力资源</w:t>
      </w:r>
      <w:r w:rsidRPr="00116FE9">
        <w:rPr>
          <w:rFonts w:ascii="楷体_GB2312" w:eastAsia="楷体_GB2312" w:hAnsi="仿宋_GB2312" w:cs="楷体_GB2312" w:hint="eastAsia"/>
          <w:sz w:val="32"/>
          <w:szCs w:val="32"/>
        </w:rPr>
        <w:t>社</w:t>
      </w:r>
      <w:r>
        <w:rPr>
          <w:rFonts w:ascii="楷体_GB2312" w:eastAsia="楷体_GB2312" w:hAnsi="仿宋_GB2312" w:cs="楷体_GB2312" w:hint="eastAsia"/>
          <w:sz w:val="32"/>
          <w:szCs w:val="32"/>
        </w:rPr>
        <w:t>会保障</w:t>
      </w:r>
      <w:r w:rsidRPr="00116FE9">
        <w:rPr>
          <w:rFonts w:ascii="楷体_GB2312" w:eastAsia="楷体_GB2312" w:hAnsi="仿宋_GB2312" w:cs="楷体_GB2312" w:hint="eastAsia"/>
          <w:sz w:val="32"/>
          <w:szCs w:val="32"/>
        </w:rPr>
        <w:t>局、财政局，</w:t>
      </w:r>
      <w:r w:rsidRPr="00116FE9">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116FE9">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116FE9">
        <w:rPr>
          <w:rFonts w:ascii="楷体_GB2312" w:eastAsia="楷体_GB2312" w:cs="楷体_GB2312" w:hint="eastAsia"/>
          <w:spacing w:val="-4"/>
          <w:sz w:val="32"/>
          <w:szCs w:val="32"/>
        </w:rPr>
        <w:t>政府</w:t>
      </w:r>
      <w:r w:rsidRPr="00116FE9">
        <w:rPr>
          <w:rFonts w:ascii="楷体_GB2312" w:eastAsia="楷体_GB2312" w:hAnsi="仿宋_GB2312" w:cs="楷体_GB2312" w:hint="eastAsia"/>
          <w:sz w:val="32"/>
          <w:szCs w:val="32"/>
        </w:rPr>
        <w:t>）</w:t>
      </w:r>
    </w:p>
    <w:p w:rsidR="00907971" w:rsidRPr="00E52E56" w:rsidRDefault="00907971" w:rsidP="006C5D85">
      <w:pPr>
        <w:spacing w:line="540" w:lineRule="exact"/>
        <w:ind w:firstLineChars="200" w:firstLine="31680"/>
        <w:rPr>
          <w:rFonts w:ascii="仿宋_GB2312" w:eastAsia="仿宋_GB2312" w:hAnsi="楷体" w:cs="Times New Roman"/>
          <w:sz w:val="32"/>
          <w:szCs w:val="32"/>
        </w:rPr>
      </w:pPr>
      <w:r w:rsidRPr="00E52E56">
        <w:rPr>
          <w:rFonts w:ascii="仿宋_GB2312" w:eastAsia="仿宋_GB2312" w:hAnsi="楷体" w:cs="仿宋_GB2312" w:hint="eastAsia"/>
          <w:sz w:val="32"/>
          <w:szCs w:val="32"/>
        </w:rPr>
        <w:t>上述政策扶持</w:t>
      </w:r>
      <w:r>
        <w:rPr>
          <w:rFonts w:ascii="仿宋_GB2312" w:eastAsia="仿宋_GB2312" w:hAnsi="楷体" w:cs="仿宋_GB2312" w:hint="eastAsia"/>
          <w:sz w:val="32"/>
          <w:szCs w:val="32"/>
        </w:rPr>
        <w:t>由</w:t>
      </w:r>
      <w:r w:rsidRPr="00E52E56">
        <w:rPr>
          <w:rFonts w:ascii="仿宋_GB2312" w:eastAsia="仿宋_GB2312" w:hAnsi="楷体" w:cs="仿宋_GB2312" w:hint="eastAsia"/>
          <w:sz w:val="32"/>
          <w:szCs w:val="32"/>
        </w:rPr>
        <w:t>责任部门负责制定、细化政策具体的申</w:t>
      </w:r>
      <w:r>
        <w:rPr>
          <w:rFonts w:ascii="仿宋_GB2312" w:eastAsia="仿宋_GB2312" w:hAnsi="楷体" w:cs="仿宋_GB2312" w:hint="eastAsia"/>
          <w:sz w:val="32"/>
          <w:szCs w:val="32"/>
        </w:rPr>
        <w:t>报</w:t>
      </w:r>
      <w:r w:rsidRPr="00E52E56">
        <w:rPr>
          <w:rFonts w:ascii="仿宋_GB2312" w:eastAsia="仿宋_GB2312" w:hAnsi="楷体" w:cs="仿宋_GB2312" w:hint="eastAsia"/>
          <w:sz w:val="32"/>
          <w:szCs w:val="32"/>
        </w:rPr>
        <w:t>办法，确保各项扶持政策落到实处。同时，</w:t>
      </w:r>
      <w:r w:rsidRPr="00E52E56">
        <w:rPr>
          <w:rFonts w:ascii="仿宋_GB2312" w:eastAsia="仿宋_GB2312" w:cs="仿宋_GB2312" w:hint="eastAsia"/>
          <w:sz w:val="32"/>
          <w:szCs w:val="32"/>
        </w:rPr>
        <w:t>鼓励各相关县（市、区）、相关园区</w:t>
      </w:r>
      <w:r w:rsidRPr="00E52E56">
        <w:rPr>
          <w:rFonts w:ascii="仿宋_GB2312" w:eastAsia="仿宋_GB2312" w:hAnsi="楷体" w:cs="仿宋_GB2312" w:hint="eastAsia"/>
          <w:sz w:val="32"/>
          <w:szCs w:val="32"/>
        </w:rPr>
        <w:t>出台支持产业发展的配套政策措施。</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（四）加大精准招商力度</w:t>
      </w:r>
    </w:p>
    <w:p w:rsidR="00907971" w:rsidRPr="00E33E2E" w:rsidRDefault="00907971" w:rsidP="006C5D85">
      <w:pPr>
        <w:spacing w:line="540" w:lineRule="exact"/>
        <w:ind w:firstLineChars="224" w:firstLine="31680"/>
        <w:rPr>
          <w:rFonts w:ascii="楷体_GB2312" w:eastAsia="楷体_GB2312" w:cs="Times New Roman"/>
          <w:sz w:val="32"/>
          <w:szCs w:val="32"/>
        </w:rPr>
      </w:pPr>
      <w:r w:rsidRPr="00E52E56">
        <w:rPr>
          <w:rFonts w:ascii="仿宋_GB2312" w:eastAsia="仿宋_GB2312" w:hAnsi="楷体" w:cs="仿宋_GB2312" w:hint="eastAsia"/>
          <w:sz w:val="32"/>
          <w:szCs w:val="32"/>
        </w:rPr>
        <w:t>建立招商引资项目清单，明确招商重点方向，制定招商方案，通过上门招商、定向招商、集群招商、产</w:t>
      </w:r>
      <w:r w:rsidRPr="00E52E56">
        <w:rPr>
          <w:rFonts w:ascii="仿宋_GB2312" w:eastAsia="仿宋_GB2312" w:hAnsi="楷体" w:cs="仿宋_GB2312" w:hint="eastAsia"/>
          <w:spacing w:val="-2"/>
          <w:sz w:val="32"/>
          <w:szCs w:val="32"/>
        </w:rPr>
        <w:t>业链招商、以商招商、会展招商等方式，引进一批带动能力强、填补产业链空白的项目。</w:t>
      </w:r>
      <w:r w:rsidRPr="00E52E56">
        <w:rPr>
          <w:rFonts w:ascii="仿宋_GB2312" w:eastAsia="仿宋_GB2312" w:cs="仿宋_GB2312" w:hint="eastAsia"/>
          <w:sz w:val="32"/>
          <w:szCs w:val="32"/>
        </w:rPr>
        <w:t>重点跟踪发达国家和地区装备制造业结构调整和技术转移趋势，加大定向招商力度，重点引进装备制造业世界</w:t>
      </w:r>
      <w:r w:rsidRPr="00E52E56">
        <w:rPr>
          <w:rFonts w:ascii="仿宋_GB2312" w:eastAsia="仿宋_GB2312" w:cs="仿宋_GB2312"/>
          <w:sz w:val="32"/>
          <w:szCs w:val="32"/>
        </w:rPr>
        <w:t xml:space="preserve"> 500 </w:t>
      </w:r>
      <w:r w:rsidRPr="00E52E56">
        <w:rPr>
          <w:rFonts w:ascii="仿宋_GB2312" w:eastAsia="仿宋_GB2312" w:cs="仿宋_GB2312" w:hint="eastAsia"/>
          <w:sz w:val="32"/>
          <w:szCs w:val="32"/>
        </w:rPr>
        <w:t>强企业、中国机械工业</w:t>
      </w:r>
      <w:r w:rsidRPr="00E52E56">
        <w:rPr>
          <w:rFonts w:ascii="仿宋_GB2312" w:eastAsia="仿宋_GB2312" w:cs="仿宋_GB2312"/>
          <w:sz w:val="32"/>
          <w:szCs w:val="32"/>
        </w:rPr>
        <w:t xml:space="preserve"> 100 </w:t>
      </w:r>
      <w:r w:rsidRPr="00E52E56">
        <w:rPr>
          <w:rFonts w:ascii="仿宋_GB2312" w:eastAsia="仿宋_GB2312" w:cs="仿宋_GB2312" w:hint="eastAsia"/>
          <w:sz w:val="32"/>
          <w:szCs w:val="32"/>
        </w:rPr>
        <w:t>强企业、大型跨国公司、中央大企业（集团）、行业龙头企业的大项目、大投资，引进一批产业龙头项目、产业链高端项目和产业配套项目，提高产业集聚度和集群化、集约化水平。</w:t>
      </w:r>
      <w:r w:rsidRPr="00E33E2E">
        <w:rPr>
          <w:rFonts w:ascii="楷体_GB2312" w:eastAsia="楷体_GB2312" w:cs="楷体_GB2312" w:hint="eastAsia"/>
          <w:sz w:val="32"/>
          <w:szCs w:val="32"/>
        </w:rPr>
        <w:t>（责任单位：市投资促进局，</w:t>
      </w:r>
      <w:r w:rsidRPr="00E33E2E">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E33E2E">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E33E2E">
        <w:rPr>
          <w:rFonts w:ascii="楷体_GB2312" w:eastAsia="楷体_GB2312" w:cs="楷体_GB2312" w:hint="eastAsia"/>
          <w:spacing w:val="-4"/>
          <w:sz w:val="32"/>
          <w:szCs w:val="32"/>
        </w:rPr>
        <w:t>政府</w:t>
      </w:r>
      <w:r w:rsidRPr="00E33E2E">
        <w:rPr>
          <w:rFonts w:ascii="楷体_GB2312" w:eastAsia="楷体_GB2312" w:cs="楷体_GB2312" w:hint="eastAsia"/>
          <w:sz w:val="32"/>
          <w:szCs w:val="32"/>
        </w:rPr>
        <w:t>）</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（五）加快人才队伍建设</w:t>
      </w:r>
    </w:p>
    <w:p w:rsidR="00907971" w:rsidRPr="00E33E2E" w:rsidRDefault="00907971" w:rsidP="006C5D85">
      <w:pPr>
        <w:spacing w:line="540" w:lineRule="exact"/>
        <w:ind w:firstLine="627"/>
        <w:rPr>
          <w:rFonts w:ascii="楷体_GB2312" w:eastAsia="楷体_GB2312" w:cs="Times New Roman"/>
          <w:sz w:val="32"/>
          <w:szCs w:val="32"/>
        </w:rPr>
      </w:pPr>
      <w:r w:rsidRPr="00E52E56">
        <w:rPr>
          <w:rFonts w:ascii="仿宋_GB2312" w:eastAsia="仿宋_GB2312" w:cs="仿宋_GB2312" w:hint="eastAsia"/>
          <w:sz w:val="32"/>
          <w:szCs w:val="32"/>
        </w:rPr>
        <w:t>加强对机械制造行业高端人才和团队的引进，健全机械制造产业人才培养成长和引进的体制机制。对机械制造产业引进的符合市人才计划条件的高层次人才和团队，优先推荐入选人才计划，按规定享受相关支持政策。鼓励和引导职业技术学校加大对机械制造产业专业技术人员的培养力度。</w:t>
      </w:r>
      <w:r w:rsidRPr="00E33E2E">
        <w:rPr>
          <w:rFonts w:ascii="楷体_GB2312" w:eastAsia="楷体_GB2312" w:cs="楷体_GB2312" w:hint="eastAsia"/>
          <w:sz w:val="32"/>
          <w:szCs w:val="32"/>
        </w:rPr>
        <w:t>（责任单位：市人</w:t>
      </w:r>
      <w:r>
        <w:rPr>
          <w:rFonts w:ascii="楷体_GB2312" w:eastAsia="楷体_GB2312" w:cs="楷体_GB2312" w:hint="eastAsia"/>
          <w:sz w:val="32"/>
          <w:szCs w:val="32"/>
        </w:rPr>
        <w:t>力资源</w:t>
      </w:r>
      <w:r w:rsidRPr="00E33E2E">
        <w:rPr>
          <w:rFonts w:ascii="楷体_GB2312" w:eastAsia="楷体_GB2312" w:cs="楷体_GB2312" w:hint="eastAsia"/>
          <w:sz w:val="32"/>
          <w:szCs w:val="32"/>
        </w:rPr>
        <w:t>社</w:t>
      </w:r>
      <w:r>
        <w:rPr>
          <w:rFonts w:ascii="楷体_GB2312" w:eastAsia="楷体_GB2312" w:cs="楷体_GB2312" w:hint="eastAsia"/>
          <w:sz w:val="32"/>
          <w:szCs w:val="32"/>
        </w:rPr>
        <w:t>会保障</w:t>
      </w:r>
      <w:r w:rsidRPr="00E33E2E">
        <w:rPr>
          <w:rFonts w:ascii="楷体_GB2312" w:eastAsia="楷体_GB2312" w:cs="楷体_GB2312" w:hint="eastAsia"/>
          <w:sz w:val="32"/>
          <w:szCs w:val="32"/>
        </w:rPr>
        <w:t>局、教育局，</w:t>
      </w:r>
      <w:r w:rsidRPr="00E33E2E">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E33E2E">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E33E2E">
        <w:rPr>
          <w:rFonts w:ascii="楷体_GB2312" w:eastAsia="楷体_GB2312" w:cs="楷体_GB2312" w:hint="eastAsia"/>
          <w:spacing w:val="-4"/>
          <w:sz w:val="32"/>
          <w:szCs w:val="32"/>
        </w:rPr>
        <w:t>政府</w:t>
      </w:r>
      <w:r w:rsidRPr="00E33E2E">
        <w:rPr>
          <w:rFonts w:ascii="楷体_GB2312" w:eastAsia="楷体_GB2312" w:cs="楷体_GB2312" w:hint="eastAsia"/>
          <w:sz w:val="32"/>
          <w:szCs w:val="32"/>
        </w:rPr>
        <w:t>）</w:t>
      </w:r>
    </w:p>
    <w:p w:rsidR="00907971" w:rsidRPr="00E52E56" w:rsidRDefault="00907971" w:rsidP="006C5D85">
      <w:pPr>
        <w:spacing w:line="540" w:lineRule="exact"/>
        <w:ind w:firstLine="645"/>
        <w:rPr>
          <w:rFonts w:ascii="楷体_GB2312" w:eastAsia="楷体_GB2312" w:hAnsi="楷体" w:cs="Times New Roman"/>
          <w:sz w:val="32"/>
          <w:szCs w:val="32"/>
        </w:rPr>
      </w:pPr>
      <w:r w:rsidRPr="00E52E56">
        <w:rPr>
          <w:rFonts w:ascii="楷体_GB2312" w:eastAsia="楷体_GB2312" w:hAnsi="楷体" w:cs="楷体_GB2312" w:hint="eastAsia"/>
          <w:sz w:val="32"/>
          <w:szCs w:val="32"/>
        </w:rPr>
        <w:t>（六）深化区域合作</w:t>
      </w:r>
    </w:p>
    <w:p w:rsidR="00907971" w:rsidRPr="00E33E2E" w:rsidRDefault="00907971" w:rsidP="006C5D85">
      <w:pPr>
        <w:spacing w:line="540" w:lineRule="exact"/>
        <w:ind w:firstLineChars="200" w:firstLine="31680"/>
        <w:rPr>
          <w:rFonts w:ascii="楷体_GB2312" w:eastAsia="楷体_GB2312" w:cs="Times New Roman"/>
          <w:sz w:val="32"/>
          <w:szCs w:val="32"/>
        </w:rPr>
      </w:pPr>
      <w:r w:rsidRPr="00E52E56">
        <w:rPr>
          <w:rFonts w:ascii="仿宋_GB2312" w:eastAsia="仿宋_GB2312" w:cs="仿宋_GB2312" w:hint="eastAsia"/>
          <w:sz w:val="32"/>
          <w:szCs w:val="32"/>
        </w:rPr>
        <w:t>统筹国内国际、市内市外资源和市场，充分融入北部湾经济区、珠江</w:t>
      </w:r>
      <w:r w:rsidRPr="00E52E56">
        <w:rPr>
          <w:rFonts w:ascii="仿宋_GB2312" w:eastAsia="仿宋_GB2312" w:cs="仿宋_GB2312"/>
          <w:sz w:val="32"/>
          <w:szCs w:val="32"/>
        </w:rPr>
        <w:t>-</w:t>
      </w:r>
      <w:r w:rsidRPr="00E52E56">
        <w:rPr>
          <w:rFonts w:ascii="仿宋_GB2312" w:eastAsia="仿宋_GB2312" w:cs="仿宋_GB2312" w:hint="eastAsia"/>
          <w:sz w:val="32"/>
          <w:szCs w:val="32"/>
        </w:rPr>
        <w:t>西江经济带，利用国家“一带一路”建设契机，发挥毗邻粤港澳台、侨商玉商众多的区域优势，结合玉林先进制造产业优势，对接国内外先进技术、高端人才和优质资本，优化智能制造产业布局。引进智能制造龙头企业和项目，支持企业扩大对外贸易投资，深化产业国际合作。积极响应国家“一带一路”倡议及相关工作部署，加快推进企业走出去。</w:t>
      </w:r>
      <w:r w:rsidRPr="00E33E2E">
        <w:rPr>
          <w:rFonts w:ascii="楷体_GB2312" w:eastAsia="楷体_GB2312" w:cs="楷体_GB2312" w:hint="eastAsia"/>
          <w:sz w:val="32"/>
          <w:szCs w:val="32"/>
        </w:rPr>
        <w:t>（责任单位：市发展改革委、北部湾办，</w:t>
      </w:r>
      <w:r w:rsidRPr="00E33E2E">
        <w:rPr>
          <w:rFonts w:ascii="楷体_GB2312" w:eastAsia="楷体_GB2312" w:cs="楷体_GB2312" w:hint="eastAsia"/>
          <w:spacing w:val="-4"/>
          <w:sz w:val="32"/>
          <w:szCs w:val="32"/>
        </w:rPr>
        <w:t>玉柴工业园管委</w:t>
      </w:r>
      <w:r>
        <w:rPr>
          <w:rFonts w:ascii="楷体_GB2312" w:eastAsia="楷体_GB2312" w:cs="楷体_GB2312" w:hint="eastAsia"/>
          <w:spacing w:val="-4"/>
          <w:sz w:val="32"/>
          <w:szCs w:val="32"/>
        </w:rPr>
        <w:t>，</w:t>
      </w:r>
      <w:r w:rsidRPr="00E33E2E">
        <w:rPr>
          <w:rFonts w:ascii="楷体_GB2312" w:eastAsia="楷体_GB2312" w:cs="楷体_GB2312" w:hint="eastAsia"/>
          <w:spacing w:val="-4"/>
          <w:sz w:val="32"/>
          <w:szCs w:val="32"/>
        </w:rPr>
        <w:t>玉州区、福绵区、容县、陆川县</w:t>
      </w:r>
      <w:r>
        <w:rPr>
          <w:rFonts w:ascii="楷体_GB2312" w:eastAsia="楷体_GB2312" w:cs="楷体_GB2312" w:hint="eastAsia"/>
          <w:spacing w:val="-4"/>
          <w:sz w:val="32"/>
          <w:szCs w:val="32"/>
        </w:rPr>
        <w:t>人民</w:t>
      </w:r>
      <w:r w:rsidRPr="00E33E2E">
        <w:rPr>
          <w:rFonts w:ascii="楷体_GB2312" w:eastAsia="楷体_GB2312" w:cs="楷体_GB2312" w:hint="eastAsia"/>
          <w:spacing w:val="-4"/>
          <w:sz w:val="32"/>
          <w:szCs w:val="32"/>
        </w:rPr>
        <w:t>政府</w:t>
      </w:r>
      <w:r w:rsidRPr="00E33E2E">
        <w:rPr>
          <w:rFonts w:ascii="楷体_GB2312" w:eastAsia="楷体_GB2312" w:cs="楷体_GB2312" w:hint="eastAsia"/>
          <w:sz w:val="32"/>
          <w:szCs w:val="32"/>
        </w:rPr>
        <w:t>）</w:t>
      </w:r>
    </w:p>
    <w:p w:rsidR="00907971" w:rsidRPr="00E52E56" w:rsidRDefault="00907971" w:rsidP="006C5D85">
      <w:pPr>
        <w:spacing w:line="540" w:lineRule="exact"/>
        <w:rPr>
          <w:rFonts w:ascii="仿宋_GB2312" w:cs="Times New Roman"/>
          <w:spacing w:val="-2"/>
          <w:sz w:val="32"/>
          <w:szCs w:val="32"/>
        </w:rPr>
      </w:pPr>
    </w:p>
    <w:p w:rsidR="00907971" w:rsidRPr="00E52E56" w:rsidRDefault="00907971" w:rsidP="006C5D85">
      <w:pPr>
        <w:spacing w:line="540" w:lineRule="exact"/>
        <w:ind w:firstLineChars="200" w:firstLine="31680"/>
        <w:rPr>
          <w:rFonts w:ascii="仿宋_GB2312" w:eastAsia="仿宋_GB2312" w:cs="Times New Roman"/>
          <w:spacing w:val="-2"/>
          <w:sz w:val="32"/>
          <w:szCs w:val="32"/>
        </w:rPr>
      </w:pPr>
      <w:r w:rsidRPr="00E52E56">
        <w:rPr>
          <w:rFonts w:ascii="仿宋_GB2312" w:eastAsia="仿宋_GB2312" w:cs="仿宋_GB2312" w:hint="eastAsia"/>
          <w:spacing w:val="-2"/>
          <w:sz w:val="32"/>
          <w:szCs w:val="32"/>
        </w:rPr>
        <w:t>附件：</w:t>
      </w:r>
      <w:r w:rsidRPr="00E52E56">
        <w:rPr>
          <w:rFonts w:ascii="仿宋_GB2312" w:eastAsia="仿宋_GB2312" w:cs="仿宋_GB2312"/>
          <w:spacing w:val="-2"/>
          <w:sz w:val="32"/>
          <w:szCs w:val="32"/>
        </w:rPr>
        <w:t>1</w:t>
      </w:r>
      <w:r>
        <w:rPr>
          <w:rFonts w:ascii="仿宋_GB2312" w:eastAsia="仿宋_GB2312" w:cs="仿宋_GB2312"/>
          <w:spacing w:val="-2"/>
          <w:sz w:val="32"/>
          <w:szCs w:val="32"/>
        </w:rPr>
        <w:t>-1</w:t>
      </w:r>
      <w:r w:rsidRPr="00E52E56">
        <w:rPr>
          <w:rFonts w:ascii="仿宋_GB2312" w:eastAsia="仿宋_GB2312" w:cs="仿宋_GB2312"/>
          <w:spacing w:val="-2"/>
          <w:sz w:val="32"/>
          <w:szCs w:val="32"/>
        </w:rPr>
        <w:t>.</w:t>
      </w:r>
      <w:r w:rsidRPr="00E52E56">
        <w:rPr>
          <w:rFonts w:ascii="仿宋_GB2312" w:eastAsia="仿宋_GB2312" w:cs="仿宋_GB2312" w:hint="eastAsia"/>
          <w:spacing w:val="-2"/>
          <w:sz w:val="32"/>
          <w:szCs w:val="32"/>
        </w:rPr>
        <w:t>玉林市机械产业链图</w:t>
      </w:r>
    </w:p>
    <w:p w:rsidR="00907971" w:rsidRPr="00E52E56" w:rsidRDefault="00907971" w:rsidP="006C5D85">
      <w:pPr>
        <w:spacing w:line="540" w:lineRule="exact"/>
        <w:ind w:firstLineChars="500" w:firstLine="31680"/>
        <w:rPr>
          <w:rFonts w:ascii="仿宋_GB2312" w:eastAsia="仿宋_GB2312" w:cs="Times New Roman"/>
          <w:sz w:val="32"/>
          <w:szCs w:val="32"/>
        </w:rPr>
      </w:pPr>
      <w:r>
        <w:rPr>
          <w:rFonts w:ascii="仿宋_GB2312" w:eastAsia="仿宋_GB2312" w:cs="仿宋_GB2312"/>
          <w:spacing w:val="-2"/>
          <w:sz w:val="32"/>
          <w:szCs w:val="32"/>
        </w:rPr>
        <w:t>1-</w:t>
      </w:r>
      <w:r w:rsidRPr="00E52E56">
        <w:rPr>
          <w:rFonts w:ascii="仿宋_GB2312" w:eastAsia="仿宋_GB2312" w:cs="仿宋_GB2312"/>
          <w:spacing w:val="-2"/>
          <w:sz w:val="32"/>
          <w:szCs w:val="32"/>
        </w:rPr>
        <w:t>2.</w:t>
      </w:r>
      <w:r w:rsidRPr="00E52E56">
        <w:rPr>
          <w:rFonts w:ascii="仿宋_GB2312" w:eastAsia="仿宋_GB2312" w:cs="仿宋_GB2312" w:hint="eastAsia"/>
          <w:spacing w:val="-2"/>
          <w:sz w:val="32"/>
          <w:szCs w:val="32"/>
        </w:rPr>
        <w:t>玉林市培育打造机械千亿产业集群规划项目表</w:t>
      </w:r>
    </w:p>
    <w:p w:rsidR="00907971" w:rsidRPr="00E52E56" w:rsidRDefault="00907971" w:rsidP="006C5D85">
      <w:pPr>
        <w:widowControl/>
        <w:spacing w:line="540" w:lineRule="exact"/>
        <w:jc w:val="left"/>
        <w:rPr>
          <w:rFonts w:ascii="楷体_GB2312" w:eastAsia="楷体_GB2312" w:hAnsi="楷体_GB2312" w:cs="Times New Roman"/>
        </w:rPr>
        <w:sectPr w:rsidR="00907971" w:rsidRPr="00E52E56" w:rsidSect="00C06F46">
          <w:headerReference w:type="default" r:id="rId7"/>
          <w:footerReference w:type="default" r:id="rId8"/>
          <w:footerReference w:type="first" r:id="rId9"/>
          <w:pgSz w:w="11906" w:h="16838" w:code="9"/>
          <w:pgMar w:top="1701" w:right="1474" w:bottom="1418" w:left="1588" w:header="851" w:footer="992" w:gutter="0"/>
          <w:cols w:space="425"/>
          <w:titlePg/>
          <w:docGrid w:type="lines" w:linePitch="312"/>
        </w:sectPr>
      </w:pPr>
    </w:p>
    <w:p w:rsidR="00907971" w:rsidRPr="00E52E56" w:rsidRDefault="00907971" w:rsidP="006C5D85">
      <w:pPr>
        <w:spacing w:line="560" w:lineRule="exact"/>
        <w:rPr>
          <w:rFonts w:ascii="黑体" w:eastAsia="黑体" w:hAnsi="黑体" w:cs="黑体"/>
          <w:sz w:val="44"/>
          <w:szCs w:val="44"/>
        </w:rPr>
      </w:pPr>
      <w:r w:rsidRPr="00E52E56">
        <w:rPr>
          <w:rFonts w:ascii="黑体" w:eastAsia="黑体" w:hAnsi="黑体" w:cs="黑体" w:hint="eastAsia"/>
          <w:sz w:val="32"/>
          <w:szCs w:val="32"/>
        </w:rPr>
        <w:t>附件</w:t>
      </w:r>
      <w:r w:rsidRPr="00E52E56">
        <w:rPr>
          <w:rFonts w:ascii="黑体" w:eastAsia="黑体" w:hAnsi="黑体" w:cs="黑体"/>
          <w:sz w:val="32"/>
          <w:szCs w:val="32"/>
        </w:rPr>
        <w:t>1</w:t>
      </w:r>
      <w:r>
        <w:rPr>
          <w:rFonts w:ascii="黑体" w:eastAsia="黑体" w:hAnsi="黑体" w:cs="黑体"/>
          <w:sz w:val="32"/>
          <w:szCs w:val="32"/>
        </w:rPr>
        <w:t>-1</w:t>
      </w:r>
      <w:r w:rsidRPr="00E52E56">
        <w:rPr>
          <w:rFonts w:ascii="黑体" w:eastAsia="黑体" w:hAnsi="黑体" w:cs="黑体"/>
          <w:sz w:val="44"/>
          <w:szCs w:val="44"/>
        </w:rPr>
        <w:t xml:space="preserve">               </w:t>
      </w:r>
    </w:p>
    <w:p w:rsidR="00907971" w:rsidRPr="00E52E56" w:rsidRDefault="00907971" w:rsidP="006C5D85">
      <w:pPr>
        <w:spacing w:line="560" w:lineRule="exact"/>
        <w:jc w:val="center"/>
        <w:rPr>
          <w:rFonts w:ascii="方正小标宋简体" w:eastAsia="方正小标宋简体" w:hAnsi="黑体" w:cs="Times New Roman"/>
          <w:sz w:val="44"/>
          <w:szCs w:val="44"/>
        </w:rPr>
      </w:pPr>
      <w:r w:rsidRPr="00E52E56">
        <w:rPr>
          <w:rFonts w:ascii="方正小标宋简体" w:eastAsia="方正小标宋简体" w:hAnsi="黑体" w:cs="方正小标宋简体" w:hint="eastAsia"/>
          <w:sz w:val="44"/>
          <w:szCs w:val="44"/>
        </w:rPr>
        <w:t>玉林市机械产业链图</w:t>
      </w:r>
    </w:p>
    <w:p w:rsidR="00907971" w:rsidRPr="00E52E56" w:rsidRDefault="00907971" w:rsidP="006C5D85">
      <w:pPr>
        <w:spacing w:line="560" w:lineRule="exact"/>
        <w:jc w:val="center"/>
        <w:rPr>
          <w:rFonts w:ascii="黑体" w:eastAsia="黑体" w:hAnsi="黑体" w:cs="Times New Roman"/>
          <w:sz w:val="44"/>
          <w:szCs w:val="4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52pt;margin-top:16.8pt;width:198pt;height:36.4pt;z-index:251590144">
            <v:textbox style="mso-next-textbox:#_x0000_s1027">
              <w:txbxContent>
                <w:p w:rsidR="00907971" w:rsidRPr="00195FE0" w:rsidRDefault="00907971" w:rsidP="006C5D85">
                  <w:pPr>
                    <w:ind w:firstLineChars="350" w:firstLine="31680"/>
                    <w:rPr>
                      <w:rFonts w:cs="Times New Roman"/>
                      <w:sz w:val="32"/>
                      <w:szCs w:val="32"/>
                    </w:rPr>
                  </w:pPr>
                  <w:r w:rsidRPr="00195FE0">
                    <w:rPr>
                      <w:rFonts w:cs="宋体" w:hint="eastAsia"/>
                      <w:sz w:val="32"/>
                      <w:szCs w:val="32"/>
                    </w:rPr>
                    <w:t>机械产业</w:t>
                  </w:r>
                </w:p>
              </w:txbxContent>
            </v:textbox>
          </v:shape>
        </w:pict>
      </w:r>
    </w:p>
    <w:p w:rsidR="00907971" w:rsidRPr="00E52E56" w:rsidRDefault="00907971" w:rsidP="006C5D85">
      <w:pPr>
        <w:jc w:val="center"/>
        <w:rPr>
          <w:rFonts w:ascii="黑体" w:eastAsia="黑体" w:hAnsi="黑体" w:cs="Times New Roman"/>
          <w:sz w:val="44"/>
          <w:szCs w:val="44"/>
        </w:rPr>
      </w:pPr>
      <w:r>
        <w:rPr>
          <w:noProof/>
        </w:rPr>
        <w:pict>
          <v:line id="_x0000_s1028" style="position:absolute;left:0;text-align:left;z-index:251591168" from="351pt,25.2pt" to="351pt,48.6pt"/>
        </w:pict>
      </w:r>
    </w:p>
    <w:p w:rsidR="00907971" w:rsidRPr="00E52E56" w:rsidRDefault="00907971" w:rsidP="006C5D85">
      <w:pPr>
        <w:rPr>
          <w:rFonts w:ascii="黑体" w:eastAsia="黑体" w:hAnsi="黑体" w:cs="Times New Roman"/>
          <w:sz w:val="32"/>
          <w:szCs w:val="32"/>
        </w:rPr>
      </w:pPr>
      <w:r>
        <w:rPr>
          <w:noProof/>
        </w:rPr>
        <w:pict>
          <v:line id="_x0000_s1029" style="position:absolute;left:0;text-align:left;z-index:251606528" from="639pt,17.4pt" to="639pt,56.4pt">
            <v:stroke endarrow="block"/>
          </v:line>
        </w:pict>
      </w:r>
      <w:r>
        <w:rPr>
          <w:noProof/>
        </w:rPr>
        <w:pict>
          <v:line id="_x0000_s1030" style="position:absolute;left:0;text-align:left;z-index:251605504" from="549pt,17.4pt" to="549pt,48.6pt">
            <v:stroke endarrow="block"/>
          </v:line>
        </w:pict>
      </w:r>
      <w:r>
        <w:rPr>
          <w:noProof/>
        </w:rPr>
        <w:pict>
          <v:line id="_x0000_s1031" style="position:absolute;left:0;text-align:left;z-index:251604480" from="441pt,17.4pt" to="441pt,48.6pt">
            <v:stroke endarrow="block"/>
          </v:line>
        </w:pict>
      </w:r>
      <w:r>
        <w:rPr>
          <w:noProof/>
        </w:rPr>
        <w:pict>
          <v:line id="_x0000_s1032" style="position:absolute;left:0;text-align:left;z-index:251603456" from="351pt,17.4pt" to="351pt,48.6pt">
            <v:stroke endarrow="block"/>
          </v:line>
        </w:pict>
      </w:r>
      <w:r>
        <w:rPr>
          <w:noProof/>
        </w:rPr>
        <w:pict>
          <v:line id="_x0000_s1033" style="position:absolute;left:0;text-align:left;z-index:251602432" from="243pt,17.4pt" to="243pt,48.6pt">
            <v:stroke endarrow="block"/>
          </v:line>
        </w:pict>
      </w:r>
      <w:r>
        <w:rPr>
          <w:noProof/>
        </w:rPr>
        <w:pict>
          <v:line id="_x0000_s1034" style="position:absolute;left:0;text-align:left;z-index:251601408" from="2in,17.4pt" to="2in,48.6pt">
            <v:stroke endarrow="block"/>
          </v:line>
        </w:pict>
      </w:r>
      <w:r>
        <w:rPr>
          <w:noProof/>
        </w:rPr>
        <w:pict>
          <v:line id="_x0000_s1035" style="position:absolute;left:0;text-align:left;z-index:251600384" from="27pt,17.4pt" to="27pt,56.4pt">
            <v:stroke endarrow="block"/>
          </v:line>
        </w:pict>
      </w:r>
      <w:r>
        <w:rPr>
          <w:noProof/>
        </w:rPr>
        <w:pict>
          <v:line id="_x0000_s1036" style="position:absolute;left:0;text-align:left;flip:y;z-index:251592192" from="27pt,17.4pt" to="639pt,17.4pt"/>
        </w:pict>
      </w: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r>
        <w:rPr>
          <w:noProof/>
        </w:rPr>
        <w:pict>
          <v:shape id="_x0000_s1037" type="#_x0000_t202" style="position:absolute;left:0;text-align:left;margin-left:603pt;margin-top:9.6pt;width:81pt;height:62.4pt;z-index:251599360">
            <v:textbox style="mso-next-textbox:#_x0000_s1037">
              <w:txbxContent>
                <w:p w:rsidR="00907971" w:rsidRDefault="00907971" w:rsidP="006C5D85">
                  <w:pPr>
                    <w:spacing w:line="500" w:lineRule="exact"/>
                    <w:jc w:val="center"/>
                    <w:rPr>
                      <w:rFonts w:cs="Times New Roman"/>
                      <w:sz w:val="28"/>
                      <w:szCs w:val="28"/>
                    </w:rPr>
                  </w:pPr>
                  <w:r>
                    <w:rPr>
                      <w:rFonts w:cs="宋体" w:hint="eastAsia"/>
                      <w:sz w:val="28"/>
                      <w:szCs w:val="28"/>
                    </w:rPr>
                    <w:t>军民融合产业板块</w:t>
                  </w:r>
                </w:p>
              </w:txbxContent>
            </v:textbox>
          </v:shape>
        </w:pict>
      </w:r>
      <w:r>
        <w:rPr>
          <w:noProof/>
        </w:rPr>
        <w:pict>
          <v:shape id="_x0000_s1038" type="#_x0000_t202" style="position:absolute;left:0;text-align:left;margin-left:7in;margin-top:1.8pt;width:81pt;height:62.4pt;z-index:251598336">
            <v:textbox style="mso-next-textbox:#_x0000_s1038">
              <w:txbxContent>
                <w:p w:rsidR="00907971" w:rsidRDefault="00907971" w:rsidP="006C5D85">
                  <w:pPr>
                    <w:spacing w:line="500" w:lineRule="exact"/>
                    <w:jc w:val="center"/>
                    <w:rPr>
                      <w:rFonts w:cs="Times New Roman"/>
                      <w:sz w:val="28"/>
                      <w:szCs w:val="28"/>
                    </w:rPr>
                  </w:pPr>
                  <w:r>
                    <w:rPr>
                      <w:rFonts w:cs="宋体" w:hint="eastAsia"/>
                      <w:sz w:val="28"/>
                      <w:szCs w:val="28"/>
                    </w:rPr>
                    <w:t>环保装备制造板块</w:t>
                  </w:r>
                </w:p>
              </w:txbxContent>
            </v:textbox>
          </v:shape>
        </w:pict>
      </w:r>
      <w:r>
        <w:rPr>
          <w:noProof/>
        </w:rPr>
        <w:pict>
          <v:shape id="_x0000_s1039" type="#_x0000_t202" style="position:absolute;left:0;text-align:left;margin-left:405pt;margin-top:1.8pt;width:1in;height:62.4pt;z-index:251597312">
            <v:textbox style="mso-next-textbox:#_x0000_s1039">
              <w:txbxContent>
                <w:p w:rsidR="00907971" w:rsidRDefault="00907971" w:rsidP="006C5D85">
                  <w:pPr>
                    <w:spacing w:line="500" w:lineRule="exact"/>
                    <w:jc w:val="center"/>
                    <w:rPr>
                      <w:rFonts w:cs="Times New Roman"/>
                      <w:sz w:val="28"/>
                      <w:szCs w:val="28"/>
                    </w:rPr>
                  </w:pPr>
                  <w:r>
                    <w:rPr>
                      <w:rFonts w:cs="宋体" w:hint="eastAsia"/>
                      <w:sz w:val="28"/>
                      <w:szCs w:val="28"/>
                    </w:rPr>
                    <w:t>机电板块</w:t>
                  </w:r>
                </w:p>
              </w:txbxContent>
            </v:textbox>
          </v:shape>
        </w:pict>
      </w:r>
      <w:r>
        <w:rPr>
          <w:noProof/>
        </w:rPr>
        <w:pict>
          <v:shape id="_x0000_s1040" type="#_x0000_t202" style="position:absolute;left:0;text-align:left;margin-left:306pt;margin-top:1.8pt;width:81pt;height:62.4pt;z-index:251596288">
            <v:textbox style="mso-next-textbox:#_x0000_s1040">
              <w:txbxContent>
                <w:p w:rsidR="00907971" w:rsidRDefault="00907971" w:rsidP="006C5D85">
                  <w:pPr>
                    <w:spacing w:line="500" w:lineRule="exact"/>
                    <w:jc w:val="center"/>
                    <w:rPr>
                      <w:rFonts w:cs="Times New Roman"/>
                      <w:sz w:val="28"/>
                      <w:szCs w:val="28"/>
                    </w:rPr>
                  </w:pPr>
                  <w:r>
                    <w:rPr>
                      <w:rFonts w:cs="宋体" w:hint="eastAsia"/>
                      <w:sz w:val="28"/>
                      <w:szCs w:val="28"/>
                    </w:rPr>
                    <w:t>先进农机装备板块</w:t>
                  </w:r>
                </w:p>
              </w:txbxContent>
            </v:textbox>
          </v:shape>
        </w:pict>
      </w:r>
      <w:r>
        <w:rPr>
          <w:noProof/>
        </w:rPr>
        <w:pict>
          <v:shape id="_x0000_s1041" type="#_x0000_t202" style="position:absolute;left:0;text-align:left;margin-left:207pt;margin-top:9.6pt;width:1in;height:62.4pt;z-index:251595264">
            <v:textbox style="mso-next-textbox:#_x0000_s1041">
              <w:txbxContent>
                <w:p w:rsidR="00907971" w:rsidRDefault="00907971" w:rsidP="006C5D85">
                  <w:pPr>
                    <w:spacing w:line="500" w:lineRule="exact"/>
                    <w:jc w:val="center"/>
                    <w:rPr>
                      <w:rFonts w:cs="Times New Roman"/>
                      <w:sz w:val="28"/>
                      <w:szCs w:val="28"/>
                    </w:rPr>
                  </w:pPr>
                  <w:r>
                    <w:rPr>
                      <w:rFonts w:cs="宋体" w:hint="eastAsia"/>
                      <w:sz w:val="28"/>
                      <w:szCs w:val="28"/>
                    </w:rPr>
                    <w:t>智能制造板块</w:t>
                  </w:r>
                </w:p>
              </w:txbxContent>
            </v:textbox>
          </v:shape>
        </w:pict>
      </w:r>
      <w:r>
        <w:rPr>
          <w:noProof/>
        </w:rPr>
        <w:pict>
          <v:shape id="_x0000_s1042" type="#_x0000_t202" style="position:absolute;left:0;text-align:left;margin-left:108pt;margin-top:9.6pt;width:1in;height:62.4pt;z-index:251594240">
            <v:textbox style="mso-next-textbox:#_x0000_s1042">
              <w:txbxContent>
                <w:p w:rsidR="00907971" w:rsidRDefault="00907971" w:rsidP="006C5D85">
                  <w:pPr>
                    <w:spacing w:line="500" w:lineRule="exact"/>
                    <w:jc w:val="center"/>
                    <w:rPr>
                      <w:rFonts w:cs="Times New Roman"/>
                      <w:sz w:val="28"/>
                      <w:szCs w:val="28"/>
                    </w:rPr>
                  </w:pPr>
                  <w:r>
                    <w:rPr>
                      <w:rFonts w:cs="宋体" w:hint="eastAsia"/>
                      <w:sz w:val="28"/>
                      <w:szCs w:val="28"/>
                    </w:rPr>
                    <w:t>新能源汽车板块</w:t>
                  </w:r>
                </w:p>
              </w:txbxContent>
            </v:textbox>
          </v:shape>
        </w:pict>
      </w:r>
      <w:r>
        <w:rPr>
          <w:noProof/>
        </w:rPr>
        <w:pict>
          <v:shape id="_x0000_s1043" type="#_x0000_t202" style="position:absolute;left:0;text-align:left;margin-left:-9pt;margin-top:9.6pt;width:1in;height:62.4pt;z-index:251593216">
            <v:textbox style="mso-next-textbox:#_x0000_s1043">
              <w:txbxContent>
                <w:p w:rsidR="00907971" w:rsidRDefault="00907971" w:rsidP="006C5D85">
                  <w:pPr>
                    <w:spacing w:line="500" w:lineRule="exact"/>
                    <w:jc w:val="center"/>
                    <w:rPr>
                      <w:rFonts w:cs="Times New Roman"/>
                      <w:sz w:val="28"/>
                      <w:szCs w:val="28"/>
                    </w:rPr>
                  </w:pPr>
                  <w:r>
                    <w:rPr>
                      <w:rFonts w:cs="宋体" w:hint="eastAsia"/>
                      <w:sz w:val="28"/>
                      <w:szCs w:val="28"/>
                    </w:rPr>
                    <w:t>内燃机</w:t>
                  </w:r>
                </w:p>
                <w:p w:rsidR="00907971" w:rsidRDefault="00907971" w:rsidP="006C5D85">
                  <w:pPr>
                    <w:spacing w:line="500" w:lineRule="exact"/>
                    <w:jc w:val="center"/>
                    <w:rPr>
                      <w:rFonts w:cs="Times New Roman"/>
                      <w:sz w:val="28"/>
                      <w:szCs w:val="28"/>
                    </w:rPr>
                  </w:pPr>
                  <w:r>
                    <w:rPr>
                      <w:rFonts w:cs="宋体" w:hint="eastAsia"/>
                      <w:sz w:val="28"/>
                      <w:szCs w:val="28"/>
                    </w:rPr>
                    <w:t>板块</w:t>
                  </w:r>
                </w:p>
              </w:txbxContent>
            </v:textbox>
          </v:shape>
        </w:pict>
      </w: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r>
        <w:rPr>
          <w:noProof/>
        </w:rPr>
        <w:pict>
          <v:line id="_x0000_s1044" style="position:absolute;left:0;text-align:left;z-index:251620864" from="621pt,9.6pt" to="621pt,25.2pt">
            <v:stroke endarrow="block"/>
          </v:line>
        </w:pict>
      </w:r>
      <w:r>
        <w:rPr>
          <w:noProof/>
        </w:rPr>
        <w:pict>
          <v:line id="_x0000_s1045" style="position:absolute;left:0;text-align:left;z-index:251619840" from="522pt,1.8pt" to="522pt,17.4pt">
            <v:stroke endarrow="block"/>
          </v:line>
        </w:pict>
      </w:r>
      <w:r>
        <w:rPr>
          <w:noProof/>
        </w:rPr>
        <w:pict>
          <v:line id="_x0000_s1046" style="position:absolute;left:0;text-align:left;z-index:251618816" from="6in,1.8pt" to="6in,17.4pt">
            <v:stroke endarrow="block"/>
          </v:line>
        </w:pict>
      </w:r>
      <w:r>
        <w:rPr>
          <w:noProof/>
        </w:rPr>
        <w:pict>
          <v:line id="_x0000_s1047" style="position:absolute;left:0;text-align:left;z-index:251617792" from="342pt,1.8pt" to="342pt,25.2pt">
            <v:stroke endarrow="block"/>
          </v:line>
        </w:pict>
      </w:r>
      <w:r>
        <w:rPr>
          <w:noProof/>
        </w:rPr>
        <w:pict>
          <v:line id="_x0000_s1048" style="position:absolute;left:0;text-align:left;z-index:251616768" from="243pt,9.6pt" to="243pt,25.2pt">
            <v:stroke endarrow="block"/>
          </v:line>
        </w:pict>
      </w:r>
      <w:r>
        <w:rPr>
          <w:noProof/>
        </w:rPr>
        <w:pict>
          <v:line id="_x0000_s1049" style="position:absolute;left:0;text-align:left;z-index:251615744" from="2in,9.6pt" to="2in,25.2pt">
            <v:stroke endarrow="block"/>
          </v:line>
        </w:pict>
      </w:r>
      <w:r>
        <w:rPr>
          <w:noProof/>
        </w:rPr>
        <w:pict>
          <v:line id="_x0000_s1050" style="position:absolute;left:0;text-align:left;z-index:251614720" from="27pt,9.6pt" to="27pt,25.2pt">
            <v:stroke endarrow="block"/>
          </v:line>
        </w:pict>
      </w:r>
    </w:p>
    <w:p w:rsidR="00907971" w:rsidRPr="00E52E56" w:rsidRDefault="00907971" w:rsidP="006C5D85">
      <w:pPr>
        <w:rPr>
          <w:rFonts w:ascii="黑体" w:eastAsia="黑体" w:hAnsi="黑体" w:cs="Times New Roman"/>
        </w:rPr>
      </w:pPr>
      <w:r>
        <w:rPr>
          <w:noProof/>
        </w:rPr>
        <w:pict>
          <v:shape id="_x0000_s1051" type="#_x0000_t202" style="position:absolute;left:0;text-align:left;margin-left:8in;margin-top:9.6pt;width:108pt;height:202.8pt;z-index:251613696">
            <v:textbox style="mso-next-textbox:#_x0000_s1051">
              <w:txbxContent>
                <w:p w:rsidR="00907971" w:rsidRDefault="00907971" w:rsidP="006C5D85">
                  <w:pPr>
                    <w:spacing w:line="260" w:lineRule="exact"/>
                    <w:rPr>
                      <w:rFonts w:cs="Times New Roman"/>
                      <w:sz w:val="24"/>
                      <w:szCs w:val="24"/>
                    </w:rPr>
                  </w:pPr>
                  <w:r>
                    <w:rPr>
                      <w:rFonts w:cs="宋体" w:hint="eastAsia"/>
                      <w:sz w:val="24"/>
                      <w:szCs w:val="24"/>
                    </w:rPr>
                    <w:t>重点推进发动机、人工智能设备、通用航空器等研发生产，研发军品平台混合动力总成，商用车动力和大船电动力同时拓展到军用领域。大力发展航空、船舶、战车、坦克等军需产品，从轻、中、重高机动平台匹配各种军用特种运输车、特种上装车型。</w:t>
                  </w:r>
                </w:p>
              </w:txbxContent>
            </v:textbox>
          </v:shape>
        </w:pict>
      </w:r>
      <w:r>
        <w:rPr>
          <w:noProof/>
        </w:rPr>
        <w:pict>
          <v:shape id="_x0000_s1052" type="#_x0000_t202" style="position:absolute;left:0;text-align:left;margin-left:477pt;margin-top:9.6pt;width:90pt;height:202.8pt;z-index:251612672">
            <v:textbox style="mso-next-textbox:#_x0000_s1052">
              <w:txbxContent>
                <w:p w:rsidR="00907971" w:rsidRDefault="00907971" w:rsidP="006C5D85">
                  <w:pPr>
                    <w:spacing w:line="260" w:lineRule="exact"/>
                    <w:rPr>
                      <w:rFonts w:cs="Times New Roman"/>
                      <w:sz w:val="24"/>
                      <w:szCs w:val="24"/>
                    </w:rPr>
                  </w:pPr>
                  <w:r>
                    <w:rPr>
                      <w:rFonts w:cs="宋体" w:hint="eastAsia"/>
                      <w:sz w:val="24"/>
                      <w:szCs w:val="24"/>
                    </w:rPr>
                    <w:t>研究开发智能型、节能型先进高效环保装备。攻克一批污染治理关键核心技术装备以及材料药剂。推动装备与治理项目精准对接，加快在服装皮革、新材料、建材等制造业绿色化改造中的应用。</w:t>
                  </w:r>
                </w:p>
              </w:txbxContent>
            </v:textbox>
          </v:shape>
        </w:pict>
      </w:r>
      <w:r>
        <w:rPr>
          <w:noProof/>
        </w:rPr>
        <w:pict>
          <v:shape id="_x0000_s1053" type="#_x0000_t202" style="position:absolute;left:0;text-align:left;margin-left:396pt;margin-top:9.6pt;width:1in;height:202.8pt;z-index:251611648">
            <v:textbox style="mso-next-textbox:#_x0000_s1053">
              <w:txbxContent>
                <w:p w:rsidR="00907971" w:rsidRDefault="00907971" w:rsidP="006C5D85">
                  <w:pPr>
                    <w:spacing w:line="300" w:lineRule="exact"/>
                    <w:rPr>
                      <w:rFonts w:ascii="仿宋_GB2312" w:cs="Times New Roman"/>
                      <w:sz w:val="24"/>
                      <w:szCs w:val="24"/>
                    </w:rPr>
                  </w:pPr>
                  <w:r>
                    <w:rPr>
                      <w:rFonts w:ascii="仿宋_GB2312" w:cs="宋体" w:hint="eastAsia"/>
                      <w:sz w:val="24"/>
                      <w:szCs w:val="24"/>
                    </w:rPr>
                    <w:t>重点发展船用发电机、船用生活污水处理装置、伺服电机、智能水泵、智能发电机、精密电机等高端产品。</w:t>
                  </w:r>
                </w:p>
              </w:txbxContent>
            </v:textbox>
          </v:shape>
        </w:pict>
      </w:r>
      <w:r>
        <w:rPr>
          <w:noProof/>
        </w:rPr>
        <w:pict>
          <v:shape id="_x0000_s1054" type="#_x0000_t202" style="position:absolute;left:0;text-align:left;margin-left:297pt;margin-top:9.6pt;width:90pt;height:202.8pt;z-index:251610624">
            <v:textbox style="mso-next-textbox:#_x0000_s1054">
              <w:txbxContent>
                <w:p w:rsidR="00907971" w:rsidRDefault="00907971" w:rsidP="006C5D85">
                  <w:pPr>
                    <w:spacing w:line="300" w:lineRule="exact"/>
                    <w:rPr>
                      <w:rFonts w:ascii="仿宋_GB2312" w:cs="Times New Roman"/>
                      <w:sz w:val="24"/>
                      <w:szCs w:val="24"/>
                    </w:rPr>
                  </w:pPr>
                  <w:r>
                    <w:rPr>
                      <w:rFonts w:ascii="仿宋_GB2312" w:cs="宋体" w:hint="eastAsia"/>
                      <w:sz w:val="24"/>
                      <w:szCs w:val="24"/>
                    </w:rPr>
                    <w:t>整合玉林市现代农业机械装备产业，大力推进以智能粉垄深耕深松机为主的先进农机装备项目，完善耕整机、微耕机、大马力农机等现代农机装备配套产业链。</w:t>
                  </w:r>
                </w:p>
              </w:txbxContent>
            </v:textbox>
          </v:shape>
        </w:pict>
      </w:r>
      <w:r>
        <w:rPr>
          <w:noProof/>
        </w:rPr>
        <w:pict>
          <v:shape id="_x0000_s1055" type="#_x0000_t202" style="position:absolute;left:0;text-align:left;margin-left:198pt;margin-top:9.6pt;width:90pt;height:202.8pt;z-index:251609600">
            <v:textbox style="mso-next-textbox:#_x0000_s1055">
              <w:txbxContent>
                <w:p w:rsidR="00907971" w:rsidRDefault="00907971" w:rsidP="006C5D85">
                  <w:pPr>
                    <w:spacing w:line="260" w:lineRule="exact"/>
                    <w:rPr>
                      <w:rFonts w:ascii="仿宋_GB2312" w:cs="Times New Roman"/>
                      <w:sz w:val="24"/>
                      <w:szCs w:val="24"/>
                    </w:rPr>
                  </w:pPr>
                  <w:r>
                    <w:rPr>
                      <w:rFonts w:ascii="仿宋_GB2312" w:cs="宋体" w:hint="eastAsia"/>
                      <w:sz w:val="24"/>
                      <w:szCs w:val="24"/>
                    </w:rPr>
                    <w:t>重点发展机器人和智能设备、增材制造（</w:t>
                  </w:r>
                  <w:r>
                    <w:rPr>
                      <w:rFonts w:ascii="仿宋_GB2312" w:cs="仿宋_GB2312"/>
                      <w:sz w:val="24"/>
                      <w:szCs w:val="24"/>
                    </w:rPr>
                    <w:t>3D</w:t>
                  </w:r>
                  <w:r>
                    <w:rPr>
                      <w:rFonts w:ascii="仿宋_GB2312" w:cs="宋体" w:hint="eastAsia"/>
                      <w:sz w:val="24"/>
                      <w:szCs w:val="24"/>
                    </w:rPr>
                    <w:t>打印）、智能信息技术、高速电子主轴、高档数控机床，加强关键智能技术、核心智能测控装置、成套智能制造装备的研究开发。</w:t>
                  </w:r>
                </w:p>
              </w:txbxContent>
            </v:textbox>
          </v:shape>
        </w:pict>
      </w:r>
      <w:r>
        <w:rPr>
          <w:noProof/>
        </w:rPr>
        <w:pict>
          <v:shape id="_x0000_s1056" type="#_x0000_t202" style="position:absolute;left:0;text-align:left;margin-left:90pt;margin-top:9.6pt;width:99pt;height:202.8pt;z-index:251608576">
            <v:textbox style="mso-next-textbox:#_x0000_s1056">
              <w:txbxContent>
                <w:p w:rsidR="00907971" w:rsidRDefault="00907971" w:rsidP="006C5D85">
                  <w:pPr>
                    <w:spacing w:line="260" w:lineRule="exact"/>
                    <w:rPr>
                      <w:rFonts w:cs="Times New Roman"/>
                      <w:sz w:val="24"/>
                      <w:szCs w:val="24"/>
                    </w:rPr>
                  </w:pPr>
                  <w:r>
                    <w:rPr>
                      <w:rFonts w:cs="宋体" w:hint="eastAsia"/>
                      <w:sz w:val="24"/>
                      <w:szCs w:val="24"/>
                    </w:rPr>
                    <w:t>大力发展新能源警用车、押运车、监测车、消防车、抢险救援车、厢式物流车、环卫汽车、城市物流车等新能源专用车。大力发展新能源动力系统、电附件、燃料电池等新能源汽车核心零部件产品，规划建设表面处理工业园。</w:t>
                  </w:r>
                </w:p>
              </w:txbxContent>
            </v:textbox>
          </v:shape>
        </w:pict>
      </w:r>
      <w:r>
        <w:rPr>
          <w:noProof/>
        </w:rPr>
        <w:pict>
          <v:shape id="_x0000_s1057" type="#_x0000_t202" style="position:absolute;left:0;text-align:left;margin-left:-18pt;margin-top:9.6pt;width:99pt;height:202.8pt;z-index:251607552">
            <v:textbox style="mso-next-textbox:#_x0000_s1057">
              <w:txbxContent>
                <w:p w:rsidR="00907971" w:rsidRDefault="00907971" w:rsidP="006C5D85">
                  <w:pPr>
                    <w:spacing w:line="360" w:lineRule="exact"/>
                    <w:rPr>
                      <w:rFonts w:ascii="仿宋_GB2312" w:cs="Times New Roman"/>
                      <w:sz w:val="24"/>
                      <w:szCs w:val="24"/>
                    </w:rPr>
                  </w:pPr>
                  <w:r>
                    <w:rPr>
                      <w:rFonts w:ascii="仿宋_GB2312" w:cs="宋体" w:hint="eastAsia"/>
                      <w:sz w:val="24"/>
                      <w:szCs w:val="24"/>
                    </w:rPr>
                    <w:t>扶持玉柴做强发动机主业，积极向上下游充分延伸，带动上下游产业发展，形成“零部件</w:t>
                  </w:r>
                  <w:r>
                    <w:rPr>
                      <w:rFonts w:ascii="仿宋_GB2312" w:cs="宋体"/>
                      <w:sz w:val="24"/>
                      <w:szCs w:val="24"/>
                    </w:rPr>
                    <w:t>—</w:t>
                  </w:r>
                  <w:r>
                    <w:rPr>
                      <w:rFonts w:ascii="仿宋_GB2312" w:cs="宋体" w:hint="eastAsia"/>
                      <w:sz w:val="24"/>
                      <w:szCs w:val="24"/>
                    </w:rPr>
                    <w:t>整机</w:t>
                  </w:r>
                  <w:r>
                    <w:rPr>
                      <w:rFonts w:ascii="仿宋_GB2312" w:cs="宋体"/>
                      <w:sz w:val="24"/>
                      <w:szCs w:val="24"/>
                    </w:rPr>
                    <w:t>—</w:t>
                  </w:r>
                  <w:r>
                    <w:rPr>
                      <w:rFonts w:ascii="仿宋_GB2312" w:cs="宋体" w:hint="eastAsia"/>
                      <w:sz w:val="24"/>
                      <w:szCs w:val="24"/>
                    </w:rPr>
                    <w:t>终端”一体化装备制造系统，拓展发动机产业链。</w:t>
                  </w:r>
                </w:p>
              </w:txbxContent>
            </v:textbox>
          </v:shape>
        </w:pict>
      </w: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rPr>
          <w:rFonts w:ascii="黑体" w:eastAsia="黑体" w:hAnsi="黑体" w:cs="Times New Roman"/>
        </w:rPr>
      </w:pPr>
    </w:p>
    <w:p w:rsidR="00907971" w:rsidRPr="00E52E56" w:rsidRDefault="00907971" w:rsidP="006C5D85">
      <w:pPr>
        <w:spacing w:line="560" w:lineRule="exact"/>
        <w:rPr>
          <w:rFonts w:ascii="黑体" w:eastAsia="黑体" w:hAnsi="黑体" w:cs="黑体"/>
          <w:sz w:val="32"/>
          <w:szCs w:val="32"/>
        </w:rPr>
      </w:pPr>
      <w:r w:rsidRPr="00E52E56">
        <w:rPr>
          <w:rFonts w:ascii="黑体" w:eastAsia="黑体" w:hAnsi="黑体" w:cs="黑体" w:hint="eastAsia"/>
          <w:sz w:val="32"/>
          <w:szCs w:val="32"/>
        </w:rPr>
        <w:t>附件</w:t>
      </w:r>
      <w:r>
        <w:rPr>
          <w:rFonts w:ascii="黑体" w:eastAsia="黑体" w:hAnsi="黑体" w:cs="黑体"/>
          <w:sz w:val="32"/>
          <w:szCs w:val="32"/>
        </w:rPr>
        <w:t>1-</w:t>
      </w:r>
      <w:r w:rsidRPr="00E52E56">
        <w:rPr>
          <w:rFonts w:ascii="黑体" w:eastAsia="黑体" w:hAnsi="黑体" w:cs="黑体"/>
          <w:sz w:val="32"/>
          <w:szCs w:val="32"/>
        </w:rPr>
        <w:t>2</w:t>
      </w:r>
    </w:p>
    <w:p w:rsidR="00907971" w:rsidRPr="00E52E56" w:rsidRDefault="00907971" w:rsidP="006C5D85">
      <w:pPr>
        <w:spacing w:line="560" w:lineRule="exact"/>
        <w:jc w:val="center"/>
        <w:rPr>
          <w:rFonts w:ascii="宋体" w:eastAsia="仿宋_GB2312" w:hAnsi="宋体" w:cs="Times New Roman"/>
          <w:kern w:val="0"/>
          <w:sz w:val="28"/>
          <w:szCs w:val="28"/>
        </w:rPr>
      </w:pPr>
      <w:r w:rsidRPr="00E52E56">
        <w:rPr>
          <w:rFonts w:ascii="方正小标宋简体" w:eastAsia="方正小标宋简体" w:hAnsi="宋体" w:cs="方正小标宋简体" w:hint="eastAsia"/>
          <w:kern w:val="0"/>
          <w:sz w:val="44"/>
          <w:szCs w:val="44"/>
        </w:rPr>
        <w:t>玉林市培育打造机械千亿产业集群规划项目表</w:t>
      </w:r>
    </w:p>
    <w:p w:rsidR="00907971" w:rsidRPr="00E52E56" w:rsidRDefault="00907971" w:rsidP="006C5D85">
      <w:pPr>
        <w:spacing w:line="560" w:lineRule="exact"/>
        <w:jc w:val="center"/>
        <w:rPr>
          <w:rFonts w:ascii="黑体" w:eastAsia="黑体" w:hAnsi="黑体" w:cs="Times New Roman"/>
          <w:sz w:val="32"/>
          <w:szCs w:val="32"/>
        </w:rPr>
      </w:pPr>
      <w:r w:rsidRPr="00E52E56">
        <w:rPr>
          <w:rFonts w:ascii="宋体" w:hAnsi="宋体" w:cs="宋体"/>
          <w:kern w:val="0"/>
          <w:sz w:val="28"/>
          <w:szCs w:val="28"/>
        </w:rPr>
        <w:t xml:space="preserve">                                                                </w:t>
      </w:r>
      <w:r>
        <w:rPr>
          <w:rFonts w:ascii="宋体" w:hAnsi="宋体" w:cs="宋体"/>
          <w:kern w:val="0"/>
          <w:sz w:val="28"/>
          <w:szCs w:val="28"/>
        </w:rPr>
        <w:t xml:space="preserve">                        </w:t>
      </w:r>
      <w:r w:rsidRPr="00E52E56">
        <w:rPr>
          <w:rFonts w:ascii="宋体" w:hAnsi="宋体" w:cs="宋体"/>
          <w:kern w:val="0"/>
          <w:sz w:val="28"/>
          <w:szCs w:val="28"/>
        </w:rPr>
        <w:t xml:space="preserve">  </w:t>
      </w:r>
      <w:r w:rsidRPr="00E52E56">
        <w:rPr>
          <w:rFonts w:ascii="宋体" w:hAnsi="宋体" w:cs="宋体" w:hint="eastAsia"/>
          <w:kern w:val="0"/>
          <w:sz w:val="28"/>
          <w:szCs w:val="28"/>
        </w:rPr>
        <w:t>单位：万元</w:t>
      </w:r>
    </w:p>
    <w:tbl>
      <w:tblPr>
        <w:tblW w:w="1412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12"/>
        <w:gridCol w:w="5782"/>
        <w:gridCol w:w="1639"/>
        <w:gridCol w:w="1739"/>
        <w:gridCol w:w="4048"/>
      </w:tblGrid>
      <w:tr w:rsidR="00907971" w:rsidRPr="00E52E56" w:rsidTr="00224D16">
        <w:trPr>
          <w:trHeight w:val="705"/>
        </w:trPr>
        <w:tc>
          <w:tcPr>
            <w:tcW w:w="912" w:type="dxa"/>
            <w:noWrap/>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val="525"/>
        </w:trPr>
        <w:tc>
          <w:tcPr>
            <w:tcW w:w="91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总计（</w:t>
            </w:r>
            <w:r w:rsidRPr="00E52E56">
              <w:rPr>
                <w:rFonts w:ascii="宋体" w:hAnsi="宋体" w:cs="宋体"/>
                <w:kern w:val="0"/>
                <w:sz w:val="28"/>
                <w:szCs w:val="28"/>
              </w:rPr>
              <w:t>108</w:t>
            </w:r>
            <w:r w:rsidRPr="00E52E56">
              <w:rPr>
                <w:rFonts w:ascii="宋体" w:hAnsi="宋体" w:cs="宋体" w:hint="eastAsia"/>
                <w:kern w:val="0"/>
                <w:sz w:val="28"/>
                <w:szCs w:val="28"/>
              </w:rPr>
              <w:t>个）</w:t>
            </w:r>
          </w:p>
        </w:tc>
        <w:tc>
          <w:tcPr>
            <w:tcW w:w="1639"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2,784,823</w:t>
            </w:r>
          </w:p>
        </w:tc>
        <w:tc>
          <w:tcPr>
            <w:tcW w:w="1739"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11,306,324</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p>
        </w:tc>
      </w:tr>
      <w:tr w:rsidR="00907971" w:rsidRPr="00E52E56" w:rsidTr="00224D16">
        <w:trPr>
          <w:trHeight w:val="426"/>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一</w:t>
            </w:r>
          </w:p>
        </w:tc>
        <w:tc>
          <w:tcPr>
            <w:tcW w:w="13208" w:type="dxa"/>
            <w:gridSpan w:val="4"/>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内燃机板块（</w:t>
            </w:r>
            <w:r w:rsidRPr="00E52E56">
              <w:rPr>
                <w:rFonts w:ascii="宋体" w:hAnsi="宋体" w:cs="宋体"/>
                <w:kern w:val="0"/>
                <w:sz w:val="28"/>
                <w:szCs w:val="28"/>
              </w:rPr>
              <w:t>8</w:t>
            </w:r>
            <w:r w:rsidRPr="00E52E56">
              <w:rPr>
                <w:rFonts w:ascii="宋体" w:hAnsi="宋体" w:cs="宋体" w:hint="eastAsia"/>
                <w:kern w:val="0"/>
                <w:sz w:val="28"/>
                <w:szCs w:val="28"/>
              </w:rPr>
              <w:t>个）</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w:t>
            </w:r>
          </w:p>
        </w:tc>
        <w:tc>
          <w:tcPr>
            <w:tcW w:w="5782" w:type="dxa"/>
          </w:tcPr>
          <w:p w:rsidR="00907971" w:rsidRPr="00E52E56" w:rsidRDefault="00907971" w:rsidP="00224D16">
            <w:pPr>
              <w:widowControl/>
              <w:spacing w:line="600" w:lineRule="exact"/>
              <w:jc w:val="center"/>
              <w:rPr>
                <w:rFonts w:ascii="宋体" w:eastAsia="仿宋_GB2312" w:hAnsi="宋体" w:cs="Times New Roman"/>
                <w:spacing w:val="-10"/>
                <w:kern w:val="0"/>
                <w:sz w:val="28"/>
                <w:szCs w:val="28"/>
              </w:rPr>
            </w:pPr>
            <w:r w:rsidRPr="00E52E56">
              <w:rPr>
                <w:rFonts w:ascii="宋体" w:hAnsi="宋体" w:cs="宋体" w:hint="eastAsia"/>
                <w:spacing w:val="-10"/>
                <w:kern w:val="0"/>
                <w:sz w:val="28"/>
                <w:szCs w:val="28"/>
              </w:rPr>
              <w:t>年产</w:t>
            </w:r>
            <w:r w:rsidRPr="00E52E56">
              <w:rPr>
                <w:rFonts w:ascii="宋体" w:hAnsi="宋体" w:cs="宋体"/>
                <w:spacing w:val="-10"/>
                <w:kern w:val="0"/>
                <w:sz w:val="28"/>
                <w:szCs w:val="28"/>
              </w:rPr>
              <w:t>55</w:t>
            </w:r>
            <w:r w:rsidRPr="00E52E56">
              <w:rPr>
                <w:rFonts w:ascii="宋体" w:hAnsi="宋体" w:cs="宋体" w:hint="eastAsia"/>
                <w:spacing w:val="-10"/>
                <w:kern w:val="0"/>
                <w:sz w:val="28"/>
                <w:szCs w:val="28"/>
              </w:rPr>
              <w:t>万台国六、</w:t>
            </w:r>
            <w:r w:rsidRPr="00E52E56">
              <w:rPr>
                <w:rFonts w:ascii="宋体" w:hAnsi="宋体" w:cs="宋体"/>
                <w:spacing w:val="-10"/>
                <w:kern w:val="0"/>
                <w:sz w:val="28"/>
                <w:szCs w:val="28"/>
              </w:rPr>
              <w:t>T4</w:t>
            </w:r>
            <w:r w:rsidRPr="00E52E56">
              <w:rPr>
                <w:rFonts w:ascii="宋体" w:hAnsi="宋体" w:cs="宋体" w:hint="eastAsia"/>
                <w:spacing w:val="-10"/>
                <w:kern w:val="0"/>
                <w:sz w:val="28"/>
                <w:szCs w:val="28"/>
              </w:rPr>
              <w:t>发动机研发及产能建设项目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250,572</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3,205,400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广西玉柴机器股份有限公司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年产</w:t>
            </w:r>
            <w:r w:rsidRPr="00E52E56">
              <w:rPr>
                <w:rFonts w:ascii="宋体" w:hAnsi="宋体" w:cs="宋体"/>
                <w:kern w:val="0"/>
                <w:sz w:val="28"/>
                <w:szCs w:val="28"/>
              </w:rPr>
              <w:t>1.5</w:t>
            </w:r>
            <w:r w:rsidRPr="00E52E56">
              <w:rPr>
                <w:rFonts w:ascii="宋体" w:hAnsi="宋体" w:cs="宋体" w:hint="eastAsia"/>
                <w:kern w:val="0"/>
                <w:sz w:val="28"/>
                <w:szCs w:val="28"/>
              </w:rPr>
              <w:t>万台大船电产能扩充项目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79,028</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1,064,900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广西玉柴机器股份有限公司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发动机高端零部件生产项目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YCDV</w:t>
            </w:r>
            <w:r w:rsidRPr="00E52E56">
              <w:rPr>
                <w:rFonts w:ascii="宋体" w:hAnsi="宋体" w:cs="宋体" w:hint="eastAsia"/>
                <w:kern w:val="0"/>
                <w:sz w:val="28"/>
                <w:szCs w:val="28"/>
              </w:rPr>
              <w:t>系列发动机开发项目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15,230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广西玉柴动力机械有限公司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玉柴</w:t>
            </w:r>
            <w:r w:rsidRPr="00E52E56">
              <w:rPr>
                <w:rFonts w:ascii="宋体" w:hAnsi="宋体" w:cs="宋体"/>
                <w:kern w:val="0"/>
                <w:sz w:val="28"/>
                <w:szCs w:val="28"/>
              </w:rPr>
              <w:t>MTU</w:t>
            </w:r>
            <w:r w:rsidRPr="00E52E56">
              <w:rPr>
                <w:rFonts w:ascii="宋体" w:hAnsi="宋体" w:cs="宋体" w:hint="eastAsia"/>
                <w:kern w:val="0"/>
                <w:sz w:val="28"/>
                <w:szCs w:val="28"/>
              </w:rPr>
              <w:t>动力项目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广西玉柴安特优动力有限公司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大型工程结构件项目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w:t>
            </w:r>
          </w:p>
        </w:tc>
        <w:tc>
          <w:tcPr>
            <w:tcW w:w="5782" w:type="dxa"/>
          </w:tcPr>
          <w:p w:rsidR="00907971" w:rsidRPr="00E52E56" w:rsidRDefault="00907971" w:rsidP="00224D16">
            <w:pPr>
              <w:widowControl/>
              <w:spacing w:line="600" w:lineRule="exact"/>
              <w:jc w:val="center"/>
              <w:rPr>
                <w:rFonts w:ascii="宋体" w:eastAsia="仿宋_GB2312" w:hAnsi="宋体" w:cs="Times New Roman"/>
                <w:spacing w:val="-6"/>
                <w:kern w:val="0"/>
                <w:sz w:val="28"/>
                <w:szCs w:val="28"/>
              </w:rPr>
            </w:pPr>
            <w:r w:rsidRPr="00E52E56">
              <w:rPr>
                <w:rFonts w:ascii="宋体" w:hAnsi="宋体" w:cs="宋体" w:hint="eastAsia"/>
                <w:spacing w:val="-6"/>
                <w:kern w:val="0"/>
                <w:sz w:val="28"/>
                <w:szCs w:val="28"/>
              </w:rPr>
              <w:t>高效节能环保柴油机后处理系统生产建设项目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13,500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w:t>
            </w:r>
          </w:p>
        </w:tc>
        <w:tc>
          <w:tcPr>
            <w:tcW w:w="5782" w:type="dxa"/>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hint="eastAsia"/>
                <w:color w:val="000000"/>
                <w:kern w:val="0"/>
                <w:sz w:val="28"/>
                <w:szCs w:val="28"/>
              </w:rPr>
              <w:t>模具工业项目</w:t>
            </w:r>
          </w:p>
        </w:tc>
        <w:tc>
          <w:tcPr>
            <w:tcW w:w="1639"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color w:val="000000"/>
                <w:kern w:val="0"/>
                <w:sz w:val="28"/>
                <w:szCs w:val="28"/>
              </w:rPr>
              <w:t>10,000</w:t>
            </w:r>
          </w:p>
        </w:tc>
        <w:tc>
          <w:tcPr>
            <w:tcW w:w="1739"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color w:val="000000"/>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hint="eastAsia"/>
                <w:color w:val="000000"/>
                <w:kern w:val="0"/>
                <w:sz w:val="28"/>
                <w:szCs w:val="28"/>
              </w:rPr>
              <w:t>招商</w:t>
            </w:r>
          </w:p>
        </w:tc>
      </w:tr>
      <w:tr w:rsidR="00907971" w:rsidRPr="00E52E56" w:rsidTr="00224D16">
        <w:trPr>
          <w:trHeight w:val="699"/>
        </w:trPr>
        <w:tc>
          <w:tcPr>
            <w:tcW w:w="912" w:type="dxa"/>
            <w:noWrap/>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二</w:t>
            </w:r>
          </w:p>
        </w:tc>
        <w:tc>
          <w:tcPr>
            <w:tcW w:w="13208" w:type="dxa"/>
            <w:gridSpan w:val="4"/>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新能源汽车板块（</w:t>
            </w:r>
            <w:r w:rsidRPr="00E52E56">
              <w:rPr>
                <w:rFonts w:ascii="宋体" w:hAnsi="宋体" w:cs="宋体"/>
                <w:kern w:val="0"/>
                <w:sz w:val="28"/>
                <w:szCs w:val="28"/>
              </w:rPr>
              <w:t>56</w:t>
            </w:r>
            <w:r w:rsidRPr="00E52E56">
              <w:rPr>
                <w:rFonts w:ascii="宋体" w:hAnsi="宋体" w:cs="宋体" w:hint="eastAsia"/>
                <w:kern w:val="0"/>
                <w:sz w:val="28"/>
                <w:szCs w:val="28"/>
              </w:rPr>
              <w:t>个）</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年产</w:t>
            </w:r>
            <w:r w:rsidRPr="00E52E56">
              <w:rPr>
                <w:rFonts w:ascii="宋体" w:hAnsi="宋体" w:cs="宋体"/>
                <w:kern w:val="0"/>
                <w:sz w:val="28"/>
                <w:szCs w:val="28"/>
              </w:rPr>
              <w:t>5</w:t>
            </w:r>
            <w:r w:rsidRPr="00E52E56">
              <w:rPr>
                <w:rFonts w:ascii="宋体" w:hAnsi="宋体" w:cs="宋体" w:hint="eastAsia"/>
                <w:kern w:val="0"/>
                <w:sz w:val="28"/>
                <w:szCs w:val="28"/>
              </w:rPr>
              <w:t>万台玉柴新能源特种车建设项目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138,076</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540,000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新能源汽车电子控制单元项目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新能源燃料电池项目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64,484</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新能源锂电池项目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37,000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新一代混合动力系统项目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52,553</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广西玉柴机器股份有限公司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集成电桥项目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49,369</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集成发电式发动机增程器项目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年产</w:t>
            </w:r>
            <w:r w:rsidRPr="00E52E56">
              <w:rPr>
                <w:rFonts w:ascii="宋体" w:hAnsi="宋体" w:cs="宋体"/>
                <w:kern w:val="0"/>
                <w:sz w:val="28"/>
                <w:szCs w:val="28"/>
              </w:rPr>
              <w:t>20</w:t>
            </w:r>
            <w:r w:rsidRPr="00E52E56">
              <w:rPr>
                <w:rFonts w:ascii="宋体" w:hAnsi="宋体" w:cs="宋体" w:hint="eastAsia"/>
                <w:kern w:val="0"/>
                <w:sz w:val="28"/>
                <w:szCs w:val="28"/>
              </w:rPr>
              <w:t>万套汽车零部件项目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汽车散热加强型制动鼓生产项目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76,000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128,000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玉林市远航铸造有限公司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新能源汽车制动系统项目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33,000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汽车安全带生产项目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安全气囊项目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705"/>
        </w:trPr>
        <w:tc>
          <w:tcPr>
            <w:tcW w:w="912" w:type="dxa"/>
            <w:noWrap/>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新能源转动系统项目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纯电动汽车充电器项目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新能源汽车充电桩项目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纯电动汽车空调压缩机项目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17</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汽车弹簧生产项目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汽车内外饰项目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19</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汽车音响生产项目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广西玉柴新能源汽车有限公司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发动机链条项目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汽车变速箱齿轮项目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汽车制动钳、制动盘项目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汽车换挡系统项目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汽车发电机零部件项目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发动机配套系统项目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37,000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705"/>
        </w:trPr>
        <w:tc>
          <w:tcPr>
            <w:tcW w:w="912" w:type="dxa"/>
            <w:noWrap/>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发动机机油泵零部件生产项目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27</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高效车用电动机项目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28</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制动器项目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29</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汽车后桥零部件项目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汽车排气系统零部件项目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散热器生产项目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汽车精密冲压零部件项目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汽车灯具配套项目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汽车转向零部件项目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汽车密封件、橡胶制品项目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汽车仪表制造项目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37</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汽车电器项目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38</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汽车玻璃及天窗项目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705"/>
        </w:trPr>
        <w:tc>
          <w:tcPr>
            <w:tcW w:w="912" w:type="dxa"/>
            <w:noWrap/>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39</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新能源电动真空泵（刹车）项目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40</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汽车标准件配套项目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汽车大中型注塑件项目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11,000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汽车同步器齿环项目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车载信息系统项目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8,500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排气系统总成项目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汽车座椅项目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新能源汽车轴承项目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47</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汽车专用传感器项目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48</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汽车空调过滤器项目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49</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高效锂电池控制系统项目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16,000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新能源汽车专用线缆制造项目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电动汽车充电桩专用控制系统项目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705"/>
        </w:trPr>
        <w:tc>
          <w:tcPr>
            <w:tcW w:w="912" w:type="dxa"/>
            <w:noWrap/>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40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电动汽车云互联项目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汽车安防系统项目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16,000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汽车电助力系统项目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倒车雷达生产项目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表面处理项目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66,000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三</w:t>
            </w:r>
          </w:p>
        </w:tc>
        <w:tc>
          <w:tcPr>
            <w:tcW w:w="13208" w:type="dxa"/>
            <w:gridSpan w:val="4"/>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智能制造板块（</w:t>
            </w:r>
            <w:r w:rsidRPr="00E52E56">
              <w:rPr>
                <w:rFonts w:ascii="宋体" w:hAnsi="宋体" w:cs="宋体"/>
                <w:kern w:val="0"/>
                <w:sz w:val="28"/>
                <w:szCs w:val="28"/>
              </w:rPr>
              <w:t>20</w:t>
            </w:r>
            <w:r w:rsidRPr="00E52E56">
              <w:rPr>
                <w:rFonts w:ascii="宋体" w:hAnsi="宋体" w:cs="宋体" w:hint="eastAsia"/>
                <w:kern w:val="0"/>
                <w:sz w:val="28"/>
                <w:szCs w:val="28"/>
              </w:rPr>
              <w:t>个）</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高速大功率电主轴项目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25,471</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中国航天集团公司</w:t>
            </w:r>
            <w:r w:rsidRPr="00E52E56">
              <w:rPr>
                <w:rFonts w:ascii="宋体" w:hAnsi="宋体" w:cs="宋体"/>
                <w:kern w:val="0"/>
                <w:sz w:val="28"/>
                <w:szCs w:val="28"/>
              </w:rPr>
              <w:t>502</w:t>
            </w:r>
            <w:r w:rsidRPr="00E52E56">
              <w:rPr>
                <w:rFonts w:ascii="宋体" w:hAnsi="宋体" w:cs="宋体" w:hint="eastAsia"/>
                <w:kern w:val="0"/>
                <w:sz w:val="28"/>
                <w:szCs w:val="28"/>
              </w:rPr>
              <w:t>研究所</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玉柴大数据制造系统项目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5,955</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广西玉柴机器股份有限公司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神经康复机器人</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清华紫荆创新研究院有限公司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玉柴智能化研发、生产、服务管理项目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4,700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广西玉柴机器股份有限公司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新一代轻型机</w:t>
            </w:r>
            <w:r w:rsidRPr="00E52E56">
              <w:rPr>
                <w:rFonts w:ascii="宋体" w:hAnsi="宋体" w:cs="宋体"/>
                <w:kern w:val="0"/>
                <w:sz w:val="28"/>
                <w:szCs w:val="28"/>
              </w:rPr>
              <w:t>Y30</w:t>
            </w:r>
            <w:r w:rsidRPr="00E52E56">
              <w:rPr>
                <w:rFonts w:ascii="宋体" w:hAnsi="宋体" w:cs="宋体" w:hint="eastAsia"/>
                <w:kern w:val="0"/>
                <w:sz w:val="28"/>
                <w:szCs w:val="28"/>
              </w:rPr>
              <w:t>智能新线项目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10,963</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广西玉柴机器股份有限公司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新一代重机</w:t>
            </w:r>
            <w:r w:rsidRPr="00E52E56">
              <w:rPr>
                <w:rFonts w:ascii="宋体" w:hAnsi="宋体" w:cs="宋体"/>
                <w:kern w:val="0"/>
                <w:sz w:val="28"/>
                <w:szCs w:val="28"/>
              </w:rPr>
              <w:t>K09/K11</w:t>
            </w:r>
            <w:r w:rsidRPr="00E52E56">
              <w:rPr>
                <w:rFonts w:ascii="宋体" w:hAnsi="宋体" w:cs="宋体" w:hint="eastAsia"/>
                <w:kern w:val="0"/>
                <w:sz w:val="28"/>
                <w:szCs w:val="28"/>
              </w:rPr>
              <w:t>智能新线项目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30,463</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广西玉柴机器股份有限公司</w:t>
            </w:r>
          </w:p>
        </w:tc>
      </w:tr>
      <w:tr w:rsidR="00907971" w:rsidRPr="00E52E56" w:rsidTr="00224D16">
        <w:trPr>
          <w:trHeight w:val="525"/>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UST</w:t>
            </w:r>
            <w:r w:rsidRPr="00E52E56">
              <w:rPr>
                <w:rFonts w:ascii="宋体" w:hAnsi="宋体" w:cs="宋体" w:hint="eastAsia"/>
                <w:kern w:val="0"/>
                <w:sz w:val="28"/>
                <w:szCs w:val="28"/>
              </w:rPr>
              <w:t>车用智能传感器项目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玉林市成鑫机械有限责任公司</w:t>
            </w:r>
          </w:p>
        </w:tc>
      </w:tr>
      <w:tr w:rsidR="00907971" w:rsidRPr="00E52E56" w:rsidTr="00224D16">
        <w:trPr>
          <w:trHeight w:val="705"/>
        </w:trPr>
        <w:tc>
          <w:tcPr>
            <w:tcW w:w="912" w:type="dxa"/>
            <w:noWrap/>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高端数据机床项目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智能化、自动化焊接系统集成</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机体智能铸造线项目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9,884</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缸盖智能铸造线项目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6,475</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13,000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自动化设备生产及服务项目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4,700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智能装备项目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14</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3D</w:t>
            </w:r>
            <w:r w:rsidRPr="00E52E56">
              <w:rPr>
                <w:rFonts w:ascii="宋体" w:hAnsi="宋体" w:cs="宋体" w:hint="eastAsia"/>
                <w:kern w:val="0"/>
                <w:sz w:val="28"/>
                <w:szCs w:val="28"/>
              </w:rPr>
              <w:t>打印及打印耗材生产项目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智能停车设备生产项目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16</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车体专用焊接机器人项目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17</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工业机器人项目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基于机器人的冲压、焊接自动化生产线项目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19</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智能制造成套装备研制开发项目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w:t>
            </w:r>
          </w:p>
        </w:tc>
        <w:tc>
          <w:tcPr>
            <w:tcW w:w="5782" w:type="dxa"/>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hint="eastAsia"/>
                <w:color w:val="000000"/>
                <w:kern w:val="0"/>
                <w:sz w:val="28"/>
                <w:szCs w:val="28"/>
              </w:rPr>
              <w:t>物联网器件产业项目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招商</w:t>
            </w:r>
          </w:p>
        </w:tc>
      </w:tr>
      <w:tr w:rsidR="00907971" w:rsidRPr="00E52E56" w:rsidTr="00224D16">
        <w:trPr>
          <w:trHeight w:val="567"/>
        </w:trPr>
        <w:tc>
          <w:tcPr>
            <w:tcW w:w="912" w:type="dxa"/>
            <w:noWrap/>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四</w:t>
            </w:r>
          </w:p>
        </w:tc>
        <w:tc>
          <w:tcPr>
            <w:tcW w:w="13208" w:type="dxa"/>
            <w:gridSpan w:val="4"/>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军民融合板块（</w:t>
            </w:r>
            <w:r w:rsidRPr="00E52E56">
              <w:rPr>
                <w:rFonts w:ascii="宋体" w:hAnsi="宋体" w:cs="宋体"/>
                <w:kern w:val="0"/>
                <w:sz w:val="28"/>
                <w:szCs w:val="28"/>
              </w:rPr>
              <w:t>6</w:t>
            </w:r>
            <w:r w:rsidRPr="00E52E56">
              <w:rPr>
                <w:rFonts w:ascii="宋体" w:hAnsi="宋体" w:cs="宋体" w:hint="eastAsia"/>
                <w:kern w:val="0"/>
                <w:sz w:val="28"/>
                <w:szCs w:val="28"/>
              </w:rPr>
              <w:t>个）</w:t>
            </w:r>
          </w:p>
        </w:tc>
      </w:tr>
      <w:tr w:rsidR="00907971" w:rsidRPr="00E52E56" w:rsidTr="00224D16">
        <w:trPr>
          <w:trHeight w:hRule="exact" w:val="567"/>
        </w:trPr>
        <w:tc>
          <w:tcPr>
            <w:tcW w:w="91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4F</w:t>
            </w:r>
            <w:r w:rsidRPr="00E52E56">
              <w:rPr>
                <w:rFonts w:ascii="宋体" w:hAnsi="宋体" w:cs="宋体" w:hint="eastAsia"/>
                <w:kern w:val="0"/>
                <w:sz w:val="28"/>
                <w:szCs w:val="28"/>
              </w:rPr>
              <w:t>匹配</w:t>
            </w:r>
            <w:r w:rsidRPr="00E52E56">
              <w:rPr>
                <w:rFonts w:ascii="宋体" w:hAnsi="宋体" w:cs="宋体"/>
                <w:kern w:val="0"/>
                <w:sz w:val="28"/>
                <w:szCs w:val="28"/>
              </w:rPr>
              <w:t>4X4</w:t>
            </w:r>
            <w:r w:rsidRPr="00E52E56">
              <w:rPr>
                <w:rFonts w:ascii="宋体" w:hAnsi="宋体" w:cs="宋体" w:hint="eastAsia"/>
                <w:kern w:val="0"/>
                <w:sz w:val="28"/>
                <w:szCs w:val="28"/>
              </w:rPr>
              <w:t>超轻型高机动突击车平台项目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V6</w:t>
            </w:r>
            <w:r w:rsidRPr="00E52E56">
              <w:rPr>
                <w:rFonts w:ascii="宋体" w:hAnsi="宋体" w:cs="宋体" w:hint="eastAsia"/>
                <w:kern w:val="0"/>
                <w:sz w:val="28"/>
                <w:szCs w:val="28"/>
              </w:rPr>
              <w:t>匹配各型号轻型高机动平台及特种车项目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hRule="exact" w:val="567"/>
        </w:trPr>
        <w:tc>
          <w:tcPr>
            <w:tcW w:w="91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w:t>
            </w:r>
          </w:p>
        </w:tc>
        <w:tc>
          <w:tcPr>
            <w:tcW w:w="5782" w:type="dxa"/>
            <w:noWrap/>
          </w:tcPr>
          <w:p w:rsidR="00907971" w:rsidRPr="00E52E56" w:rsidRDefault="00907971" w:rsidP="00224D16">
            <w:pPr>
              <w:widowControl/>
              <w:spacing w:line="600" w:lineRule="exact"/>
              <w:jc w:val="center"/>
              <w:rPr>
                <w:rFonts w:ascii="宋体" w:eastAsia="仿宋_GB2312" w:hAnsi="宋体" w:cs="Times New Roman"/>
                <w:spacing w:val="-12"/>
                <w:kern w:val="0"/>
                <w:sz w:val="28"/>
                <w:szCs w:val="28"/>
              </w:rPr>
            </w:pPr>
            <w:r w:rsidRPr="00E52E56">
              <w:rPr>
                <w:rFonts w:ascii="宋体" w:hAnsi="宋体" w:cs="宋体"/>
                <w:spacing w:val="-12"/>
                <w:kern w:val="0"/>
                <w:sz w:val="28"/>
                <w:szCs w:val="28"/>
              </w:rPr>
              <w:t>6MK/6K</w:t>
            </w:r>
            <w:r w:rsidRPr="00E52E56">
              <w:rPr>
                <w:rFonts w:ascii="宋体" w:hAnsi="宋体" w:cs="宋体" w:hint="eastAsia"/>
                <w:spacing w:val="-12"/>
                <w:kern w:val="0"/>
                <w:sz w:val="28"/>
                <w:szCs w:val="28"/>
              </w:rPr>
              <w:t>匹配重型特种车和重型高机动平台车项目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6T</w:t>
            </w:r>
            <w:r w:rsidRPr="00E52E56">
              <w:rPr>
                <w:rFonts w:ascii="宋体" w:hAnsi="宋体" w:cs="宋体" w:hint="eastAsia"/>
                <w:kern w:val="0"/>
                <w:sz w:val="28"/>
                <w:szCs w:val="28"/>
              </w:rPr>
              <w:t>匹配中大型履带支援和保障装甲车项目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18,000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hRule="exact" w:val="567"/>
        </w:trPr>
        <w:tc>
          <w:tcPr>
            <w:tcW w:w="91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12VT</w:t>
            </w:r>
            <w:r w:rsidRPr="00E52E56">
              <w:rPr>
                <w:rFonts w:ascii="宋体" w:hAnsi="宋体" w:cs="宋体" w:hint="eastAsia"/>
                <w:kern w:val="0"/>
                <w:sz w:val="28"/>
                <w:szCs w:val="28"/>
              </w:rPr>
              <w:t>匹配中重型特种车项目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军品平台混合动力总成项目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五</w:t>
            </w:r>
          </w:p>
        </w:tc>
        <w:tc>
          <w:tcPr>
            <w:tcW w:w="13208" w:type="dxa"/>
            <w:gridSpan w:val="4"/>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先进农机装备板块（</w:t>
            </w:r>
            <w:r w:rsidRPr="00E52E56">
              <w:rPr>
                <w:rFonts w:ascii="宋体" w:hAnsi="宋体" w:cs="宋体"/>
                <w:kern w:val="0"/>
                <w:sz w:val="28"/>
                <w:szCs w:val="28"/>
              </w:rPr>
              <w:t>13</w:t>
            </w:r>
            <w:r w:rsidRPr="00E52E56">
              <w:rPr>
                <w:rFonts w:ascii="宋体" w:hAnsi="宋体" w:cs="宋体" w:hint="eastAsia"/>
                <w:kern w:val="0"/>
                <w:sz w:val="28"/>
                <w:szCs w:val="28"/>
              </w:rPr>
              <w:t>个）</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年产</w:t>
            </w:r>
            <w:r w:rsidRPr="00E52E56">
              <w:rPr>
                <w:rFonts w:ascii="宋体" w:hAnsi="宋体" w:cs="宋体"/>
                <w:kern w:val="0"/>
                <w:sz w:val="28"/>
                <w:szCs w:val="28"/>
              </w:rPr>
              <w:t>2</w:t>
            </w:r>
            <w:r w:rsidRPr="00E52E56">
              <w:rPr>
                <w:rFonts w:ascii="宋体" w:hAnsi="宋体" w:cs="宋体" w:hint="eastAsia"/>
                <w:kern w:val="0"/>
                <w:sz w:val="28"/>
                <w:szCs w:val="28"/>
              </w:rPr>
              <w:t>万台粉垄深耕深松机产业化生产项目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127,500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广西五丰机械有限公司</w:t>
            </w:r>
          </w:p>
        </w:tc>
      </w:tr>
      <w:tr w:rsidR="00907971" w:rsidRPr="00E52E56" w:rsidTr="00224D16">
        <w:trPr>
          <w:trHeight w:hRule="exact" w:val="716"/>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广西龙桂农业机械装备制造项目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4048" w:type="dxa"/>
          </w:tcPr>
          <w:p w:rsidR="00907971" w:rsidRPr="00E52E56" w:rsidRDefault="00907971" w:rsidP="00224D16">
            <w:pPr>
              <w:widowControl/>
              <w:spacing w:line="480" w:lineRule="exact"/>
              <w:jc w:val="center"/>
              <w:rPr>
                <w:rFonts w:ascii="宋体" w:eastAsia="仿宋_GB2312" w:hAnsi="宋体" w:cs="Times New Roman"/>
                <w:spacing w:val="-22"/>
                <w:kern w:val="0"/>
                <w:sz w:val="28"/>
                <w:szCs w:val="28"/>
              </w:rPr>
            </w:pPr>
            <w:r w:rsidRPr="00E52E56">
              <w:rPr>
                <w:rFonts w:ascii="宋体" w:hAnsi="宋体" w:cs="宋体" w:hint="eastAsia"/>
                <w:spacing w:val="-22"/>
                <w:kern w:val="0"/>
                <w:sz w:val="28"/>
                <w:szCs w:val="28"/>
              </w:rPr>
              <w:t>广西龙桂农业机械装备制造有限公司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五丰智能物流配送中心项目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广西五丰机械有限公司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4</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配套生产粉垄机底盘项目（含中盘）项目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广西容县金信机械配件厂</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配套年粉垄机柴油箱、液压油箱、机罩等项目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10,500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20,200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广西容县鑫晟达机械有限公司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6</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配套生产粉垄机钻头项目（刀具类）</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容县瑞丰机械配件厂</w:t>
            </w:r>
          </w:p>
        </w:tc>
      </w:tr>
      <w:tr w:rsidR="00907971" w:rsidRPr="00E52E56" w:rsidTr="00224D16">
        <w:trPr>
          <w:trHeight w:hRule="exact" w:val="727"/>
        </w:trPr>
        <w:tc>
          <w:tcPr>
            <w:tcW w:w="912"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序号</w:t>
            </w:r>
          </w:p>
        </w:tc>
        <w:tc>
          <w:tcPr>
            <w:tcW w:w="5782" w:type="dxa"/>
            <w:noWrap/>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名称</w:t>
            </w:r>
          </w:p>
        </w:tc>
        <w:tc>
          <w:tcPr>
            <w:tcW w:w="1639"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项目总投资（万元）</w:t>
            </w:r>
          </w:p>
        </w:tc>
        <w:tc>
          <w:tcPr>
            <w:tcW w:w="1739"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预计达到产值（万元）</w:t>
            </w:r>
          </w:p>
        </w:tc>
        <w:tc>
          <w:tcPr>
            <w:tcW w:w="4048" w:type="dxa"/>
            <w:vAlign w:val="center"/>
          </w:tcPr>
          <w:p w:rsidR="00907971" w:rsidRPr="00E33E2E" w:rsidRDefault="00907971" w:rsidP="00224D16">
            <w:pPr>
              <w:widowControl/>
              <w:spacing w:line="360" w:lineRule="exact"/>
              <w:jc w:val="center"/>
              <w:rPr>
                <w:rFonts w:ascii="黑体" w:eastAsia="黑体" w:hAnsi="黑体" w:cs="Times New Roman"/>
                <w:kern w:val="0"/>
                <w:sz w:val="26"/>
                <w:szCs w:val="26"/>
              </w:rPr>
            </w:pPr>
            <w:r w:rsidRPr="00E33E2E">
              <w:rPr>
                <w:rFonts w:ascii="黑体" w:eastAsia="黑体" w:hAnsi="黑体" w:cs="黑体" w:hint="eastAsia"/>
                <w:kern w:val="0"/>
                <w:sz w:val="26"/>
                <w:szCs w:val="26"/>
              </w:rPr>
              <w:t>企业名称或招商对象</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配套粉垄机行走机构项目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7,800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20,644</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广西容县豪俊机械有限公司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8</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配套粉垄机升降系统件项目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7,500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20,876</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广西玉林聚圣机械制造有限公司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配套粉垄机驾驶室等项目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12,000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23,804</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招商</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配套粉垄机粉垄箱等项目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25,000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45,000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招商</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11</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配套粉垄机橡胶履带等项目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7,500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20,800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招商</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12</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配套粉垄机轴类等项目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5,100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8,600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招商</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13</w:t>
            </w:r>
          </w:p>
        </w:tc>
        <w:tc>
          <w:tcPr>
            <w:tcW w:w="578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配套垄机油缸等项目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5,000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color w:val="000000"/>
                <w:sz w:val="28"/>
                <w:szCs w:val="28"/>
              </w:rPr>
              <w:t>10,600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cs="宋体" w:hint="eastAsia"/>
                <w:color w:val="000000"/>
                <w:sz w:val="28"/>
                <w:szCs w:val="28"/>
              </w:rPr>
              <w:t>招商</w:t>
            </w:r>
          </w:p>
        </w:tc>
      </w:tr>
      <w:tr w:rsidR="00907971" w:rsidRPr="00E52E56" w:rsidTr="00224D16">
        <w:trPr>
          <w:trHeight w:hRule="exact" w:val="566"/>
        </w:trPr>
        <w:tc>
          <w:tcPr>
            <w:tcW w:w="912" w:type="dxa"/>
            <w:noWrap/>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五</w:t>
            </w:r>
          </w:p>
        </w:tc>
        <w:tc>
          <w:tcPr>
            <w:tcW w:w="5782"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hint="eastAsia"/>
                <w:color w:val="000000"/>
                <w:kern w:val="0"/>
                <w:sz w:val="28"/>
                <w:szCs w:val="28"/>
              </w:rPr>
              <w:t>金融商贸服务板块（</w:t>
            </w:r>
            <w:r w:rsidRPr="00E52E56">
              <w:rPr>
                <w:rFonts w:ascii="宋体" w:hAnsi="宋体" w:cs="宋体"/>
                <w:color w:val="000000"/>
                <w:kern w:val="0"/>
                <w:sz w:val="28"/>
                <w:szCs w:val="28"/>
              </w:rPr>
              <w:t>3</w:t>
            </w:r>
            <w:r w:rsidRPr="00E52E56">
              <w:rPr>
                <w:rFonts w:ascii="宋体" w:hAnsi="宋体" w:cs="宋体" w:hint="eastAsia"/>
                <w:color w:val="000000"/>
                <w:kern w:val="0"/>
                <w:sz w:val="28"/>
                <w:szCs w:val="28"/>
              </w:rPr>
              <w:t>个）</w:t>
            </w:r>
          </w:p>
        </w:tc>
        <w:tc>
          <w:tcPr>
            <w:tcW w:w="1639"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p>
        </w:tc>
        <w:tc>
          <w:tcPr>
            <w:tcW w:w="1739"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p>
        </w:tc>
        <w:tc>
          <w:tcPr>
            <w:tcW w:w="4048"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玉柴融资租赁公司</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1,000,000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广西玉柴融资租赁有限公司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玉柴桂东南（国际）卡车产业服务中心</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53,800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广西玉柴物流集团有限公司</w:t>
            </w:r>
          </w:p>
        </w:tc>
      </w:tr>
      <w:tr w:rsidR="00907971" w:rsidRPr="00E52E56" w:rsidTr="00224D16">
        <w:trPr>
          <w:trHeight w:hRule="exact" w:val="567"/>
        </w:trPr>
        <w:tc>
          <w:tcPr>
            <w:tcW w:w="91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玉柴南宁物流产业园</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93,700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500,000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广西玉柴物流集团有限公司</w:t>
            </w:r>
          </w:p>
        </w:tc>
      </w:tr>
      <w:tr w:rsidR="00907971" w:rsidRPr="00E52E56" w:rsidTr="00224D16">
        <w:trPr>
          <w:trHeight w:hRule="exact" w:val="567"/>
        </w:trPr>
        <w:tc>
          <w:tcPr>
            <w:tcW w:w="912"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hint="eastAsia"/>
                <w:color w:val="000000"/>
                <w:kern w:val="0"/>
                <w:sz w:val="28"/>
                <w:szCs w:val="28"/>
              </w:rPr>
              <w:t>六</w:t>
            </w:r>
          </w:p>
        </w:tc>
        <w:tc>
          <w:tcPr>
            <w:tcW w:w="5782" w:type="dxa"/>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hint="eastAsia"/>
                <w:color w:val="000000"/>
                <w:kern w:val="0"/>
                <w:sz w:val="28"/>
                <w:szCs w:val="28"/>
              </w:rPr>
              <w:t>其他（</w:t>
            </w:r>
            <w:r w:rsidRPr="00E52E56">
              <w:rPr>
                <w:rFonts w:ascii="宋体" w:hAnsi="宋体" w:cs="宋体"/>
                <w:color w:val="000000"/>
                <w:kern w:val="0"/>
                <w:sz w:val="28"/>
                <w:szCs w:val="28"/>
              </w:rPr>
              <w:t>2</w:t>
            </w:r>
            <w:r w:rsidRPr="00E52E56">
              <w:rPr>
                <w:rFonts w:ascii="宋体" w:hAnsi="宋体" w:cs="宋体" w:hint="eastAsia"/>
                <w:color w:val="000000"/>
                <w:kern w:val="0"/>
                <w:sz w:val="28"/>
                <w:szCs w:val="28"/>
              </w:rPr>
              <w:t>个）</w:t>
            </w:r>
          </w:p>
        </w:tc>
        <w:tc>
          <w:tcPr>
            <w:tcW w:w="1639"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p>
        </w:tc>
        <w:tc>
          <w:tcPr>
            <w:tcW w:w="1739"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p>
        </w:tc>
        <w:tc>
          <w:tcPr>
            <w:tcW w:w="4048" w:type="dxa"/>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p>
        </w:tc>
      </w:tr>
      <w:tr w:rsidR="00907971" w:rsidRPr="00E52E56" w:rsidTr="00224D16">
        <w:trPr>
          <w:trHeight w:hRule="exact" w:val="567"/>
        </w:trPr>
        <w:tc>
          <w:tcPr>
            <w:tcW w:w="912"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color w:val="000000"/>
                <w:kern w:val="0"/>
                <w:sz w:val="28"/>
                <w:szCs w:val="28"/>
              </w:rPr>
              <w:t>1</w:t>
            </w:r>
          </w:p>
        </w:tc>
        <w:tc>
          <w:tcPr>
            <w:tcW w:w="5782" w:type="dxa"/>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color w:val="000000"/>
                <w:kern w:val="0"/>
                <w:sz w:val="28"/>
                <w:szCs w:val="28"/>
              </w:rPr>
              <w:t>PC</w:t>
            </w:r>
            <w:r w:rsidRPr="00E52E56">
              <w:rPr>
                <w:rFonts w:ascii="宋体" w:hAnsi="宋体" w:cs="宋体" w:hint="eastAsia"/>
                <w:color w:val="000000"/>
                <w:kern w:val="0"/>
                <w:sz w:val="28"/>
                <w:szCs w:val="28"/>
              </w:rPr>
              <w:t>装配式建筑构件成套生产线项目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20,000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70,000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广西玉柴机器集团有限公司</w:t>
            </w:r>
          </w:p>
        </w:tc>
      </w:tr>
      <w:tr w:rsidR="00907971" w:rsidRPr="00E52E56" w:rsidTr="00224D16">
        <w:trPr>
          <w:trHeight w:hRule="exact" w:val="567"/>
        </w:trPr>
        <w:tc>
          <w:tcPr>
            <w:tcW w:w="912" w:type="dxa"/>
            <w:noWrap/>
          </w:tcPr>
          <w:p w:rsidR="00907971" w:rsidRPr="00E52E56" w:rsidRDefault="00907971" w:rsidP="00224D16">
            <w:pPr>
              <w:widowControl/>
              <w:spacing w:line="600" w:lineRule="exact"/>
              <w:jc w:val="center"/>
              <w:rPr>
                <w:rFonts w:ascii="宋体" w:eastAsia="仿宋_GB2312" w:hAnsi="宋体" w:cs="Times New Roman"/>
                <w:color w:val="000000"/>
                <w:kern w:val="0"/>
                <w:sz w:val="28"/>
                <w:szCs w:val="28"/>
              </w:rPr>
            </w:pPr>
            <w:r w:rsidRPr="00E52E56">
              <w:rPr>
                <w:rFonts w:ascii="宋体" w:hAnsi="宋体" w:cs="宋体"/>
                <w:color w:val="000000"/>
                <w:kern w:val="0"/>
                <w:sz w:val="28"/>
                <w:szCs w:val="28"/>
              </w:rPr>
              <w:t>2</w:t>
            </w:r>
          </w:p>
        </w:tc>
        <w:tc>
          <w:tcPr>
            <w:tcW w:w="5782"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新能源电力项目</w:t>
            </w:r>
          </w:p>
        </w:tc>
        <w:tc>
          <w:tcPr>
            <w:tcW w:w="16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156,000</w:t>
            </w:r>
          </w:p>
        </w:tc>
        <w:tc>
          <w:tcPr>
            <w:tcW w:w="1739"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kern w:val="0"/>
                <w:sz w:val="28"/>
                <w:szCs w:val="28"/>
              </w:rPr>
              <w:t>30,000</w:t>
            </w:r>
          </w:p>
        </w:tc>
        <w:tc>
          <w:tcPr>
            <w:tcW w:w="4048" w:type="dxa"/>
          </w:tcPr>
          <w:p w:rsidR="00907971" w:rsidRPr="00E52E56" w:rsidRDefault="00907971" w:rsidP="00224D16">
            <w:pPr>
              <w:widowControl/>
              <w:spacing w:line="600" w:lineRule="exact"/>
              <w:jc w:val="center"/>
              <w:rPr>
                <w:rFonts w:ascii="宋体" w:eastAsia="仿宋_GB2312" w:hAnsi="宋体" w:cs="Times New Roman"/>
                <w:kern w:val="0"/>
                <w:sz w:val="28"/>
                <w:szCs w:val="28"/>
              </w:rPr>
            </w:pPr>
            <w:r w:rsidRPr="00E52E56">
              <w:rPr>
                <w:rFonts w:ascii="宋体" w:hAnsi="宋体" w:cs="宋体" w:hint="eastAsia"/>
                <w:kern w:val="0"/>
                <w:sz w:val="28"/>
                <w:szCs w:val="28"/>
              </w:rPr>
              <w:t>广西玉柴新能源有限公司</w:t>
            </w:r>
          </w:p>
        </w:tc>
      </w:tr>
    </w:tbl>
    <w:p w:rsidR="00907971" w:rsidRPr="00E52E56" w:rsidRDefault="00907971" w:rsidP="006C5D85">
      <w:pPr>
        <w:spacing w:line="200" w:lineRule="exact"/>
        <w:rPr>
          <w:rFonts w:eastAsia="仿宋_GB2312" w:cs="Times New Roman"/>
          <w:sz w:val="32"/>
          <w:szCs w:val="32"/>
        </w:rPr>
      </w:pPr>
    </w:p>
    <w:p w:rsidR="00907971" w:rsidRPr="00E52E56" w:rsidRDefault="00907971" w:rsidP="006C5D85">
      <w:pPr>
        <w:spacing w:line="560" w:lineRule="exact"/>
        <w:jc w:val="left"/>
        <w:rPr>
          <w:rFonts w:ascii="方正小标宋简体" w:eastAsia="方正小标宋简体" w:cs="Times New Roman"/>
          <w:sz w:val="44"/>
          <w:szCs w:val="44"/>
        </w:rPr>
        <w:sectPr w:rsidR="00907971" w:rsidRPr="00E52E56" w:rsidSect="00343F07">
          <w:headerReference w:type="default" r:id="rId10"/>
          <w:footerReference w:type="default" r:id="rId11"/>
          <w:pgSz w:w="16838" w:h="11906" w:orient="landscape" w:code="9"/>
          <w:pgMar w:top="1418" w:right="1418" w:bottom="1418" w:left="1418" w:header="851" w:footer="992" w:gutter="0"/>
          <w:cols w:space="720"/>
          <w:docGrid w:type="linesAndChars" w:linePitch="312"/>
        </w:sectPr>
      </w:pPr>
    </w:p>
    <w:p w:rsidR="00907971" w:rsidRDefault="00907971" w:rsidP="006C5D85">
      <w:pPr>
        <w:spacing w:line="540" w:lineRule="exact"/>
        <w:rPr>
          <w:rFonts w:ascii="楷体_GB2312" w:eastAsia="楷体_GB2312" w:cs="Times New Roman"/>
          <w:sz w:val="32"/>
          <w:szCs w:val="32"/>
        </w:rPr>
      </w:pPr>
    </w:p>
    <w:p w:rsidR="00907971" w:rsidRPr="00801F5A" w:rsidRDefault="00907971" w:rsidP="006C5D85">
      <w:pPr>
        <w:spacing w:line="540" w:lineRule="exact"/>
        <w:rPr>
          <w:rFonts w:ascii="楷体_GB2312" w:eastAsia="楷体_GB2312" w:cs="Times New Roman"/>
          <w:sz w:val="32"/>
          <w:szCs w:val="32"/>
        </w:rPr>
      </w:pPr>
      <w:r w:rsidRPr="00801F5A">
        <w:rPr>
          <w:rFonts w:ascii="楷体_GB2312" w:eastAsia="楷体_GB2312" w:cs="楷体_GB2312" w:hint="eastAsia"/>
          <w:sz w:val="32"/>
          <w:szCs w:val="32"/>
        </w:rPr>
        <w:t>方案</w:t>
      </w:r>
      <w:r>
        <w:rPr>
          <w:rFonts w:ascii="楷体_GB2312" w:eastAsia="楷体_GB2312" w:cs="楷体_GB2312"/>
          <w:sz w:val="32"/>
          <w:szCs w:val="32"/>
        </w:rPr>
        <w:t>2</w:t>
      </w:r>
    </w:p>
    <w:p w:rsidR="00907971" w:rsidRDefault="00907971" w:rsidP="006C5D85">
      <w:pPr>
        <w:spacing w:line="560" w:lineRule="exact"/>
        <w:jc w:val="center"/>
        <w:rPr>
          <w:rStyle w:val="CharChar1"/>
          <w:rFonts w:ascii="黑体" w:eastAsia="黑体" w:hAnsi="华文仿宋" w:cs="Times New Roman"/>
          <w:sz w:val="32"/>
          <w:szCs w:val="32"/>
        </w:rPr>
      </w:pPr>
    </w:p>
    <w:p w:rsidR="00907971" w:rsidRDefault="00907971" w:rsidP="006C5D85">
      <w:pPr>
        <w:spacing w:line="560" w:lineRule="exact"/>
        <w:jc w:val="center"/>
        <w:rPr>
          <w:rStyle w:val="CharChar1"/>
          <w:rFonts w:ascii="黑体" w:eastAsia="黑体" w:hAnsi="华文仿宋" w:cs="Times New Roman"/>
          <w:sz w:val="32"/>
          <w:szCs w:val="32"/>
        </w:rPr>
      </w:pPr>
    </w:p>
    <w:p w:rsidR="00907971" w:rsidRPr="00E52E56" w:rsidRDefault="00907971" w:rsidP="006C5D85">
      <w:pPr>
        <w:spacing w:line="560" w:lineRule="exact"/>
        <w:jc w:val="center"/>
        <w:rPr>
          <w:rStyle w:val="CharChar1"/>
          <w:rFonts w:ascii="方正小标宋简体" w:eastAsia="方正小标宋简体" w:hAnsi="华文仿宋" w:cs="Times New Roman"/>
          <w:sz w:val="44"/>
          <w:szCs w:val="44"/>
        </w:rPr>
      </w:pPr>
      <w:r w:rsidRPr="00E52E56">
        <w:rPr>
          <w:rStyle w:val="CharChar1"/>
          <w:rFonts w:ascii="方正小标宋简体" w:eastAsia="方正小标宋简体" w:hAnsi="华文仿宋" w:cs="方正小标宋简体" w:hint="eastAsia"/>
          <w:sz w:val="44"/>
          <w:szCs w:val="44"/>
        </w:rPr>
        <w:t>玉林市培育打造大健康千亿产业集群实施方案</w:t>
      </w:r>
    </w:p>
    <w:p w:rsidR="00907971" w:rsidRPr="00E52E56" w:rsidRDefault="00907971" w:rsidP="006C5D85">
      <w:pPr>
        <w:spacing w:line="560" w:lineRule="exact"/>
        <w:ind w:firstLineChars="200" w:firstLine="31680"/>
        <w:rPr>
          <w:rStyle w:val="CharChar1"/>
          <w:rFonts w:ascii="仿宋_GB2312" w:eastAsia="仿宋_GB2312" w:hAnsi="华文仿宋" w:cs="Times New Roman"/>
          <w:sz w:val="32"/>
          <w:szCs w:val="32"/>
        </w:rPr>
      </w:pPr>
    </w:p>
    <w:p w:rsidR="00907971" w:rsidRPr="00E52E56" w:rsidRDefault="00907971" w:rsidP="006C5D85">
      <w:pPr>
        <w:autoSpaceDE w:val="0"/>
        <w:autoSpaceDN w:val="0"/>
        <w:adjustRightInd w:val="0"/>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为贯彻落实</w:t>
      </w:r>
      <w:r>
        <w:rPr>
          <w:rFonts w:ascii="仿宋_GB2312" w:eastAsia="仿宋_GB2312" w:hAnsi="华文仿宋" w:cs="仿宋_GB2312" w:hint="eastAsia"/>
          <w:sz w:val="32"/>
          <w:szCs w:val="32"/>
        </w:rPr>
        <w:t>全区、</w:t>
      </w:r>
      <w:r w:rsidRPr="00E52E56">
        <w:rPr>
          <w:rFonts w:ascii="仿宋_GB2312" w:eastAsia="仿宋_GB2312" w:hAnsi="华文仿宋" w:cs="仿宋_GB2312" w:hint="eastAsia"/>
          <w:sz w:val="32"/>
          <w:szCs w:val="32"/>
        </w:rPr>
        <w:t>全市工业高质量发展大会精神，进一步加快推进我市大健康产业发展，不断提升我市健康产业集聚程度，实现一二三产业有效融合发展，培育千亿健康产业集群，特制定本实施方案。</w:t>
      </w:r>
    </w:p>
    <w:p w:rsidR="00907971" w:rsidRPr="00E52E56" w:rsidRDefault="00907971" w:rsidP="006C5D85">
      <w:pPr>
        <w:spacing w:line="560" w:lineRule="exact"/>
        <w:ind w:firstLineChars="200" w:firstLine="31680"/>
        <w:rPr>
          <w:rFonts w:ascii="楷体" w:eastAsia="楷体" w:hAnsi="楷体" w:cs="Times New Roman"/>
          <w:sz w:val="32"/>
          <w:szCs w:val="32"/>
        </w:rPr>
      </w:pPr>
      <w:r w:rsidRPr="00E52E56">
        <w:rPr>
          <w:rFonts w:ascii="黑体" w:eastAsia="黑体" w:hAnsi="黑体" w:cs="黑体" w:hint="eastAsia"/>
          <w:sz w:val="32"/>
          <w:szCs w:val="32"/>
        </w:rPr>
        <w:t>一、总体要求</w:t>
      </w:r>
    </w:p>
    <w:p w:rsidR="00907971" w:rsidRPr="00E52E56" w:rsidRDefault="00907971" w:rsidP="006C5D85">
      <w:pPr>
        <w:spacing w:line="560" w:lineRule="exact"/>
        <w:jc w:val="left"/>
        <w:rPr>
          <w:rFonts w:ascii="宋体" w:cs="宋体"/>
          <w:kern w:val="0"/>
          <w:sz w:val="24"/>
          <w:szCs w:val="24"/>
        </w:rPr>
      </w:pPr>
      <w:r w:rsidRPr="00E52E56">
        <w:rPr>
          <w:rFonts w:ascii="仿宋_GB2312" w:eastAsia="仿宋_GB2312" w:hAnsi="华文仿宋" w:cs="仿宋_GB2312"/>
          <w:sz w:val="32"/>
          <w:szCs w:val="32"/>
        </w:rPr>
        <w:t xml:space="preserve">    </w:t>
      </w:r>
      <w:r w:rsidRPr="00E52E56">
        <w:rPr>
          <w:rFonts w:ascii="仿宋_GB2312" w:eastAsia="仿宋_GB2312" w:hAnsi="华文仿宋" w:cs="仿宋_GB2312" w:hint="eastAsia"/>
          <w:sz w:val="32"/>
          <w:szCs w:val="32"/>
        </w:rPr>
        <w:t>坚持以习近平新时代中国特色社会主义思想为指导，全面贯彻落实党的十九大和十九届二中、三中全会精神，牢固树立创新、协调、绿色、开放、共享五大发展理念，根据全区、全市工业高质量发展大会的精神，坚持走新型工业化道路，以结构调整和转变发展方式为主线，以落实《中国制造</w:t>
      </w:r>
      <w:r w:rsidRPr="00E52E56">
        <w:rPr>
          <w:rFonts w:ascii="仿宋_GB2312" w:eastAsia="仿宋_GB2312" w:hAnsi="华文仿宋" w:cs="仿宋_GB2312"/>
          <w:sz w:val="32"/>
          <w:szCs w:val="32"/>
        </w:rPr>
        <w:t>2025</w:t>
      </w:r>
      <w:r w:rsidRPr="00E52E56">
        <w:rPr>
          <w:rFonts w:ascii="仿宋_GB2312" w:eastAsia="仿宋_GB2312" w:hAnsi="华文仿宋" w:cs="仿宋_GB2312" w:hint="eastAsia"/>
          <w:sz w:val="32"/>
          <w:szCs w:val="32"/>
        </w:rPr>
        <w:t>广西实施意见》为抓手，立足</w:t>
      </w:r>
      <w:r w:rsidRPr="00E52E56">
        <w:rPr>
          <w:rFonts w:ascii="仿宋_GB2312" w:eastAsia="仿宋_GB2312" w:hAnsi="华文仿宋" w:cs="华文仿宋" w:hint="eastAsia"/>
          <w:sz w:val="32"/>
          <w:szCs w:val="32"/>
        </w:rPr>
        <w:t>“</w:t>
      </w:r>
      <w:r w:rsidRPr="00E52E56">
        <w:rPr>
          <w:rFonts w:ascii="仿宋_GB2312" w:eastAsia="仿宋_GB2312" w:hAnsi="华文仿宋" w:cs="仿宋_GB2312" w:hint="eastAsia"/>
          <w:sz w:val="32"/>
          <w:szCs w:val="32"/>
        </w:rPr>
        <w:t>强龙头、补链条、聚集群</w:t>
      </w:r>
      <w:r w:rsidRPr="00E52E56">
        <w:rPr>
          <w:rFonts w:ascii="仿宋_GB2312" w:eastAsia="仿宋_GB2312" w:hAnsi="华文仿宋" w:cs="华文仿宋" w:hint="eastAsia"/>
          <w:sz w:val="32"/>
          <w:szCs w:val="32"/>
        </w:rPr>
        <w:t>”</w:t>
      </w:r>
      <w:r w:rsidRPr="00E52E56">
        <w:rPr>
          <w:rFonts w:ascii="仿宋_GB2312" w:eastAsia="仿宋_GB2312" w:hAnsi="华文仿宋" w:cs="仿宋_GB2312" w:hint="eastAsia"/>
          <w:sz w:val="32"/>
          <w:szCs w:val="32"/>
        </w:rPr>
        <w:t>，以“抓创新、创品牌、拓市场”为主线，培育壮大骨干企业和引进战略投资者并重，加快“东融”步伐，强化与粤港澳大湾区互联互</w:t>
      </w:r>
      <w:r>
        <w:rPr>
          <w:rFonts w:ascii="仿宋_GB2312" w:eastAsia="仿宋_GB2312" w:hAnsi="华文仿宋" w:cs="仿宋_GB2312" w:hint="eastAsia"/>
          <w:sz w:val="32"/>
          <w:szCs w:val="32"/>
        </w:rPr>
        <w:t>通</w:t>
      </w:r>
      <w:r w:rsidRPr="00E52E56">
        <w:rPr>
          <w:rFonts w:ascii="仿宋_GB2312" w:eastAsia="仿宋_GB2312" w:hAnsi="华文仿宋" w:cs="仿宋_GB2312" w:hint="eastAsia"/>
          <w:sz w:val="32"/>
          <w:szCs w:val="32"/>
        </w:rPr>
        <w:t>、产业精准对接，推进医药产业、食品产业、</w:t>
      </w:r>
      <w:r w:rsidRPr="00E52E56">
        <w:rPr>
          <w:rFonts w:ascii="仿宋" w:eastAsia="仿宋" w:hAnsi="仿宋" w:cs="仿宋" w:hint="eastAsia"/>
          <w:sz w:val="32"/>
          <w:szCs w:val="32"/>
        </w:rPr>
        <w:t>健康旅游产业、健康养老产业、上下游配套产业等</w:t>
      </w:r>
      <w:r w:rsidRPr="00E52E56">
        <w:rPr>
          <w:rFonts w:ascii="仿宋_GB2312" w:eastAsia="仿宋_GB2312" w:hAnsi="华文仿宋" w:cs="仿宋_GB2312" w:hint="eastAsia"/>
          <w:sz w:val="32"/>
          <w:szCs w:val="32"/>
        </w:rPr>
        <w:t>“五大板块”协调发展，培育大健康产业千亿产业集群，推动我市大健康产业高质量发展。</w:t>
      </w:r>
    </w:p>
    <w:p w:rsidR="00907971" w:rsidRPr="00E52E56" w:rsidRDefault="00907971" w:rsidP="006C5D85">
      <w:pPr>
        <w:adjustRightInd w:val="0"/>
        <w:snapToGrid w:val="0"/>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二、工作目标</w:t>
      </w:r>
    </w:p>
    <w:p w:rsidR="00907971" w:rsidRPr="000F617A" w:rsidRDefault="00907971" w:rsidP="006C5D85">
      <w:pPr>
        <w:spacing w:line="560" w:lineRule="exact"/>
        <w:ind w:firstLineChars="200" w:firstLine="31680"/>
        <w:rPr>
          <w:rFonts w:ascii="仿宋_GB2312" w:eastAsia="仿宋_GB2312" w:cs="仿宋_GB2312"/>
          <w:sz w:val="32"/>
          <w:szCs w:val="32"/>
        </w:rPr>
      </w:pPr>
      <w:r w:rsidRPr="000F617A">
        <w:rPr>
          <w:rFonts w:ascii="仿宋_GB2312" w:eastAsia="仿宋_GB2312" w:cs="仿宋_GB2312" w:hint="eastAsia"/>
          <w:sz w:val="32"/>
          <w:szCs w:val="32"/>
        </w:rPr>
        <w:t>围绕玉药、黑五类等重点企业，以推进“一园七县（</w:t>
      </w:r>
      <w:r>
        <w:rPr>
          <w:rFonts w:ascii="仿宋_GB2312" w:eastAsia="仿宋_GB2312" w:cs="仿宋_GB2312" w:hint="eastAsia"/>
          <w:sz w:val="32"/>
          <w:szCs w:val="32"/>
        </w:rPr>
        <w:t>市、</w:t>
      </w:r>
      <w:r w:rsidRPr="000F617A">
        <w:rPr>
          <w:rFonts w:ascii="仿宋_GB2312" w:eastAsia="仿宋_GB2312" w:cs="仿宋_GB2312" w:hint="eastAsia"/>
          <w:sz w:val="32"/>
          <w:szCs w:val="32"/>
        </w:rPr>
        <w:t>区）”根据产业布局以区域发展差异化、特色化、优势化为目标，推进大健康“五大板块”协调发展，把我市打造成为南药产业带核心区、国家生物医药重点地区、中国南方健康产业集聚区和中国南方重要的食品产业基地、中国</w:t>
      </w:r>
      <w:r w:rsidRPr="000F617A">
        <w:rPr>
          <w:rFonts w:ascii="仿宋_GB2312" w:eastAsia="仿宋_GB2312" w:cs="仿宋_GB2312"/>
          <w:sz w:val="32"/>
          <w:szCs w:val="32"/>
        </w:rPr>
        <w:t>-</w:t>
      </w:r>
      <w:r w:rsidRPr="000F617A">
        <w:rPr>
          <w:rFonts w:ascii="仿宋_GB2312" w:eastAsia="仿宋_GB2312" w:cs="仿宋_GB2312" w:hint="eastAsia"/>
          <w:sz w:val="32"/>
          <w:szCs w:val="32"/>
        </w:rPr>
        <w:t>东盟大健康食品产业出口贸易基地。力争到</w:t>
      </w:r>
      <w:r w:rsidRPr="000F617A">
        <w:rPr>
          <w:rFonts w:ascii="仿宋_GB2312" w:eastAsia="仿宋_GB2312" w:cs="仿宋_GB2312"/>
          <w:sz w:val="32"/>
          <w:szCs w:val="32"/>
        </w:rPr>
        <w:t>2025</w:t>
      </w:r>
      <w:r w:rsidRPr="000F617A">
        <w:rPr>
          <w:rFonts w:ascii="仿宋_GB2312" w:eastAsia="仿宋_GB2312" w:cs="仿宋_GB2312" w:hint="eastAsia"/>
          <w:sz w:val="32"/>
          <w:szCs w:val="32"/>
        </w:rPr>
        <w:t>年，把大健康产业培育打造成千亿产业集群。</w:t>
      </w:r>
      <w:r w:rsidRPr="000F617A">
        <w:rPr>
          <w:rFonts w:ascii="仿宋_GB2312" w:eastAsia="仿宋_GB2312" w:cs="仿宋_GB2312"/>
          <w:sz w:val="32"/>
          <w:szCs w:val="32"/>
        </w:rPr>
        <w:t xml:space="preserve"> </w:t>
      </w:r>
    </w:p>
    <w:p w:rsidR="00907971" w:rsidRPr="00E52E56" w:rsidRDefault="00907971" w:rsidP="006C5D85">
      <w:pPr>
        <w:spacing w:line="560" w:lineRule="exact"/>
        <w:ind w:firstLineChars="200" w:firstLine="31680"/>
        <w:rPr>
          <w:rFonts w:ascii="仿宋" w:eastAsia="仿宋" w:hAnsi="仿宋" w:cs="Times New Roman"/>
          <w:sz w:val="32"/>
          <w:szCs w:val="32"/>
        </w:rPr>
      </w:pPr>
      <w:r w:rsidRPr="00E52E56">
        <w:rPr>
          <w:rFonts w:ascii="楷体_GB2312" w:eastAsia="楷体_GB2312" w:hAnsi="楷体" w:cs="楷体_GB2312" w:hint="eastAsia"/>
          <w:sz w:val="32"/>
          <w:szCs w:val="32"/>
        </w:rPr>
        <w:t>（一）促进医药产业板块升级壮大。</w:t>
      </w:r>
      <w:r w:rsidRPr="00E52E56">
        <w:rPr>
          <w:rFonts w:ascii="仿宋_GB2312" w:eastAsia="仿宋_GB2312" w:hAnsi="华文仿宋" w:cs="仿宋_GB2312" w:hint="eastAsia"/>
          <w:sz w:val="32"/>
          <w:szCs w:val="32"/>
        </w:rPr>
        <w:t>以中医药健康产业园为载体，围绕玉药等重点企业，充分发挥南方药都</w:t>
      </w:r>
      <w:r w:rsidRPr="00955E1F">
        <w:rPr>
          <w:rFonts w:ascii="宋体" w:hAnsi="宋体" w:cs="宋体"/>
          <w:spacing w:val="-12"/>
          <w:sz w:val="32"/>
          <w:szCs w:val="32"/>
        </w:rPr>
        <w:t>——</w:t>
      </w:r>
      <w:r w:rsidRPr="00E52E56">
        <w:rPr>
          <w:rFonts w:ascii="仿宋_GB2312" w:eastAsia="仿宋_GB2312" w:hAnsi="华文仿宋" w:cs="仿宋_GB2312" w:hint="eastAsia"/>
          <w:sz w:val="32"/>
          <w:szCs w:val="32"/>
        </w:rPr>
        <w:t>中药港的品牌优势，以中国（玉林）中医药博览会为平台，紧紧抓住“药品上市许可持有人制度”即将实施的契机，破解药品转移难题，</w:t>
      </w:r>
      <w:r w:rsidRPr="00E52E56">
        <w:rPr>
          <w:rFonts w:ascii="仿宋" w:eastAsia="仿宋" w:hAnsi="仿宋" w:cs="仿宋" w:hint="eastAsia"/>
          <w:sz w:val="32"/>
          <w:szCs w:val="32"/>
        </w:rPr>
        <w:t>升级壮大传统医药产业，培育开发新兴产业。力争到</w:t>
      </w:r>
      <w:r w:rsidRPr="00E52E56">
        <w:rPr>
          <w:rFonts w:ascii="仿宋" w:eastAsia="仿宋" w:hAnsi="仿宋" w:cs="仿宋"/>
          <w:sz w:val="32"/>
          <w:szCs w:val="32"/>
        </w:rPr>
        <w:t>2025</w:t>
      </w:r>
      <w:r w:rsidRPr="00E52E56">
        <w:rPr>
          <w:rFonts w:ascii="仿宋" w:eastAsia="仿宋" w:hAnsi="仿宋" w:cs="仿宋" w:hint="eastAsia"/>
          <w:sz w:val="32"/>
          <w:szCs w:val="32"/>
        </w:rPr>
        <w:t>年，带动相关产业实现</w:t>
      </w:r>
      <w:r>
        <w:rPr>
          <w:rFonts w:ascii="仿宋" w:eastAsia="仿宋" w:hAnsi="仿宋" w:cs="仿宋" w:hint="eastAsia"/>
          <w:sz w:val="32"/>
          <w:szCs w:val="32"/>
        </w:rPr>
        <w:t>营业收入</w:t>
      </w:r>
      <w:r w:rsidRPr="00E52E56">
        <w:rPr>
          <w:rFonts w:ascii="仿宋" w:eastAsia="仿宋" w:hAnsi="仿宋" w:cs="仿宋"/>
          <w:sz w:val="32"/>
          <w:szCs w:val="32"/>
        </w:rPr>
        <w:t>300</w:t>
      </w:r>
      <w:r w:rsidRPr="00E52E56">
        <w:rPr>
          <w:rFonts w:ascii="仿宋" w:eastAsia="仿宋" w:hAnsi="仿宋" w:cs="仿宋" w:hint="eastAsia"/>
          <w:sz w:val="32"/>
          <w:szCs w:val="32"/>
        </w:rPr>
        <w:t>亿元。</w:t>
      </w:r>
    </w:p>
    <w:p w:rsidR="00907971" w:rsidRPr="00E52E56" w:rsidRDefault="00907971" w:rsidP="006C5D85">
      <w:pPr>
        <w:spacing w:line="560" w:lineRule="exact"/>
        <w:ind w:firstLineChars="200" w:firstLine="31680"/>
        <w:rPr>
          <w:rFonts w:ascii="仿宋" w:eastAsia="仿宋" w:hAnsi="仿宋" w:cs="Times New Roman"/>
          <w:sz w:val="32"/>
          <w:szCs w:val="32"/>
        </w:rPr>
      </w:pPr>
      <w:r w:rsidRPr="00E52E56">
        <w:rPr>
          <w:rFonts w:ascii="楷体_GB2312" w:eastAsia="楷体_GB2312" w:hAnsi="楷体" w:cs="楷体_GB2312" w:hint="eastAsia"/>
          <w:sz w:val="32"/>
          <w:szCs w:val="32"/>
        </w:rPr>
        <w:t>（二）推进食品产业板块做强做大。</w:t>
      </w:r>
      <w:r w:rsidRPr="00E52E56">
        <w:rPr>
          <w:rFonts w:ascii="仿宋_GB2312" w:eastAsia="仿宋_GB2312" w:hAnsi="华文仿宋" w:cs="仿宋_GB2312" w:hint="eastAsia"/>
          <w:sz w:val="32"/>
          <w:szCs w:val="32"/>
        </w:rPr>
        <w:t>充分发挥我市农业大市的资源优势，大力发展农产品精深加工，</w:t>
      </w:r>
      <w:r w:rsidRPr="00E52E56">
        <w:rPr>
          <w:rFonts w:ascii="仿宋" w:eastAsia="仿宋" w:hAnsi="仿宋" w:cs="仿宋" w:hint="eastAsia"/>
          <w:sz w:val="32"/>
          <w:szCs w:val="32"/>
        </w:rPr>
        <w:t>做强做大传统食品产业，培育开发特色资源食品产业。力争到</w:t>
      </w:r>
      <w:r w:rsidRPr="00E52E56">
        <w:rPr>
          <w:rFonts w:ascii="仿宋" w:eastAsia="仿宋" w:hAnsi="仿宋" w:cs="仿宋"/>
          <w:sz w:val="32"/>
          <w:szCs w:val="32"/>
        </w:rPr>
        <w:t>2025</w:t>
      </w:r>
      <w:r w:rsidRPr="00E52E56">
        <w:rPr>
          <w:rFonts w:ascii="仿宋" w:eastAsia="仿宋" w:hAnsi="仿宋" w:cs="仿宋" w:hint="eastAsia"/>
          <w:sz w:val="32"/>
          <w:szCs w:val="32"/>
        </w:rPr>
        <w:t>年，带动相关产业实现</w:t>
      </w:r>
      <w:r>
        <w:rPr>
          <w:rFonts w:ascii="仿宋" w:eastAsia="仿宋" w:hAnsi="仿宋" w:cs="仿宋" w:hint="eastAsia"/>
          <w:sz w:val="32"/>
          <w:szCs w:val="32"/>
        </w:rPr>
        <w:t>营业收入</w:t>
      </w:r>
      <w:r w:rsidRPr="00E52E56">
        <w:rPr>
          <w:rFonts w:ascii="仿宋" w:eastAsia="仿宋" w:hAnsi="仿宋" w:cs="仿宋"/>
          <w:sz w:val="32"/>
          <w:szCs w:val="32"/>
        </w:rPr>
        <w:t>300</w:t>
      </w:r>
      <w:r w:rsidRPr="00E52E56">
        <w:rPr>
          <w:rFonts w:ascii="仿宋" w:eastAsia="仿宋" w:hAnsi="仿宋" w:cs="仿宋" w:hint="eastAsia"/>
          <w:sz w:val="32"/>
          <w:szCs w:val="32"/>
        </w:rPr>
        <w:t>亿元。</w:t>
      </w:r>
    </w:p>
    <w:p w:rsidR="00907971" w:rsidRPr="00E52E56" w:rsidRDefault="00907971" w:rsidP="006C5D85">
      <w:pPr>
        <w:spacing w:line="560" w:lineRule="exact"/>
        <w:ind w:firstLineChars="200" w:firstLine="31680"/>
        <w:rPr>
          <w:rFonts w:ascii="仿宋" w:eastAsia="仿宋" w:hAnsi="仿宋" w:cs="Times New Roman"/>
          <w:sz w:val="32"/>
          <w:szCs w:val="32"/>
        </w:rPr>
      </w:pPr>
      <w:r w:rsidRPr="00E52E56">
        <w:rPr>
          <w:rFonts w:ascii="楷体_GB2312" w:eastAsia="楷体_GB2312" w:hAnsi="楷体" w:cs="楷体_GB2312" w:hint="eastAsia"/>
          <w:sz w:val="32"/>
          <w:szCs w:val="32"/>
        </w:rPr>
        <w:t>（三）推动健康旅游产业板块提档升级。</w:t>
      </w:r>
      <w:r w:rsidRPr="00E52E56">
        <w:rPr>
          <w:rFonts w:eastAsia="仿宋_GB2312" w:cs="仿宋_GB2312" w:hint="eastAsia"/>
          <w:sz w:val="32"/>
          <w:szCs w:val="32"/>
        </w:rPr>
        <w:t>创新开发老年、民俗、养生、医疗、研学等健康旅游产品，提高健康旅游产品的品质和吸引力，推动旅游发展方式的转变。</w:t>
      </w:r>
      <w:r w:rsidRPr="00E52E56">
        <w:rPr>
          <w:rFonts w:ascii="仿宋" w:eastAsia="仿宋" w:hAnsi="仿宋" w:cs="仿宋" w:hint="eastAsia"/>
          <w:sz w:val="32"/>
          <w:szCs w:val="32"/>
        </w:rPr>
        <w:t>力争到</w:t>
      </w:r>
      <w:r w:rsidRPr="00E52E56">
        <w:rPr>
          <w:rFonts w:ascii="仿宋" w:eastAsia="仿宋" w:hAnsi="仿宋" w:cs="仿宋"/>
          <w:sz w:val="32"/>
          <w:szCs w:val="32"/>
        </w:rPr>
        <w:t>2025</w:t>
      </w:r>
      <w:r w:rsidRPr="00E52E56">
        <w:rPr>
          <w:rFonts w:ascii="仿宋" w:eastAsia="仿宋" w:hAnsi="仿宋" w:cs="仿宋" w:hint="eastAsia"/>
          <w:sz w:val="32"/>
          <w:szCs w:val="32"/>
        </w:rPr>
        <w:t>年，带动相关产业实现</w:t>
      </w:r>
      <w:r>
        <w:rPr>
          <w:rFonts w:ascii="仿宋" w:eastAsia="仿宋" w:hAnsi="仿宋" w:cs="仿宋" w:hint="eastAsia"/>
          <w:sz w:val="32"/>
          <w:szCs w:val="32"/>
        </w:rPr>
        <w:t>营业收入</w:t>
      </w:r>
      <w:r w:rsidRPr="00E52E56">
        <w:rPr>
          <w:rFonts w:ascii="仿宋" w:eastAsia="仿宋" w:hAnsi="仿宋" w:cs="仿宋"/>
          <w:sz w:val="32"/>
          <w:szCs w:val="32"/>
        </w:rPr>
        <w:t>100</w:t>
      </w:r>
      <w:r w:rsidRPr="00E52E56">
        <w:rPr>
          <w:rFonts w:ascii="仿宋" w:eastAsia="仿宋" w:hAnsi="仿宋" w:cs="仿宋" w:hint="eastAsia"/>
          <w:sz w:val="32"/>
          <w:szCs w:val="32"/>
        </w:rPr>
        <w:t>亿元。</w:t>
      </w:r>
    </w:p>
    <w:p w:rsidR="00907971" w:rsidRPr="00E52E56" w:rsidRDefault="00907971" w:rsidP="006C5D85">
      <w:pPr>
        <w:spacing w:line="560" w:lineRule="exact"/>
        <w:ind w:firstLineChars="200" w:firstLine="31680"/>
        <w:rPr>
          <w:rFonts w:ascii="仿宋" w:eastAsia="仿宋" w:hAnsi="仿宋" w:cs="Times New Roman"/>
          <w:sz w:val="32"/>
          <w:szCs w:val="32"/>
        </w:rPr>
      </w:pPr>
      <w:r w:rsidRPr="00E52E56">
        <w:rPr>
          <w:rFonts w:ascii="楷体_GB2312" w:eastAsia="楷体_GB2312" w:hAnsi="楷体" w:cs="楷体_GB2312" w:hint="eastAsia"/>
          <w:sz w:val="32"/>
          <w:szCs w:val="32"/>
        </w:rPr>
        <w:t>（四）促进健康养老产业板块融合发展。</w:t>
      </w:r>
      <w:r w:rsidRPr="00E52E56">
        <w:rPr>
          <w:rFonts w:ascii="仿宋_GB2312" w:eastAsia="仿宋_GB2312" w:hAnsi="仿宋_GB2312" w:cs="仿宋_GB2312" w:hint="eastAsia"/>
          <w:sz w:val="32"/>
          <w:szCs w:val="32"/>
        </w:rPr>
        <w:t>全力推进玉州区、玉东新区、北流市、容县为重点的</w:t>
      </w:r>
      <w:r w:rsidRPr="00E52E56">
        <w:rPr>
          <w:rFonts w:ascii="仿宋_GB2312" w:eastAsia="仿宋_GB2312" w:cs="仿宋_GB2312" w:hint="eastAsia"/>
          <w:sz w:val="32"/>
          <w:szCs w:val="32"/>
        </w:rPr>
        <w:t>“</w:t>
      </w:r>
      <w:r w:rsidRPr="00E52E56">
        <w:rPr>
          <w:rFonts w:ascii="仿宋_GB2312" w:eastAsia="仿宋_GB2312" w:hAnsi="仿宋_GB2312" w:cs="仿宋_GB2312" w:hint="eastAsia"/>
          <w:sz w:val="32"/>
          <w:szCs w:val="32"/>
        </w:rPr>
        <w:t>一带一路</w:t>
      </w:r>
      <w:r w:rsidRPr="00E52E56">
        <w:rPr>
          <w:rFonts w:ascii="仿宋_GB2312" w:eastAsia="仿宋_GB2312" w:cs="仿宋_GB2312" w:hint="eastAsia"/>
          <w:sz w:val="32"/>
          <w:szCs w:val="32"/>
        </w:rPr>
        <w:t>”</w:t>
      </w:r>
      <w:r w:rsidRPr="00E52E56">
        <w:rPr>
          <w:rFonts w:ascii="仿宋_GB2312" w:eastAsia="仿宋_GB2312" w:hAnsi="仿宋_GB2312" w:cs="仿宋_GB2312" w:hint="eastAsia"/>
          <w:sz w:val="32"/>
          <w:szCs w:val="32"/>
        </w:rPr>
        <w:t>的玉林市健康养老产业集聚区建设工作</w:t>
      </w:r>
      <w:r w:rsidRPr="00E52E56">
        <w:rPr>
          <w:rFonts w:ascii="仿宋" w:eastAsia="仿宋" w:hAnsi="仿宋" w:cs="仿宋" w:hint="eastAsia"/>
          <w:sz w:val="32"/>
          <w:szCs w:val="32"/>
        </w:rPr>
        <w:t>。力争到</w:t>
      </w:r>
      <w:r w:rsidRPr="00E52E56">
        <w:rPr>
          <w:rFonts w:ascii="仿宋" w:eastAsia="仿宋" w:hAnsi="仿宋" w:cs="仿宋"/>
          <w:sz w:val="32"/>
          <w:szCs w:val="32"/>
        </w:rPr>
        <w:t>2025</w:t>
      </w:r>
      <w:r w:rsidRPr="00E52E56">
        <w:rPr>
          <w:rFonts w:ascii="仿宋" w:eastAsia="仿宋" w:hAnsi="仿宋" w:cs="仿宋" w:hint="eastAsia"/>
          <w:sz w:val="32"/>
          <w:szCs w:val="32"/>
        </w:rPr>
        <w:t>年，带动相关产业实现</w:t>
      </w:r>
      <w:r>
        <w:rPr>
          <w:rFonts w:ascii="仿宋" w:eastAsia="仿宋" w:hAnsi="仿宋" w:cs="仿宋" w:hint="eastAsia"/>
          <w:sz w:val="32"/>
          <w:szCs w:val="32"/>
        </w:rPr>
        <w:t>营业收入</w:t>
      </w:r>
      <w:r w:rsidRPr="00E52E56">
        <w:rPr>
          <w:rFonts w:ascii="仿宋" w:eastAsia="仿宋" w:hAnsi="仿宋" w:cs="仿宋"/>
          <w:sz w:val="32"/>
          <w:szCs w:val="32"/>
        </w:rPr>
        <w:t>100</w:t>
      </w:r>
      <w:r w:rsidRPr="00E52E56">
        <w:rPr>
          <w:rFonts w:ascii="仿宋" w:eastAsia="仿宋" w:hAnsi="仿宋" w:cs="仿宋" w:hint="eastAsia"/>
          <w:sz w:val="32"/>
          <w:szCs w:val="32"/>
        </w:rPr>
        <w:t>亿元。</w:t>
      </w:r>
    </w:p>
    <w:p w:rsidR="00907971" w:rsidRPr="00E52E56" w:rsidRDefault="00907971" w:rsidP="006C5D85">
      <w:pPr>
        <w:spacing w:line="560" w:lineRule="exact"/>
        <w:ind w:firstLineChars="200" w:firstLine="31680"/>
        <w:rPr>
          <w:rFonts w:ascii="仿宋" w:eastAsia="仿宋" w:hAnsi="仿宋" w:cs="Times New Roman"/>
          <w:sz w:val="32"/>
          <w:szCs w:val="32"/>
        </w:rPr>
      </w:pPr>
      <w:r w:rsidRPr="00E52E56">
        <w:rPr>
          <w:rFonts w:ascii="楷体_GB2312" w:eastAsia="楷体_GB2312" w:hAnsi="楷体" w:cs="楷体_GB2312" w:hint="eastAsia"/>
          <w:sz w:val="32"/>
          <w:szCs w:val="32"/>
        </w:rPr>
        <w:t>（五）加快上下游配套产业板块完善。</w:t>
      </w:r>
      <w:r w:rsidRPr="00E52E56">
        <w:rPr>
          <w:rFonts w:ascii="仿宋_GB2312" w:eastAsia="仿宋_GB2312" w:hAnsi="华文仿宋" w:cs="仿宋_GB2312" w:hint="eastAsia"/>
          <w:kern w:val="0"/>
          <w:sz w:val="32"/>
          <w:szCs w:val="32"/>
        </w:rPr>
        <w:t>以推进</w:t>
      </w:r>
      <w:r w:rsidRPr="00E52E56">
        <w:rPr>
          <w:rFonts w:ascii="仿宋_GB2312" w:eastAsia="仿宋_GB2312" w:hAnsi="华文仿宋" w:cs="仿宋_GB2312" w:hint="eastAsia"/>
          <w:sz w:val="32"/>
          <w:szCs w:val="32"/>
        </w:rPr>
        <w:t>一二三产融合发展为主线，积极向上下游充分延伸，形成“产业基地</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产品生产</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包装印刷</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现代物流”一体化</w:t>
      </w:r>
      <w:r w:rsidRPr="00E52E56">
        <w:rPr>
          <w:rFonts w:ascii="仿宋" w:eastAsia="仿宋" w:hAnsi="仿宋" w:cs="仿宋" w:hint="eastAsia"/>
          <w:sz w:val="32"/>
          <w:szCs w:val="32"/>
        </w:rPr>
        <w:t>全产业链协调发展。力争到</w:t>
      </w:r>
      <w:r w:rsidRPr="00E52E56">
        <w:rPr>
          <w:rFonts w:ascii="仿宋" w:eastAsia="仿宋" w:hAnsi="仿宋" w:cs="仿宋"/>
          <w:sz w:val="32"/>
          <w:szCs w:val="32"/>
        </w:rPr>
        <w:t>2025</w:t>
      </w:r>
      <w:r w:rsidRPr="00E52E56">
        <w:rPr>
          <w:rFonts w:ascii="仿宋" w:eastAsia="仿宋" w:hAnsi="仿宋" w:cs="仿宋" w:hint="eastAsia"/>
          <w:sz w:val="32"/>
          <w:szCs w:val="32"/>
        </w:rPr>
        <w:t>年，带动相关产业实现</w:t>
      </w:r>
      <w:r>
        <w:rPr>
          <w:rFonts w:ascii="仿宋" w:eastAsia="仿宋" w:hAnsi="仿宋" w:cs="仿宋" w:hint="eastAsia"/>
          <w:sz w:val="32"/>
          <w:szCs w:val="32"/>
        </w:rPr>
        <w:t>营业收入</w:t>
      </w:r>
      <w:r w:rsidRPr="00E52E56">
        <w:rPr>
          <w:rFonts w:ascii="仿宋" w:eastAsia="仿宋" w:hAnsi="仿宋" w:cs="仿宋"/>
          <w:sz w:val="32"/>
          <w:szCs w:val="32"/>
        </w:rPr>
        <w:t>200</w:t>
      </w:r>
      <w:r w:rsidRPr="00E52E56">
        <w:rPr>
          <w:rFonts w:ascii="仿宋" w:eastAsia="仿宋" w:hAnsi="仿宋" w:cs="仿宋" w:hint="eastAsia"/>
          <w:sz w:val="32"/>
          <w:szCs w:val="32"/>
        </w:rPr>
        <w:t>亿元。</w:t>
      </w:r>
    </w:p>
    <w:p w:rsidR="00907971" w:rsidRPr="00E52E56" w:rsidRDefault="00907971" w:rsidP="006C5D85">
      <w:pPr>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三、重点任务</w:t>
      </w:r>
    </w:p>
    <w:p w:rsidR="00907971" w:rsidRPr="00E52E56" w:rsidRDefault="00907971" w:rsidP="006C5D85">
      <w:pPr>
        <w:spacing w:line="560" w:lineRule="exact"/>
        <w:ind w:firstLineChars="200" w:firstLine="31680"/>
        <w:rPr>
          <w:rFonts w:ascii="仿宋_GB2312" w:eastAsia="仿宋_GB2312" w:hAnsi="华文仿宋" w:cs="Times New Roman"/>
          <w:spacing w:val="-4"/>
          <w:sz w:val="32"/>
          <w:szCs w:val="32"/>
        </w:rPr>
      </w:pPr>
      <w:r w:rsidRPr="00E52E56">
        <w:rPr>
          <w:rFonts w:ascii="仿宋_GB2312" w:eastAsia="仿宋_GB2312" w:hAnsi="华文仿宋" w:cs="仿宋_GB2312" w:hint="eastAsia"/>
          <w:sz w:val="32"/>
          <w:szCs w:val="32"/>
        </w:rPr>
        <w:t>全</w:t>
      </w:r>
      <w:r w:rsidRPr="00E52E56">
        <w:rPr>
          <w:rFonts w:ascii="仿宋_GB2312" w:eastAsia="仿宋_GB2312" w:hAnsi="华文仿宋" w:cs="仿宋_GB2312" w:hint="eastAsia"/>
          <w:spacing w:val="-4"/>
          <w:sz w:val="32"/>
          <w:szCs w:val="32"/>
        </w:rPr>
        <w:t>力推进大健康“五大板块”协调发展，以“升级壮大优势板块，培育开发潜力板块”为原则，促进医药产业板块升级壮大，推进食品产业板块做强做大，推动健康旅游产业板块提档升级，促进健康养老产业板块融合发展，加快上下游配套产业板块完善。</w:t>
      </w:r>
    </w:p>
    <w:p w:rsidR="00907971" w:rsidRPr="00E52E56" w:rsidRDefault="00907971" w:rsidP="006C5D85">
      <w:pPr>
        <w:spacing w:line="560" w:lineRule="exact"/>
        <w:ind w:firstLineChars="196" w:firstLine="31680"/>
        <w:rPr>
          <w:rFonts w:ascii="楷体_GB2312" w:eastAsia="楷体_GB2312" w:hAnsi="楷体" w:cs="Times New Roman"/>
          <w:sz w:val="32"/>
          <w:szCs w:val="32"/>
        </w:rPr>
      </w:pPr>
      <w:r w:rsidRPr="00E52E56">
        <w:rPr>
          <w:rFonts w:ascii="楷体_GB2312" w:eastAsia="楷体_GB2312" w:hAnsi="楷体" w:cs="楷体_GB2312" w:hint="eastAsia"/>
          <w:sz w:val="32"/>
          <w:szCs w:val="32"/>
        </w:rPr>
        <w:t>（一）医药产业板块</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sz w:val="32"/>
          <w:szCs w:val="32"/>
        </w:rPr>
        <w:t>1</w:t>
      </w:r>
      <w:r w:rsidRPr="00E52E56">
        <w:rPr>
          <w:rFonts w:ascii="仿宋_GB2312" w:eastAsia="仿宋_GB2312" w:hAnsi="华文仿宋" w:cs="仿宋_GB2312" w:hint="eastAsia"/>
          <w:sz w:val="32"/>
          <w:szCs w:val="32"/>
        </w:rPr>
        <w:t>．升级壮大一批传统医药产业</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升级壮大中药制造业。围绕玉药等重点企业，以中医药健康产业园为载体，以中国（玉林）中医药博览会为平台，充分发挥我市中药材特色产业优势，围绕中药民族药全产业链进行深度拓展和融合，打造涵盖中药材种植、药材</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香料</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交易、中药饮片加工、中成药生产、仓储、物流、质量监管等领域为一体，面向国内幅射东盟的中成药产业集群。一是突出品牌优势，做大做强中成药。充分发挥“玉林制药”的品牌优势，以“湿毒清胶囊”“鸡骨草胶囊”等明星产品为突破口，做大做强特色骨伤、肝胆、皮肤科用药类中成药民族药产业。二是突出转型升级，促进中药饮片提质增效。大力推进中药饮片生产规模化、智能化、精细化发展，积极发展小包装饮片、精制饮片、超微饮片等高品质中药饮片，支持玉林中医医院建厂生产中药饮片</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同时扶持一批具有发展潜力的中药饮片加工企业，通过实施技术改造，促进产业升级，推动我市中药饮片生产企业由小、散、</w:t>
      </w:r>
      <w:r>
        <w:rPr>
          <w:rFonts w:ascii="仿宋_GB2312" w:eastAsia="仿宋_GB2312" w:hAnsi="华文仿宋" w:cs="仿宋_GB2312" w:hint="eastAsia"/>
          <w:sz w:val="32"/>
          <w:szCs w:val="32"/>
        </w:rPr>
        <w:t>低、</w:t>
      </w:r>
      <w:r w:rsidRPr="00E52E56">
        <w:rPr>
          <w:rFonts w:ascii="仿宋_GB2312" w:eastAsia="仿宋_GB2312" w:hAnsi="华文仿宋" w:cs="仿宋_GB2312" w:hint="eastAsia"/>
          <w:sz w:val="32"/>
          <w:szCs w:val="32"/>
        </w:rPr>
        <w:t>弱向规模化、集约化发展。三是突出科技创新，大力培育中药提取。充分发挥“南方药都”的资源优势，积极引进具备先进中药提取分离高新技术的国内外行业龙头企业，以提高中药材附加值为目标，重点发展以中药提取浓缩液、中药浸膏预浓缩、中药颗粒剂等高品质中药提取物，促进中药材产业持续创新发展，全力打造升级版的“南方药都”。</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升级壮大医疗器械制造业。围绕好邦医药等重点企业，以玉林经济开发区、中医药健康产业园为载体，充分利用镍在医疗器械方面的特殊作用，重点引进医疗器械制造行业的领军企业、领军团队和领先科技，鼓励发展创新型医疗器械，大力推进临床医学检验设备及器械开发制造、重大医疗仪器设备制造、放射影像产品制造、全科诊断系统设备制造等项目规模化发展，重点支持体液分析仪、血糖检测仪、</w:t>
      </w:r>
      <w:r w:rsidRPr="00E52E56">
        <w:rPr>
          <w:rFonts w:ascii="仿宋_GB2312" w:eastAsia="仿宋_GB2312" w:hAnsi="华文仿宋" w:cs="仿宋_GB2312"/>
          <w:sz w:val="32"/>
          <w:szCs w:val="32"/>
        </w:rPr>
        <w:t>CT</w:t>
      </w:r>
      <w:r w:rsidRPr="00E52E56">
        <w:rPr>
          <w:rFonts w:ascii="仿宋_GB2312" w:eastAsia="仿宋_GB2312" w:hAnsi="华文仿宋" w:cs="仿宋_GB2312" w:hint="eastAsia"/>
          <w:sz w:val="32"/>
          <w:szCs w:val="32"/>
        </w:rPr>
        <w:t>机高频头、高频高压医用</w:t>
      </w:r>
      <w:r w:rsidRPr="00E52E56">
        <w:rPr>
          <w:rFonts w:ascii="仿宋_GB2312" w:eastAsia="仿宋_GB2312" w:hAnsi="华文仿宋" w:cs="仿宋_GB2312"/>
          <w:sz w:val="32"/>
          <w:szCs w:val="32"/>
        </w:rPr>
        <w:t>X</w:t>
      </w:r>
      <w:r w:rsidRPr="00E52E56">
        <w:rPr>
          <w:rFonts w:ascii="仿宋_GB2312" w:eastAsia="仿宋_GB2312" w:hAnsi="华文仿宋" w:cs="仿宋_GB2312" w:hint="eastAsia"/>
          <w:sz w:val="32"/>
          <w:szCs w:val="32"/>
        </w:rPr>
        <w:t>光机、全科检测设备、洁牙设备、介入诊疗手术床、诊断类试纸、试剂盒、注射泵、无菌医疗器械、一次性医疗器械等</w:t>
      </w:r>
      <w:r w:rsidRPr="00D868C8">
        <w:rPr>
          <w:rFonts w:ascii="仿宋_GB2312" w:eastAsia="仿宋_GB2312" w:hAnsi="华文仿宋" w:cs="仿宋_GB2312" w:hint="eastAsia"/>
          <w:sz w:val="32"/>
          <w:szCs w:val="32"/>
        </w:rPr>
        <w:t>我</w:t>
      </w:r>
      <w:r>
        <w:rPr>
          <w:rFonts w:ascii="仿宋_GB2312" w:eastAsia="仿宋_GB2312" w:hAnsi="华文仿宋" w:cs="仿宋_GB2312" w:hint="eastAsia"/>
          <w:sz w:val="32"/>
          <w:szCs w:val="32"/>
        </w:rPr>
        <w:t>市</w:t>
      </w:r>
      <w:r w:rsidRPr="00E52E56">
        <w:rPr>
          <w:rFonts w:ascii="仿宋_GB2312" w:eastAsia="仿宋_GB2312" w:hAnsi="华文仿宋" w:cs="仿宋_GB2312" w:hint="eastAsia"/>
          <w:sz w:val="32"/>
          <w:szCs w:val="32"/>
        </w:rPr>
        <w:t>优势产品加快发展。积极引进和培育涵盖医疗器械研发设计、医疗器械生产制造、产品检测、产品包装、物流配送为一体的医疗器械产业链。</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升级壮大兽用药品制造业。围绕健龙、神威等重点企业，研究开发兽用预防类生物制剂和诊断类试剂，重点发展口蹄疫、狂犬病、仔猪腹泻、支原体病、衣原体病、球虫病等动物重要疫病的疫苗和诊断试剂；研究开发快速检测试剂盒、野生动物疫源疫病监测用品、人畜共患传染病的预防、诊断和治疗用品；研究开发高效、低毒、低残留物、使用安全的新型兽药、标准质控产品、残留快速高灵敏度检测技术产品。</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sz w:val="32"/>
          <w:szCs w:val="32"/>
        </w:rPr>
        <w:t>2</w:t>
      </w:r>
      <w:r w:rsidRPr="00E52E56">
        <w:rPr>
          <w:rFonts w:ascii="仿宋_GB2312" w:eastAsia="仿宋_GB2312" w:hAnsi="华文仿宋" w:cs="仿宋_GB2312" w:hint="eastAsia"/>
          <w:sz w:val="32"/>
          <w:szCs w:val="32"/>
        </w:rPr>
        <w:t>．培育一批新兴医药产业</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培育骨科用药制造业。依托“玉林骨科”品牌效应</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鼓励玉林市骨科医院将临床疗效确切、使用年限长、用量大的院内骨科用药“骨疏宁片”“跌打热敷散”“跌打酒”“清补健骨口服液”“补肾健骨口服液”“正骨</w:t>
      </w:r>
      <w:r w:rsidRPr="00E52E56">
        <w:rPr>
          <w:rFonts w:ascii="仿宋_GB2312" w:eastAsia="仿宋_GB2312" w:hAnsi="华文仿宋" w:cs="仿宋_GB2312"/>
          <w:sz w:val="32"/>
          <w:szCs w:val="32"/>
        </w:rPr>
        <w:t>1</w:t>
      </w:r>
      <w:r w:rsidRPr="00E52E56">
        <w:rPr>
          <w:rFonts w:ascii="仿宋_GB2312" w:eastAsia="仿宋_GB2312" w:hAnsi="华文仿宋" w:cs="仿宋_GB2312" w:hint="eastAsia"/>
          <w:sz w:val="32"/>
          <w:szCs w:val="32"/>
        </w:rPr>
        <w:t>号”“正骨</w:t>
      </w:r>
      <w:r w:rsidRPr="00E52E56">
        <w:rPr>
          <w:rFonts w:ascii="仿宋_GB2312" w:eastAsia="仿宋_GB2312" w:hAnsi="华文仿宋" w:cs="仿宋_GB2312"/>
          <w:sz w:val="32"/>
          <w:szCs w:val="32"/>
        </w:rPr>
        <w:t>2</w:t>
      </w:r>
      <w:r w:rsidRPr="00E52E56">
        <w:rPr>
          <w:rFonts w:ascii="仿宋_GB2312" w:eastAsia="仿宋_GB2312" w:hAnsi="华文仿宋" w:cs="仿宋_GB2312" w:hint="eastAsia"/>
          <w:sz w:val="32"/>
          <w:szCs w:val="32"/>
        </w:rPr>
        <w:t>号”“正骨</w:t>
      </w:r>
      <w:r w:rsidRPr="00E52E56">
        <w:rPr>
          <w:rFonts w:ascii="仿宋_GB2312" w:eastAsia="仿宋_GB2312" w:hAnsi="华文仿宋" w:cs="仿宋_GB2312"/>
          <w:sz w:val="32"/>
          <w:szCs w:val="32"/>
        </w:rPr>
        <w:t>3</w:t>
      </w:r>
      <w:r w:rsidRPr="00E52E56">
        <w:rPr>
          <w:rFonts w:ascii="仿宋_GB2312" w:eastAsia="仿宋_GB2312" w:hAnsi="华文仿宋" w:cs="仿宋_GB2312" w:hint="eastAsia"/>
          <w:sz w:val="32"/>
          <w:szCs w:val="32"/>
        </w:rPr>
        <w:t>号”申报新药，</w:t>
      </w:r>
      <w:r w:rsidRPr="00E52E56">
        <w:rPr>
          <w:rFonts w:ascii="仿宋_GB2312" w:eastAsia="仿宋_GB2312" w:cs="仿宋_GB2312" w:hint="eastAsia"/>
          <w:sz w:val="32"/>
          <w:szCs w:val="32"/>
        </w:rPr>
        <w:t>力争将其列入规模化、产业化、标准化生产，全力打造医药制造产业辐射性发展模式。</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培育特色中药民族药制造业。紧紧抓住自治区加速推进中药民族药产业现代化的契机，鼓励玉林市第三人民医院将疗效显著的我市第一个壮药制剂“龙俐润燥胶囊”申报新药，鼓励玉林</w:t>
      </w:r>
      <w:r>
        <w:rPr>
          <w:rFonts w:ascii="仿宋_GB2312" w:eastAsia="仿宋_GB2312" w:hAnsi="华文仿宋" w:cs="仿宋_GB2312" w:hint="eastAsia"/>
          <w:sz w:val="32"/>
          <w:szCs w:val="32"/>
        </w:rPr>
        <w:t>市</w:t>
      </w:r>
      <w:r w:rsidRPr="00E52E56">
        <w:rPr>
          <w:rFonts w:ascii="仿宋_GB2312" w:eastAsia="仿宋_GB2312" w:hAnsi="华文仿宋" w:cs="仿宋_GB2312" w:hint="eastAsia"/>
          <w:sz w:val="32"/>
          <w:szCs w:val="32"/>
        </w:rPr>
        <w:t>中医医院将壮药“棒柄花叶清肝胶囊”和瑶药“石崖茶清火胶囊”申报新药，推进我市中药壮瑶药制剂规模化、产业化、标准化生产</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形成新的增长点。</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培育药（植）物提取制造业。依托“中国南方药都”的品牌优势，加快规划建设一批</w:t>
      </w:r>
      <w:r w:rsidRPr="00E52E56">
        <w:rPr>
          <w:rFonts w:ascii="仿宋_GB2312" w:eastAsia="仿宋_GB2312" w:hAnsi="华文仿宋" w:cs="仿宋_GB2312"/>
          <w:sz w:val="32"/>
          <w:szCs w:val="32"/>
        </w:rPr>
        <w:t>GMP</w:t>
      </w:r>
      <w:r w:rsidRPr="00E52E56">
        <w:rPr>
          <w:rFonts w:ascii="仿宋_GB2312" w:eastAsia="仿宋_GB2312" w:hAnsi="华文仿宋" w:cs="仿宋_GB2312" w:hint="eastAsia"/>
          <w:sz w:val="32"/>
          <w:szCs w:val="32"/>
        </w:rPr>
        <w:t>认证生产车间，提高提取技术现代化、工艺工程化、质量标准化、生产多元化能力，强化行业内外互联互通，围绕药品、保健品、食品、饮料、化妆品及日用品等相关行业中间体提取的研发和利用，推动大健康产业附加值大幅提升，全力打造“南方植物中药提取基地”。</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培育开发生物药品制造业。以我市大力发展畜禽屠宰和肉类食品深加工为依托，积极推进动物脏器、骨血综合开发利用，重点引进国内外生物药龙头企业和新药品种及先进技术，重点培育血液制品、生物酶制剂、治疗性基因工程药物等优势品种，鼓励和支持企业在疫苗、重组蛋白类药物和单克隆抗体等生物药新兴领域产品的研发及产业化，加快推进我市生物技术药物发展。</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培育养生保健药妆产品制造业。利用“铁皮石斛”“陆川橘红”等已获国家地理标志产品认证的品牌优势，大力挖掘本地优势药材在增强人体免疫力、抗衰老、抗疲劳、美容等方面的保健作用，重点开发功能性养生保健产品；积极</w:t>
      </w:r>
      <w:r>
        <w:rPr>
          <w:rFonts w:ascii="仿宋_GB2312" w:eastAsia="仿宋_GB2312" w:hAnsi="华文仿宋" w:cs="仿宋_GB2312" w:hint="eastAsia"/>
          <w:sz w:val="32"/>
          <w:szCs w:val="32"/>
        </w:rPr>
        <w:t>提升</w:t>
      </w:r>
      <w:r w:rsidRPr="00E52E56">
        <w:rPr>
          <w:rFonts w:ascii="仿宋_GB2312" w:eastAsia="仿宋_GB2312" w:hAnsi="华文仿宋" w:cs="仿宋_GB2312" w:hint="eastAsia"/>
          <w:sz w:val="32"/>
          <w:szCs w:val="32"/>
        </w:rPr>
        <w:t>以本地特色药材为主要原料的香药、药膳、药妆等系列产品研发及市场推广力，推进优势药材资源向预防、康复、养生、美容保健、精细日用化工产品等方向延伸发展。</w:t>
      </w:r>
    </w:p>
    <w:p w:rsidR="00907971" w:rsidRPr="00E52E56" w:rsidRDefault="00907971" w:rsidP="006C5D85">
      <w:pPr>
        <w:spacing w:line="560" w:lineRule="exact"/>
        <w:ind w:firstLineChars="196" w:firstLine="31680"/>
        <w:rPr>
          <w:rFonts w:ascii="楷体_GB2312" w:eastAsia="楷体_GB2312" w:hAnsi="楷体" w:cs="Times New Roman"/>
          <w:sz w:val="32"/>
          <w:szCs w:val="32"/>
        </w:rPr>
      </w:pPr>
      <w:r w:rsidRPr="00E52E56">
        <w:rPr>
          <w:rFonts w:ascii="楷体_GB2312" w:eastAsia="楷体_GB2312" w:hAnsi="楷体" w:cs="楷体_GB2312" w:hint="eastAsia"/>
          <w:sz w:val="32"/>
          <w:szCs w:val="32"/>
        </w:rPr>
        <w:t>（二）食品产业板块</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sz w:val="32"/>
          <w:szCs w:val="32"/>
        </w:rPr>
        <w:t>1.</w:t>
      </w:r>
      <w:r w:rsidRPr="00E52E56">
        <w:rPr>
          <w:rFonts w:ascii="仿宋_GB2312" w:eastAsia="仿宋_GB2312" w:hAnsi="华文仿宋" w:cs="仿宋_GB2312" w:hint="eastAsia"/>
          <w:sz w:val="32"/>
          <w:szCs w:val="32"/>
        </w:rPr>
        <w:t>做强做大一批优势传统食品产业</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做强做大畜禽屠宰及肉类加工业。围绕神龙王、金大叔等重点企业，充分发挥我市养殖业产业的资源优势，利用“陆川猪”“金大叔”的品牌效应，以兴业食品产业园、陆川北部工业</w:t>
      </w:r>
      <w:r>
        <w:rPr>
          <w:rFonts w:ascii="仿宋_GB2312" w:eastAsia="仿宋_GB2312" w:hAnsi="华文仿宋" w:cs="仿宋_GB2312" w:hint="eastAsia"/>
          <w:sz w:val="32"/>
          <w:szCs w:val="32"/>
        </w:rPr>
        <w:t>园</w:t>
      </w:r>
      <w:r w:rsidRPr="00E52E56">
        <w:rPr>
          <w:rFonts w:ascii="仿宋_GB2312" w:eastAsia="仿宋_GB2312" w:hAnsi="华文仿宋" w:cs="仿宋_GB2312" w:hint="eastAsia"/>
          <w:sz w:val="32"/>
          <w:szCs w:val="32"/>
        </w:rPr>
        <w:t>区、北流食品产业园为载体，重点发展猪、鸡肉畜禽制品，提高冷鲜肉和低温肉制品、肉禽调理食品、熟肉制品比重。冷鲜肉向小包装、细分割方向发展，熟肉制品向多品种、系列化、营养化、易存储、食用方便方向发展。加强标准化养殖基地建设，推广应用屠宰致昏、真空放血、高效拔毛、快速冷却及精细分割等先进技术，提高企业机械化、智能化和检验检疫水平。加快发展连锁经营，构建城乡营销网络，方便城乡居民消费。鼓励企业出口，以我市大力发展“向海经济”为契机，打开东盟国家等国外市场。</w:t>
      </w:r>
    </w:p>
    <w:p w:rsidR="00907971" w:rsidRPr="00E52E56" w:rsidRDefault="00907971" w:rsidP="006C5D85">
      <w:pPr>
        <w:snapToGrid w:val="0"/>
        <w:spacing w:line="560" w:lineRule="exact"/>
        <w:ind w:firstLineChars="200" w:firstLine="31680"/>
        <w:rPr>
          <w:rFonts w:ascii="仿宋_GB2312" w:eastAsia="仿宋_GB2312" w:hAnsi="华文仿宋" w:cs="Times New Roman"/>
          <w:sz w:val="32"/>
          <w:szCs w:val="32"/>
        </w:rPr>
      </w:pPr>
      <w:r>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做强做大果蔬深加工制造业。围绕宏邦等重点企业，充分发挥我市果品、蔬菜的资源优势，打好“北流荔枝”“博白桂圆肉”“容县沙田柚”“玉林香蒜”等已获地理标志产品保护认证的品牌优势，在做大做强果蔬汁、果蔬汁饮料等传统产业的基础上，积极开发低温保鲜果蔬产品、冷冻果蔬产品、脱水果蔬产品、果蔬休闲食品等。大力推广应用先进的果蔬储藏保鲜、冷链鲜切技术和真空冷冻干燥、微波干燥、远红外干燥技术以及高效榨汁、瞬间杀菌、酶液化及澄清等先进技术，提升果蔬加工能力，提升加工深精度，提高产品质量档次和效益。扩大果蔬种植基地建设，实现农民增收、企业增效。</w:t>
      </w:r>
    </w:p>
    <w:p w:rsidR="00907971" w:rsidRPr="00E52E56" w:rsidRDefault="00907971" w:rsidP="006C5D85">
      <w:pPr>
        <w:snapToGrid w:val="0"/>
        <w:spacing w:line="560" w:lineRule="exact"/>
        <w:ind w:firstLineChars="200" w:firstLine="31680"/>
        <w:rPr>
          <w:rFonts w:ascii="仿宋_GB2312" w:eastAsia="仿宋_GB2312" w:hAnsi="华文仿宋" w:cs="Times New Roman"/>
          <w:sz w:val="32"/>
          <w:szCs w:val="32"/>
        </w:rPr>
      </w:pPr>
      <w:r>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做强做大方便食品和焙烤制造业。围绕黑五类、旺旺等重点企业，以容县经济开发区、玉林经济开发区为载体，充分发挥品牌优势，重点发展方便食品、饼干糕点、面包糖果等产品，积极挖掘传统名特优产品饮食、糕点文化和精湛技艺，大力研发高钙、低糖（无糖）、低脂等健康食品，在保持传统风味质量基础上，改造技术装备水平，提高产品质量和档次，提升企业产能和效益。</w:t>
      </w:r>
    </w:p>
    <w:p w:rsidR="00907971" w:rsidRPr="00E52E56" w:rsidRDefault="00907971" w:rsidP="006C5D85">
      <w:pPr>
        <w:snapToGrid w:val="0"/>
        <w:spacing w:line="560" w:lineRule="exact"/>
        <w:ind w:firstLineChars="200" w:firstLine="31680"/>
        <w:rPr>
          <w:rFonts w:ascii="仿宋_GB2312" w:eastAsia="仿宋_GB2312" w:hAnsi="华文仿宋" w:cs="Times New Roman"/>
          <w:sz w:val="32"/>
          <w:szCs w:val="32"/>
        </w:rPr>
      </w:pPr>
      <w:r>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做强做大粮食加工制造业。围绕百谷米业、绿苑米业、致正食品等重点企业，以兴业食品产业园、玉林经济开发区、北流食品产业园为载体，大力提升“百谷大米”“致正面条”品牌知名度和市场竞争力，巩固省内市场，扩大省外市场。继续推进传统主食生产工业化，积极开发多品种、多档次的粮食制品，不断满足食品生产和不同消费群体的需求。</w:t>
      </w:r>
    </w:p>
    <w:p w:rsidR="00907971" w:rsidRPr="00E52E56" w:rsidRDefault="00907971" w:rsidP="006C5D85">
      <w:pPr>
        <w:spacing w:line="560" w:lineRule="exact"/>
        <w:ind w:firstLineChars="196" w:firstLine="31680"/>
        <w:rPr>
          <w:rFonts w:ascii="仿宋_GB2312" w:eastAsia="仿宋_GB2312" w:hAnsi="华文仿宋" w:cs="Times New Roman"/>
          <w:sz w:val="32"/>
          <w:szCs w:val="32"/>
        </w:rPr>
      </w:pPr>
      <w:r>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做强做大乳制品制造业。围绕明旺、桂牛等重点企业，以玉林经济开发区、博白旺茂产业园为载体，重点发展巴氏杀菌乳、灭菌乳、发酵乳多风味高附加值的乳制品。加强奶源基地建设，饲养模式向“高投入、高产出、高效益”的集约型饲养模式转变，走生态、高效发展养殖道路。积极推广应用良种繁育、优质饲料开发、奶牛饲养和</w:t>
      </w:r>
      <w:r w:rsidRPr="00E52E56">
        <w:rPr>
          <w:rFonts w:ascii="仿宋_GB2312" w:eastAsia="仿宋_GB2312" w:hAnsi="华文仿宋" w:cs="仿宋_GB2312"/>
          <w:sz w:val="32"/>
          <w:szCs w:val="32"/>
        </w:rPr>
        <w:t>LHT</w:t>
      </w:r>
      <w:r w:rsidRPr="00E52E56">
        <w:rPr>
          <w:rFonts w:ascii="仿宋_GB2312" w:eastAsia="仿宋_GB2312" w:hAnsi="华文仿宋" w:cs="仿宋_GB2312" w:hint="eastAsia"/>
          <w:sz w:val="32"/>
          <w:szCs w:val="32"/>
        </w:rPr>
        <w:t>乳糖水解、乳铁蛋白无菌添加等先进技术，稳定提高原料奶的质量和单产水平。全面推广机械化挤奶和“自建基地</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合作基地（专业合作社）”养殖模式，配置先进的检测设备仪器，提高生产技术装备水平和冷链运输、储存能力及检测水平，确保乳品质量安全。严格执行乳品行业准入政策，积极引进技术先进、竞争力强的大型企业集团，提高乳品产业集中度。支持骨干企业通过产品创新，扩大规模，提高效益，提升品牌知名度，争创国内一流企业。</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sz w:val="32"/>
          <w:szCs w:val="32"/>
        </w:rPr>
        <w:t>2.</w:t>
      </w:r>
      <w:r w:rsidRPr="00E52E56">
        <w:rPr>
          <w:rFonts w:ascii="仿宋_GB2312" w:eastAsia="仿宋_GB2312" w:hAnsi="华文仿宋" w:cs="仿宋_GB2312" w:hint="eastAsia"/>
          <w:sz w:val="32"/>
          <w:szCs w:val="32"/>
        </w:rPr>
        <w:t>培育一批新兴的特色资源食品产业</w:t>
      </w:r>
    </w:p>
    <w:p w:rsidR="00907971" w:rsidRPr="00E52E56" w:rsidRDefault="00907971" w:rsidP="006C5D85">
      <w:pPr>
        <w:widowControl/>
        <w:spacing w:line="560" w:lineRule="exact"/>
        <w:ind w:firstLineChars="200" w:firstLine="31680"/>
        <w:jc w:val="left"/>
        <w:rPr>
          <w:rFonts w:ascii="仿宋_GB2312" w:eastAsia="仿宋_GB2312" w:hAnsi="华文仿宋" w:cs="Times New Roman"/>
          <w:sz w:val="32"/>
          <w:szCs w:val="32"/>
        </w:rPr>
      </w:pPr>
      <w:r>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培育调味品制造业。依托我市香料原物料重要产区的优势，主动融入“一带一路”建设，以中国</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文莱（玉林）健康产业园清真香料食品深加工出口基地项目为平台，重点引进一批香料</w:t>
      </w:r>
      <w:r w:rsidRPr="00820E94">
        <w:rPr>
          <w:rFonts w:ascii="仿宋_GB2312" w:eastAsia="仿宋_GB2312" w:hAnsi="华文仿宋" w:cs="仿宋_GB2312" w:hint="eastAsia"/>
          <w:spacing w:val="6"/>
          <w:sz w:val="32"/>
          <w:szCs w:val="32"/>
        </w:rPr>
        <w:t>精深加工及调味品品牌企业，构建调味品制造业的全产业链集聚。</w:t>
      </w:r>
    </w:p>
    <w:p w:rsidR="00907971" w:rsidRPr="00E52E56" w:rsidRDefault="00907971" w:rsidP="006C5D85">
      <w:pPr>
        <w:spacing w:line="560" w:lineRule="exact"/>
        <w:ind w:firstLine="627"/>
        <w:rPr>
          <w:rFonts w:ascii="仿宋_GB2312" w:eastAsia="仿宋_GB2312" w:hAnsi="华文仿宋" w:cs="仿宋_GB2312"/>
          <w:sz w:val="32"/>
          <w:szCs w:val="32"/>
        </w:rPr>
      </w:pPr>
      <w:r>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培育本地特色品牌加工业。全力打造具有本地特色且历史悠久的玉林“牛腩粉”和博白、陆川的“客家咸菜”品牌，加快申请“玉林牛腩粉”“客家咸菜”地理标志产品认证，加快推进相关企业规模化、产业化、标准化生产，大力发展电商销售，鼓励在知名电商平台开设网店，形成万家网店、万人销售本地特色品牌的氛围，促进本地特色品牌从实体店走进千家万户。</w:t>
      </w:r>
      <w:r w:rsidRPr="00E52E56">
        <w:rPr>
          <w:rFonts w:ascii="仿宋_GB2312" w:eastAsia="仿宋_GB2312" w:hAnsi="华文仿宋" w:cs="仿宋_GB2312"/>
          <w:sz w:val="32"/>
          <w:szCs w:val="32"/>
        </w:rPr>
        <w:t xml:space="preserve"> </w:t>
      </w:r>
    </w:p>
    <w:p w:rsidR="00907971" w:rsidRPr="00E52E56" w:rsidRDefault="00907971" w:rsidP="006C5D85">
      <w:pPr>
        <w:spacing w:line="560" w:lineRule="exact"/>
        <w:ind w:firstLineChars="200" w:firstLine="31680"/>
        <w:rPr>
          <w:rFonts w:ascii="楷体_GB2312" w:eastAsia="楷体_GB2312" w:hAnsi="楷体" w:cs="Times New Roman"/>
          <w:sz w:val="32"/>
          <w:szCs w:val="32"/>
        </w:rPr>
      </w:pPr>
      <w:r w:rsidRPr="00E52E56">
        <w:rPr>
          <w:rFonts w:ascii="楷体_GB2312" w:eastAsia="楷体_GB2312" w:hAnsi="楷体" w:cs="楷体_GB2312" w:hint="eastAsia"/>
          <w:sz w:val="32"/>
          <w:szCs w:val="32"/>
        </w:rPr>
        <w:t>（三）健康旅游产业板块</w:t>
      </w:r>
    </w:p>
    <w:p w:rsidR="00907971" w:rsidRPr="00E52E56" w:rsidRDefault="00907971" w:rsidP="006C5D85">
      <w:pPr>
        <w:spacing w:line="560" w:lineRule="exact"/>
        <w:ind w:firstLineChars="200" w:firstLine="31680"/>
        <w:rPr>
          <w:rFonts w:eastAsia="仿宋_GB2312" w:cs="Times New Roman"/>
          <w:sz w:val="32"/>
          <w:szCs w:val="32"/>
        </w:rPr>
      </w:pPr>
      <w:r w:rsidRPr="00E52E56">
        <w:rPr>
          <w:rFonts w:eastAsia="仿宋_GB2312"/>
          <w:sz w:val="32"/>
          <w:szCs w:val="32"/>
        </w:rPr>
        <w:t>1.</w:t>
      </w:r>
      <w:r w:rsidRPr="00E52E56">
        <w:rPr>
          <w:rFonts w:eastAsia="仿宋_GB2312" w:cs="仿宋_GB2312" w:hint="eastAsia"/>
          <w:sz w:val="32"/>
          <w:szCs w:val="32"/>
        </w:rPr>
        <w:t>开发新型健康旅游产品。充分发挥玉林优良的森林资源和生态优势，以全区首家森林康养基地</w:t>
      </w:r>
      <w:r w:rsidRPr="00647A74">
        <w:rPr>
          <w:rFonts w:ascii="宋体" w:hAnsi="宋体" w:cs="宋体"/>
          <w:spacing w:val="-10"/>
          <w:sz w:val="32"/>
          <w:szCs w:val="32"/>
        </w:rPr>
        <w:t>——</w:t>
      </w:r>
      <w:r w:rsidRPr="00E52E56">
        <w:rPr>
          <w:rFonts w:eastAsia="仿宋_GB2312" w:cs="仿宋_GB2312" w:hint="eastAsia"/>
          <w:sz w:val="32"/>
          <w:szCs w:val="32"/>
        </w:rPr>
        <w:t>六万大山森林公园为龙头，以大容山国家森林公园、都峤山景区、六万大山森林公园、铜石岭国际旅游度假区、兴业鹿峰山等国家</w:t>
      </w:r>
      <w:r>
        <w:rPr>
          <w:rFonts w:eastAsia="仿宋_GB2312"/>
          <w:sz w:val="32"/>
          <w:szCs w:val="32"/>
        </w:rPr>
        <w:t>AAA</w:t>
      </w:r>
      <w:r w:rsidRPr="00E52E56">
        <w:rPr>
          <w:rFonts w:eastAsia="仿宋_GB2312"/>
          <w:sz w:val="32"/>
          <w:szCs w:val="32"/>
        </w:rPr>
        <w:t>A</w:t>
      </w:r>
      <w:r w:rsidRPr="00E52E56">
        <w:rPr>
          <w:rFonts w:eastAsia="仿宋_GB2312" w:cs="仿宋_GB2312" w:hint="eastAsia"/>
          <w:sz w:val="32"/>
          <w:szCs w:val="32"/>
        </w:rPr>
        <w:t>级景区为载体，加强旅游与康养产业的结合积极构建旅游与农业、林业、文化、商贸、医药保健等相关产业行业融合发展大格局。加快推进旅游产品转型升级，依托优势旅游资源，创新开发老年、民俗、养生、医疗、研学等旅游产品，提高旅游产品的品质和吸引力，推动旅游发展方式的转变。</w:t>
      </w:r>
    </w:p>
    <w:p w:rsidR="00907971" w:rsidRPr="00E52E56" w:rsidRDefault="00907971" w:rsidP="006C5D85">
      <w:pPr>
        <w:spacing w:line="560" w:lineRule="exact"/>
        <w:ind w:firstLineChars="200" w:firstLine="31680"/>
        <w:rPr>
          <w:rFonts w:eastAsia="仿宋_GB2312" w:cs="Times New Roman"/>
          <w:sz w:val="32"/>
          <w:szCs w:val="32"/>
        </w:rPr>
      </w:pPr>
      <w:r w:rsidRPr="00E52E56">
        <w:rPr>
          <w:rFonts w:eastAsia="仿宋_GB2312"/>
          <w:sz w:val="32"/>
          <w:szCs w:val="32"/>
        </w:rPr>
        <w:t>2.</w:t>
      </w:r>
      <w:r w:rsidRPr="00E52E56">
        <w:rPr>
          <w:rFonts w:eastAsia="仿宋_GB2312" w:cs="仿宋_GB2312" w:hint="eastAsia"/>
          <w:sz w:val="32"/>
          <w:szCs w:val="32"/>
        </w:rPr>
        <w:t>打造温泉度假基地。充分挖掘玉林的高品质温泉资源，以国家</w:t>
      </w:r>
      <w:r>
        <w:rPr>
          <w:rFonts w:eastAsia="仿宋_GB2312"/>
          <w:sz w:val="32"/>
          <w:szCs w:val="32"/>
        </w:rPr>
        <w:t>AA</w:t>
      </w:r>
      <w:r w:rsidRPr="00E52E56">
        <w:rPr>
          <w:rFonts w:eastAsia="仿宋_GB2312"/>
          <w:sz w:val="32"/>
          <w:szCs w:val="32"/>
        </w:rPr>
        <w:t>A</w:t>
      </w:r>
      <w:r w:rsidRPr="00E52E56">
        <w:rPr>
          <w:rFonts w:eastAsia="仿宋_GB2312" w:cs="仿宋_GB2312" w:hint="eastAsia"/>
          <w:sz w:val="32"/>
          <w:szCs w:val="32"/>
        </w:rPr>
        <w:t>级旅游景区</w:t>
      </w:r>
      <w:r w:rsidRPr="00647A74">
        <w:rPr>
          <w:rFonts w:ascii="宋体" w:hAnsi="宋体" w:cs="宋体"/>
          <w:spacing w:val="-10"/>
          <w:sz w:val="32"/>
          <w:szCs w:val="32"/>
        </w:rPr>
        <w:t>——</w:t>
      </w:r>
      <w:r w:rsidRPr="00E52E56">
        <w:rPr>
          <w:rFonts w:eastAsia="仿宋_GB2312" w:cs="仿宋_GB2312" w:hint="eastAsia"/>
          <w:sz w:val="32"/>
          <w:szCs w:val="32"/>
        </w:rPr>
        <w:t>容县黎村天堂湖温泉为龙头，以陆川温泉、博白高山温泉、北流清湾温泉、容县黎村温泉等温泉度假基地为载体，在保护生态的基础上，提升山水养生度假产品、温泉康养度产品的基础设施和接待服务设施能力，开发博白高山温泉，提档升级容县天堂湖温泉等一批温泉养生度假区，打造温泉旅游产业集散区和具有中国岭南文化特色的田园温泉度假基地。</w:t>
      </w:r>
    </w:p>
    <w:p w:rsidR="00907971" w:rsidRPr="00E52E56" w:rsidRDefault="00907971" w:rsidP="006C5D85">
      <w:pPr>
        <w:spacing w:line="560" w:lineRule="exact"/>
        <w:ind w:firstLineChars="200" w:firstLine="31680"/>
        <w:rPr>
          <w:rFonts w:eastAsia="仿宋_GB2312" w:cs="Times New Roman"/>
          <w:sz w:val="32"/>
          <w:szCs w:val="32"/>
        </w:rPr>
      </w:pPr>
      <w:r w:rsidRPr="00E52E56">
        <w:rPr>
          <w:rFonts w:eastAsia="仿宋_GB2312"/>
          <w:sz w:val="32"/>
          <w:szCs w:val="32"/>
        </w:rPr>
        <w:t>3.</w:t>
      </w:r>
      <w:r w:rsidRPr="00E52E56">
        <w:rPr>
          <w:rFonts w:eastAsia="仿宋_GB2312" w:cs="仿宋_GB2312" w:hint="eastAsia"/>
          <w:sz w:val="32"/>
          <w:szCs w:val="32"/>
        </w:rPr>
        <w:t>创建旅游服务平台。扶持本地龙头旅游服务企业做好健康旅游产品开发及玉林传统文化的挖掘，整合旅游资源，提升全行业服务水平，打造“玉林旅游大品牌”，提高游客体验感和满意度。全力推进智慧旅游，创建“掌上旅游”创业平台，建立旅游信息数据库，构筑旅游信息化立体营销网络，实现信息共享、互惠互利。加强与区内外高校开展校企合作，实现产、学、研结合，建立实践基地和创新创业基地，共同培养文化旅游行业人才，为玉林全域旅游发展和大交通枢纽时代储备相关人才。</w:t>
      </w:r>
    </w:p>
    <w:p w:rsidR="00907971" w:rsidRPr="00E52E56" w:rsidRDefault="00907971" w:rsidP="006C5D85">
      <w:pPr>
        <w:spacing w:line="560" w:lineRule="exact"/>
        <w:ind w:firstLineChars="200" w:firstLine="31680"/>
        <w:rPr>
          <w:rFonts w:ascii="楷体_GB2312" w:eastAsia="楷体_GB2312" w:hAnsi="楷体" w:cs="Times New Roman"/>
          <w:sz w:val="32"/>
          <w:szCs w:val="32"/>
        </w:rPr>
      </w:pPr>
      <w:r w:rsidRPr="00E52E56">
        <w:rPr>
          <w:rFonts w:ascii="楷体_GB2312" w:eastAsia="楷体_GB2312" w:hAnsi="楷体" w:cs="楷体_GB2312" w:hint="eastAsia"/>
          <w:sz w:val="32"/>
          <w:szCs w:val="32"/>
        </w:rPr>
        <w:t>（四）健康养老产业板块</w:t>
      </w:r>
    </w:p>
    <w:p w:rsidR="00907971" w:rsidRPr="00E52E56" w:rsidRDefault="00907971" w:rsidP="006C5D85">
      <w:pPr>
        <w:spacing w:line="560" w:lineRule="exact"/>
        <w:ind w:firstLineChars="200" w:firstLine="31680"/>
        <w:rPr>
          <w:rFonts w:ascii="仿宋_GB2312" w:eastAsia="仿宋_GB2312" w:hAnsi="仿宋_GB2312" w:cs="Times New Roman"/>
          <w:sz w:val="32"/>
          <w:szCs w:val="32"/>
        </w:rPr>
      </w:pPr>
      <w:r w:rsidRPr="00E52E56">
        <w:rPr>
          <w:rFonts w:eastAsia="仿宋_GB2312" w:hAnsi="仿宋_GB2312"/>
          <w:sz w:val="32"/>
          <w:szCs w:val="32"/>
        </w:rPr>
        <w:t>1.</w:t>
      </w:r>
      <w:r w:rsidRPr="00E52E56">
        <w:rPr>
          <w:rFonts w:ascii="仿宋_GB2312" w:eastAsia="仿宋_GB2312" w:hAnsi="仿宋_GB2312" w:cs="仿宋_GB2312" w:hint="eastAsia"/>
          <w:sz w:val="32"/>
          <w:szCs w:val="32"/>
        </w:rPr>
        <w:t>拓展健康养老领域。以自治区全面推动养老服务业综合改革试验区建设为契机，充分发挥自治区级医养结合试点</w:t>
      </w:r>
      <w:r w:rsidRPr="00647A74">
        <w:rPr>
          <w:rFonts w:ascii="宋体" w:hAnsi="宋体" w:cs="宋体"/>
          <w:spacing w:val="-10"/>
          <w:sz w:val="32"/>
          <w:szCs w:val="32"/>
        </w:rPr>
        <w:t>——</w:t>
      </w:r>
      <w:r w:rsidRPr="00E52E56">
        <w:rPr>
          <w:rFonts w:ascii="仿宋_GB2312" w:eastAsia="仿宋_GB2312" w:cs="仿宋_GB2312" w:hint="eastAsia"/>
          <w:sz w:val="32"/>
          <w:szCs w:val="32"/>
        </w:rPr>
        <w:t>“</w:t>
      </w:r>
      <w:r w:rsidRPr="00E52E56">
        <w:rPr>
          <w:rFonts w:ascii="仿宋_GB2312" w:eastAsia="仿宋_GB2312" w:hAnsi="仿宋_GB2312" w:cs="仿宋_GB2312" w:hint="eastAsia"/>
          <w:sz w:val="32"/>
          <w:szCs w:val="32"/>
        </w:rPr>
        <w:t>长寿之乡</w:t>
      </w:r>
      <w:r w:rsidRPr="00E52E56">
        <w:rPr>
          <w:rFonts w:ascii="仿宋_GB2312" w:eastAsia="仿宋_GB2312" w:cs="仿宋_GB2312" w:hint="eastAsia"/>
          <w:sz w:val="32"/>
          <w:szCs w:val="32"/>
        </w:rPr>
        <w:t>”</w:t>
      </w:r>
      <w:r w:rsidRPr="00E52E56">
        <w:rPr>
          <w:rFonts w:ascii="仿宋_GB2312" w:eastAsia="仿宋_GB2312" w:hAnsi="仿宋_GB2312" w:cs="仿宋_GB2312" w:hint="eastAsia"/>
          <w:sz w:val="32"/>
          <w:szCs w:val="32"/>
        </w:rPr>
        <w:t>容县的品牌效应，以玉林市颐养园、玉林本草健康小镇为龙头，以玉州区、玉东新区、北流市、容县为重点的</w:t>
      </w:r>
      <w:r w:rsidRPr="00E52E56">
        <w:rPr>
          <w:rFonts w:ascii="仿宋_GB2312" w:eastAsia="仿宋_GB2312" w:cs="仿宋_GB2312" w:hint="eastAsia"/>
          <w:sz w:val="32"/>
          <w:szCs w:val="32"/>
        </w:rPr>
        <w:t>“</w:t>
      </w:r>
      <w:r w:rsidRPr="00E52E56">
        <w:rPr>
          <w:rFonts w:ascii="仿宋_GB2312" w:eastAsia="仿宋_GB2312" w:hAnsi="仿宋_GB2312" w:cs="仿宋_GB2312" w:hint="eastAsia"/>
          <w:sz w:val="32"/>
          <w:szCs w:val="32"/>
        </w:rPr>
        <w:t>一带一路</w:t>
      </w:r>
      <w:r w:rsidRPr="00E52E56">
        <w:rPr>
          <w:rFonts w:ascii="仿宋_GB2312" w:eastAsia="仿宋_GB2312" w:cs="仿宋_GB2312" w:hint="eastAsia"/>
          <w:sz w:val="32"/>
          <w:szCs w:val="32"/>
        </w:rPr>
        <w:t>”</w:t>
      </w:r>
      <w:r w:rsidRPr="00E52E56">
        <w:rPr>
          <w:rFonts w:ascii="仿宋_GB2312" w:eastAsia="仿宋_GB2312" w:hAnsi="仿宋_GB2312" w:cs="仿宋_GB2312" w:hint="eastAsia"/>
          <w:sz w:val="32"/>
          <w:szCs w:val="32"/>
        </w:rPr>
        <w:t>的玉林市健康养老产业集聚区为载体，加快健康养老产业发展，研发养老服务产品，培育有竞争力的养老服务企业创品牌，推动养老服务与家政、医疗等生活性服务业融合发展。</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cs="仿宋_GB2312"/>
          <w:sz w:val="32"/>
          <w:szCs w:val="32"/>
        </w:rPr>
        <w:t>2.</w:t>
      </w:r>
      <w:r w:rsidRPr="00E52E56">
        <w:rPr>
          <w:rFonts w:ascii="仿宋_GB2312" w:eastAsia="仿宋_GB2312" w:cs="仿宋_GB2312" w:hint="eastAsia"/>
          <w:sz w:val="32"/>
          <w:szCs w:val="32"/>
        </w:rPr>
        <w:t>推进“医养结合”模式。加强医疗机构和养老机构的融合发展，鼓励和支持有条件的医疗机构通过“医养结合”兴办老年人养护中心或老年人护理院，鼓励有条件的医疗机构进驻养老机构、内设养老护理功能区等方式加强医疗机构和养老机构合作。</w:t>
      </w:r>
    </w:p>
    <w:p w:rsidR="00907971" w:rsidRPr="00E52E56" w:rsidRDefault="00907971" w:rsidP="006C5D85">
      <w:pPr>
        <w:spacing w:line="560" w:lineRule="exact"/>
        <w:ind w:firstLineChars="200" w:firstLine="31680"/>
        <w:rPr>
          <w:rFonts w:ascii="仿宋_GB2312" w:eastAsia="仿宋_GB2312" w:hAnsi="仿宋_GB2312" w:cs="Times New Roman"/>
          <w:sz w:val="32"/>
          <w:szCs w:val="32"/>
        </w:rPr>
      </w:pPr>
      <w:r w:rsidRPr="00E52E56">
        <w:rPr>
          <w:rFonts w:ascii="仿宋_GB2312" w:eastAsia="仿宋_GB2312" w:hAnsi="仿宋_GB2312" w:cs="仿宋_GB2312"/>
          <w:sz w:val="32"/>
          <w:szCs w:val="32"/>
        </w:rPr>
        <w:t>3.</w:t>
      </w:r>
      <w:r w:rsidRPr="00E52E56">
        <w:rPr>
          <w:rFonts w:ascii="仿宋_GB2312" w:eastAsia="仿宋_GB2312" w:hAnsi="仿宋_GB2312" w:cs="仿宋_GB2312" w:hint="eastAsia"/>
          <w:sz w:val="32"/>
          <w:szCs w:val="32"/>
        </w:rPr>
        <w:t>促进“互联网</w:t>
      </w:r>
      <w:r w:rsidRPr="00E52E56">
        <w:rPr>
          <w:rFonts w:ascii="仿宋_GB2312" w:eastAsia="仿宋_GB2312" w:hAnsi="仿宋_GB2312" w:cs="仿宋_GB2312"/>
          <w:sz w:val="32"/>
          <w:szCs w:val="32"/>
        </w:rPr>
        <w:t>+</w:t>
      </w:r>
      <w:r w:rsidRPr="00E52E56">
        <w:rPr>
          <w:rFonts w:ascii="仿宋_GB2312" w:eastAsia="仿宋_GB2312" w:hAnsi="仿宋_GB2312" w:cs="仿宋_GB2312" w:hint="eastAsia"/>
          <w:sz w:val="32"/>
          <w:szCs w:val="32"/>
        </w:rPr>
        <w:t>”养老。积极运</w:t>
      </w:r>
      <w:r w:rsidRPr="00E52E56">
        <w:rPr>
          <w:rFonts w:ascii="仿宋_GB2312" w:eastAsia="仿宋_GB2312" w:hAnsi="仿宋_GB2312" w:cs="仿宋_GB2312" w:hint="eastAsia"/>
          <w:spacing w:val="-6"/>
          <w:sz w:val="32"/>
          <w:szCs w:val="32"/>
        </w:rPr>
        <w:t>用互联网、物联网等现代网络信息技术和服务平台，建立居家养老服务网络，发展切合居家老年人需要的生活照料和家政服务。</w:t>
      </w:r>
    </w:p>
    <w:p w:rsidR="00907971" w:rsidRPr="00E52E56" w:rsidRDefault="00907971" w:rsidP="006C5D85">
      <w:pPr>
        <w:spacing w:line="560" w:lineRule="exact"/>
        <w:ind w:firstLineChars="196" w:firstLine="31680"/>
        <w:rPr>
          <w:rFonts w:ascii="楷体_GB2312" w:eastAsia="楷体_GB2312" w:hAnsi="楷体" w:cs="Times New Roman"/>
          <w:sz w:val="32"/>
          <w:szCs w:val="32"/>
        </w:rPr>
      </w:pPr>
      <w:r w:rsidRPr="00E52E56">
        <w:rPr>
          <w:rFonts w:ascii="楷体_GB2312" w:eastAsia="楷体_GB2312" w:hAnsi="楷体" w:cs="楷体_GB2312" w:hint="eastAsia"/>
          <w:sz w:val="32"/>
          <w:szCs w:val="32"/>
        </w:rPr>
        <w:t>（五）上下游产业板块</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sz w:val="32"/>
          <w:szCs w:val="32"/>
        </w:rPr>
        <w:t>1.</w:t>
      </w:r>
      <w:r w:rsidRPr="00E52E56">
        <w:rPr>
          <w:rFonts w:ascii="仿宋_GB2312" w:eastAsia="仿宋_GB2312" w:hAnsi="华文仿宋" w:cs="仿宋_GB2312" w:hint="eastAsia"/>
          <w:sz w:val="32"/>
          <w:szCs w:val="32"/>
        </w:rPr>
        <w:t>加大产业基地建设。“一园七县（</w:t>
      </w:r>
      <w:r>
        <w:rPr>
          <w:rFonts w:ascii="仿宋_GB2312" w:eastAsia="仿宋_GB2312" w:hAnsi="华文仿宋" w:cs="仿宋_GB2312" w:hint="eastAsia"/>
          <w:sz w:val="32"/>
          <w:szCs w:val="32"/>
        </w:rPr>
        <w:t>市、</w:t>
      </w:r>
      <w:r w:rsidRPr="00E52E56">
        <w:rPr>
          <w:rFonts w:ascii="仿宋_GB2312" w:eastAsia="仿宋_GB2312" w:hAnsi="华文仿宋" w:cs="仿宋_GB2312" w:hint="eastAsia"/>
          <w:sz w:val="32"/>
          <w:szCs w:val="32"/>
        </w:rPr>
        <w:t>区）”根据产业布局以区域发展差异化、特色化、优势化为目标，以“区域品牌带动企业，企业发展基地，基地辐射带动农户”为模式，加大药材种植、果蔬种植、畜禽规模养殖产业基地建设，全面构建大健康产业的“基地种植</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产地初加工</w:t>
      </w:r>
      <w:r w:rsidRPr="00E52E56">
        <w:rPr>
          <w:rFonts w:ascii="仿宋_GB2312" w:eastAsia="仿宋_GB2312" w:hAnsi="华文仿宋" w:cs="仿宋_GB2312"/>
          <w:sz w:val="32"/>
          <w:szCs w:val="32"/>
        </w:rPr>
        <w:t>-</w:t>
      </w:r>
      <w:r w:rsidRPr="00E52E56">
        <w:rPr>
          <w:rFonts w:ascii="仿宋_GB2312" w:eastAsia="仿宋_GB2312" w:hAnsi="华文仿宋" w:cs="仿宋_GB2312" w:hint="eastAsia"/>
          <w:sz w:val="32"/>
          <w:szCs w:val="32"/>
        </w:rPr>
        <w:t>销售”的全产业链</w:t>
      </w:r>
      <w:r w:rsidRPr="00E52E56">
        <w:rPr>
          <w:rFonts w:ascii="仿宋_GB2312" w:eastAsia="仿宋_GB2312" w:hAnsi="华文仿宋" w:cs="仿宋_GB2312" w:hint="eastAsia"/>
          <w:kern w:val="0"/>
          <w:sz w:val="32"/>
          <w:szCs w:val="32"/>
        </w:rPr>
        <w:t>，</w:t>
      </w:r>
      <w:r w:rsidRPr="00E52E56">
        <w:rPr>
          <w:rFonts w:ascii="仿宋_GB2312" w:eastAsia="仿宋_GB2312" w:hAnsi="华文仿宋" w:cs="仿宋_GB2312" w:hint="eastAsia"/>
          <w:sz w:val="32"/>
          <w:szCs w:val="32"/>
        </w:rPr>
        <w:t>实现一二三产融合发展。</w:t>
      </w:r>
    </w:p>
    <w:p w:rsidR="00907971" w:rsidRPr="00E52E56" w:rsidRDefault="00907971" w:rsidP="006C5D85">
      <w:pPr>
        <w:spacing w:line="560" w:lineRule="exact"/>
        <w:ind w:firstLineChars="199" w:firstLine="31680"/>
        <w:rPr>
          <w:rFonts w:ascii="仿宋_GB2312" w:eastAsia="仿宋_GB2312" w:hAnsi="华文仿宋" w:cs="Times New Roman"/>
          <w:kern w:val="0"/>
          <w:sz w:val="32"/>
          <w:szCs w:val="32"/>
        </w:rPr>
      </w:pPr>
      <w:r w:rsidRPr="00E52E56">
        <w:rPr>
          <w:rFonts w:ascii="仿宋_GB2312" w:eastAsia="仿宋_GB2312" w:hAnsi="华文仿宋" w:cs="仿宋_GB2312"/>
          <w:kern w:val="0"/>
          <w:sz w:val="32"/>
          <w:szCs w:val="32"/>
        </w:rPr>
        <w:t>2.</w:t>
      </w:r>
      <w:r w:rsidRPr="00E52E56">
        <w:rPr>
          <w:rFonts w:ascii="仿宋_GB2312" w:eastAsia="仿宋_GB2312" w:hAnsi="华文仿宋" w:cs="仿宋_GB2312" w:hint="eastAsia"/>
          <w:kern w:val="0"/>
          <w:sz w:val="32"/>
          <w:szCs w:val="32"/>
        </w:rPr>
        <w:t>保持饲料行业的持续健康发展。</w:t>
      </w:r>
      <w:r w:rsidRPr="00E52E56">
        <w:rPr>
          <w:rFonts w:ascii="仿宋_GB2312" w:eastAsia="仿宋_GB2312" w:hAnsi="华文仿宋" w:cs="仿宋_GB2312" w:hint="eastAsia"/>
          <w:sz w:val="32"/>
          <w:szCs w:val="32"/>
        </w:rPr>
        <w:t>在闭环式一体化发展的基础上，进一步开拓外销渠道，打造优势品牌效益。同时，引导企业提升生产智能制造程度，运用新技术、新设备、新工艺，进一步提高产品品质。</w:t>
      </w:r>
    </w:p>
    <w:p w:rsidR="00907971" w:rsidRPr="00E52E56" w:rsidRDefault="00907971" w:rsidP="006C5D85">
      <w:pPr>
        <w:spacing w:line="560" w:lineRule="exact"/>
        <w:ind w:firstLineChars="199" w:firstLine="31680"/>
        <w:rPr>
          <w:rFonts w:ascii="仿宋_GB2312" w:eastAsia="仿宋_GB2312" w:hAnsi="华文仿宋" w:cs="Times New Roman"/>
          <w:kern w:val="0"/>
          <w:sz w:val="32"/>
          <w:szCs w:val="32"/>
        </w:rPr>
      </w:pPr>
      <w:r w:rsidRPr="00E52E56">
        <w:rPr>
          <w:rFonts w:ascii="仿宋_GB2312" w:eastAsia="仿宋_GB2312" w:hAnsi="华文仿宋" w:cs="仿宋_GB2312"/>
          <w:kern w:val="0"/>
          <w:sz w:val="32"/>
          <w:szCs w:val="32"/>
        </w:rPr>
        <w:t>3.</w:t>
      </w:r>
      <w:r w:rsidRPr="00E52E56">
        <w:rPr>
          <w:rFonts w:ascii="仿宋_GB2312" w:eastAsia="仿宋_GB2312" w:hAnsi="华文仿宋" w:cs="仿宋_GB2312" w:hint="eastAsia"/>
          <w:kern w:val="0"/>
          <w:sz w:val="32"/>
          <w:szCs w:val="32"/>
        </w:rPr>
        <w:t>培育包装印刷制造业。以东盟绿色印刷产业园为载体，重点引进专业的医药食品包装印刷企业，进一步提升包装设计水平，提高包装产品生产能力，构建以医药健康食品包装印刷配套企业为主体的全产业链集聚。</w:t>
      </w:r>
    </w:p>
    <w:p w:rsidR="00907971" w:rsidRPr="00E52E56" w:rsidRDefault="00907971" w:rsidP="006C5D85">
      <w:pPr>
        <w:spacing w:line="560" w:lineRule="exact"/>
        <w:ind w:firstLineChars="199" w:firstLine="31680"/>
        <w:rPr>
          <w:rFonts w:ascii="仿宋_GB2312" w:eastAsia="仿宋_GB2312" w:hAnsi="华文仿宋" w:cs="Times New Roman"/>
          <w:kern w:val="0"/>
          <w:sz w:val="32"/>
          <w:szCs w:val="32"/>
        </w:rPr>
      </w:pPr>
      <w:r w:rsidRPr="00E52E56">
        <w:rPr>
          <w:rFonts w:ascii="仿宋_GB2312" w:eastAsia="仿宋_GB2312" w:hAnsi="华文仿宋" w:cs="仿宋_GB2312"/>
          <w:kern w:val="0"/>
          <w:sz w:val="32"/>
          <w:szCs w:val="32"/>
        </w:rPr>
        <w:t>4.</w:t>
      </w:r>
      <w:r w:rsidRPr="00E52E56">
        <w:rPr>
          <w:rFonts w:ascii="仿宋_GB2312" w:eastAsia="仿宋_GB2312" w:hAnsi="华文仿宋" w:cs="仿宋_GB2312" w:hint="eastAsia"/>
          <w:kern w:val="0"/>
          <w:sz w:val="32"/>
          <w:szCs w:val="32"/>
        </w:rPr>
        <w:t>完善现代冷链物流体系。加强畜禽肉制品冷链运输、储存分销能力建设，严把定点</w:t>
      </w:r>
      <w:r>
        <w:rPr>
          <w:rFonts w:ascii="仿宋_GB2312" w:eastAsia="仿宋_GB2312" w:hAnsi="华文仿宋" w:cs="仿宋_GB2312" w:hint="eastAsia"/>
          <w:kern w:val="0"/>
          <w:sz w:val="32"/>
          <w:szCs w:val="32"/>
        </w:rPr>
        <w:t>屠宰</w:t>
      </w:r>
      <w:r w:rsidRPr="00E52E56">
        <w:rPr>
          <w:rFonts w:ascii="仿宋_GB2312" w:eastAsia="仿宋_GB2312" w:hAnsi="华文仿宋" w:cs="仿宋_GB2312" w:hint="eastAsia"/>
          <w:kern w:val="0"/>
          <w:sz w:val="32"/>
          <w:szCs w:val="32"/>
        </w:rPr>
        <w:t>审批、市场准入和生产经营等各道关口，确保肉类食品质量安全。</w:t>
      </w:r>
    </w:p>
    <w:p w:rsidR="00907971" w:rsidRPr="00E52E56" w:rsidRDefault="00907971" w:rsidP="006C5D85">
      <w:pPr>
        <w:spacing w:line="560" w:lineRule="exact"/>
        <w:ind w:firstLineChars="196" w:firstLine="31680"/>
        <w:rPr>
          <w:rFonts w:eastAsia="仿宋_GB2312" w:cs="Times New Roman"/>
          <w:sz w:val="32"/>
          <w:szCs w:val="32"/>
        </w:rPr>
      </w:pPr>
      <w:r w:rsidRPr="00E52E56">
        <w:rPr>
          <w:rFonts w:ascii="仿宋_GB2312" w:eastAsia="仿宋_GB2312" w:hAnsi="华文仿宋" w:cs="仿宋_GB2312"/>
          <w:kern w:val="0"/>
          <w:sz w:val="32"/>
          <w:szCs w:val="32"/>
        </w:rPr>
        <w:t>5.</w:t>
      </w:r>
      <w:r w:rsidRPr="00E52E56">
        <w:rPr>
          <w:rFonts w:ascii="仿宋_GB2312" w:eastAsia="仿宋_GB2312" w:hAnsi="华文仿宋" w:cs="仿宋_GB2312" w:hint="eastAsia"/>
          <w:kern w:val="0"/>
          <w:sz w:val="32"/>
          <w:szCs w:val="32"/>
        </w:rPr>
        <w:t>完善现代医药物流体系。</w:t>
      </w:r>
      <w:r w:rsidRPr="00E52E56">
        <w:rPr>
          <w:rFonts w:eastAsia="仿宋_GB2312" w:cs="仿宋_GB2312" w:hint="eastAsia"/>
          <w:sz w:val="32"/>
          <w:szCs w:val="32"/>
        </w:rPr>
        <w:t>鼓励医药流通企业通过整合现有药品流通资源，发展现代医药物流企业。鼓励大中型流通企业从事第三方医药物流，提高医药行业运输的集中度。引导药品零售企业开展医药现代物流体系试点建设，开展连锁经营，统一采购配送、质量管理、服务规范、信息管理和品牌标识，提高连锁店规范化、规模化经营水平。</w:t>
      </w:r>
    </w:p>
    <w:p w:rsidR="00907971" w:rsidRPr="00E52E56" w:rsidRDefault="00907971" w:rsidP="006C5D85">
      <w:pPr>
        <w:spacing w:line="560" w:lineRule="exact"/>
        <w:ind w:firstLineChars="196" w:firstLine="31680"/>
        <w:rPr>
          <w:rFonts w:ascii="黑体" w:eastAsia="黑体" w:hAnsi="黑体" w:cs="Times New Roman"/>
          <w:sz w:val="32"/>
          <w:szCs w:val="32"/>
        </w:rPr>
      </w:pPr>
      <w:r w:rsidRPr="00E52E56">
        <w:rPr>
          <w:rFonts w:ascii="黑体" w:eastAsia="黑体" w:hAnsi="黑体" w:cs="黑体" w:hint="eastAsia"/>
          <w:sz w:val="32"/>
          <w:szCs w:val="32"/>
        </w:rPr>
        <w:t>四、空间布局</w:t>
      </w:r>
    </w:p>
    <w:p w:rsidR="00907971" w:rsidRPr="00E52E56" w:rsidRDefault="00907971" w:rsidP="006C5D85">
      <w:pPr>
        <w:spacing w:line="560" w:lineRule="exact"/>
        <w:ind w:firstLineChars="200" w:firstLine="31680"/>
        <w:rPr>
          <w:rStyle w:val="CharChar1"/>
          <w:rFonts w:ascii="仿宋_GB2312" w:eastAsia="仿宋_GB2312" w:hAnsi="华文仿宋" w:cs="Times New Roman"/>
          <w:sz w:val="32"/>
          <w:szCs w:val="32"/>
        </w:rPr>
      </w:pPr>
      <w:r w:rsidRPr="00E52E56">
        <w:rPr>
          <w:rStyle w:val="CharChar1"/>
          <w:rFonts w:ascii="仿宋_GB2312" w:eastAsia="仿宋_GB2312" w:cs="仿宋_GB2312" w:hint="eastAsia"/>
          <w:sz w:val="32"/>
          <w:szCs w:val="32"/>
        </w:rPr>
        <w:t>按照“产业突出、布局合理、绿色生态、产城共建”的原则，</w:t>
      </w:r>
      <w:r w:rsidRPr="00E52E56">
        <w:rPr>
          <w:rStyle w:val="CharChar1"/>
          <w:rFonts w:ascii="仿宋_GB2312" w:eastAsia="仿宋_GB2312" w:hAnsi="华文仿宋" w:cs="仿宋_GB2312" w:hint="eastAsia"/>
          <w:sz w:val="32"/>
          <w:szCs w:val="32"/>
        </w:rPr>
        <w:t>推进“一园七县（</w:t>
      </w:r>
      <w:r>
        <w:rPr>
          <w:rStyle w:val="CharChar1"/>
          <w:rFonts w:ascii="仿宋_GB2312" w:eastAsia="仿宋_GB2312" w:hAnsi="华文仿宋" w:cs="仿宋_GB2312" w:hint="eastAsia"/>
          <w:sz w:val="32"/>
          <w:szCs w:val="32"/>
        </w:rPr>
        <w:t>市、</w:t>
      </w:r>
      <w:r w:rsidRPr="00E52E56">
        <w:rPr>
          <w:rStyle w:val="CharChar1"/>
          <w:rFonts w:ascii="仿宋_GB2312" w:eastAsia="仿宋_GB2312" w:hAnsi="华文仿宋" w:cs="仿宋_GB2312" w:hint="eastAsia"/>
          <w:sz w:val="32"/>
          <w:szCs w:val="32"/>
        </w:rPr>
        <w:t>区）”根据产业布局以区域发展差异化、特色化、优势化为目标，科学布局</w:t>
      </w:r>
      <w:r>
        <w:rPr>
          <w:rStyle w:val="CharChar1"/>
          <w:rFonts w:ascii="仿宋_GB2312" w:eastAsia="仿宋_GB2312" w:hAnsi="华文仿宋" w:cs="仿宋_GB2312" w:hint="eastAsia"/>
          <w:sz w:val="32"/>
          <w:szCs w:val="32"/>
        </w:rPr>
        <w:t>以下</w:t>
      </w:r>
      <w:r w:rsidRPr="00E52E56">
        <w:rPr>
          <w:rStyle w:val="CharChar1"/>
          <w:rFonts w:ascii="仿宋_GB2312" w:eastAsia="仿宋_GB2312" w:hAnsi="华文仿宋" w:cs="仿宋_GB2312" w:hint="eastAsia"/>
          <w:sz w:val="32"/>
          <w:szCs w:val="32"/>
        </w:rPr>
        <w:t>五大板块</w:t>
      </w:r>
      <w:r>
        <w:rPr>
          <w:rStyle w:val="CharChar1"/>
          <w:rFonts w:ascii="仿宋_GB2312" w:eastAsia="仿宋_GB2312" w:hAnsi="华文仿宋" w:cs="仿宋_GB2312" w:hint="eastAsia"/>
          <w:sz w:val="32"/>
          <w:szCs w:val="32"/>
        </w:rPr>
        <w:t>：</w:t>
      </w:r>
    </w:p>
    <w:p w:rsidR="00907971" w:rsidRPr="00E52E56" w:rsidRDefault="00907971" w:rsidP="006C5D85">
      <w:pPr>
        <w:spacing w:line="560" w:lineRule="exact"/>
        <w:ind w:firstLineChars="200" w:firstLine="31680"/>
        <w:rPr>
          <w:rStyle w:val="CharChar1"/>
          <w:rFonts w:ascii="仿宋_GB2312" w:eastAsia="仿宋_GB2312" w:cs="Times New Roman"/>
          <w:sz w:val="32"/>
          <w:szCs w:val="32"/>
        </w:rPr>
      </w:pPr>
      <w:r>
        <w:rPr>
          <w:rStyle w:val="CharChar1"/>
          <w:rFonts w:ascii="仿宋_GB2312" w:eastAsia="仿宋_GB2312" w:hAnsi="华文仿宋" w:cs="仿宋_GB2312"/>
          <w:sz w:val="32"/>
          <w:szCs w:val="32"/>
        </w:rPr>
        <w:t>——</w:t>
      </w:r>
      <w:r w:rsidRPr="00E52E56">
        <w:rPr>
          <w:rStyle w:val="CharChar1"/>
          <w:rFonts w:ascii="仿宋_GB2312" w:eastAsia="仿宋_GB2312" w:hAnsi="华文仿宋" w:cs="仿宋_GB2312" w:hint="eastAsia"/>
          <w:sz w:val="32"/>
          <w:szCs w:val="32"/>
        </w:rPr>
        <w:t>以</w:t>
      </w:r>
      <w:r w:rsidRPr="00E52E56">
        <w:rPr>
          <w:rStyle w:val="CharChar1"/>
          <w:rFonts w:ascii="仿宋_GB2312" w:eastAsia="仿宋_GB2312" w:cs="仿宋_GB2312" w:hint="eastAsia"/>
          <w:sz w:val="32"/>
          <w:szCs w:val="32"/>
        </w:rPr>
        <w:t>中医药健康产业园为载体，重点发展医药产业。</w:t>
      </w:r>
    </w:p>
    <w:p w:rsidR="00907971" w:rsidRPr="00E52E56" w:rsidRDefault="00907971" w:rsidP="006C5D85">
      <w:pPr>
        <w:spacing w:line="560" w:lineRule="exact"/>
        <w:ind w:firstLineChars="200" w:firstLine="31680"/>
        <w:rPr>
          <w:rStyle w:val="CharChar1"/>
          <w:rFonts w:ascii="仿宋_GB2312" w:eastAsia="仿宋_GB2312" w:cs="Times New Roman"/>
          <w:sz w:val="32"/>
          <w:szCs w:val="32"/>
        </w:rPr>
      </w:pPr>
      <w:r>
        <w:rPr>
          <w:rStyle w:val="CharChar1"/>
          <w:rFonts w:ascii="仿宋_GB2312" w:eastAsia="仿宋_GB2312" w:cs="仿宋_GB2312"/>
          <w:sz w:val="32"/>
          <w:szCs w:val="32"/>
        </w:rPr>
        <w:t>——</w:t>
      </w:r>
      <w:r w:rsidRPr="00E52E56">
        <w:rPr>
          <w:rStyle w:val="CharChar1"/>
          <w:rFonts w:ascii="仿宋_GB2312" w:eastAsia="仿宋_GB2312" w:cs="仿宋_GB2312" w:hint="eastAsia"/>
          <w:sz w:val="32"/>
          <w:szCs w:val="32"/>
        </w:rPr>
        <w:t>以北流东盟农产品加工产业园、容县经济开发区、玉林经济开发区为载体，重点发展以种植类农产品深加工为主体的食品产业；以陆川县工业集中区、博白县工业集中区、兴业大平山食品产业园为载体，重点发展以畜禽肉类产品深加工为主体的食品产业。</w:t>
      </w:r>
    </w:p>
    <w:p w:rsidR="00907971" w:rsidRPr="00E52E56" w:rsidRDefault="00907971" w:rsidP="006C5D85">
      <w:pPr>
        <w:spacing w:line="560" w:lineRule="exact"/>
        <w:ind w:firstLineChars="200" w:firstLine="31680"/>
        <w:rPr>
          <w:rStyle w:val="CharChar1"/>
          <w:rFonts w:ascii="仿宋_GB2312" w:eastAsia="仿宋_GB2312" w:cs="Times New Roman"/>
          <w:sz w:val="32"/>
          <w:szCs w:val="32"/>
        </w:rPr>
      </w:pPr>
      <w:r>
        <w:rPr>
          <w:rStyle w:val="CharChar1"/>
          <w:rFonts w:ascii="仿宋_GB2312" w:eastAsia="仿宋_GB2312" w:cs="仿宋_GB2312"/>
          <w:sz w:val="32"/>
          <w:szCs w:val="32"/>
        </w:rPr>
        <w:t>——</w:t>
      </w:r>
      <w:r w:rsidRPr="00E52E56">
        <w:rPr>
          <w:rStyle w:val="CharChar1"/>
          <w:rFonts w:ascii="仿宋_GB2312" w:eastAsia="仿宋_GB2312" w:hAnsi="仿宋_GB2312" w:cs="仿宋_GB2312" w:hint="eastAsia"/>
          <w:sz w:val="32"/>
          <w:szCs w:val="32"/>
        </w:rPr>
        <w:t>以大容山国家森林公园、都峤山景区、六万大山森林公园、铜石岭</w:t>
      </w:r>
      <w:r>
        <w:rPr>
          <w:rStyle w:val="CharChar1"/>
          <w:rFonts w:ascii="仿宋_GB2312" w:eastAsia="仿宋_GB2312" w:hAnsi="仿宋_GB2312" w:cs="仿宋_GB2312" w:hint="eastAsia"/>
          <w:sz w:val="32"/>
          <w:szCs w:val="32"/>
        </w:rPr>
        <w:t>国际</w:t>
      </w:r>
      <w:r w:rsidRPr="00E52E56">
        <w:rPr>
          <w:rStyle w:val="CharChar1"/>
          <w:rFonts w:ascii="仿宋_GB2312" w:eastAsia="仿宋_GB2312" w:hAnsi="仿宋_GB2312" w:cs="仿宋_GB2312" w:hint="eastAsia"/>
          <w:sz w:val="32"/>
          <w:szCs w:val="32"/>
        </w:rPr>
        <w:t>旅游度假区、兴业鹿峰山等国家</w:t>
      </w:r>
      <w:r>
        <w:rPr>
          <w:rStyle w:val="CharChar1"/>
          <w:rFonts w:ascii="仿宋_GB2312" w:eastAsia="仿宋_GB2312" w:cs="仿宋_GB2312"/>
          <w:sz w:val="32"/>
          <w:szCs w:val="32"/>
        </w:rPr>
        <w:t>AAA</w:t>
      </w:r>
      <w:r w:rsidRPr="00E52E56">
        <w:rPr>
          <w:rStyle w:val="CharChar1"/>
          <w:rFonts w:ascii="仿宋_GB2312" w:eastAsia="仿宋_GB2312" w:cs="仿宋_GB2312"/>
          <w:sz w:val="32"/>
          <w:szCs w:val="32"/>
        </w:rPr>
        <w:t>A</w:t>
      </w:r>
      <w:r w:rsidRPr="00E52E56">
        <w:rPr>
          <w:rStyle w:val="CharChar1"/>
          <w:rFonts w:ascii="仿宋_GB2312" w:eastAsia="仿宋_GB2312" w:hAnsi="仿宋_GB2312" w:cs="仿宋_GB2312" w:hint="eastAsia"/>
          <w:sz w:val="32"/>
          <w:szCs w:val="32"/>
        </w:rPr>
        <w:t>级景区为载体，重点发展新型健康旅游产业；以陆川温泉、博白高山温泉、北流清湾温泉、容县黎村温泉等温泉度假基地为载体，重点发展健康养生旅游产业。</w:t>
      </w:r>
    </w:p>
    <w:p w:rsidR="00907971" w:rsidRPr="00820E94" w:rsidRDefault="00907971" w:rsidP="006C5D85">
      <w:pPr>
        <w:spacing w:line="560" w:lineRule="exact"/>
        <w:ind w:firstLineChars="200" w:firstLine="31680"/>
        <w:rPr>
          <w:rStyle w:val="CharChar1"/>
          <w:rFonts w:ascii="仿宋_GB2312" w:eastAsia="仿宋_GB2312" w:cs="Times New Roman"/>
          <w:spacing w:val="6"/>
          <w:sz w:val="32"/>
          <w:szCs w:val="32"/>
        </w:rPr>
      </w:pPr>
      <w:r>
        <w:rPr>
          <w:rStyle w:val="CharChar1"/>
          <w:rFonts w:ascii="仿宋_GB2312" w:eastAsia="仿宋_GB2312" w:cs="仿宋_GB2312"/>
          <w:sz w:val="32"/>
          <w:szCs w:val="32"/>
        </w:rPr>
        <w:t>——</w:t>
      </w:r>
      <w:r w:rsidRPr="00E52E56">
        <w:rPr>
          <w:rStyle w:val="CharChar1"/>
          <w:rFonts w:ascii="仿宋_GB2312" w:eastAsia="仿宋_GB2312" w:hAnsi="仿宋_GB2312" w:cs="仿宋_GB2312" w:hint="eastAsia"/>
          <w:sz w:val="32"/>
          <w:szCs w:val="32"/>
        </w:rPr>
        <w:t>以玉州区、玉东新区、北流市、容县为重点的</w:t>
      </w:r>
      <w:r w:rsidRPr="00E52E56">
        <w:rPr>
          <w:rStyle w:val="CharChar1"/>
          <w:rFonts w:ascii="仿宋_GB2312" w:eastAsia="仿宋_GB2312" w:cs="仿宋_GB2312" w:hint="eastAsia"/>
          <w:sz w:val="32"/>
          <w:szCs w:val="32"/>
        </w:rPr>
        <w:t>“</w:t>
      </w:r>
      <w:r w:rsidRPr="00E52E56">
        <w:rPr>
          <w:rStyle w:val="CharChar1"/>
          <w:rFonts w:ascii="仿宋_GB2312" w:eastAsia="仿宋_GB2312" w:hAnsi="仿宋_GB2312" w:cs="仿宋_GB2312" w:hint="eastAsia"/>
          <w:sz w:val="32"/>
          <w:szCs w:val="32"/>
        </w:rPr>
        <w:t>一带一路</w:t>
      </w:r>
      <w:r w:rsidRPr="00E52E56">
        <w:rPr>
          <w:rStyle w:val="CharChar1"/>
          <w:rFonts w:ascii="仿宋_GB2312" w:eastAsia="仿宋_GB2312" w:cs="仿宋_GB2312" w:hint="eastAsia"/>
          <w:sz w:val="32"/>
          <w:szCs w:val="32"/>
        </w:rPr>
        <w:t>”</w:t>
      </w:r>
      <w:r w:rsidRPr="00820E94">
        <w:rPr>
          <w:rStyle w:val="CharChar1"/>
          <w:rFonts w:ascii="仿宋_GB2312" w:eastAsia="仿宋_GB2312" w:hAnsi="仿宋_GB2312" w:cs="仿宋_GB2312" w:hint="eastAsia"/>
          <w:spacing w:val="6"/>
          <w:sz w:val="32"/>
          <w:szCs w:val="32"/>
        </w:rPr>
        <w:t>的玉林市健康养老产业集聚区为载体，重点发展健康养老产业。</w:t>
      </w:r>
    </w:p>
    <w:p w:rsidR="00907971" w:rsidRPr="00E52E56" w:rsidRDefault="00907971" w:rsidP="006C5D85">
      <w:pPr>
        <w:spacing w:line="560" w:lineRule="exact"/>
        <w:ind w:firstLineChars="200" w:firstLine="31680"/>
        <w:rPr>
          <w:rStyle w:val="CharChar1"/>
          <w:rFonts w:ascii="仿宋_GB2312" w:eastAsia="仿宋_GB2312" w:cs="Times New Roman"/>
          <w:sz w:val="32"/>
          <w:szCs w:val="32"/>
        </w:rPr>
      </w:pPr>
      <w:r>
        <w:rPr>
          <w:rStyle w:val="CharChar1"/>
          <w:rFonts w:ascii="仿宋_GB2312" w:eastAsia="仿宋_GB2312" w:cs="仿宋_GB2312"/>
          <w:sz w:val="32"/>
          <w:szCs w:val="32"/>
        </w:rPr>
        <w:t>——</w:t>
      </w:r>
      <w:r w:rsidRPr="00E52E56">
        <w:rPr>
          <w:rStyle w:val="CharChar1"/>
          <w:rFonts w:ascii="仿宋_GB2312" w:eastAsia="仿宋_GB2312" w:cs="仿宋_GB2312" w:hint="eastAsia"/>
          <w:sz w:val="32"/>
          <w:szCs w:val="32"/>
        </w:rPr>
        <w:t>以玉州区东盟绿色创意印刷产业园为载体，重点发展配套产业。同时，各载体辐射带动上下游及周边相关产业发展。</w:t>
      </w:r>
    </w:p>
    <w:p w:rsidR="00907971" w:rsidRPr="00E52E56" w:rsidRDefault="00907971" w:rsidP="006C5D85">
      <w:pPr>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五、保障措施</w:t>
      </w:r>
    </w:p>
    <w:p w:rsidR="00907971" w:rsidRPr="00E52E56" w:rsidRDefault="00907971" w:rsidP="006C5D85">
      <w:pPr>
        <w:spacing w:line="560" w:lineRule="exact"/>
        <w:ind w:firstLineChars="200" w:firstLine="31680"/>
        <w:rPr>
          <w:rFonts w:ascii="楷体_GB2312" w:eastAsia="楷体_GB2312" w:hAnsi="楷体" w:cs="Times New Roman"/>
          <w:sz w:val="32"/>
          <w:szCs w:val="32"/>
        </w:rPr>
      </w:pPr>
      <w:r w:rsidRPr="00E52E56">
        <w:rPr>
          <w:rFonts w:ascii="楷体_GB2312" w:eastAsia="楷体_GB2312" w:hAnsi="楷体" w:cs="楷体_GB2312" w:hint="eastAsia"/>
          <w:sz w:val="32"/>
          <w:szCs w:val="32"/>
        </w:rPr>
        <w:t>（一）强化组织领导，推动产业发展形成合力</w:t>
      </w:r>
    </w:p>
    <w:p w:rsidR="00907971" w:rsidRPr="00EE1665" w:rsidRDefault="00907971" w:rsidP="006C5D85">
      <w:pPr>
        <w:spacing w:line="560" w:lineRule="exact"/>
        <w:ind w:firstLineChars="200" w:firstLine="31680"/>
        <w:rPr>
          <w:rFonts w:ascii="楷体_GB2312" w:eastAsia="楷体_GB2312" w:hAnsi="华文仿宋" w:cs="Times New Roman"/>
          <w:sz w:val="32"/>
          <w:szCs w:val="32"/>
        </w:rPr>
      </w:pPr>
      <w:r w:rsidRPr="00E52E56">
        <w:rPr>
          <w:rFonts w:ascii="仿宋_GB2312" w:eastAsia="仿宋_GB2312" w:hAnsi="华文仿宋" w:cs="仿宋_GB2312" w:hint="eastAsia"/>
          <w:sz w:val="32"/>
          <w:szCs w:val="32"/>
        </w:rPr>
        <w:t>为加强领导，成立以市人民政府分管副市长任组长，市人民政府协管副秘书长任副组长，市发</w:t>
      </w:r>
      <w:r>
        <w:rPr>
          <w:rFonts w:ascii="仿宋_GB2312" w:eastAsia="仿宋_GB2312" w:hAnsi="华文仿宋" w:cs="仿宋_GB2312" w:hint="eastAsia"/>
          <w:sz w:val="32"/>
          <w:szCs w:val="32"/>
        </w:rPr>
        <w:t>展</w:t>
      </w:r>
      <w:r w:rsidRPr="00E52E56">
        <w:rPr>
          <w:rFonts w:ascii="仿宋_GB2312" w:eastAsia="仿宋_GB2312" w:hAnsi="华文仿宋" w:cs="仿宋_GB2312" w:hint="eastAsia"/>
          <w:sz w:val="32"/>
          <w:szCs w:val="32"/>
        </w:rPr>
        <w:t>改</w:t>
      </w:r>
      <w:r>
        <w:rPr>
          <w:rFonts w:ascii="仿宋_GB2312" w:eastAsia="仿宋_GB2312" w:hAnsi="华文仿宋" w:cs="仿宋_GB2312" w:hint="eastAsia"/>
          <w:sz w:val="32"/>
          <w:szCs w:val="32"/>
        </w:rPr>
        <w:t>革</w:t>
      </w:r>
      <w:r w:rsidRPr="00E52E56">
        <w:rPr>
          <w:rFonts w:ascii="仿宋_GB2312" w:eastAsia="仿宋_GB2312" w:hAnsi="华文仿宋" w:cs="仿宋_GB2312" w:hint="eastAsia"/>
          <w:sz w:val="32"/>
          <w:szCs w:val="32"/>
        </w:rPr>
        <w:t>委、</w:t>
      </w:r>
      <w:r>
        <w:rPr>
          <w:rFonts w:ascii="仿宋_GB2312" w:eastAsia="仿宋_GB2312" w:hAnsi="华文仿宋" w:cs="仿宋_GB2312" w:hint="eastAsia"/>
          <w:sz w:val="32"/>
          <w:szCs w:val="32"/>
        </w:rPr>
        <w:t>工业和信息化局</w:t>
      </w:r>
      <w:r w:rsidRPr="00E52E56">
        <w:rPr>
          <w:rFonts w:ascii="仿宋_GB2312" w:eastAsia="仿宋_GB2312" w:hAnsi="华文仿宋" w:cs="仿宋_GB2312" w:hint="eastAsia"/>
          <w:sz w:val="32"/>
          <w:szCs w:val="32"/>
        </w:rPr>
        <w:t>、卫</w:t>
      </w:r>
      <w:r>
        <w:rPr>
          <w:rFonts w:ascii="仿宋_GB2312" w:eastAsia="仿宋_GB2312" w:hAnsi="华文仿宋" w:cs="仿宋_GB2312" w:hint="eastAsia"/>
          <w:sz w:val="32"/>
          <w:szCs w:val="32"/>
        </w:rPr>
        <w:t>生</w:t>
      </w:r>
      <w:r w:rsidRPr="00E52E56">
        <w:rPr>
          <w:rFonts w:ascii="仿宋_GB2312" w:eastAsia="仿宋_GB2312" w:hAnsi="华文仿宋" w:cs="仿宋_GB2312" w:hint="eastAsia"/>
          <w:sz w:val="32"/>
          <w:szCs w:val="32"/>
        </w:rPr>
        <w:t>健</w:t>
      </w:r>
      <w:r>
        <w:rPr>
          <w:rFonts w:ascii="仿宋_GB2312" w:eastAsia="仿宋_GB2312" w:hAnsi="华文仿宋" w:cs="仿宋_GB2312" w:hint="eastAsia"/>
          <w:sz w:val="32"/>
          <w:szCs w:val="32"/>
        </w:rPr>
        <w:t>康</w:t>
      </w:r>
      <w:r w:rsidRPr="00E52E56">
        <w:rPr>
          <w:rFonts w:ascii="仿宋_GB2312" w:eastAsia="仿宋_GB2312" w:hAnsi="华文仿宋" w:cs="仿宋_GB2312" w:hint="eastAsia"/>
          <w:sz w:val="32"/>
          <w:szCs w:val="32"/>
        </w:rPr>
        <w:t>委、农业农村局、市场监</w:t>
      </w:r>
      <w:r>
        <w:rPr>
          <w:rFonts w:ascii="仿宋_GB2312" w:eastAsia="仿宋_GB2312" w:hAnsi="华文仿宋" w:cs="仿宋_GB2312" w:hint="eastAsia"/>
          <w:sz w:val="32"/>
          <w:szCs w:val="32"/>
        </w:rPr>
        <w:t>管</w:t>
      </w:r>
      <w:r w:rsidRPr="00E52E56">
        <w:rPr>
          <w:rFonts w:ascii="仿宋_GB2312" w:eastAsia="仿宋_GB2312" w:hAnsi="华文仿宋" w:cs="仿宋_GB2312" w:hint="eastAsia"/>
          <w:sz w:val="32"/>
          <w:szCs w:val="32"/>
        </w:rPr>
        <w:t>局、财政局、自然资源局、科技局、人</w:t>
      </w:r>
      <w:r>
        <w:rPr>
          <w:rFonts w:ascii="仿宋_GB2312" w:eastAsia="仿宋_GB2312" w:hAnsi="华文仿宋" w:cs="仿宋_GB2312" w:hint="eastAsia"/>
          <w:sz w:val="32"/>
          <w:szCs w:val="32"/>
        </w:rPr>
        <w:t>力资源</w:t>
      </w:r>
      <w:r w:rsidRPr="00E52E56">
        <w:rPr>
          <w:rFonts w:ascii="仿宋_GB2312" w:eastAsia="仿宋_GB2312" w:hAnsi="华文仿宋" w:cs="仿宋_GB2312" w:hint="eastAsia"/>
          <w:sz w:val="32"/>
          <w:szCs w:val="32"/>
        </w:rPr>
        <w:t>社</w:t>
      </w:r>
      <w:r>
        <w:rPr>
          <w:rFonts w:ascii="仿宋_GB2312" w:eastAsia="仿宋_GB2312" w:hAnsi="华文仿宋" w:cs="仿宋_GB2312" w:hint="eastAsia"/>
          <w:sz w:val="32"/>
          <w:szCs w:val="32"/>
        </w:rPr>
        <w:t>会保障</w:t>
      </w:r>
      <w:r w:rsidRPr="00E52E56">
        <w:rPr>
          <w:rFonts w:ascii="仿宋_GB2312" w:eastAsia="仿宋_GB2312" w:hAnsi="华文仿宋" w:cs="仿宋_GB2312" w:hint="eastAsia"/>
          <w:sz w:val="32"/>
          <w:szCs w:val="32"/>
        </w:rPr>
        <w:t>局、金融办、投资促进局</w:t>
      </w:r>
      <w:r>
        <w:rPr>
          <w:rFonts w:ascii="仿宋_GB2312" w:eastAsia="仿宋_GB2312" w:hAnsi="华文仿宋" w:cs="仿宋_GB2312" w:hint="eastAsia"/>
          <w:sz w:val="32"/>
          <w:szCs w:val="32"/>
        </w:rPr>
        <w:t>，</w:t>
      </w:r>
      <w:r w:rsidRPr="00E52E56">
        <w:rPr>
          <w:rFonts w:ascii="仿宋_GB2312" w:eastAsia="仿宋_GB2312" w:hAnsi="华文仿宋" w:cs="仿宋_GB2312" w:hint="eastAsia"/>
          <w:sz w:val="32"/>
          <w:szCs w:val="32"/>
        </w:rPr>
        <w:t>以及北流市、容县、博白县、陆川县、兴业县、玉州区</w:t>
      </w:r>
      <w:r>
        <w:rPr>
          <w:rFonts w:ascii="仿宋_GB2312" w:eastAsia="仿宋_GB2312" w:hAnsi="华文仿宋" w:cs="仿宋_GB2312" w:hint="eastAsia"/>
          <w:sz w:val="32"/>
          <w:szCs w:val="32"/>
        </w:rPr>
        <w:t>人民</w:t>
      </w:r>
      <w:r w:rsidRPr="00E52E56">
        <w:rPr>
          <w:rFonts w:ascii="仿宋_GB2312" w:eastAsia="仿宋_GB2312" w:hAnsi="华文仿宋" w:cs="仿宋_GB2312" w:hint="eastAsia"/>
          <w:sz w:val="32"/>
          <w:szCs w:val="32"/>
        </w:rPr>
        <w:t>政府</w:t>
      </w:r>
      <w:r>
        <w:rPr>
          <w:rFonts w:ascii="仿宋_GB2312" w:eastAsia="仿宋_GB2312" w:hAnsi="华文仿宋" w:cs="仿宋_GB2312" w:hint="eastAsia"/>
          <w:sz w:val="32"/>
          <w:szCs w:val="32"/>
        </w:rPr>
        <w:t>，</w:t>
      </w:r>
      <w:r w:rsidRPr="00E52E56">
        <w:rPr>
          <w:rFonts w:ascii="仿宋_GB2312" w:eastAsia="仿宋_GB2312" w:hAnsi="华文仿宋" w:cs="仿宋_GB2312" w:hint="eastAsia"/>
          <w:sz w:val="32"/>
          <w:szCs w:val="32"/>
        </w:rPr>
        <w:t>玉东新区、中医药健康产业园管委为成员单位的玉林市大健康产业发展协调小组。加强对大健康千亿产业集群发展的领导和指导，定期和不定期研究、部署</w:t>
      </w:r>
      <w:r>
        <w:rPr>
          <w:rFonts w:ascii="仿宋_GB2312" w:eastAsia="仿宋_GB2312" w:hAnsi="华文仿宋" w:cs="仿宋_GB2312" w:hint="eastAsia"/>
          <w:sz w:val="32"/>
          <w:szCs w:val="32"/>
        </w:rPr>
        <w:t>和</w:t>
      </w:r>
      <w:r w:rsidRPr="00E52E56">
        <w:rPr>
          <w:rFonts w:ascii="仿宋_GB2312" w:eastAsia="仿宋_GB2312" w:hAnsi="华文仿宋" w:cs="仿宋_GB2312" w:hint="eastAsia"/>
          <w:sz w:val="32"/>
          <w:szCs w:val="32"/>
        </w:rPr>
        <w:t>协调大健康千亿产业集群发展的相关工作，及时解决工作中存在的问题。督促各责任部门制定并细化工作方案，分期分批落实有关工作任务。组织成员单位开展产业发展调研、开展产业精准招商、组织制定相关扶持政策，形成齐抓共管、整体推进的工作格局。</w:t>
      </w:r>
      <w:r w:rsidRPr="00EE1665">
        <w:rPr>
          <w:rFonts w:ascii="楷体_GB2312" w:eastAsia="楷体_GB2312" w:hAnsi="华文仿宋" w:cs="楷体_GB2312" w:hint="eastAsia"/>
          <w:sz w:val="32"/>
          <w:szCs w:val="32"/>
        </w:rPr>
        <w:t>（责任单位：市工</w:t>
      </w:r>
      <w:r>
        <w:rPr>
          <w:rFonts w:ascii="楷体_GB2312" w:eastAsia="楷体_GB2312" w:hAnsi="华文仿宋" w:cs="楷体_GB2312" w:hint="eastAsia"/>
          <w:sz w:val="32"/>
          <w:szCs w:val="32"/>
        </w:rPr>
        <w:t>业和</w:t>
      </w:r>
      <w:r w:rsidRPr="00EE1665">
        <w:rPr>
          <w:rFonts w:ascii="楷体_GB2312" w:eastAsia="楷体_GB2312" w:hAnsi="华文仿宋" w:cs="楷体_GB2312" w:hint="eastAsia"/>
          <w:sz w:val="32"/>
          <w:szCs w:val="32"/>
        </w:rPr>
        <w:t>信</w:t>
      </w:r>
      <w:r>
        <w:rPr>
          <w:rFonts w:ascii="楷体_GB2312" w:eastAsia="楷体_GB2312" w:hAnsi="华文仿宋" w:cs="楷体_GB2312" w:hint="eastAsia"/>
          <w:sz w:val="32"/>
          <w:szCs w:val="32"/>
        </w:rPr>
        <w:t>息化</w:t>
      </w:r>
      <w:r w:rsidRPr="00EE1665">
        <w:rPr>
          <w:rFonts w:ascii="楷体_GB2312" w:eastAsia="楷体_GB2312" w:hAnsi="华文仿宋" w:cs="楷体_GB2312" w:hint="eastAsia"/>
          <w:sz w:val="32"/>
          <w:szCs w:val="32"/>
        </w:rPr>
        <w:t>委、卫</w:t>
      </w:r>
      <w:r>
        <w:rPr>
          <w:rFonts w:ascii="楷体_GB2312" w:eastAsia="楷体_GB2312" w:hAnsi="华文仿宋" w:cs="楷体_GB2312" w:hint="eastAsia"/>
          <w:sz w:val="32"/>
          <w:szCs w:val="32"/>
        </w:rPr>
        <w:t>生</w:t>
      </w:r>
      <w:r w:rsidRPr="00EE1665">
        <w:rPr>
          <w:rFonts w:ascii="楷体_GB2312" w:eastAsia="楷体_GB2312" w:hAnsi="华文仿宋" w:cs="楷体_GB2312" w:hint="eastAsia"/>
          <w:sz w:val="32"/>
          <w:szCs w:val="32"/>
        </w:rPr>
        <w:t>健</w:t>
      </w:r>
      <w:r>
        <w:rPr>
          <w:rFonts w:ascii="楷体_GB2312" w:eastAsia="楷体_GB2312" w:hAnsi="华文仿宋" w:cs="楷体_GB2312" w:hint="eastAsia"/>
          <w:sz w:val="32"/>
          <w:szCs w:val="32"/>
        </w:rPr>
        <w:t>康</w:t>
      </w:r>
      <w:r w:rsidRPr="00EE1665">
        <w:rPr>
          <w:rFonts w:ascii="楷体_GB2312" w:eastAsia="楷体_GB2312" w:hAnsi="华文仿宋" w:cs="楷体_GB2312" w:hint="eastAsia"/>
          <w:sz w:val="32"/>
          <w:szCs w:val="32"/>
        </w:rPr>
        <w:t>委、农业农村局、市场监管局、发展改革委、财政局、自然资源局、科技局、金融办、人</w:t>
      </w:r>
      <w:r>
        <w:rPr>
          <w:rFonts w:ascii="楷体_GB2312" w:eastAsia="楷体_GB2312" w:hAnsi="华文仿宋" w:cs="楷体_GB2312" w:hint="eastAsia"/>
          <w:sz w:val="32"/>
          <w:szCs w:val="32"/>
        </w:rPr>
        <w:t>力资源</w:t>
      </w:r>
      <w:r w:rsidRPr="00EE1665">
        <w:rPr>
          <w:rFonts w:ascii="楷体_GB2312" w:eastAsia="楷体_GB2312" w:hAnsi="华文仿宋" w:cs="楷体_GB2312" w:hint="eastAsia"/>
          <w:sz w:val="32"/>
          <w:szCs w:val="32"/>
        </w:rPr>
        <w:t>社</w:t>
      </w:r>
      <w:r>
        <w:rPr>
          <w:rFonts w:ascii="楷体_GB2312" w:eastAsia="楷体_GB2312" w:hAnsi="华文仿宋" w:cs="楷体_GB2312" w:hint="eastAsia"/>
          <w:sz w:val="32"/>
          <w:szCs w:val="32"/>
        </w:rPr>
        <w:t>会保障</w:t>
      </w:r>
      <w:r w:rsidRPr="00EE1665">
        <w:rPr>
          <w:rFonts w:ascii="楷体_GB2312" w:eastAsia="楷体_GB2312" w:hAnsi="华文仿宋" w:cs="楷体_GB2312" w:hint="eastAsia"/>
          <w:sz w:val="32"/>
          <w:szCs w:val="32"/>
        </w:rPr>
        <w:t>局、投资促进局，中医药健康产业园管委</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EE1665">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玉东新区管委）</w:t>
      </w:r>
    </w:p>
    <w:p w:rsidR="00907971" w:rsidRPr="00E52E56" w:rsidRDefault="00907971" w:rsidP="006C5D85">
      <w:pPr>
        <w:spacing w:line="560" w:lineRule="exact"/>
        <w:ind w:firstLineChars="200" w:firstLine="31680"/>
        <w:rPr>
          <w:rFonts w:ascii="楷体_GB2312" w:eastAsia="楷体_GB2312" w:hAnsi="楷体" w:cs="Times New Roman"/>
          <w:sz w:val="32"/>
          <w:szCs w:val="32"/>
        </w:rPr>
      </w:pPr>
      <w:r w:rsidRPr="00E52E56">
        <w:rPr>
          <w:rFonts w:ascii="楷体_GB2312" w:eastAsia="楷体_GB2312" w:hAnsi="楷体" w:cs="楷体_GB2312" w:hint="eastAsia"/>
          <w:sz w:val="32"/>
          <w:szCs w:val="32"/>
        </w:rPr>
        <w:t>（二）强化土地保障，推动产业项目快速落地</w:t>
      </w:r>
    </w:p>
    <w:p w:rsidR="00907971" w:rsidRPr="00EE1665" w:rsidRDefault="00907971" w:rsidP="006C5D85">
      <w:pPr>
        <w:spacing w:line="560" w:lineRule="exact"/>
        <w:ind w:firstLineChars="200" w:firstLine="31680"/>
        <w:rPr>
          <w:rFonts w:ascii="楷体_GB2312" w:eastAsia="楷体_GB2312" w:hAnsi="华文仿宋" w:cs="Times New Roman"/>
          <w:sz w:val="32"/>
          <w:szCs w:val="32"/>
        </w:rPr>
      </w:pPr>
      <w:r w:rsidRPr="00E52E56">
        <w:rPr>
          <w:rFonts w:ascii="仿宋_GB2312" w:eastAsia="仿宋_GB2312" w:hAnsi="华文仿宋" w:cs="仿宋_GB2312" w:hint="eastAsia"/>
          <w:sz w:val="32"/>
          <w:szCs w:val="32"/>
        </w:rPr>
        <w:t>为确保项目落地建设，按照“集中统筹、分级保障”原则和节约集约利用的要求，科学统筹解决大健康产业重点项目用地指标。</w:t>
      </w:r>
      <w:r w:rsidRPr="00E52E56">
        <w:rPr>
          <w:rFonts w:eastAsia="仿宋_GB2312" w:cs="仿宋_GB2312" w:hint="eastAsia"/>
          <w:sz w:val="32"/>
          <w:szCs w:val="32"/>
        </w:rPr>
        <w:t>一是积极推进自治区重大工业项目建设。</w:t>
      </w:r>
      <w:r w:rsidRPr="00E52E56">
        <w:rPr>
          <w:rFonts w:ascii="仿宋_GB2312" w:eastAsia="仿宋_GB2312" w:hAnsi="华文仿宋" w:cs="仿宋_GB2312" w:hint="eastAsia"/>
          <w:sz w:val="32"/>
          <w:szCs w:val="32"/>
        </w:rPr>
        <w:t>对符合自治区重大项目条件的新落地工业项目，积极组织申报纳入自治区统筹推进重大项目，加大项目扶持力度，确保项目早日竣工投产见效。</w:t>
      </w:r>
      <w:r w:rsidRPr="00E52E56">
        <w:rPr>
          <w:rFonts w:eastAsia="仿宋_GB2312" w:cs="仿宋_GB2312" w:hint="eastAsia"/>
          <w:sz w:val="32"/>
          <w:szCs w:val="32"/>
        </w:rPr>
        <w:t>二是允许标准厂房按幢、层、间办理不动产登记。工业用地上竣工后的标准厂房权利人在取得</w:t>
      </w:r>
      <w:r w:rsidRPr="006E793D">
        <w:rPr>
          <w:rFonts w:eastAsia="仿宋_GB2312" w:cs="仿宋_GB2312" w:hint="eastAsia"/>
          <w:sz w:val="32"/>
          <w:szCs w:val="32"/>
        </w:rPr>
        <w:t>规划、住建、消防</w:t>
      </w:r>
      <w:r w:rsidRPr="00E52E56">
        <w:rPr>
          <w:rFonts w:eastAsia="仿宋_GB2312" w:cs="仿宋_GB2312" w:hint="eastAsia"/>
          <w:sz w:val="32"/>
          <w:szCs w:val="32"/>
        </w:rPr>
        <w:t>等职能部门审批后，转让给工业企业用于生产经营的，可分幢、分层、分间办理不动产登记。三是支持工业企业提高土地容积率。现有工业用地在不改变土地用途和用地范围且符合城乡规划的前提下，企业通过技术改造提高工业用地容积率的，不再征收土地价款。同时，创新工业用地供应方式。鼓励企业用地采取长期租赁、先租后让、弹性年期出让等方式供应。</w:t>
      </w:r>
      <w:r w:rsidRPr="00EE1665">
        <w:rPr>
          <w:rFonts w:ascii="楷体_GB2312" w:eastAsia="楷体_GB2312" w:cs="楷体_GB2312"/>
          <w:sz w:val="32"/>
          <w:szCs w:val="32"/>
        </w:rPr>
        <w:t>(</w:t>
      </w:r>
      <w:r w:rsidRPr="00EE1665">
        <w:rPr>
          <w:rFonts w:ascii="楷体_GB2312" w:eastAsia="楷体_GB2312" w:cs="楷体_GB2312" w:hint="eastAsia"/>
          <w:sz w:val="32"/>
          <w:szCs w:val="32"/>
        </w:rPr>
        <w:t>责任单位</w:t>
      </w:r>
      <w:r w:rsidRPr="00EE1665">
        <w:rPr>
          <w:rFonts w:ascii="楷体_GB2312" w:eastAsia="楷体_GB2312" w:cs="楷体_GB2312"/>
          <w:sz w:val="32"/>
          <w:szCs w:val="32"/>
        </w:rPr>
        <w:t>:</w:t>
      </w:r>
      <w:r w:rsidRPr="00EE1665">
        <w:rPr>
          <w:rFonts w:ascii="楷体_GB2312" w:eastAsia="楷体_GB2312" w:cs="楷体_GB2312" w:hint="eastAsia"/>
          <w:sz w:val="32"/>
          <w:szCs w:val="32"/>
        </w:rPr>
        <w:t>市</w:t>
      </w:r>
      <w:r w:rsidRPr="00EE1665">
        <w:rPr>
          <w:rFonts w:ascii="楷体_GB2312" w:eastAsia="楷体_GB2312" w:hAnsi="华文仿宋" w:cs="楷体_GB2312" w:hint="eastAsia"/>
          <w:sz w:val="32"/>
          <w:szCs w:val="32"/>
        </w:rPr>
        <w:t>发展改革委、</w:t>
      </w:r>
      <w:r w:rsidRPr="00EE1665">
        <w:rPr>
          <w:rFonts w:ascii="楷体_GB2312" w:eastAsia="楷体_GB2312" w:cs="楷体_GB2312" w:hint="eastAsia"/>
          <w:sz w:val="32"/>
          <w:szCs w:val="32"/>
        </w:rPr>
        <w:t>自然资源局、住</w:t>
      </w:r>
      <w:r>
        <w:rPr>
          <w:rFonts w:ascii="楷体_GB2312" w:eastAsia="楷体_GB2312" w:cs="楷体_GB2312" w:hint="eastAsia"/>
          <w:sz w:val="32"/>
          <w:szCs w:val="32"/>
        </w:rPr>
        <w:t>房城乡</w:t>
      </w:r>
      <w:r w:rsidRPr="00EE1665">
        <w:rPr>
          <w:rFonts w:ascii="楷体_GB2312" w:eastAsia="楷体_GB2312" w:cs="楷体_GB2312" w:hint="eastAsia"/>
          <w:sz w:val="32"/>
          <w:szCs w:val="32"/>
        </w:rPr>
        <w:t>建</w:t>
      </w:r>
      <w:r>
        <w:rPr>
          <w:rFonts w:ascii="楷体_GB2312" w:eastAsia="楷体_GB2312" w:cs="楷体_GB2312" w:hint="eastAsia"/>
          <w:sz w:val="32"/>
          <w:szCs w:val="32"/>
        </w:rPr>
        <w:t>设</w:t>
      </w:r>
      <w:r w:rsidRPr="00EE1665">
        <w:rPr>
          <w:rFonts w:ascii="楷体_GB2312" w:eastAsia="楷体_GB2312" w:cs="楷体_GB2312" w:hint="eastAsia"/>
          <w:sz w:val="32"/>
          <w:szCs w:val="32"/>
        </w:rPr>
        <w:t>局、财政局</w:t>
      </w:r>
      <w:r>
        <w:rPr>
          <w:rFonts w:ascii="楷体_GB2312" w:eastAsia="楷体_GB2312" w:cs="楷体_GB2312" w:hint="eastAsia"/>
          <w:sz w:val="32"/>
          <w:szCs w:val="32"/>
        </w:rPr>
        <w:t>，玉林</w:t>
      </w:r>
      <w:r w:rsidRPr="00EE1665">
        <w:rPr>
          <w:rFonts w:ascii="楷体_GB2312" w:eastAsia="楷体_GB2312" w:cs="楷体_GB2312" w:hint="eastAsia"/>
          <w:sz w:val="32"/>
          <w:szCs w:val="32"/>
        </w:rPr>
        <w:t>消防支队，</w:t>
      </w:r>
      <w:r w:rsidRPr="00EE1665">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EE1665">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玉东新区管委</w:t>
      </w:r>
      <w:r w:rsidRPr="00EE1665">
        <w:rPr>
          <w:rFonts w:ascii="楷体_GB2312" w:eastAsia="楷体_GB2312" w:cs="楷体_GB2312"/>
          <w:sz w:val="32"/>
          <w:szCs w:val="32"/>
        </w:rPr>
        <w:t>)</w:t>
      </w:r>
    </w:p>
    <w:p w:rsidR="00907971" w:rsidRPr="00E52E56" w:rsidRDefault="00907971" w:rsidP="006C5D85">
      <w:pPr>
        <w:spacing w:line="560" w:lineRule="exact"/>
        <w:ind w:firstLineChars="200" w:firstLine="31680"/>
        <w:rPr>
          <w:rFonts w:ascii="楷体_GB2312" w:eastAsia="楷体_GB2312" w:hAnsi="楷体" w:cs="Times New Roman"/>
          <w:sz w:val="32"/>
          <w:szCs w:val="32"/>
        </w:rPr>
      </w:pPr>
      <w:r w:rsidRPr="00E52E56">
        <w:rPr>
          <w:rFonts w:ascii="楷体_GB2312" w:eastAsia="楷体_GB2312" w:hAnsi="华文仿宋" w:cs="楷体_GB2312" w:hint="eastAsia"/>
          <w:sz w:val="32"/>
          <w:szCs w:val="32"/>
        </w:rPr>
        <w:t>（三）</w:t>
      </w:r>
      <w:r w:rsidRPr="00E52E56">
        <w:rPr>
          <w:rFonts w:ascii="楷体_GB2312" w:eastAsia="楷体_GB2312" w:hAnsi="楷体" w:cs="楷体_GB2312" w:hint="eastAsia"/>
          <w:sz w:val="32"/>
          <w:szCs w:val="32"/>
        </w:rPr>
        <w:t>强化财政支持，推动产业发展加速度</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设立市、县两级工业高质量发展资金，从</w:t>
      </w:r>
      <w:r w:rsidRPr="00E52E56">
        <w:rPr>
          <w:rFonts w:ascii="仿宋_GB2312" w:eastAsia="仿宋_GB2312" w:hAnsi="华文仿宋" w:cs="仿宋_GB2312"/>
          <w:sz w:val="32"/>
          <w:szCs w:val="32"/>
        </w:rPr>
        <w:t>2019</w:t>
      </w:r>
      <w:r w:rsidRPr="00E52E56">
        <w:rPr>
          <w:rFonts w:ascii="仿宋_GB2312" w:eastAsia="仿宋_GB2312" w:hAnsi="华文仿宋" w:cs="仿宋_GB2312" w:hint="eastAsia"/>
          <w:sz w:val="32"/>
          <w:szCs w:val="32"/>
        </w:rPr>
        <w:t>年开始到</w:t>
      </w:r>
      <w:r w:rsidRPr="00E52E56">
        <w:rPr>
          <w:rFonts w:ascii="仿宋_GB2312" w:eastAsia="仿宋_GB2312" w:hAnsi="华文仿宋" w:cs="仿宋_GB2312"/>
          <w:sz w:val="32"/>
          <w:szCs w:val="32"/>
        </w:rPr>
        <w:t>2023</w:t>
      </w:r>
      <w:r w:rsidRPr="00E52E56">
        <w:rPr>
          <w:rFonts w:ascii="仿宋_GB2312" w:eastAsia="仿宋_GB2312" w:hAnsi="华文仿宋" w:cs="仿宋_GB2312" w:hint="eastAsia"/>
          <w:sz w:val="32"/>
          <w:szCs w:val="32"/>
        </w:rPr>
        <w:t>年，对机械、大健康、新材料、服装皮革等四大千亿产业进行专项扶持。</w:t>
      </w:r>
    </w:p>
    <w:p w:rsidR="00907971" w:rsidRPr="00EE1665" w:rsidRDefault="00907971" w:rsidP="006C5D85">
      <w:pPr>
        <w:spacing w:line="560" w:lineRule="exact"/>
        <w:ind w:firstLineChars="200" w:firstLine="31680"/>
        <w:rPr>
          <w:rFonts w:ascii="楷体_GB2312" w:eastAsia="楷体_GB2312" w:hAnsi="楷体" w:cs="Times New Roman"/>
          <w:sz w:val="32"/>
          <w:szCs w:val="32"/>
        </w:rPr>
      </w:pPr>
      <w:r w:rsidRPr="00E52E56">
        <w:rPr>
          <w:rFonts w:ascii="仿宋_GB2312" w:eastAsia="仿宋_GB2312" w:hAnsi="华文仿宋" w:cs="仿宋_GB2312"/>
          <w:sz w:val="32"/>
          <w:szCs w:val="32"/>
        </w:rPr>
        <w:t>1.</w:t>
      </w:r>
      <w:r w:rsidRPr="00E52E56">
        <w:rPr>
          <w:rFonts w:ascii="仿宋_GB2312" w:eastAsia="仿宋_GB2312" w:hAnsi="华文仿宋" w:cs="仿宋_GB2312" w:hint="eastAsia"/>
          <w:sz w:val="32"/>
          <w:szCs w:val="32"/>
        </w:rPr>
        <w:t>工业高质量发展资金来源。工业高质量发展资金来源包含市、县两级统筹发展资金和园区（工业园区、开发区）统筹发展资金两部分。一是市、县两级统筹发展资金，是指市、县两级财政以</w:t>
      </w:r>
      <w:r w:rsidRPr="00E52E56">
        <w:rPr>
          <w:rFonts w:ascii="仿宋_GB2312" w:eastAsia="仿宋_GB2312" w:hAnsi="华文仿宋" w:cs="仿宋_GB2312"/>
          <w:sz w:val="32"/>
          <w:szCs w:val="32"/>
        </w:rPr>
        <w:t>2018</w:t>
      </w:r>
      <w:r w:rsidRPr="00E52E56">
        <w:rPr>
          <w:rFonts w:ascii="仿宋_GB2312" w:eastAsia="仿宋_GB2312" w:hAnsi="华文仿宋" w:cs="仿宋_GB2312" w:hint="eastAsia"/>
          <w:sz w:val="32"/>
          <w:szCs w:val="32"/>
        </w:rPr>
        <w:t>年各园区收入及支出为基数考虑，每年相对固定安排一定的预算作为工业高质量发展资金</w:t>
      </w:r>
      <w:r>
        <w:rPr>
          <w:rFonts w:ascii="仿宋_GB2312" w:eastAsia="仿宋_GB2312" w:hAnsi="华文仿宋" w:cs="仿宋_GB2312" w:hint="eastAsia"/>
          <w:sz w:val="32"/>
          <w:szCs w:val="32"/>
        </w:rPr>
        <w:t>，</w:t>
      </w:r>
      <w:r w:rsidRPr="00E52E56">
        <w:rPr>
          <w:rFonts w:ascii="仿宋_GB2312" w:eastAsia="仿宋_GB2312" w:hAnsi="华文仿宋" w:cs="仿宋_GB2312" w:hint="eastAsia"/>
          <w:sz w:val="32"/>
          <w:szCs w:val="32"/>
        </w:rPr>
        <w:t>专项用于扶持四大千亿产业高质量发展。其中：市本级财政预算每年安排</w:t>
      </w:r>
      <w:r w:rsidRPr="00E52E56">
        <w:rPr>
          <w:rFonts w:ascii="仿宋_GB2312" w:eastAsia="仿宋_GB2312" w:hAnsi="华文仿宋" w:cs="仿宋_GB2312"/>
          <w:sz w:val="32"/>
          <w:szCs w:val="32"/>
        </w:rPr>
        <w:t>2</w:t>
      </w:r>
      <w:r w:rsidRPr="00E52E56">
        <w:rPr>
          <w:rFonts w:ascii="仿宋_GB2312" w:eastAsia="仿宋_GB2312" w:hAnsi="华文仿宋" w:cs="仿宋_GB2312" w:hint="eastAsia"/>
          <w:sz w:val="32"/>
          <w:szCs w:val="32"/>
        </w:rPr>
        <w:t>亿元；各县（市、区）可根据实际情况给予适当安排，原则上不少于</w:t>
      </w:r>
      <w:r w:rsidRPr="00E52E56">
        <w:rPr>
          <w:rFonts w:ascii="仿宋_GB2312" w:eastAsia="仿宋_GB2312" w:hAnsi="华文仿宋" w:cs="仿宋_GB2312"/>
          <w:sz w:val="32"/>
          <w:szCs w:val="32"/>
        </w:rPr>
        <w:t>2018</w:t>
      </w:r>
      <w:r w:rsidRPr="00E52E56">
        <w:rPr>
          <w:rFonts w:ascii="仿宋_GB2312" w:eastAsia="仿宋_GB2312" w:hAnsi="华文仿宋" w:cs="仿宋_GB2312" w:hint="eastAsia"/>
          <w:sz w:val="32"/>
          <w:szCs w:val="32"/>
        </w:rPr>
        <w:t>年对工业高质量发展的投入。二是园区（工业园区、开发区）统筹发展资金，由从</w:t>
      </w:r>
      <w:r w:rsidRPr="00E52E56">
        <w:rPr>
          <w:rFonts w:ascii="仿宋_GB2312" w:eastAsia="仿宋_GB2312" w:hAnsi="华文仿宋" w:cs="仿宋_GB2312"/>
          <w:sz w:val="32"/>
          <w:szCs w:val="32"/>
        </w:rPr>
        <w:t>2019</w:t>
      </w:r>
      <w:r w:rsidRPr="00E52E56">
        <w:rPr>
          <w:rFonts w:ascii="仿宋_GB2312" w:eastAsia="仿宋_GB2312" w:hAnsi="华文仿宋" w:cs="仿宋_GB2312" w:hint="eastAsia"/>
          <w:sz w:val="32"/>
          <w:szCs w:val="32"/>
        </w:rPr>
        <w:t>年开始园区内企业新增税收地方留成部分、土地开发收入、上级补助、园区自筹等四部分组成。其中：园区内企业新增税收地方留成，是指以</w:t>
      </w:r>
      <w:r w:rsidRPr="00E52E56">
        <w:rPr>
          <w:rFonts w:ascii="仿宋_GB2312" w:eastAsia="仿宋_GB2312" w:hAnsi="华文仿宋" w:cs="仿宋_GB2312"/>
          <w:sz w:val="32"/>
          <w:szCs w:val="32"/>
        </w:rPr>
        <w:t>2018</w:t>
      </w:r>
      <w:r w:rsidRPr="00E52E56">
        <w:rPr>
          <w:rFonts w:ascii="仿宋_GB2312" w:eastAsia="仿宋_GB2312" w:hAnsi="华文仿宋" w:cs="仿宋_GB2312" w:hint="eastAsia"/>
          <w:sz w:val="32"/>
          <w:szCs w:val="32"/>
        </w:rPr>
        <w:t>年园区内企业缴纳的总税收为基数，从</w:t>
      </w:r>
      <w:r w:rsidRPr="00E52E56">
        <w:rPr>
          <w:rFonts w:ascii="仿宋_GB2312" w:eastAsia="仿宋_GB2312" w:hAnsi="华文仿宋" w:cs="仿宋_GB2312"/>
          <w:sz w:val="32"/>
          <w:szCs w:val="32"/>
        </w:rPr>
        <w:t>2019</w:t>
      </w:r>
      <w:r w:rsidRPr="00E52E56">
        <w:rPr>
          <w:rFonts w:ascii="仿宋_GB2312" w:eastAsia="仿宋_GB2312" w:hAnsi="华文仿宋" w:cs="仿宋_GB2312" w:hint="eastAsia"/>
          <w:sz w:val="32"/>
          <w:szCs w:val="32"/>
        </w:rPr>
        <w:t>年起按园区内企业新增税收属市本级及以下地方所得部分；土地开发收入是指园区内工业、商住等园区内土地的开发收入或经市、县人民政府同意的城市土地开发收益。</w:t>
      </w:r>
      <w:r w:rsidRPr="00E52E56">
        <w:rPr>
          <w:rFonts w:eastAsia="仿宋_GB2312" w:cs="仿宋_GB2312" w:hint="eastAsia"/>
          <w:sz w:val="32"/>
          <w:szCs w:val="32"/>
        </w:rPr>
        <w:t>中医药健康产业园要将上述资金建立资金池</w:t>
      </w:r>
      <w:r w:rsidRPr="00E52E56">
        <w:rPr>
          <w:rFonts w:eastAsia="仿宋_GB2312"/>
          <w:sz w:val="32"/>
          <w:szCs w:val="32"/>
        </w:rPr>
        <w:t>,</w:t>
      </w:r>
      <w:r w:rsidRPr="00E52E56">
        <w:rPr>
          <w:rFonts w:eastAsia="仿宋_GB2312" w:cs="仿宋_GB2312" w:hint="eastAsia"/>
          <w:sz w:val="32"/>
          <w:szCs w:val="32"/>
        </w:rPr>
        <w:t>设立资金专项账户</w:t>
      </w:r>
      <w:r w:rsidRPr="00E52E56">
        <w:rPr>
          <w:rFonts w:eastAsia="仿宋_GB2312"/>
          <w:sz w:val="32"/>
          <w:szCs w:val="32"/>
        </w:rPr>
        <w:t>,</w:t>
      </w:r>
      <w:r w:rsidRPr="00E52E56">
        <w:rPr>
          <w:rFonts w:eastAsia="仿宋_GB2312" w:cs="仿宋_GB2312" w:hint="eastAsia"/>
          <w:sz w:val="32"/>
          <w:szCs w:val="32"/>
        </w:rPr>
        <w:t>由园区统筹安排，专项用于兑现各项对企业的奖励扶持政策和园区建设发展。同时，市金融投资集团要利用市政府投资引导基金，加大市政府投资引导基金股权直接投资对大健康产业的支持力度，支持企业发展。各县（市、区）要根据财力和实际情况参照市直设立工业高质量发展资金支持本辖区内大健康产业发展。</w:t>
      </w:r>
      <w:r w:rsidRPr="00EE1665">
        <w:rPr>
          <w:rFonts w:ascii="楷体_GB2312" w:eastAsia="楷体_GB2312" w:hAnsi="楷体" w:cs="楷体_GB2312" w:hint="eastAsia"/>
          <w:sz w:val="32"/>
          <w:szCs w:val="32"/>
        </w:rPr>
        <w:t>（责任单位：市财政局、工业和信息化局、自然资源局</w:t>
      </w:r>
      <w:r>
        <w:rPr>
          <w:rFonts w:ascii="楷体_GB2312" w:eastAsia="楷体_GB2312" w:hAnsi="楷体" w:cs="楷体_GB2312" w:hint="eastAsia"/>
          <w:sz w:val="32"/>
          <w:szCs w:val="32"/>
        </w:rPr>
        <w:t>，</w:t>
      </w:r>
      <w:r w:rsidRPr="00EE1665">
        <w:rPr>
          <w:rFonts w:ascii="楷体_GB2312" w:eastAsia="楷体_GB2312" w:hAnsi="楷体" w:cs="楷体_GB2312" w:hint="eastAsia"/>
          <w:sz w:val="32"/>
          <w:szCs w:val="32"/>
        </w:rPr>
        <w:t>玉林金投集团，</w:t>
      </w:r>
      <w:r w:rsidRPr="00EE1665">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EE1665">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玉东新区管委</w:t>
      </w:r>
      <w:r w:rsidRPr="00EE1665">
        <w:rPr>
          <w:rFonts w:ascii="楷体_GB2312" w:eastAsia="楷体_GB2312" w:hAnsi="楷体" w:cs="楷体_GB2312" w:hint="eastAsia"/>
          <w:sz w:val="32"/>
          <w:szCs w:val="32"/>
        </w:rPr>
        <w:t>）</w:t>
      </w:r>
    </w:p>
    <w:p w:rsidR="00907971" w:rsidRPr="00151096" w:rsidRDefault="00907971" w:rsidP="006C5D85">
      <w:pPr>
        <w:spacing w:line="560" w:lineRule="exact"/>
        <w:ind w:firstLineChars="200" w:firstLine="31680"/>
        <w:rPr>
          <w:rFonts w:ascii="楷体_GB2312" w:eastAsia="楷体_GB2312" w:hAnsi="华文仿宋" w:cs="Times New Roman"/>
          <w:spacing w:val="6"/>
          <w:kern w:val="0"/>
          <w:sz w:val="32"/>
          <w:szCs w:val="32"/>
        </w:rPr>
      </w:pPr>
      <w:r w:rsidRPr="00E52E56">
        <w:rPr>
          <w:rFonts w:ascii="仿宋_GB2312" w:eastAsia="仿宋_GB2312" w:hAnsi="楷体" w:cs="仿宋_GB2312"/>
          <w:sz w:val="32"/>
          <w:szCs w:val="32"/>
        </w:rPr>
        <w:t>2.</w:t>
      </w:r>
      <w:r w:rsidRPr="00E52E56">
        <w:rPr>
          <w:rFonts w:ascii="仿宋_GB2312" w:eastAsia="仿宋_GB2312" w:hAnsi="楷体" w:cs="仿宋_GB2312" w:hint="eastAsia"/>
          <w:sz w:val="32"/>
          <w:szCs w:val="32"/>
        </w:rPr>
        <w:t>财政扶持奖励原则。财政扶持奖励遵循以下五个原则：一是扶持奖励对象主要为规模以上企业（或至少具备投产后</w:t>
      </w:r>
      <w:r w:rsidRPr="00E52E56">
        <w:rPr>
          <w:rFonts w:ascii="仿宋_GB2312" w:eastAsia="仿宋_GB2312" w:hAnsi="楷体" w:cs="仿宋_GB2312"/>
          <w:sz w:val="32"/>
          <w:szCs w:val="32"/>
        </w:rPr>
        <w:t>1</w:t>
      </w:r>
      <w:r w:rsidRPr="00E52E56">
        <w:rPr>
          <w:rFonts w:ascii="仿宋_GB2312" w:eastAsia="仿宋_GB2312" w:hAnsi="楷体" w:cs="仿宋_GB2312" w:hint="eastAsia"/>
          <w:sz w:val="32"/>
          <w:szCs w:val="32"/>
        </w:rPr>
        <w:t>年内上规的工业项目）</w:t>
      </w:r>
      <w:r w:rsidRPr="00E52E56">
        <w:rPr>
          <w:rFonts w:ascii="仿宋_GB2312" w:eastAsia="仿宋_GB2312" w:cs="仿宋_GB2312" w:hint="eastAsia"/>
          <w:sz w:val="32"/>
          <w:szCs w:val="32"/>
        </w:rPr>
        <w:t>；</w:t>
      </w:r>
      <w:r w:rsidRPr="00E52E56">
        <w:rPr>
          <w:rFonts w:ascii="仿宋_GB2312" w:eastAsia="仿宋_GB2312" w:hAnsi="楷体" w:cs="仿宋_GB2312" w:hint="eastAsia"/>
          <w:sz w:val="32"/>
          <w:szCs w:val="32"/>
        </w:rPr>
        <w:t>二是对企业的扶持奖励先由园区统筹发展资金兑现，不足部分再由市、县两级统筹发展资金按财税分享比例承担；</w:t>
      </w:r>
      <w:r w:rsidRPr="00E52E56">
        <w:rPr>
          <w:rFonts w:ascii="仿宋_GB2312" w:eastAsia="仿宋_GB2312" w:cs="仿宋_GB2312" w:hint="eastAsia"/>
          <w:sz w:val="32"/>
          <w:szCs w:val="32"/>
        </w:rPr>
        <w:t>三是</w:t>
      </w:r>
      <w:r w:rsidRPr="00E52E56">
        <w:rPr>
          <w:rFonts w:ascii="仿宋_GB2312" w:eastAsia="仿宋_GB2312" w:hAnsi="楷体" w:cs="仿宋_GB2312" w:hint="eastAsia"/>
          <w:sz w:val="32"/>
          <w:szCs w:val="32"/>
        </w:rPr>
        <w:t>同类事项扶持奖励不重复计算；四是未在规定期限内上规的企业，将全额收回所有扶持奖励资金；五是对已享受政府一事一议扶持奖励政策的项目，不再享受本方案的扶持奖励政策。</w:t>
      </w:r>
      <w:r w:rsidRPr="00EE1665">
        <w:rPr>
          <w:rFonts w:ascii="楷体_GB2312" w:eastAsia="楷体_GB2312" w:hAnsi="华文仿宋" w:cs="楷体_GB2312" w:hint="eastAsia"/>
          <w:kern w:val="0"/>
          <w:sz w:val="32"/>
          <w:szCs w:val="32"/>
        </w:rPr>
        <w:t>（责任单位：市财政局，</w:t>
      </w:r>
      <w:r w:rsidRPr="00EE1665">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北流市、容</w:t>
      </w:r>
      <w:r w:rsidRPr="00151096">
        <w:rPr>
          <w:rFonts w:ascii="楷体_GB2312" w:eastAsia="楷体_GB2312" w:hAnsi="华文仿宋" w:cs="楷体_GB2312" w:hint="eastAsia"/>
          <w:spacing w:val="6"/>
          <w:sz w:val="32"/>
          <w:szCs w:val="32"/>
        </w:rPr>
        <w:t>县、博白县、陆川县、兴业县、玉州区人民政府，玉东新区管委</w:t>
      </w:r>
      <w:r w:rsidRPr="00151096">
        <w:rPr>
          <w:rFonts w:ascii="楷体_GB2312" w:eastAsia="楷体_GB2312" w:hAnsi="华文仿宋" w:cs="楷体_GB2312" w:hint="eastAsia"/>
          <w:spacing w:val="6"/>
          <w:kern w:val="0"/>
          <w:sz w:val="32"/>
          <w:szCs w:val="32"/>
        </w:rPr>
        <w:t>）</w:t>
      </w:r>
    </w:p>
    <w:p w:rsidR="00907971" w:rsidRPr="00EE1665" w:rsidRDefault="00907971" w:rsidP="006C5D85">
      <w:pPr>
        <w:spacing w:line="560" w:lineRule="exact"/>
        <w:ind w:firstLineChars="200" w:firstLine="31680"/>
        <w:rPr>
          <w:rFonts w:ascii="楷体_GB2312" w:eastAsia="楷体_GB2312" w:hAnsi="楷体" w:cs="Times New Roman"/>
          <w:sz w:val="32"/>
          <w:szCs w:val="32"/>
        </w:rPr>
      </w:pPr>
      <w:r w:rsidRPr="00E52E56">
        <w:rPr>
          <w:rFonts w:ascii="仿宋_GB2312" w:eastAsia="仿宋_GB2312" w:hAnsi="宋体" w:cs="仿宋_GB2312"/>
          <w:kern w:val="0"/>
          <w:sz w:val="32"/>
          <w:szCs w:val="32"/>
        </w:rPr>
        <w:t xml:space="preserve"> 3.</w:t>
      </w:r>
      <w:r w:rsidRPr="00E52E56">
        <w:rPr>
          <w:rFonts w:ascii="仿宋_GB2312" w:eastAsia="仿宋_GB2312" w:hAnsi="宋体" w:cs="仿宋_GB2312" w:hint="eastAsia"/>
          <w:kern w:val="0"/>
          <w:sz w:val="32"/>
          <w:szCs w:val="32"/>
        </w:rPr>
        <w:t>支持企业多渠道募集基金筹措资金。鼓励企业多渠道募集资金用于项目建设</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积极帮助企业争取国家、自治区产业基金支持，对发起设立产业基金，争取到国家、自治区产业基金或社会基金投资的项目，市工业高质量发展资金将以贴息形式扶持企业。每年贴息扶持额度最高不超过基金募集的资金总额的</w:t>
      </w:r>
      <w:r w:rsidRPr="00E52E56">
        <w:rPr>
          <w:rFonts w:ascii="仿宋_GB2312" w:eastAsia="仿宋_GB2312" w:hAnsi="宋体" w:cs="仿宋_GB2312"/>
          <w:kern w:val="0"/>
          <w:sz w:val="32"/>
          <w:szCs w:val="32"/>
        </w:rPr>
        <w:t>3%</w:t>
      </w:r>
      <w:r w:rsidRPr="00E52E56">
        <w:rPr>
          <w:rFonts w:ascii="仿宋_GB2312" w:eastAsia="仿宋_GB2312" w:hAnsi="宋体" w:cs="仿宋_GB2312" w:hint="eastAsia"/>
          <w:kern w:val="0"/>
          <w:sz w:val="32"/>
          <w:szCs w:val="32"/>
        </w:rPr>
        <w:t>，累计贴息年限不超过</w:t>
      </w:r>
      <w:r w:rsidRPr="00E52E56">
        <w:rPr>
          <w:rFonts w:ascii="仿宋_GB2312" w:eastAsia="仿宋_GB2312" w:hAnsi="宋体" w:cs="仿宋_GB2312"/>
          <w:kern w:val="0"/>
          <w:sz w:val="32"/>
          <w:szCs w:val="32"/>
        </w:rPr>
        <w:t>3</w:t>
      </w:r>
      <w:r w:rsidRPr="00E52E56">
        <w:rPr>
          <w:rFonts w:ascii="仿宋_GB2312" w:eastAsia="仿宋_GB2312" w:hAnsi="宋体" w:cs="仿宋_GB2312" w:hint="eastAsia"/>
          <w:kern w:val="0"/>
          <w:sz w:val="32"/>
          <w:szCs w:val="32"/>
        </w:rPr>
        <w:t>年。</w:t>
      </w:r>
      <w:r w:rsidRPr="00EE1665">
        <w:rPr>
          <w:rFonts w:ascii="楷体_GB2312" w:eastAsia="楷体_GB2312" w:hAnsi="宋体" w:cs="楷体_GB2312" w:hint="eastAsia"/>
          <w:kern w:val="0"/>
          <w:sz w:val="32"/>
          <w:szCs w:val="32"/>
        </w:rPr>
        <w:t>（责任单位：市财政局、工业和信息化局，</w:t>
      </w:r>
      <w:r w:rsidRPr="00EE1665">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EE1665">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EE1665">
        <w:rPr>
          <w:rFonts w:ascii="楷体_GB2312" w:eastAsia="楷体_GB2312" w:hAnsi="华文仿宋" w:cs="楷体_GB2312" w:hint="eastAsia"/>
          <w:sz w:val="32"/>
          <w:szCs w:val="32"/>
        </w:rPr>
        <w:t>玉东新区管委</w:t>
      </w:r>
      <w:r w:rsidRPr="00EE1665">
        <w:rPr>
          <w:rFonts w:ascii="楷体_GB2312" w:eastAsia="楷体_GB2312" w:hAnsi="华文仿宋" w:cs="楷体_GB2312" w:hint="eastAsia"/>
          <w:kern w:val="0"/>
          <w:sz w:val="32"/>
          <w:szCs w:val="32"/>
        </w:rPr>
        <w:t>）</w:t>
      </w:r>
    </w:p>
    <w:p w:rsidR="00907971" w:rsidRPr="00D620E7" w:rsidRDefault="00907971" w:rsidP="006C5D85">
      <w:pPr>
        <w:spacing w:line="560" w:lineRule="exact"/>
        <w:ind w:firstLineChars="200" w:firstLine="31680"/>
        <w:rPr>
          <w:rFonts w:ascii="楷体_GB2312" w:eastAsia="楷体_GB2312" w:hAnsi="华文仿宋" w:cs="Times New Roman"/>
          <w:sz w:val="32"/>
          <w:szCs w:val="32"/>
        </w:rPr>
      </w:pPr>
      <w:r w:rsidRPr="00E52E56">
        <w:rPr>
          <w:rFonts w:ascii="仿宋_GB2312" w:eastAsia="仿宋_GB2312" w:hAnsi="华文仿宋" w:cs="仿宋_GB2312"/>
          <w:sz w:val="32"/>
          <w:szCs w:val="32"/>
        </w:rPr>
        <w:t>4.</w:t>
      </w:r>
      <w:r w:rsidRPr="00E52E56">
        <w:rPr>
          <w:rFonts w:ascii="仿宋_GB2312" w:eastAsia="仿宋_GB2312" w:hAnsi="华文仿宋" w:cs="仿宋_GB2312" w:hint="eastAsia"/>
          <w:sz w:val="32"/>
          <w:szCs w:val="32"/>
        </w:rPr>
        <w:t>强化企业入园，推动产业发展集聚化。</w:t>
      </w:r>
      <w:r w:rsidRPr="00E52E56">
        <w:rPr>
          <w:rFonts w:eastAsia="仿宋_GB2312" w:cs="仿宋_GB2312" w:hint="eastAsia"/>
          <w:sz w:val="32"/>
          <w:szCs w:val="32"/>
        </w:rPr>
        <w:t>一是支持企业入园租用厂房。对入驻园区直接租用园区内厂房的规模以上工业企业（或具备</w:t>
      </w:r>
      <w:r w:rsidRPr="00E52E56">
        <w:rPr>
          <w:rFonts w:eastAsia="仿宋_GB2312"/>
          <w:sz w:val="32"/>
          <w:szCs w:val="32"/>
        </w:rPr>
        <w:t>2</w:t>
      </w:r>
      <w:r w:rsidRPr="00E52E56">
        <w:rPr>
          <w:rFonts w:eastAsia="仿宋_GB2312" w:cs="仿宋_GB2312" w:hint="eastAsia"/>
          <w:sz w:val="32"/>
          <w:szCs w:val="32"/>
        </w:rPr>
        <w:t>年内上规的工业项目），租赁面积</w:t>
      </w:r>
      <w:r w:rsidRPr="00E52E56">
        <w:rPr>
          <w:rFonts w:eastAsia="仿宋_GB2312"/>
          <w:sz w:val="32"/>
          <w:szCs w:val="32"/>
        </w:rPr>
        <w:t>2000</w:t>
      </w:r>
      <w:r w:rsidRPr="00E52E56">
        <w:rPr>
          <w:rFonts w:eastAsia="仿宋_GB2312" w:cs="仿宋_GB2312" w:hint="eastAsia"/>
          <w:sz w:val="32"/>
          <w:szCs w:val="32"/>
        </w:rPr>
        <w:t>平方米以上的，签订</w:t>
      </w:r>
      <w:r w:rsidRPr="00E52E56">
        <w:rPr>
          <w:rFonts w:eastAsia="仿宋_GB2312"/>
          <w:sz w:val="32"/>
          <w:szCs w:val="32"/>
        </w:rPr>
        <w:t>1</w:t>
      </w:r>
      <w:r w:rsidRPr="00E52E56">
        <w:rPr>
          <w:rFonts w:eastAsia="仿宋_GB2312" w:cs="仿宋_GB2312" w:hint="eastAsia"/>
          <w:sz w:val="32"/>
          <w:szCs w:val="32"/>
        </w:rPr>
        <w:t>年（含</w:t>
      </w:r>
      <w:r w:rsidRPr="00E52E56">
        <w:rPr>
          <w:rFonts w:eastAsia="仿宋_GB2312"/>
          <w:sz w:val="32"/>
          <w:szCs w:val="32"/>
        </w:rPr>
        <w:t>1</w:t>
      </w:r>
      <w:r w:rsidRPr="00E52E56">
        <w:rPr>
          <w:rFonts w:eastAsia="仿宋_GB2312" w:cs="仿宋_GB2312" w:hint="eastAsia"/>
          <w:sz w:val="32"/>
          <w:szCs w:val="32"/>
        </w:rPr>
        <w:t>年）以上租赁工业厂房合同，且连续</w:t>
      </w:r>
      <w:r w:rsidRPr="00E52E56">
        <w:rPr>
          <w:rFonts w:eastAsia="仿宋_GB2312" w:hAnsi="仿宋_GB2312" w:cs="仿宋_GB2312" w:hint="eastAsia"/>
          <w:sz w:val="32"/>
          <w:szCs w:val="32"/>
        </w:rPr>
        <w:t>依法完税</w:t>
      </w:r>
      <w:r w:rsidRPr="00E52E56">
        <w:rPr>
          <w:rFonts w:eastAsia="仿宋_GB2312" w:hAnsi="仿宋_GB2312"/>
          <w:sz w:val="32"/>
          <w:szCs w:val="32"/>
        </w:rPr>
        <w:t>3</w:t>
      </w:r>
      <w:r w:rsidRPr="00E52E56">
        <w:rPr>
          <w:rFonts w:eastAsia="仿宋_GB2312" w:hAnsi="仿宋_GB2312" w:cs="仿宋_GB2312" w:hint="eastAsia"/>
          <w:sz w:val="32"/>
          <w:szCs w:val="32"/>
        </w:rPr>
        <w:t>个月以上的企业，给予相应的厂房租金补贴，补贴标准为</w:t>
      </w:r>
      <w:r w:rsidRPr="00E52E56">
        <w:rPr>
          <w:rFonts w:eastAsia="仿宋_GB2312"/>
          <w:sz w:val="32"/>
          <w:szCs w:val="32"/>
        </w:rPr>
        <w:t>8</w:t>
      </w:r>
      <w:r w:rsidRPr="00E52E56">
        <w:rPr>
          <w:rFonts w:eastAsia="仿宋_GB2312" w:hAnsi="仿宋_GB2312" w:cs="仿宋_GB2312" w:hint="eastAsia"/>
          <w:sz w:val="32"/>
          <w:szCs w:val="32"/>
        </w:rPr>
        <w:t>元</w:t>
      </w:r>
      <w:r w:rsidRPr="00E52E56">
        <w:rPr>
          <w:rFonts w:eastAsia="仿宋_GB2312"/>
          <w:sz w:val="32"/>
          <w:szCs w:val="32"/>
        </w:rPr>
        <w:t>/</w:t>
      </w:r>
      <w:r w:rsidRPr="00E52E56">
        <w:rPr>
          <w:rFonts w:hAnsi="宋体" w:cs="宋体" w:hint="eastAsia"/>
          <w:sz w:val="32"/>
          <w:szCs w:val="32"/>
        </w:rPr>
        <w:t>㎡</w:t>
      </w:r>
      <w:r w:rsidRPr="00E52E56">
        <w:rPr>
          <w:rFonts w:cs="Times New Roman"/>
          <w:sz w:val="32"/>
          <w:szCs w:val="32"/>
        </w:rPr>
        <w:t>•</w:t>
      </w:r>
      <w:r w:rsidRPr="00E52E56">
        <w:rPr>
          <w:rFonts w:eastAsia="仿宋_GB2312" w:hAnsi="仿宋_GB2312" w:cs="仿宋_GB2312" w:hint="eastAsia"/>
          <w:sz w:val="32"/>
          <w:szCs w:val="32"/>
        </w:rPr>
        <w:t>月。按照实际承租时间对承租企业实行单位面积定额补贴，补贴金额不超过承租企业当年实际承担的工业厂房租金，补贴年限为</w:t>
      </w:r>
      <w:r w:rsidRPr="00E52E56">
        <w:rPr>
          <w:rFonts w:eastAsia="仿宋_GB2312" w:hAnsi="仿宋_GB2312"/>
          <w:sz w:val="32"/>
          <w:szCs w:val="32"/>
        </w:rPr>
        <w:t>1</w:t>
      </w:r>
      <w:r w:rsidRPr="00E52E56">
        <w:rPr>
          <w:rFonts w:eastAsia="仿宋_GB2312" w:hAnsi="仿宋_GB2312" w:cs="仿宋_GB2312" w:hint="eastAsia"/>
          <w:sz w:val="32"/>
          <w:szCs w:val="32"/>
        </w:rPr>
        <w:t>年。</w:t>
      </w:r>
      <w:r w:rsidRPr="00E52E56">
        <w:rPr>
          <w:rFonts w:eastAsia="仿宋_GB2312" w:cs="仿宋_GB2312" w:hint="eastAsia"/>
          <w:sz w:val="32"/>
          <w:szCs w:val="32"/>
        </w:rPr>
        <w:t>二是支持企业建设标准厂房。对在园区内建设二层以上（含二层）单体建筑面积大于</w:t>
      </w:r>
      <w:r w:rsidRPr="00E52E56">
        <w:rPr>
          <w:rFonts w:eastAsia="仿宋_GB2312"/>
          <w:sz w:val="32"/>
          <w:szCs w:val="32"/>
        </w:rPr>
        <w:t>2000</w:t>
      </w:r>
      <w:r w:rsidRPr="00E52E56">
        <w:rPr>
          <w:rFonts w:eastAsia="仿宋_GB2312" w:cs="仿宋_GB2312" w:hint="eastAsia"/>
          <w:sz w:val="32"/>
          <w:szCs w:val="32"/>
        </w:rPr>
        <w:t>平方米（含</w:t>
      </w:r>
      <w:r w:rsidRPr="00E52E56">
        <w:rPr>
          <w:rFonts w:eastAsia="仿宋_GB2312"/>
          <w:sz w:val="32"/>
          <w:szCs w:val="32"/>
        </w:rPr>
        <w:t>2000</w:t>
      </w:r>
      <w:r w:rsidRPr="00E52E56">
        <w:rPr>
          <w:rFonts w:eastAsia="仿宋_GB2312" w:cs="仿宋_GB2312" w:hint="eastAsia"/>
          <w:sz w:val="32"/>
          <w:szCs w:val="32"/>
        </w:rPr>
        <w:t>平方米）的标准厂房，在厂房竣工验收合格后按建筑面积给予建设投资者一次性建设补贴，其中：二层标准厂房，补贴标准为每平方米</w:t>
      </w:r>
      <w:r w:rsidRPr="00E52E56">
        <w:rPr>
          <w:rFonts w:eastAsia="仿宋_GB2312"/>
          <w:sz w:val="32"/>
          <w:szCs w:val="32"/>
        </w:rPr>
        <w:t>120</w:t>
      </w:r>
      <w:r w:rsidRPr="00E52E56">
        <w:rPr>
          <w:rFonts w:eastAsia="仿宋_GB2312" w:cs="仿宋_GB2312" w:hint="eastAsia"/>
          <w:sz w:val="32"/>
          <w:szCs w:val="32"/>
        </w:rPr>
        <w:t>元；三层以上（含三层）标准厂房，补贴标准为每平方米</w:t>
      </w:r>
      <w:r w:rsidRPr="00E52E56">
        <w:rPr>
          <w:rFonts w:eastAsia="仿宋_GB2312"/>
          <w:sz w:val="32"/>
          <w:szCs w:val="32"/>
        </w:rPr>
        <w:t>150</w:t>
      </w:r>
      <w:r w:rsidRPr="00E52E56">
        <w:rPr>
          <w:rFonts w:eastAsia="仿宋_GB2312" w:cs="仿宋_GB2312" w:hint="eastAsia"/>
          <w:sz w:val="32"/>
          <w:szCs w:val="32"/>
        </w:rPr>
        <w:t>元</w:t>
      </w:r>
      <w:r w:rsidRPr="00E52E56">
        <w:rPr>
          <w:rFonts w:eastAsia="仿宋_GB2312" w:hAnsi="仿宋_GB2312" w:cs="仿宋_GB2312" w:hint="eastAsia"/>
          <w:sz w:val="32"/>
          <w:szCs w:val="32"/>
        </w:rPr>
        <w:t>。</w:t>
      </w:r>
      <w:r w:rsidRPr="00E52E56">
        <w:rPr>
          <w:rFonts w:eastAsia="仿宋_GB2312" w:cs="仿宋_GB2312" w:hint="eastAsia"/>
          <w:sz w:val="32"/>
          <w:szCs w:val="32"/>
        </w:rPr>
        <w:t>三是支持企业建设洁净车间。对在园区内建设的建筑面积大于</w:t>
      </w:r>
      <w:r w:rsidRPr="00E52E56">
        <w:rPr>
          <w:rFonts w:eastAsia="仿宋_GB2312"/>
          <w:sz w:val="32"/>
          <w:szCs w:val="32"/>
        </w:rPr>
        <w:t>2000</w:t>
      </w:r>
      <w:r w:rsidRPr="00E52E56">
        <w:rPr>
          <w:rFonts w:eastAsia="仿宋_GB2312" w:cs="仿宋_GB2312" w:hint="eastAsia"/>
          <w:sz w:val="32"/>
          <w:szCs w:val="32"/>
        </w:rPr>
        <w:t>平方米的洁净车间，在企业获得</w:t>
      </w:r>
      <w:r w:rsidRPr="00E52E56">
        <w:rPr>
          <w:rFonts w:eastAsia="仿宋_GB2312"/>
          <w:sz w:val="32"/>
          <w:szCs w:val="32"/>
        </w:rPr>
        <w:t>GMP</w:t>
      </w:r>
      <w:r w:rsidRPr="00E52E56">
        <w:rPr>
          <w:rFonts w:eastAsia="仿宋_GB2312" w:cs="仿宋_GB2312" w:hint="eastAsia"/>
          <w:sz w:val="32"/>
          <w:szCs w:val="32"/>
        </w:rPr>
        <w:t>认证后，按建筑面积给予一次性建设补贴。补贴标准根据“洁净车间洁净度级别”</w:t>
      </w:r>
      <w:r w:rsidRPr="009151BC">
        <w:rPr>
          <w:rFonts w:eastAsia="仿宋_GB2312" w:cs="仿宋_GB2312" w:hint="eastAsia"/>
          <w:sz w:val="32"/>
          <w:szCs w:val="32"/>
        </w:rPr>
        <w:t>从高到低分为四个等级，</w:t>
      </w:r>
      <w:r w:rsidRPr="009151BC">
        <w:rPr>
          <w:rFonts w:eastAsia="仿宋_GB2312"/>
          <w:sz w:val="32"/>
          <w:szCs w:val="32"/>
        </w:rPr>
        <w:t>100</w:t>
      </w:r>
      <w:r w:rsidRPr="009151BC">
        <w:rPr>
          <w:rFonts w:eastAsia="仿宋_GB2312" w:cs="仿宋_GB2312" w:hint="eastAsia"/>
          <w:sz w:val="32"/>
          <w:szCs w:val="32"/>
        </w:rPr>
        <w:t>级、</w:t>
      </w:r>
      <w:r w:rsidRPr="009151BC">
        <w:rPr>
          <w:rFonts w:eastAsia="仿宋_GB2312"/>
          <w:sz w:val="32"/>
          <w:szCs w:val="32"/>
        </w:rPr>
        <w:t>1</w:t>
      </w:r>
      <w:r w:rsidRPr="009151BC">
        <w:rPr>
          <w:rFonts w:eastAsia="仿宋_GB2312" w:cs="仿宋_GB2312" w:hint="eastAsia"/>
          <w:sz w:val="32"/>
          <w:szCs w:val="32"/>
        </w:rPr>
        <w:t>万级、</w:t>
      </w:r>
      <w:r w:rsidRPr="009151BC">
        <w:rPr>
          <w:rFonts w:eastAsia="仿宋_GB2312"/>
          <w:sz w:val="32"/>
          <w:szCs w:val="32"/>
        </w:rPr>
        <w:t>10</w:t>
      </w:r>
      <w:r w:rsidRPr="009151BC">
        <w:rPr>
          <w:rFonts w:eastAsia="仿宋_GB2312" w:cs="仿宋_GB2312" w:hint="eastAsia"/>
          <w:sz w:val="32"/>
          <w:szCs w:val="32"/>
        </w:rPr>
        <w:t>万级、</w:t>
      </w:r>
      <w:r w:rsidRPr="009151BC">
        <w:rPr>
          <w:rFonts w:eastAsia="仿宋_GB2312"/>
          <w:sz w:val="32"/>
          <w:szCs w:val="32"/>
        </w:rPr>
        <w:t>30</w:t>
      </w:r>
      <w:r w:rsidRPr="009151BC">
        <w:rPr>
          <w:rFonts w:eastAsia="仿宋_GB2312" w:cs="仿宋_GB2312" w:hint="eastAsia"/>
          <w:sz w:val="32"/>
          <w:szCs w:val="32"/>
        </w:rPr>
        <w:t>万级</w:t>
      </w:r>
      <w:r w:rsidRPr="00E52E56">
        <w:rPr>
          <w:rFonts w:eastAsia="仿宋_GB2312" w:cs="仿宋_GB2312" w:hint="eastAsia"/>
          <w:sz w:val="32"/>
          <w:szCs w:val="32"/>
        </w:rPr>
        <w:t>的洁净车间对应的补贴标准分别为</w:t>
      </w:r>
      <w:r w:rsidRPr="00E52E56">
        <w:rPr>
          <w:rFonts w:eastAsia="仿宋_GB2312"/>
          <w:sz w:val="32"/>
          <w:szCs w:val="32"/>
        </w:rPr>
        <w:t>200</w:t>
      </w:r>
      <w:r w:rsidRPr="00E52E56">
        <w:rPr>
          <w:rFonts w:eastAsia="仿宋_GB2312" w:cs="仿宋_GB2312" w:hint="eastAsia"/>
          <w:sz w:val="32"/>
          <w:szCs w:val="32"/>
        </w:rPr>
        <w:t>元</w:t>
      </w:r>
      <w:r w:rsidRPr="00E52E56">
        <w:rPr>
          <w:rFonts w:eastAsia="仿宋_GB2312"/>
          <w:sz w:val="32"/>
          <w:szCs w:val="32"/>
        </w:rPr>
        <w:t>/</w:t>
      </w:r>
      <w:r w:rsidRPr="00E52E56">
        <w:rPr>
          <w:rFonts w:eastAsia="仿宋_GB2312" w:cs="仿宋_GB2312" w:hint="eastAsia"/>
          <w:sz w:val="32"/>
          <w:szCs w:val="32"/>
        </w:rPr>
        <w:t>平方米、</w:t>
      </w:r>
      <w:r w:rsidRPr="00E52E56">
        <w:rPr>
          <w:rFonts w:eastAsia="仿宋_GB2312"/>
          <w:sz w:val="32"/>
          <w:szCs w:val="32"/>
        </w:rPr>
        <w:t>100</w:t>
      </w:r>
      <w:r w:rsidRPr="00E52E56">
        <w:rPr>
          <w:rFonts w:eastAsia="仿宋_GB2312" w:cs="仿宋_GB2312" w:hint="eastAsia"/>
          <w:sz w:val="32"/>
          <w:szCs w:val="32"/>
        </w:rPr>
        <w:t>元</w:t>
      </w:r>
      <w:r w:rsidRPr="00E52E56">
        <w:rPr>
          <w:rFonts w:eastAsia="仿宋_GB2312"/>
          <w:sz w:val="32"/>
          <w:szCs w:val="32"/>
        </w:rPr>
        <w:t>/</w:t>
      </w:r>
      <w:r w:rsidRPr="00E52E56">
        <w:rPr>
          <w:rFonts w:eastAsia="仿宋_GB2312" w:cs="仿宋_GB2312" w:hint="eastAsia"/>
          <w:sz w:val="32"/>
          <w:szCs w:val="32"/>
        </w:rPr>
        <w:t>平方米、</w:t>
      </w:r>
      <w:r w:rsidRPr="00E52E56">
        <w:rPr>
          <w:rFonts w:eastAsia="仿宋_GB2312"/>
          <w:sz w:val="32"/>
          <w:szCs w:val="32"/>
        </w:rPr>
        <w:t>80</w:t>
      </w:r>
      <w:r w:rsidRPr="00E52E56">
        <w:rPr>
          <w:rFonts w:eastAsia="仿宋_GB2312" w:cs="仿宋_GB2312" w:hint="eastAsia"/>
          <w:sz w:val="32"/>
          <w:szCs w:val="32"/>
        </w:rPr>
        <w:t>元</w:t>
      </w:r>
      <w:r w:rsidRPr="00E52E56">
        <w:rPr>
          <w:rFonts w:eastAsia="仿宋_GB2312"/>
          <w:sz w:val="32"/>
          <w:szCs w:val="32"/>
        </w:rPr>
        <w:t>/</w:t>
      </w:r>
      <w:r w:rsidRPr="00E52E56">
        <w:rPr>
          <w:rFonts w:eastAsia="仿宋_GB2312" w:cs="仿宋_GB2312" w:hint="eastAsia"/>
          <w:sz w:val="32"/>
          <w:szCs w:val="32"/>
        </w:rPr>
        <w:t>平方米、</w:t>
      </w:r>
      <w:r w:rsidRPr="00E52E56">
        <w:rPr>
          <w:rFonts w:eastAsia="仿宋_GB2312"/>
          <w:sz w:val="32"/>
          <w:szCs w:val="32"/>
        </w:rPr>
        <w:t>50</w:t>
      </w:r>
      <w:r w:rsidRPr="00E52E56">
        <w:rPr>
          <w:rFonts w:eastAsia="仿宋_GB2312" w:cs="仿宋_GB2312" w:hint="eastAsia"/>
          <w:sz w:val="32"/>
          <w:szCs w:val="32"/>
        </w:rPr>
        <w:t>元</w:t>
      </w:r>
      <w:r w:rsidRPr="00E52E56">
        <w:rPr>
          <w:rFonts w:eastAsia="仿宋_GB2312"/>
          <w:sz w:val="32"/>
          <w:szCs w:val="32"/>
        </w:rPr>
        <w:t>/</w:t>
      </w:r>
      <w:r w:rsidRPr="00E52E56">
        <w:rPr>
          <w:rFonts w:eastAsia="仿宋_GB2312" w:cs="仿宋_GB2312" w:hint="eastAsia"/>
          <w:sz w:val="32"/>
          <w:szCs w:val="32"/>
        </w:rPr>
        <w:t>平方米。</w:t>
      </w:r>
      <w:r w:rsidRPr="00D620E7">
        <w:rPr>
          <w:rFonts w:ascii="楷体_GB2312" w:eastAsia="楷体_GB2312" w:cs="楷体_GB2312"/>
          <w:sz w:val="32"/>
          <w:szCs w:val="32"/>
        </w:rPr>
        <w:t>(</w:t>
      </w:r>
      <w:r w:rsidRPr="00D620E7">
        <w:rPr>
          <w:rFonts w:ascii="楷体_GB2312" w:eastAsia="楷体_GB2312" w:cs="楷体_GB2312" w:hint="eastAsia"/>
          <w:sz w:val="32"/>
          <w:szCs w:val="32"/>
        </w:rPr>
        <w:t>责任单位</w:t>
      </w:r>
      <w:r w:rsidRPr="00D620E7">
        <w:rPr>
          <w:rFonts w:ascii="楷体_GB2312" w:eastAsia="楷体_GB2312" w:cs="楷体_GB2312"/>
          <w:sz w:val="32"/>
          <w:szCs w:val="32"/>
        </w:rPr>
        <w:t>:</w:t>
      </w:r>
      <w:r w:rsidRPr="00D620E7">
        <w:rPr>
          <w:rFonts w:ascii="楷体_GB2312" w:eastAsia="楷体_GB2312" w:cs="楷体_GB2312" w:hint="eastAsia"/>
          <w:sz w:val="32"/>
          <w:szCs w:val="32"/>
        </w:rPr>
        <w:t>市工业和信息化局、</w:t>
      </w:r>
      <w:r w:rsidRPr="00D620E7">
        <w:rPr>
          <w:rFonts w:ascii="楷体_GB2312" w:eastAsia="楷体_GB2312" w:hAnsi="华文仿宋" w:cs="楷体_GB2312" w:hint="eastAsia"/>
          <w:sz w:val="32"/>
          <w:szCs w:val="32"/>
        </w:rPr>
        <w:t>市场监管局、卫</w:t>
      </w:r>
      <w:r>
        <w:rPr>
          <w:rFonts w:ascii="楷体_GB2312" w:eastAsia="楷体_GB2312" w:hAnsi="华文仿宋" w:cs="楷体_GB2312" w:hint="eastAsia"/>
          <w:sz w:val="32"/>
          <w:szCs w:val="32"/>
        </w:rPr>
        <w:t>生</w:t>
      </w:r>
      <w:r w:rsidRPr="00D620E7">
        <w:rPr>
          <w:rFonts w:ascii="楷体_GB2312" w:eastAsia="楷体_GB2312" w:hAnsi="华文仿宋" w:cs="楷体_GB2312" w:hint="eastAsia"/>
          <w:sz w:val="32"/>
          <w:szCs w:val="32"/>
        </w:rPr>
        <w:t>健</w:t>
      </w:r>
      <w:r>
        <w:rPr>
          <w:rFonts w:ascii="楷体_GB2312" w:eastAsia="楷体_GB2312" w:hAnsi="华文仿宋" w:cs="楷体_GB2312" w:hint="eastAsia"/>
          <w:sz w:val="32"/>
          <w:szCs w:val="32"/>
        </w:rPr>
        <w:t>康</w:t>
      </w:r>
      <w:r w:rsidRPr="00D620E7">
        <w:rPr>
          <w:rFonts w:ascii="楷体_GB2312" w:eastAsia="楷体_GB2312" w:hAnsi="华文仿宋" w:cs="楷体_GB2312" w:hint="eastAsia"/>
          <w:sz w:val="32"/>
          <w:szCs w:val="32"/>
        </w:rPr>
        <w:t>委、农业农村局、</w:t>
      </w:r>
      <w:r w:rsidRPr="00D620E7">
        <w:rPr>
          <w:rFonts w:ascii="楷体_GB2312" w:eastAsia="楷体_GB2312" w:cs="楷体_GB2312" w:hint="eastAsia"/>
          <w:sz w:val="32"/>
          <w:szCs w:val="32"/>
        </w:rPr>
        <w:t>住</w:t>
      </w:r>
      <w:r>
        <w:rPr>
          <w:rFonts w:ascii="楷体_GB2312" w:eastAsia="楷体_GB2312" w:cs="楷体_GB2312" w:hint="eastAsia"/>
          <w:sz w:val="32"/>
          <w:szCs w:val="32"/>
        </w:rPr>
        <w:t>房城乡</w:t>
      </w:r>
      <w:r w:rsidRPr="00D620E7">
        <w:rPr>
          <w:rFonts w:ascii="楷体_GB2312" w:eastAsia="楷体_GB2312" w:cs="楷体_GB2312" w:hint="eastAsia"/>
          <w:sz w:val="32"/>
          <w:szCs w:val="32"/>
        </w:rPr>
        <w:t>建</w:t>
      </w:r>
      <w:r>
        <w:rPr>
          <w:rFonts w:ascii="楷体_GB2312" w:eastAsia="楷体_GB2312" w:cs="楷体_GB2312" w:hint="eastAsia"/>
          <w:sz w:val="32"/>
          <w:szCs w:val="32"/>
        </w:rPr>
        <w:t>设</w:t>
      </w:r>
      <w:r w:rsidRPr="00D620E7">
        <w:rPr>
          <w:rFonts w:ascii="楷体_GB2312" w:eastAsia="楷体_GB2312" w:cs="楷体_GB2312" w:hint="eastAsia"/>
          <w:sz w:val="32"/>
          <w:szCs w:val="32"/>
        </w:rPr>
        <w:t>局、财政局，</w:t>
      </w:r>
      <w:r w:rsidRPr="00D620E7">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D620E7">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D620E7">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D620E7">
        <w:rPr>
          <w:rFonts w:ascii="楷体_GB2312" w:eastAsia="楷体_GB2312" w:hAnsi="华文仿宋" w:cs="楷体_GB2312" w:hint="eastAsia"/>
          <w:sz w:val="32"/>
          <w:szCs w:val="32"/>
        </w:rPr>
        <w:t>玉东新区管委</w:t>
      </w:r>
      <w:r w:rsidRPr="00D620E7">
        <w:rPr>
          <w:rFonts w:ascii="楷体_GB2312" w:eastAsia="楷体_GB2312" w:cs="楷体_GB2312"/>
          <w:sz w:val="32"/>
          <w:szCs w:val="32"/>
        </w:rPr>
        <w:t>)</w:t>
      </w:r>
    </w:p>
    <w:p w:rsidR="00907971" w:rsidRPr="00970398" w:rsidRDefault="00907971" w:rsidP="006C5D85">
      <w:pPr>
        <w:spacing w:line="560" w:lineRule="exact"/>
        <w:ind w:firstLineChars="200" w:firstLine="31680"/>
        <w:rPr>
          <w:rFonts w:ascii="楷体_GB2312" w:eastAsia="楷体_GB2312" w:cs="Times New Roman"/>
          <w:sz w:val="32"/>
          <w:szCs w:val="32"/>
        </w:rPr>
      </w:pPr>
      <w:r w:rsidRPr="00E52E56">
        <w:rPr>
          <w:rFonts w:eastAsia="仿宋_GB2312"/>
          <w:sz w:val="32"/>
          <w:szCs w:val="32"/>
        </w:rPr>
        <w:t>5.</w:t>
      </w:r>
      <w:r w:rsidRPr="00E52E56">
        <w:rPr>
          <w:rFonts w:eastAsia="仿宋_GB2312" w:cs="仿宋_GB2312" w:hint="eastAsia"/>
          <w:sz w:val="32"/>
          <w:szCs w:val="32"/>
        </w:rPr>
        <w:t>强化新药品研发应用，推动产业发展升级换代。一是支持企业研发新药品。制药企业研发品种完成临床前研究并通过自治区</w:t>
      </w:r>
      <w:r>
        <w:rPr>
          <w:rFonts w:eastAsia="仿宋_GB2312" w:cs="仿宋_GB2312" w:hint="eastAsia"/>
          <w:sz w:val="32"/>
          <w:szCs w:val="32"/>
        </w:rPr>
        <w:t>市场监管厅</w:t>
      </w:r>
      <w:r w:rsidRPr="00E52E56">
        <w:rPr>
          <w:rFonts w:eastAsia="仿宋_GB2312" w:cs="仿宋_GB2312" w:hint="eastAsia"/>
          <w:sz w:val="32"/>
          <w:szCs w:val="32"/>
        </w:rPr>
        <w:t>初审受理及现场核查的，给予</w:t>
      </w:r>
      <w:r w:rsidRPr="00E52E56">
        <w:rPr>
          <w:rFonts w:eastAsia="仿宋_GB2312"/>
          <w:sz w:val="32"/>
          <w:szCs w:val="32"/>
        </w:rPr>
        <w:t>30</w:t>
      </w:r>
      <w:r w:rsidRPr="00E52E56">
        <w:rPr>
          <w:rFonts w:eastAsia="仿宋_GB2312" w:cs="仿宋_GB2312" w:hint="eastAsia"/>
          <w:sz w:val="32"/>
          <w:szCs w:val="32"/>
        </w:rPr>
        <w:t>万元奖励。通过国家</w:t>
      </w:r>
      <w:r>
        <w:rPr>
          <w:rFonts w:eastAsia="仿宋_GB2312" w:cs="仿宋_GB2312" w:hint="eastAsia"/>
          <w:sz w:val="32"/>
          <w:szCs w:val="32"/>
        </w:rPr>
        <w:t>市场监管</w:t>
      </w:r>
      <w:r w:rsidRPr="00E52E56">
        <w:rPr>
          <w:rFonts w:eastAsia="仿宋_GB2312" w:cs="仿宋_GB2312" w:hint="eastAsia"/>
          <w:sz w:val="32"/>
          <w:szCs w:val="32"/>
        </w:rPr>
        <w:t>局药品评审中心评审及注册检验后取得临床批件的，给予</w:t>
      </w:r>
      <w:r w:rsidRPr="00E52E56">
        <w:rPr>
          <w:rFonts w:eastAsia="仿宋_GB2312"/>
          <w:sz w:val="32"/>
          <w:szCs w:val="32"/>
        </w:rPr>
        <w:t>50</w:t>
      </w:r>
      <w:r w:rsidRPr="00E52E56">
        <w:rPr>
          <w:rFonts w:eastAsia="仿宋_GB2312" w:cs="仿宋_GB2312" w:hint="eastAsia"/>
          <w:sz w:val="32"/>
          <w:szCs w:val="32"/>
        </w:rPr>
        <w:t>万元奖励。取得药品注册批件（即批准文号）并在我市批量生产的，给予</w:t>
      </w:r>
      <w:r w:rsidRPr="00E52E56">
        <w:rPr>
          <w:rFonts w:eastAsia="仿宋_GB2312"/>
          <w:sz w:val="32"/>
          <w:szCs w:val="32"/>
        </w:rPr>
        <w:t>100</w:t>
      </w:r>
      <w:r w:rsidRPr="00E52E56">
        <w:rPr>
          <w:rFonts w:eastAsia="仿宋_GB2312" w:cs="仿宋_GB2312" w:hint="eastAsia"/>
          <w:sz w:val="32"/>
          <w:szCs w:val="32"/>
        </w:rPr>
        <w:t>万元奖励。二是鼓励企业收购药号。大力支持制药企业多渠道收购药号，对收购成功并批量生产、单个药品年生产产值达</w:t>
      </w:r>
      <w:r w:rsidRPr="00E52E56">
        <w:rPr>
          <w:rFonts w:eastAsia="仿宋_GB2312"/>
          <w:sz w:val="32"/>
          <w:szCs w:val="32"/>
        </w:rPr>
        <w:t>2000</w:t>
      </w:r>
      <w:r w:rsidRPr="00E52E56">
        <w:rPr>
          <w:rFonts w:eastAsia="仿宋_GB2312" w:cs="仿宋_GB2312" w:hint="eastAsia"/>
          <w:sz w:val="32"/>
          <w:szCs w:val="32"/>
        </w:rPr>
        <w:t>万元以上的，按以下标准给予奖励：对生物制品、化学药品和中药</w:t>
      </w:r>
      <w:r w:rsidRPr="00E52E56">
        <w:rPr>
          <w:rFonts w:eastAsia="仿宋_GB2312"/>
          <w:sz w:val="32"/>
          <w:szCs w:val="32"/>
        </w:rPr>
        <w:t>1</w:t>
      </w:r>
      <w:r w:rsidRPr="00E52E56">
        <w:rPr>
          <w:rFonts w:eastAsia="仿宋_GB2312" w:cs="仿宋_GB2312" w:hint="eastAsia"/>
          <w:sz w:val="32"/>
          <w:szCs w:val="32"/>
        </w:rPr>
        <w:t>类药号一个以上的，一次性给予</w:t>
      </w:r>
      <w:r w:rsidRPr="00E52E56">
        <w:rPr>
          <w:rFonts w:eastAsia="仿宋_GB2312"/>
          <w:sz w:val="32"/>
          <w:szCs w:val="32"/>
        </w:rPr>
        <w:t>100</w:t>
      </w:r>
      <w:r w:rsidRPr="00E52E56">
        <w:rPr>
          <w:rFonts w:eastAsia="仿宋_GB2312" w:cs="仿宋_GB2312" w:hint="eastAsia"/>
          <w:sz w:val="32"/>
          <w:szCs w:val="32"/>
        </w:rPr>
        <w:t>万元奖励；对化学药品和中药</w:t>
      </w:r>
      <w:r w:rsidRPr="00E52E56">
        <w:rPr>
          <w:rFonts w:eastAsia="仿宋_GB2312"/>
          <w:sz w:val="32"/>
          <w:szCs w:val="32"/>
        </w:rPr>
        <w:t>2</w:t>
      </w:r>
      <w:r w:rsidRPr="00E52E56">
        <w:rPr>
          <w:rFonts w:eastAsia="仿宋_GB2312" w:cs="仿宋_GB2312" w:hint="eastAsia"/>
          <w:sz w:val="32"/>
          <w:szCs w:val="32"/>
        </w:rPr>
        <w:t>类药号一个以上的，一次性给予</w:t>
      </w:r>
      <w:r w:rsidRPr="00E52E56">
        <w:rPr>
          <w:rFonts w:eastAsia="仿宋_GB2312"/>
          <w:sz w:val="32"/>
          <w:szCs w:val="32"/>
        </w:rPr>
        <w:t>50</w:t>
      </w:r>
      <w:r w:rsidRPr="00E52E56">
        <w:rPr>
          <w:rFonts w:eastAsia="仿宋_GB2312" w:cs="仿宋_GB2312" w:hint="eastAsia"/>
          <w:sz w:val="32"/>
          <w:szCs w:val="32"/>
        </w:rPr>
        <w:t>万元奖励；对化学药品</w:t>
      </w:r>
      <w:r w:rsidRPr="00E52E56">
        <w:rPr>
          <w:rFonts w:eastAsia="仿宋_GB2312"/>
          <w:sz w:val="32"/>
          <w:szCs w:val="32"/>
        </w:rPr>
        <w:t>3</w:t>
      </w:r>
      <w:r w:rsidRPr="00E52E56">
        <w:rPr>
          <w:rFonts w:eastAsia="仿宋_GB2312" w:cs="仿宋_GB2312" w:hint="eastAsia"/>
          <w:sz w:val="32"/>
          <w:szCs w:val="32"/>
        </w:rPr>
        <w:t>、</w:t>
      </w:r>
      <w:r w:rsidRPr="00E52E56">
        <w:rPr>
          <w:rFonts w:eastAsia="仿宋_GB2312"/>
          <w:sz w:val="32"/>
          <w:szCs w:val="32"/>
        </w:rPr>
        <w:t>4</w:t>
      </w:r>
      <w:r w:rsidRPr="00E52E56">
        <w:rPr>
          <w:rFonts w:eastAsia="仿宋_GB2312" w:cs="仿宋_GB2312" w:hint="eastAsia"/>
          <w:sz w:val="32"/>
          <w:szCs w:val="32"/>
        </w:rPr>
        <w:t>类药号及具有独立知识产权的第三类医疗器械和中药</w:t>
      </w:r>
      <w:r w:rsidRPr="00E52E56">
        <w:rPr>
          <w:rFonts w:eastAsia="仿宋_GB2312"/>
          <w:sz w:val="32"/>
          <w:szCs w:val="32"/>
        </w:rPr>
        <w:t>3</w:t>
      </w:r>
      <w:r>
        <w:rPr>
          <w:rFonts w:eastAsia="仿宋_GB2312" w:cs="仿宋_GB2312"/>
          <w:sz w:val="32"/>
          <w:szCs w:val="32"/>
        </w:rPr>
        <w:t>—</w:t>
      </w:r>
      <w:r w:rsidRPr="00E52E56">
        <w:rPr>
          <w:rFonts w:eastAsia="仿宋_GB2312"/>
          <w:sz w:val="32"/>
          <w:szCs w:val="32"/>
        </w:rPr>
        <w:t>6</w:t>
      </w:r>
      <w:r w:rsidRPr="00E52E56">
        <w:rPr>
          <w:rFonts w:eastAsia="仿宋_GB2312" w:cs="仿宋_GB2312" w:hint="eastAsia"/>
          <w:sz w:val="32"/>
          <w:szCs w:val="32"/>
        </w:rPr>
        <w:t>类药号项目一个以上的，一次性给予</w:t>
      </w:r>
      <w:r w:rsidRPr="00E52E56">
        <w:rPr>
          <w:rFonts w:eastAsia="仿宋_GB2312"/>
          <w:sz w:val="32"/>
          <w:szCs w:val="32"/>
        </w:rPr>
        <w:t>30</w:t>
      </w:r>
      <w:r w:rsidRPr="00E52E56">
        <w:rPr>
          <w:rFonts w:eastAsia="仿宋_GB2312" w:cs="仿宋_GB2312" w:hint="eastAsia"/>
          <w:sz w:val="32"/>
          <w:szCs w:val="32"/>
        </w:rPr>
        <w:t>万元奖励。三是加大对具有新药证书的医药项目的招商引资力度。通过招商引资进入我市具有新药证书的新建医药项目，项目投产后，单个药品年生产产值达</w:t>
      </w:r>
      <w:r w:rsidRPr="00E52E56">
        <w:rPr>
          <w:rFonts w:eastAsia="仿宋_GB2312"/>
          <w:sz w:val="32"/>
          <w:szCs w:val="32"/>
        </w:rPr>
        <w:t>2000</w:t>
      </w:r>
      <w:r w:rsidRPr="00E52E56">
        <w:rPr>
          <w:rFonts w:eastAsia="仿宋_GB2312" w:cs="仿宋_GB2312" w:hint="eastAsia"/>
          <w:sz w:val="32"/>
          <w:szCs w:val="32"/>
        </w:rPr>
        <w:t>万元以上的，按以下标准给予奖励：对具有新药证书的生物制品、化学药品和中药</w:t>
      </w:r>
      <w:r w:rsidRPr="00E52E56">
        <w:rPr>
          <w:rFonts w:eastAsia="仿宋_GB2312"/>
          <w:sz w:val="32"/>
          <w:szCs w:val="32"/>
        </w:rPr>
        <w:t>1</w:t>
      </w:r>
      <w:r w:rsidRPr="00E52E56">
        <w:rPr>
          <w:rFonts w:eastAsia="仿宋_GB2312" w:cs="仿宋_GB2312" w:hint="eastAsia"/>
          <w:sz w:val="32"/>
          <w:szCs w:val="32"/>
        </w:rPr>
        <w:t>类项目一个以上的，一次性给予</w:t>
      </w:r>
      <w:r w:rsidRPr="00E52E56">
        <w:rPr>
          <w:rFonts w:eastAsia="仿宋_GB2312"/>
          <w:sz w:val="32"/>
          <w:szCs w:val="32"/>
        </w:rPr>
        <w:t>100</w:t>
      </w:r>
      <w:r w:rsidRPr="00E52E56">
        <w:rPr>
          <w:rFonts w:eastAsia="仿宋_GB2312" w:cs="仿宋_GB2312" w:hint="eastAsia"/>
          <w:sz w:val="32"/>
          <w:szCs w:val="32"/>
        </w:rPr>
        <w:t>万元奖励；对化学药品和中药</w:t>
      </w:r>
      <w:r w:rsidRPr="00E52E56">
        <w:rPr>
          <w:rFonts w:eastAsia="仿宋_GB2312"/>
          <w:sz w:val="32"/>
          <w:szCs w:val="32"/>
        </w:rPr>
        <w:t>2</w:t>
      </w:r>
      <w:r w:rsidRPr="00E52E56">
        <w:rPr>
          <w:rFonts w:eastAsia="仿宋_GB2312" w:cs="仿宋_GB2312" w:hint="eastAsia"/>
          <w:sz w:val="32"/>
          <w:szCs w:val="32"/>
        </w:rPr>
        <w:t>类项目一个以上的，一次性给予</w:t>
      </w:r>
      <w:r w:rsidRPr="00E52E56">
        <w:rPr>
          <w:rFonts w:eastAsia="仿宋_GB2312"/>
          <w:sz w:val="32"/>
          <w:szCs w:val="32"/>
        </w:rPr>
        <w:t>50</w:t>
      </w:r>
      <w:r w:rsidRPr="00E52E56">
        <w:rPr>
          <w:rFonts w:eastAsia="仿宋_GB2312" w:cs="仿宋_GB2312" w:hint="eastAsia"/>
          <w:sz w:val="32"/>
          <w:szCs w:val="32"/>
        </w:rPr>
        <w:t>万元奖励；对化学药品</w:t>
      </w:r>
      <w:r w:rsidRPr="00E52E56">
        <w:rPr>
          <w:rFonts w:eastAsia="仿宋_GB2312"/>
          <w:sz w:val="32"/>
          <w:szCs w:val="32"/>
        </w:rPr>
        <w:t>3</w:t>
      </w:r>
      <w:r w:rsidRPr="00E52E56">
        <w:rPr>
          <w:rFonts w:eastAsia="仿宋_GB2312" w:cs="仿宋_GB2312" w:hint="eastAsia"/>
          <w:sz w:val="32"/>
          <w:szCs w:val="32"/>
        </w:rPr>
        <w:t>、</w:t>
      </w:r>
      <w:r w:rsidRPr="00E52E56">
        <w:rPr>
          <w:rFonts w:eastAsia="仿宋_GB2312"/>
          <w:sz w:val="32"/>
          <w:szCs w:val="32"/>
        </w:rPr>
        <w:t>4</w:t>
      </w:r>
      <w:r w:rsidRPr="00E52E56">
        <w:rPr>
          <w:rFonts w:eastAsia="仿宋_GB2312" w:cs="仿宋_GB2312" w:hint="eastAsia"/>
          <w:sz w:val="32"/>
          <w:szCs w:val="32"/>
        </w:rPr>
        <w:t>类及具有独立知识产权的第三类医疗器械和中药</w:t>
      </w:r>
      <w:r w:rsidRPr="00E52E56">
        <w:rPr>
          <w:rFonts w:eastAsia="仿宋_GB2312"/>
          <w:sz w:val="32"/>
          <w:szCs w:val="32"/>
        </w:rPr>
        <w:t>3-6</w:t>
      </w:r>
      <w:r w:rsidRPr="00E52E56">
        <w:rPr>
          <w:rFonts w:eastAsia="仿宋_GB2312" w:cs="仿宋_GB2312" w:hint="eastAsia"/>
          <w:sz w:val="32"/>
          <w:szCs w:val="32"/>
        </w:rPr>
        <w:t>类项目一个以上的，一次性给予</w:t>
      </w:r>
      <w:r w:rsidRPr="00E52E56">
        <w:rPr>
          <w:rFonts w:eastAsia="仿宋_GB2312"/>
          <w:sz w:val="32"/>
          <w:szCs w:val="32"/>
        </w:rPr>
        <w:t>30</w:t>
      </w:r>
      <w:r w:rsidRPr="00E52E56">
        <w:rPr>
          <w:rFonts w:eastAsia="仿宋_GB2312" w:cs="仿宋_GB2312" w:hint="eastAsia"/>
          <w:sz w:val="32"/>
          <w:szCs w:val="32"/>
        </w:rPr>
        <w:t>万元奖励。</w:t>
      </w:r>
      <w:r w:rsidRPr="00970398">
        <w:rPr>
          <w:rFonts w:ascii="楷体_GB2312" w:eastAsia="楷体_GB2312" w:cs="楷体_GB2312" w:hint="eastAsia"/>
          <w:sz w:val="32"/>
          <w:szCs w:val="32"/>
        </w:rPr>
        <w:t>（责任单位：市</w:t>
      </w:r>
      <w:r w:rsidRPr="00970398">
        <w:rPr>
          <w:rFonts w:ascii="楷体_GB2312" w:eastAsia="楷体_GB2312" w:hAnsi="华文仿宋" w:cs="楷体_GB2312" w:hint="eastAsia"/>
          <w:sz w:val="32"/>
          <w:szCs w:val="32"/>
        </w:rPr>
        <w:t>市场监管局、卫生健</w:t>
      </w:r>
      <w:r>
        <w:rPr>
          <w:rFonts w:ascii="楷体_GB2312" w:eastAsia="楷体_GB2312" w:hAnsi="华文仿宋" w:cs="楷体_GB2312" w:hint="eastAsia"/>
          <w:sz w:val="32"/>
          <w:szCs w:val="32"/>
        </w:rPr>
        <w:t>康</w:t>
      </w:r>
      <w:r w:rsidRPr="00970398">
        <w:rPr>
          <w:rFonts w:ascii="楷体_GB2312" w:eastAsia="楷体_GB2312" w:hAnsi="华文仿宋" w:cs="楷体_GB2312" w:hint="eastAsia"/>
          <w:sz w:val="32"/>
          <w:szCs w:val="32"/>
        </w:rPr>
        <w:t>委、</w:t>
      </w:r>
      <w:r w:rsidRPr="00970398">
        <w:rPr>
          <w:rFonts w:ascii="楷体_GB2312" w:eastAsia="楷体_GB2312" w:cs="楷体_GB2312" w:hint="eastAsia"/>
          <w:sz w:val="32"/>
          <w:szCs w:val="32"/>
        </w:rPr>
        <w:t>财政局，</w:t>
      </w:r>
      <w:r w:rsidRPr="00970398">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970398">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玉东新区管委</w:t>
      </w:r>
      <w:r w:rsidRPr="00970398">
        <w:rPr>
          <w:rFonts w:ascii="楷体_GB2312" w:eastAsia="楷体_GB2312" w:cs="楷体_GB2312" w:hint="eastAsia"/>
          <w:sz w:val="32"/>
          <w:szCs w:val="32"/>
        </w:rPr>
        <w:t>）</w:t>
      </w:r>
    </w:p>
    <w:p w:rsidR="00907971" w:rsidRPr="00970398" w:rsidRDefault="00907971" w:rsidP="006C5D85">
      <w:pPr>
        <w:spacing w:line="560" w:lineRule="exact"/>
        <w:ind w:firstLineChars="200" w:firstLine="31680"/>
        <w:rPr>
          <w:rFonts w:ascii="楷体_GB2312" w:eastAsia="楷体_GB2312" w:cs="Times New Roman"/>
          <w:sz w:val="32"/>
          <w:szCs w:val="32"/>
        </w:rPr>
      </w:pPr>
      <w:r w:rsidRPr="00E52E56">
        <w:rPr>
          <w:rFonts w:eastAsia="仿宋_GB2312"/>
          <w:sz w:val="32"/>
          <w:szCs w:val="32"/>
        </w:rPr>
        <w:t>6.</w:t>
      </w:r>
      <w:r w:rsidRPr="00E52E56">
        <w:rPr>
          <w:rFonts w:eastAsia="仿宋_GB2312" w:cs="仿宋_GB2312" w:hint="eastAsia"/>
          <w:sz w:val="32"/>
          <w:szCs w:val="32"/>
        </w:rPr>
        <w:t>强化产业基地建设，推动产业发展源头化。一是支持“龙头企业</w:t>
      </w:r>
      <w:r w:rsidRPr="00E52E56">
        <w:rPr>
          <w:rFonts w:eastAsia="仿宋_GB2312"/>
          <w:sz w:val="32"/>
          <w:szCs w:val="32"/>
        </w:rPr>
        <w:t>+</w:t>
      </w:r>
      <w:r w:rsidRPr="00E52E56">
        <w:rPr>
          <w:rFonts w:eastAsia="仿宋_GB2312" w:cs="仿宋_GB2312" w:hint="eastAsia"/>
          <w:sz w:val="32"/>
          <w:szCs w:val="32"/>
        </w:rPr>
        <w:t>基地、龙头企业</w:t>
      </w:r>
      <w:r w:rsidRPr="00E52E56">
        <w:rPr>
          <w:rFonts w:eastAsia="仿宋_GB2312"/>
          <w:sz w:val="32"/>
          <w:szCs w:val="32"/>
        </w:rPr>
        <w:t>+</w:t>
      </w:r>
      <w:r w:rsidRPr="00E52E56">
        <w:rPr>
          <w:rFonts w:eastAsia="仿宋_GB2312" w:cs="仿宋_GB2312" w:hint="eastAsia"/>
          <w:sz w:val="32"/>
          <w:szCs w:val="32"/>
        </w:rPr>
        <w:t>合作社</w:t>
      </w:r>
      <w:r w:rsidRPr="00E52E56">
        <w:rPr>
          <w:rFonts w:eastAsia="仿宋_GB2312"/>
          <w:sz w:val="32"/>
          <w:szCs w:val="32"/>
        </w:rPr>
        <w:t>+</w:t>
      </w:r>
      <w:r w:rsidRPr="00E52E56">
        <w:rPr>
          <w:rFonts w:eastAsia="仿宋_GB2312" w:cs="仿宋_GB2312" w:hint="eastAsia"/>
          <w:sz w:val="32"/>
          <w:szCs w:val="32"/>
        </w:rPr>
        <w:t>基地”等发展模式建设。对获得中药材、农产品深加工企业</w:t>
      </w:r>
      <w:r w:rsidRPr="00E52E56">
        <w:rPr>
          <w:rFonts w:eastAsia="仿宋_GB2312"/>
          <w:sz w:val="32"/>
          <w:szCs w:val="32"/>
        </w:rPr>
        <w:t>“</w:t>
      </w:r>
      <w:r w:rsidRPr="00E52E56">
        <w:rPr>
          <w:rFonts w:eastAsia="仿宋_GB2312" w:cs="仿宋_GB2312" w:hint="eastAsia"/>
          <w:sz w:val="32"/>
          <w:szCs w:val="32"/>
        </w:rPr>
        <w:t>原材料示范基地</w:t>
      </w:r>
      <w:r w:rsidRPr="00E52E56">
        <w:rPr>
          <w:rFonts w:eastAsia="仿宋_GB2312"/>
          <w:sz w:val="32"/>
          <w:szCs w:val="32"/>
        </w:rPr>
        <w:t>”</w:t>
      </w:r>
      <w:r w:rsidRPr="00E52E56">
        <w:rPr>
          <w:rFonts w:eastAsia="仿宋_GB2312" w:cs="仿宋_GB2312" w:hint="eastAsia"/>
          <w:sz w:val="32"/>
          <w:szCs w:val="32"/>
        </w:rPr>
        <w:t>认定的，按照新种一亩补助</w:t>
      </w:r>
      <w:r w:rsidRPr="00E52E56">
        <w:rPr>
          <w:rFonts w:eastAsia="仿宋_GB2312"/>
          <w:sz w:val="32"/>
          <w:szCs w:val="32"/>
        </w:rPr>
        <w:t>1000</w:t>
      </w:r>
      <w:r w:rsidRPr="00E52E56">
        <w:rPr>
          <w:rFonts w:eastAsia="仿宋_GB2312" w:cs="仿宋_GB2312" w:hint="eastAsia"/>
          <w:sz w:val="32"/>
          <w:szCs w:val="32"/>
        </w:rPr>
        <w:t>元</w:t>
      </w:r>
      <w:r w:rsidRPr="00E52E56">
        <w:rPr>
          <w:rFonts w:eastAsia="仿宋_GB2312"/>
          <w:sz w:val="32"/>
          <w:szCs w:val="32"/>
        </w:rPr>
        <w:t>/</w:t>
      </w:r>
      <w:r w:rsidRPr="00E52E56">
        <w:rPr>
          <w:rFonts w:eastAsia="仿宋_GB2312" w:cs="仿宋_GB2312" w:hint="eastAsia"/>
          <w:sz w:val="32"/>
          <w:szCs w:val="32"/>
        </w:rPr>
        <w:t>亩的标准、改造抚育现有种植地的一亩</w:t>
      </w:r>
      <w:r w:rsidRPr="00E52E56">
        <w:rPr>
          <w:rFonts w:eastAsia="仿宋_GB2312"/>
          <w:sz w:val="32"/>
          <w:szCs w:val="32"/>
        </w:rPr>
        <w:t>500</w:t>
      </w:r>
      <w:r w:rsidRPr="00E52E56">
        <w:rPr>
          <w:rFonts w:eastAsia="仿宋_GB2312" w:cs="仿宋_GB2312" w:hint="eastAsia"/>
          <w:sz w:val="32"/>
          <w:szCs w:val="32"/>
        </w:rPr>
        <w:t>元</w:t>
      </w:r>
      <w:r w:rsidRPr="00E52E56">
        <w:rPr>
          <w:rFonts w:eastAsia="仿宋_GB2312"/>
          <w:sz w:val="32"/>
          <w:szCs w:val="32"/>
        </w:rPr>
        <w:t>/</w:t>
      </w:r>
      <w:r w:rsidRPr="00E52E56">
        <w:rPr>
          <w:rFonts w:eastAsia="仿宋_GB2312" w:cs="仿宋_GB2312" w:hint="eastAsia"/>
          <w:sz w:val="32"/>
          <w:szCs w:val="32"/>
        </w:rPr>
        <w:t>亩的标准进行一次性补助</w:t>
      </w:r>
      <w:r w:rsidRPr="00E52E56">
        <w:rPr>
          <w:rFonts w:eastAsia="仿宋_GB2312" w:hAnsi="仿宋_GB2312" w:cs="仿宋_GB2312" w:hint="eastAsia"/>
          <w:sz w:val="32"/>
          <w:szCs w:val="32"/>
        </w:rPr>
        <w:t>。</w:t>
      </w:r>
      <w:r w:rsidRPr="00E52E56">
        <w:rPr>
          <w:rFonts w:eastAsia="仿宋_GB2312" w:cs="仿宋_GB2312" w:hint="eastAsia"/>
          <w:sz w:val="32"/>
          <w:szCs w:val="32"/>
        </w:rPr>
        <w:t>二是对获得</w:t>
      </w:r>
      <w:r w:rsidRPr="00E52E56">
        <w:rPr>
          <w:rFonts w:eastAsia="仿宋_GB2312"/>
          <w:sz w:val="32"/>
          <w:szCs w:val="32"/>
        </w:rPr>
        <w:t>“</w:t>
      </w:r>
      <w:r w:rsidRPr="00E52E56">
        <w:rPr>
          <w:rFonts w:eastAsia="仿宋_GB2312" w:cs="仿宋_GB2312" w:hint="eastAsia"/>
          <w:sz w:val="32"/>
          <w:szCs w:val="32"/>
        </w:rPr>
        <w:t>三品一标</w:t>
      </w:r>
      <w:r w:rsidRPr="00E52E56">
        <w:rPr>
          <w:rFonts w:eastAsia="仿宋_GB2312"/>
          <w:sz w:val="32"/>
          <w:szCs w:val="32"/>
        </w:rPr>
        <w:t>”</w:t>
      </w:r>
      <w:r w:rsidRPr="00E52E56">
        <w:rPr>
          <w:rFonts w:eastAsia="仿宋_GB2312" w:cs="仿宋_GB2312" w:hint="eastAsia"/>
          <w:sz w:val="32"/>
          <w:szCs w:val="32"/>
        </w:rPr>
        <w:t>认证的无公害农产品，</w:t>
      </w:r>
      <w:r>
        <w:rPr>
          <w:rFonts w:eastAsia="仿宋_GB2312" w:cs="仿宋_GB2312" w:hint="eastAsia"/>
          <w:sz w:val="32"/>
          <w:szCs w:val="32"/>
        </w:rPr>
        <w:t>一次性</w:t>
      </w:r>
      <w:r w:rsidRPr="00E52E56">
        <w:rPr>
          <w:rFonts w:eastAsia="仿宋_GB2312" w:cs="仿宋_GB2312" w:hint="eastAsia"/>
          <w:sz w:val="32"/>
          <w:szCs w:val="32"/>
        </w:rPr>
        <w:t>补助</w:t>
      </w:r>
      <w:r w:rsidRPr="00E52E56">
        <w:rPr>
          <w:rFonts w:eastAsia="仿宋_GB2312"/>
          <w:sz w:val="32"/>
          <w:szCs w:val="32"/>
        </w:rPr>
        <w:t>5000</w:t>
      </w:r>
      <w:r w:rsidRPr="00E52E56">
        <w:rPr>
          <w:rFonts w:eastAsia="仿宋_GB2312" w:cs="仿宋_GB2312" w:hint="eastAsia"/>
          <w:sz w:val="32"/>
          <w:szCs w:val="32"/>
        </w:rPr>
        <w:t>元；认证为绿色食品的补助</w:t>
      </w:r>
      <w:r w:rsidRPr="00E52E56">
        <w:rPr>
          <w:rFonts w:eastAsia="仿宋_GB2312"/>
          <w:sz w:val="32"/>
          <w:szCs w:val="32"/>
        </w:rPr>
        <w:t>2</w:t>
      </w:r>
      <w:r w:rsidRPr="00E52E56">
        <w:rPr>
          <w:rFonts w:eastAsia="仿宋_GB2312" w:cs="仿宋_GB2312" w:hint="eastAsia"/>
          <w:sz w:val="32"/>
          <w:szCs w:val="32"/>
        </w:rPr>
        <w:t>万元；新获得农业部授权有机农产品认证机构认证的补助</w:t>
      </w:r>
      <w:r w:rsidRPr="00E52E56">
        <w:rPr>
          <w:rFonts w:eastAsia="仿宋_GB2312"/>
          <w:sz w:val="32"/>
          <w:szCs w:val="32"/>
        </w:rPr>
        <w:t>3</w:t>
      </w:r>
      <w:r w:rsidRPr="00E52E56">
        <w:rPr>
          <w:rFonts w:eastAsia="仿宋_GB2312" w:cs="仿宋_GB2312" w:hint="eastAsia"/>
          <w:sz w:val="32"/>
          <w:szCs w:val="32"/>
        </w:rPr>
        <w:t>万元。</w:t>
      </w:r>
      <w:r w:rsidRPr="00970398">
        <w:rPr>
          <w:rFonts w:ascii="楷体_GB2312" w:eastAsia="楷体_GB2312" w:cs="楷体_GB2312" w:hint="eastAsia"/>
          <w:sz w:val="32"/>
          <w:szCs w:val="32"/>
        </w:rPr>
        <w:t>（责任单位：市</w:t>
      </w:r>
      <w:r w:rsidRPr="00970398">
        <w:rPr>
          <w:rFonts w:ascii="楷体_GB2312" w:eastAsia="楷体_GB2312" w:hAnsi="华文仿宋" w:cs="楷体_GB2312" w:hint="eastAsia"/>
          <w:sz w:val="32"/>
          <w:szCs w:val="32"/>
        </w:rPr>
        <w:t>农业农村局、市场监管局、卫</w:t>
      </w:r>
      <w:r>
        <w:rPr>
          <w:rFonts w:ascii="楷体_GB2312" w:eastAsia="楷体_GB2312" w:hAnsi="华文仿宋" w:cs="楷体_GB2312" w:hint="eastAsia"/>
          <w:sz w:val="32"/>
          <w:szCs w:val="32"/>
        </w:rPr>
        <w:t>生</w:t>
      </w:r>
      <w:r w:rsidRPr="00970398">
        <w:rPr>
          <w:rFonts w:ascii="楷体_GB2312" w:eastAsia="楷体_GB2312" w:hAnsi="华文仿宋" w:cs="楷体_GB2312" w:hint="eastAsia"/>
          <w:sz w:val="32"/>
          <w:szCs w:val="32"/>
        </w:rPr>
        <w:t>健</w:t>
      </w:r>
      <w:r>
        <w:rPr>
          <w:rFonts w:ascii="楷体_GB2312" w:eastAsia="楷体_GB2312" w:hAnsi="华文仿宋" w:cs="楷体_GB2312" w:hint="eastAsia"/>
          <w:sz w:val="32"/>
          <w:szCs w:val="32"/>
        </w:rPr>
        <w:t>康</w:t>
      </w:r>
      <w:r w:rsidRPr="00970398">
        <w:rPr>
          <w:rFonts w:ascii="楷体_GB2312" w:eastAsia="楷体_GB2312" w:hAnsi="华文仿宋" w:cs="楷体_GB2312" w:hint="eastAsia"/>
          <w:sz w:val="32"/>
          <w:szCs w:val="32"/>
        </w:rPr>
        <w:t>委、</w:t>
      </w:r>
      <w:r w:rsidRPr="00970398">
        <w:rPr>
          <w:rFonts w:ascii="楷体_GB2312" w:eastAsia="楷体_GB2312" w:cs="楷体_GB2312" w:hint="eastAsia"/>
          <w:sz w:val="32"/>
          <w:szCs w:val="32"/>
        </w:rPr>
        <w:t>财政局，</w:t>
      </w:r>
      <w:r w:rsidRPr="00970398">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970398">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玉东新区管委</w:t>
      </w:r>
      <w:r w:rsidRPr="00970398">
        <w:rPr>
          <w:rFonts w:ascii="楷体_GB2312" w:eastAsia="楷体_GB2312" w:cs="楷体_GB2312" w:hint="eastAsia"/>
          <w:sz w:val="32"/>
          <w:szCs w:val="32"/>
        </w:rPr>
        <w:t>）</w:t>
      </w:r>
    </w:p>
    <w:p w:rsidR="00907971" w:rsidRPr="00970398" w:rsidRDefault="00907971" w:rsidP="006C5D85">
      <w:pPr>
        <w:widowControl/>
        <w:spacing w:line="560" w:lineRule="exact"/>
        <w:ind w:firstLineChars="210" w:firstLine="31680"/>
        <w:rPr>
          <w:rFonts w:ascii="楷体_GB2312" w:eastAsia="楷体_GB2312" w:cs="Times New Roman"/>
        </w:rPr>
      </w:pPr>
      <w:r w:rsidRPr="007A483A">
        <w:rPr>
          <w:rFonts w:ascii="仿宋_GB2312" w:eastAsia="仿宋_GB2312" w:hAnsi="楷体" w:cs="仿宋_GB2312"/>
          <w:sz w:val="32"/>
          <w:szCs w:val="32"/>
        </w:rPr>
        <w:t>7.</w:t>
      </w:r>
      <w:r w:rsidRPr="007A483A">
        <w:rPr>
          <w:rFonts w:ascii="仿宋_GB2312" w:eastAsia="仿宋_GB2312" w:hAnsi="楷体" w:cs="仿宋_GB2312" w:hint="eastAsia"/>
          <w:sz w:val="32"/>
          <w:szCs w:val="32"/>
        </w:rPr>
        <w:t>强化品牌建设，推动产业发展品牌化。一是</w:t>
      </w:r>
      <w:r w:rsidRPr="007A483A">
        <w:rPr>
          <w:rFonts w:ascii="仿宋_GB2312" w:eastAsia="仿宋_GB2312" w:cs="仿宋_GB2312" w:hint="eastAsia"/>
          <w:sz w:val="32"/>
          <w:szCs w:val="32"/>
        </w:rPr>
        <w:t>对新认定为</w:t>
      </w:r>
      <w:r w:rsidRPr="007A483A">
        <w:rPr>
          <w:rFonts w:ascii="仿宋_GB2312" w:eastAsia="仿宋_GB2312" w:cs="仿宋_GB2312"/>
          <w:sz w:val="32"/>
          <w:szCs w:val="32"/>
        </w:rPr>
        <w:t xml:space="preserve"> </w:t>
      </w:r>
      <w:r w:rsidRPr="007A483A">
        <w:rPr>
          <w:rFonts w:ascii="仿宋_GB2312" w:eastAsia="仿宋_GB2312" w:cs="仿宋_GB2312" w:hint="eastAsia"/>
          <w:sz w:val="32"/>
          <w:szCs w:val="32"/>
        </w:rPr>
        <w:t>“国家商标战略实施示范企业”的，一次性给予</w:t>
      </w:r>
      <w:r w:rsidRPr="007A483A">
        <w:rPr>
          <w:rFonts w:ascii="仿宋_GB2312" w:eastAsia="仿宋_GB2312" w:cs="仿宋_GB2312"/>
          <w:sz w:val="32"/>
          <w:szCs w:val="32"/>
        </w:rPr>
        <w:t>20</w:t>
      </w:r>
      <w:r w:rsidRPr="007A483A">
        <w:rPr>
          <w:rFonts w:ascii="仿宋_GB2312" w:eastAsia="仿宋_GB2312" w:cs="仿宋_GB2312" w:hint="eastAsia"/>
          <w:sz w:val="32"/>
          <w:szCs w:val="32"/>
        </w:rPr>
        <w:t>万元奖励，对新认定为“广西商标战略实施示范企业”的，一次性给予</w:t>
      </w:r>
      <w:r w:rsidRPr="007A483A">
        <w:rPr>
          <w:rFonts w:ascii="仿宋_GB2312" w:eastAsia="仿宋_GB2312" w:cs="仿宋_GB2312"/>
          <w:sz w:val="32"/>
          <w:szCs w:val="32"/>
        </w:rPr>
        <w:t>10</w:t>
      </w:r>
      <w:r w:rsidRPr="007A483A">
        <w:rPr>
          <w:rFonts w:ascii="仿宋_GB2312" w:eastAsia="仿宋_GB2312" w:cs="仿宋_GB2312" w:hint="eastAsia"/>
          <w:sz w:val="32"/>
          <w:szCs w:val="32"/>
        </w:rPr>
        <w:t>万元奖励。二是对新获得“中国驰名商标”认定保护的商标，一次性给予企业</w:t>
      </w:r>
      <w:r w:rsidRPr="007A483A">
        <w:rPr>
          <w:rFonts w:ascii="仿宋_GB2312" w:eastAsia="仿宋_GB2312" w:cs="仿宋_GB2312"/>
          <w:sz w:val="32"/>
          <w:szCs w:val="32"/>
        </w:rPr>
        <w:t>50</w:t>
      </w:r>
      <w:r w:rsidRPr="007A483A">
        <w:rPr>
          <w:rFonts w:ascii="仿宋_GB2312" w:eastAsia="仿宋_GB2312" w:cs="仿宋_GB2312" w:hint="eastAsia"/>
          <w:sz w:val="32"/>
          <w:szCs w:val="32"/>
        </w:rPr>
        <w:t>万元每件商标的奖励。三是对新注册地理标志证明商标的团体、协会或其他形式的组织，一次性给予</w:t>
      </w:r>
      <w:r w:rsidRPr="007A483A">
        <w:rPr>
          <w:rFonts w:ascii="仿宋_GB2312" w:eastAsia="仿宋_GB2312" w:cs="仿宋_GB2312"/>
          <w:sz w:val="32"/>
          <w:szCs w:val="32"/>
        </w:rPr>
        <w:t>5</w:t>
      </w:r>
      <w:r w:rsidRPr="007A483A">
        <w:rPr>
          <w:rFonts w:ascii="仿宋_GB2312" w:eastAsia="仿宋_GB2312" w:cs="仿宋_GB2312" w:hint="eastAsia"/>
          <w:sz w:val="32"/>
          <w:szCs w:val="32"/>
        </w:rPr>
        <w:t>万元奖励；对新注册地理标志集体商标的团体、协会或其他形式的组织，一次性给予</w:t>
      </w:r>
      <w:r w:rsidRPr="007A483A">
        <w:rPr>
          <w:rFonts w:ascii="仿宋_GB2312" w:eastAsia="仿宋_GB2312" w:cs="仿宋_GB2312"/>
          <w:sz w:val="32"/>
          <w:szCs w:val="32"/>
        </w:rPr>
        <w:t>3</w:t>
      </w:r>
      <w:r w:rsidRPr="007A483A">
        <w:rPr>
          <w:rFonts w:ascii="仿宋_GB2312" w:eastAsia="仿宋_GB2312" w:cs="仿宋_GB2312" w:hint="eastAsia"/>
          <w:sz w:val="32"/>
          <w:szCs w:val="32"/>
        </w:rPr>
        <w:t>万元奖励。四是对新申请国际商标注册（含马德里商标国际注册）的注册人，给予综合申请注册费用</w:t>
      </w:r>
      <w:r w:rsidRPr="007A483A">
        <w:rPr>
          <w:rFonts w:ascii="仿宋_GB2312" w:eastAsia="仿宋_GB2312" w:cs="仿宋_GB2312"/>
          <w:sz w:val="32"/>
          <w:szCs w:val="32"/>
        </w:rPr>
        <w:t>50%</w:t>
      </w:r>
      <w:r w:rsidRPr="007A483A">
        <w:rPr>
          <w:rFonts w:ascii="仿宋_GB2312" w:eastAsia="仿宋_GB2312" w:cs="仿宋_GB2312" w:hint="eastAsia"/>
          <w:sz w:val="32"/>
          <w:szCs w:val="32"/>
        </w:rPr>
        <w:t>的补贴，每注册一件商标补贴不超过</w:t>
      </w:r>
      <w:r w:rsidRPr="007A483A">
        <w:rPr>
          <w:rFonts w:ascii="仿宋_GB2312" w:eastAsia="仿宋_GB2312" w:cs="仿宋_GB2312"/>
          <w:sz w:val="32"/>
          <w:szCs w:val="32"/>
        </w:rPr>
        <w:t>6000</w:t>
      </w:r>
      <w:r w:rsidRPr="007A483A">
        <w:rPr>
          <w:rFonts w:ascii="仿宋_GB2312" w:eastAsia="仿宋_GB2312" w:cs="仿宋_GB2312" w:hint="eastAsia"/>
          <w:sz w:val="32"/>
          <w:szCs w:val="32"/>
        </w:rPr>
        <w:t>元。五是对获得“自治区级医药制造重点龙头企业”“自治区农业产业化重点龙头企业”的，给予一次性奖励</w:t>
      </w:r>
      <w:r w:rsidRPr="007A483A">
        <w:rPr>
          <w:rFonts w:ascii="仿宋_GB2312" w:eastAsia="仿宋_GB2312" w:cs="仿宋_GB2312"/>
          <w:sz w:val="32"/>
          <w:szCs w:val="32"/>
        </w:rPr>
        <w:t>20</w:t>
      </w:r>
      <w:r w:rsidRPr="007A483A">
        <w:rPr>
          <w:rFonts w:ascii="仿宋_GB2312" w:eastAsia="仿宋_GB2312" w:cs="仿宋_GB2312" w:hint="eastAsia"/>
          <w:sz w:val="32"/>
          <w:szCs w:val="32"/>
        </w:rPr>
        <w:t>万元，获得国家级医药制造重点龙头企业、农业产业化重点龙头企业的给予一次性奖励</w:t>
      </w:r>
      <w:r w:rsidRPr="007A483A">
        <w:rPr>
          <w:rFonts w:ascii="仿宋_GB2312" w:eastAsia="仿宋_GB2312" w:cs="仿宋_GB2312"/>
          <w:sz w:val="32"/>
          <w:szCs w:val="32"/>
        </w:rPr>
        <w:t>50</w:t>
      </w:r>
      <w:r w:rsidRPr="007A483A">
        <w:rPr>
          <w:rFonts w:ascii="仿宋_GB2312" w:eastAsia="仿宋_GB2312" w:cs="仿宋_GB2312" w:hint="eastAsia"/>
          <w:sz w:val="32"/>
          <w:szCs w:val="32"/>
        </w:rPr>
        <w:t>万元。</w:t>
      </w:r>
      <w:r w:rsidRPr="00970398">
        <w:rPr>
          <w:rFonts w:ascii="楷体_GB2312" w:eastAsia="楷体_GB2312" w:cs="楷体_GB2312" w:hint="eastAsia"/>
          <w:sz w:val="32"/>
          <w:szCs w:val="32"/>
        </w:rPr>
        <w:t>（责任单位：市</w:t>
      </w:r>
      <w:r w:rsidRPr="00970398">
        <w:rPr>
          <w:rFonts w:ascii="楷体_GB2312" w:eastAsia="楷体_GB2312" w:hAnsi="华文仿宋" w:cs="楷体_GB2312" w:hint="eastAsia"/>
          <w:sz w:val="32"/>
          <w:szCs w:val="32"/>
        </w:rPr>
        <w:t>市场监管局、农业农村局、卫</w:t>
      </w:r>
      <w:r>
        <w:rPr>
          <w:rFonts w:ascii="楷体_GB2312" w:eastAsia="楷体_GB2312" w:hAnsi="华文仿宋" w:cs="楷体_GB2312" w:hint="eastAsia"/>
          <w:sz w:val="32"/>
          <w:szCs w:val="32"/>
        </w:rPr>
        <w:t>生</w:t>
      </w:r>
      <w:r w:rsidRPr="00970398">
        <w:rPr>
          <w:rFonts w:ascii="楷体_GB2312" w:eastAsia="楷体_GB2312" w:hAnsi="华文仿宋" w:cs="楷体_GB2312" w:hint="eastAsia"/>
          <w:sz w:val="32"/>
          <w:szCs w:val="32"/>
        </w:rPr>
        <w:t>健</w:t>
      </w:r>
      <w:r>
        <w:rPr>
          <w:rFonts w:ascii="楷体_GB2312" w:eastAsia="楷体_GB2312" w:hAnsi="华文仿宋" w:cs="楷体_GB2312" w:hint="eastAsia"/>
          <w:sz w:val="32"/>
          <w:szCs w:val="32"/>
        </w:rPr>
        <w:t>康</w:t>
      </w:r>
      <w:r w:rsidRPr="00970398">
        <w:rPr>
          <w:rFonts w:ascii="楷体_GB2312" w:eastAsia="楷体_GB2312" w:hAnsi="华文仿宋" w:cs="楷体_GB2312" w:hint="eastAsia"/>
          <w:sz w:val="32"/>
          <w:szCs w:val="32"/>
        </w:rPr>
        <w:t>委、财政局，中医药健康产业园管委</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970398">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玉东新区管委</w:t>
      </w:r>
      <w:r w:rsidRPr="00970398">
        <w:rPr>
          <w:rFonts w:ascii="楷体_GB2312" w:eastAsia="楷体_GB2312" w:cs="楷体_GB2312" w:hint="eastAsia"/>
          <w:sz w:val="32"/>
          <w:szCs w:val="32"/>
        </w:rPr>
        <w:t>）</w:t>
      </w:r>
    </w:p>
    <w:p w:rsidR="00907971" w:rsidRPr="007A483A" w:rsidRDefault="00907971" w:rsidP="006C5D85">
      <w:pPr>
        <w:spacing w:line="560" w:lineRule="exact"/>
        <w:ind w:firstLineChars="200" w:firstLine="31680"/>
        <w:rPr>
          <w:rFonts w:ascii="仿宋_GB2312" w:eastAsia="仿宋_GB2312" w:hAnsi="华文仿宋" w:cs="Times New Roman"/>
          <w:sz w:val="32"/>
          <w:szCs w:val="32"/>
        </w:rPr>
      </w:pPr>
      <w:r w:rsidRPr="007A483A">
        <w:rPr>
          <w:rFonts w:ascii="仿宋_GB2312" w:eastAsia="仿宋_GB2312" w:hAnsi="楷体" w:cs="仿宋_GB2312" w:hint="eastAsia"/>
          <w:sz w:val="32"/>
          <w:szCs w:val="32"/>
        </w:rPr>
        <w:t>上述政策扶持</w:t>
      </w:r>
      <w:r>
        <w:rPr>
          <w:rFonts w:ascii="仿宋_GB2312" w:eastAsia="仿宋_GB2312" w:hAnsi="楷体" w:cs="仿宋_GB2312" w:hint="eastAsia"/>
          <w:sz w:val="32"/>
          <w:szCs w:val="32"/>
        </w:rPr>
        <w:t>由</w:t>
      </w:r>
      <w:r w:rsidRPr="007A483A">
        <w:rPr>
          <w:rFonts w:ascii="仿宋_GB2312" w:eastAsia="仿宋_GB2312" w:hAnsi="楷体" w:cs="仿宋_GB2312" w:hint="eastAsia"/>
          <w:sz w:val="32"/>
          <w:szCs w:val="32"/>
        </w:rPr>
        <w:t>责任部门负责制定、细化政策具体的申</w:t>
      </w:r>
      <w:r>
        <w:rPr>
          <w:rFonts w:ascii="仿宋_GB2312" w:eastAsia="仿宋_GB2312" w:hAnsi="楷体" w:cs="仿宋_GB2312" w:hint="eastAsia"/>
          <w:sz w:val="32"/>
          <w:szCs w:val="32"/>
        </w:rPr>
        <w:t>报</w:t>
      </w:r>
      <w:r w:rsidRPr="007A483A">
        <w:rPr>
          <w:rFonts w:ascii="仿宋_GB2312" w:eastAsia="仿宋_GB2312" w:hAnsi="楷体" w:cs="仿宋_GB2312" w:hint="eastAsia"/>
          <w:sz w:val="32"/>
          <w:szCs w:val="32"/>
        </w:rPr>
        <w:t>办法，确保各项扶持政策落到实处。同时，</w:t>
      </w:r>
      <w:r w:rsidRPr="007A483A">
        <w:rPr>
          <w:rFonts w:ascii="仿宋_GB2312" w:eastAsia="仿宋_GB2312" w:cs="仿宋_GB2312" w:hint="eastAsia"/>
          <w:sz w:val="32"/>
          <w:szCs w:val="32"/>
        </w:rPr>
        <w:t>鼓励各相关县（市、区）、</w:t>
      </w:r>
      <w:r w:rsidRPr="007A483A">
        <w:rPr>
          <w:rFonts w:ascii="仿宋_GB2312" w:eastAsia="仿宋_GB2312" w:hAnsi="华文仿宋" w:cs="仿宋_GB2312" w:hint="eastAsia"/>
          <w:sz w:val="32"/>
          <w:szCs w:val="32"/>
        </w:rPr>
        <w:t>中医药健康产业园</w:t>
      </w:r>
      <w:r w:rsidRPr="007A483A">
        <w:rPr>
          <w:rFonts w:ascii="仿宋_GB2312" w:eastAsia="仿宋_GB2312" w:hAnsi="楷体" w:cs="仿宋_GB2312" w:hint="eastAsia"/>
          <w:sz w:val="32"/>
          <w:szCs w:val="32"/>
        </w:rPr>
        <w:t>出台支持产业发展的配套政策措施。</w:t>
      </w:r>
    </w:p>
    <w:p w:rsidR="00907971" w:rsidRPr="007A483A" w:rsidRDefault="00907971" w:rsidP="006C5D85">
      <w:pPr>
        <w:spacing w:line="560" w:lineRule="exact"/>
        <w:ind w:firstLineChars="200" w:firstLine="31680"/>
        <w:rPr>
          <w:rFonts w:ascii="楷体_GB2312" w:eastAsia="楷体_GB2312" w:hAnsi="楷体" w:cs="Times New Roman"/>
          <w:sz w:val="32"/>
          <w:szCs w:val="32"/>
        </w:rPr>
      </w:pPr>
      <w:r w:rsidRPr="007A483A">
        <w:rPr>
          <w:rFonts w:ascii="楷体_GB2312" w:eastAsia="楷体_GB2312" w:hAnsi="楷体" w:cs="楷体_GB2312" w:hint="eastAsia"/>
          <w:sz w:val="32"/>
          <w:szCs w:val="32"/>
        </w:rPr>
        <w:t>（四）强化精准招商，推动产业发展高端化</w:t>
      </w:r>
    </w:p>
    <w:p w:rsidR="00907971" w:rsidRPr="00970398" w:rsidRDefault="00907971" w:rsidP="006C5D85">
      <w:pPr>
        <w:spacing w:line="560" w:lineRule="exact"/>
        <w:ind w:firstLineChars="200" w:firstLine="31680"/>
        <w:rPr>
          <w:rFonts w:ascii="楷体_GB2312" w:eastAsia="楷体_GB2312" w:hAnsi="华文仿宋" w:cs="Times New Roman"/>
          <w:kern w:val="0"/>
          <w:sz w:val="32"/>
          <w:szCs w:val="32"/>
        </w:rPr>
      </w:pPr>
      <w:r w:rsidRPr="00E52E56">
        <w:rPr>
          <w:rFonts w:ascii="仿宋_GB2312" w:eastAsia="仿宋_GB2312" w:hAnsi="华文仿宋" w:cs="仿宋_GB2312" w:hint="eastAsia"/>
          <w:kern w:val="0"/>
          <w:sz w:val="32"/>
          <w:szCs w:val="32"/>
        </w:rPr>
        <w:t>以强龙头、补链条、聚集群为方向，聚焦产业链缺失环节，瞄准行业龙头企业、单项冠军企业、独角兽企业，重点引进强链补链延链项目，灵活采用环保招商、生态招商、科技招商、产业链招商、集群招商、以商招商等方式，引进培育一批竞争力强、成长性好、辐射带动效应大的企业，推动产业向价值链高端攀升。梳理符合产业规划布局的重点产能项目，寻找有先进产能置换指标的目标企业进行精准招商，主动承接东部地区产能转移。</w:t>
      </w:r>
      <w:r w:rsidRPr="00970398">
        <w:rPr>
          <w:rFonts w:ascii="楷体_GB2312" w:eastAsia="楷体_GB2312" w:hAnsi="华文仿宋" w:cs="楷体_GB2312" w:hint="eastAsia"/>
          <w:kern w:val="0"/>
          <w:sz w:val="32"/>
          <w:szCs w:val="32"/>
        </w:rPr>
        <w:t>（牵头单位：市投资促进局，</w:t>
      </w:r>
      <w:r w:rsidRPr="00970398">
        <w:rPr>
          <w:rFonts w:ascii="楷体_GB2312" w:eastAsia="楷体_GB2312" w:hAnsi="华文仿宋" w:cs="楷体_GB2312" w:hint="eastAsia"/>
          <w:sz w:val="32"/>
          <w:szCs w:val="32"/>
        </w:rPr>
        <w:t>中医药健康产业园管委</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北流市、容县、博白县、陆川县、兴业县、玉州区</w:t>
      </w:r>
      <w:r>
        <w:rPr>
          <w:rFonts w:ascii="楷体_GB2312" w:eastAsia="楷体_GB2312" w:hAnsi="华文仿宋" w:cs="楷体_GB2312" w:hint="eastAsia"/>
          <w:sz w:val="32"/>
          <w:szCs w:val="32"/>
        </w:rPr>
        <w:t>人民</w:t>
      </w:r>
      <w:r w:rsidRPr="00970398">
        <w:rPr>
          <w:rFonts w:ascii="楷体_GB2312" w:eastAsia="楷体_GB2312" w:hAnsi="华文仿宋" w:cs="楷体_GB2312" w:hint="eastAsia"/>
          <w:sz w:val="32"/>
          <w:szCs w:val="32"/>
        </w:rPr>
        <w:t>政府</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玉东新区管委</w:t>
      </w:r>
      <w:r w:rsidRPr="00970398">
        <w:rPr>
          <w:rFonts w:ascii="楷体_GB2312" w:eastAsia="楷体_GB2312" w:hAnsi="华文仿宋" w:cs="楷体_GB2312" w:hint="eastAsia"/>
          <w:kern w:val="0"/>
          <w:sz w:val="32"/>
          <w:szCs w:val="32"/>
        </w:rPr>
        <w:t>）</w:t>
      </w:r>
    </w:p>
    <w:p w:rsidR="00907971" w:rsidRPr="007A483A" w:rsidRDefault="00907971" w:rsidP="006C5D85">
      <w:pPr>
        <w:spacing w:line="560" w:lineRule="exact"/>
        <w:ind w:firstLineChars="200" w:firstLine="31680"/>
        <w:rPr>
          <w:rFonts w:ascii="楷体_GB2312" w:eastAsia="楷体_GB2312" w:hAnsi="楷体" w:cs="Times New Roman"/>
          <w:sz w:val="32"/>
          <w:szCs w:val="32"/>
        </w:rPr>
      </w:pPr>
      <w:r w:rsidRPr="007A483A">
        <w:rPr>
          <w:rFonts w:ascii="楷体_GB2312" w:eastAsia="楷体_GB2312" w:hAnsi="楷体" w:cs="楷体_GB2312" w:hint="eastAsia"/>
          <w:sz w:val="32"/>
          <w:szCs w:val="32"/>
        </w:rPr>
        <w:t>（五）强化人才建设，夯实产业发展基础</w:t>
      </w:r>
    </w:p>
    <w:p w:rsidR="00907971" w:rsidRPr="00970398" w:rsidRDefault="00907971" w:rsidP="006C5D85">
      <w:pPr>
        <w:spacing w:line="560" w:lineRule="exact"/>
        <w:ind w:firstLineChars="200" w:firstLine="31680"/>
        <w:rPr>
          <w:rFonts w:ascii="楷体_GB2312" w:eastAsia="楷体_GB2312" w:hAnsi="华文仿宋" w:cs="Times New Roman"/>
          <w:sz w:val="32"/>
          <w:szCs w:val="32"/>
        </w:rPr>
      </w:pPr>
      <w:r w:rsidRPr="00E52E56">
        <w:rPr>
          <w:rFonts w:ascii="仿宋_GB2312" w:eastAsia="仿宋_GB2312" w:hAnsi="华文仿宋" w:cs="仿宋_GB2312" w:hint="eastAsia"/>
          <w:sz w:val="32"/>
          <w:szCs w:val="32"/>
        </w:rPr>
        <w:t>谋划组建一个以医药、食品行业企业负责人、经营管理人员、技术人员、经济能人为主体的玉林大健康产业行业协会，通过协会平台集聚一批能振兴玉林大健康产业发展的社会各界精英，群策群力，献言献策，共谋产业发展大计，共享产业发展效益。加大产业专业人才培养力度，与高等院校加强合作，每年组织辖区大健康产业的企业经营管理人员、技术研发人员、行业经济能人赴区内外高校进修培训，培养一支符合未来大健康产业发展形势要求的本土化的产业人才队伍。强化职业教育和技能培训，依托玉林师院及相关职业技术院校，培养一批实用性较强的专业技术人才。</w:t>
      </w:r>
      <w:r w:rsidRPr="00970398">
        <w:rPr>
          <w:rFonts w:ascii="楷体_GB2312" w:eastAsia="楷体_GB2312" w:hAnsi="华文仿宋" w:cs="楷体_GB2312" w:hint="eastAsia"/>
          <w:sz w:val="32"/>
          <w:szCs w:val="32"/>
        </w:rPr>
        <w:t>（牵头单位：市人力资源社会保障局、农业农村局、卫生健康委、市场监管局、教育局，中医药健康产业园管委</w:t>
      </w:r>
      <w:r>
        <w:rPr>
          <w:rFonts w:ascii="楷体_GB2312" w:eastAsia="楷体_GB2312" w:hAnsi="华文仿宋" w:cs="楷体_GB2312" w:hint="eastAsia"/>
          <w:sz w:val="32"/>
          <w:szCs w:val="32"/>
        </w:rPr>
        <w:t>，</w:t>
      </w:r>
      <w:r w:rsidRPr="00970398">
        <w:rPr>
          <w:rFonts w:ascii="楷体_GB2312" w:eastAsia="楷体_GB2312" w:hAnsi="华文仿宋" w:cs="楷体_GB2312" w:hint="eastAsia"/>
          <w:sz w:val="32"/>
          <w:szCs w:val="32"/>
        </w:rPr>
        <w:t>北流市、容</w:t>
      </w:r>
      <w:r w:rsidRPr="00820E94">
        <w:rPr>
          <w:rFonts w:ascii="楷体_GB2312" w:eastAsia="楷体_GB2312" w:hAnsi="华文仿宋" w:cs="楷体_GB2312" w:hint="eastAsia"/>
          <w:spacing w:val="6"/>
          <w:sz w:val="32"/>
          <w:szCs w:val="32"/>
        </w:rPr>
        <w:t>县、博白县、陆川县、兴业县、玉州区人民政府，玉东新区管委）</w:t>
      </w:r>
    </w:p>
    <w:p w:rsidR="00907971" w:rsidRPr="00E52E56" w:rsidRDefault="00907971" w:rsidP="006C5D85">
      <w:pPr>
        <w:spacing w:line="560" w:lineRule="exact"/>
        <w:rPr>
          <w:rFonts w:ascii="仿宋_GB2312" w:eastAsia="仿宋_GB2312" w:hAnsi="华文仿宋" w:cs="Times New Roman"/>
          <w:sz w:val="32"/>
          <w:szCs w:val="32"/>
        </w:rPr>
      </w:pPr>
    </w:p>
    <w:p w:rsidR="00907971" w:rsidRPr="00E52E56" w:rsidRDefault="00907971" w:rsidP="006C5D85">
      <w:pPr>
        <w:spacing w:line="560" w:lineRule="exact"/>
        <w:ind w:firstLineChars="15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附件：</w:t>
      </w:r>
      <w:r>
        <w:rPr>
          <w:rFonts w:ascii="仿宋_GB2312" w:eastAsia="仿宋_GB2312" w:hAnsi="华文仿宋" w:cs="仿宋_GB2312"/>
          <w:sz w:val="32"/>
          <w:szCs w:val="32"/>
        </w:rPr>
        <w:t>2-</w:t>
      </w:r>
      <w:r w:rsidRPr="00E52E56">
        <w:rPr>
          <w:rFonts w:ascii="仿宋_GB2312" w:eastAsia="仿宋_GB2312" w:hAnsi="华文仿宋" w:cs="仿宋_GB2312"/>
          <w:sz w:val="32"/>
          <w:szCs w:val="32"/>
        </w:rPr>
        <w:t>1.</w:t>
      </w:r>
      <w:r w:rsidRPr="00E52E56">
        <w:rPr>
          <w:rFonts w:ascii="仿宋_GB2312" w:eastAsia="仿宋_GB2312" w:hAnsi="华文仿宋" w:cs="仿宋_GB2312" w:hint="eastAsia"/>
          <w:sz w:val="32"/>
          <w:szCs w:val="32"/>
        </w:rPr>
        <w:t>玉林市医药产业链图</w:t>
      </w:r>
    </w:p>
    <w:p w:rsidR="00907971" w:rsidRPr="00E52E56" w:rsidRDefault="00907971" w:rsidP="006C5D85">
      <w:pPr>
        <w:spacing w:line="560" w:lineRule="exact"/>
        <w:rPr>
          <w:rFonts w:ascii="仿宋_GB2312" w:eastAsia="仿宋_GB2312" w:hAnsi="华文仿宋" w:cs="Times New Roman"/>
          <w:sz w:val="32"/>
          <w:szCs w:val="32"/>
        </w:rPr>
      </w:pPr>
      <w:r w:rsidRPr="00E52E56">
        <w:rPr>
          <w:rFonts w:ascii="仿宋_GB2312" w:eastAsia="仿宋_GB2312" w:hAnsi="华文仿宋" w:cs="仿宋_GB2312"/>
          <w:sz w:val="32"/>
          <w:szCs w:val="32"/>
        </w:rPr>
        <w:t xml:space="preserve">         </w:t>
      </w:r>
      <w:r>
        <w:rPr>
          <w:rFonts w:ascii="仿宋_GB2312" w:eastAsia="仿宋_GB2312" w:hAnsi="华文仿宋" w:cs="仿宋_GB2312"/>
          <w:sz w:val="32"/>
          <w:szCs w:val="32"/>
        </w:rPr>
        <w:t>2-</w:t>
      </w:r>
      <w:r w:rsidRPr="00E52E56">
        <w:rPr>
          <w:rFonts w:ascii="仿宋_GB2312" w:eastAsia="仿宋_GB2312" w:hAnsi="华文仿宋" w:cs="仿宋_GB2312"/>
          <w:sz w:val="32"/>
          <w:szCs w:val="32"/>
        </w:rPr>
        <w:t>2.</w:t>
      </w:r>
      <w:r w:rsidRPr="00E52E56">
        <w:rPr>
          <w:rFonts w:ascii="仿宋_GB2312" w:eastAsia="仿宋_GB2312" w:hAnsi="华文仿宋" w:cs="仿宋_GB2312" w:hint="eastAsia"/>
          <w:sz w:val="32"/>
          <w:szCs w:val="32"/>
        </w:rPr>
        <w:t>玉林市食品产业链图</w:t>
      </w:r>
    </w:p>
    <w:p w:rsidR="00907971" w:rsidRPr="00E52E56" w:rsidRDefault="00907971" w:rsidP="006C5D85">
      <w:pPr>
        <w:spacing w:line="560" w:lineRule="exact"/>
        <w:rPr>
          <w:rFonts w:ascii="仿宋_GB2312" w:eastAsia="仿宋_GB2312" w:hAnsi="华文仿宋" w:cs="Times New Roman"/>
          <w:sz w:val="32"/>
          <w:szCs w:val="32"/>
        </w:rPr>
      </w:pPr>
      <w:r w:rsidRPr="00E52E56">
        <w:rPr>
          <w:rFonts w:ascii="仿宋_GB2312" w:eastAsia="仿宋_GB2312" w:hAnsi="华文仿宋" w:cs="仿宋_GB2312"/>
          <w:sz w:val="32"/>
          <w:szCs w:val="32"/>
        </w:rPr>
        <w:t xml:space="preserve">         </w:t>
      </w:r>
      <w:r>
        <w:rPr>
          <w:rFonts w:ascii="仿宋_GB2312" w:eastAsia="仿宋_GB2312" w:hAnsi="华文仿宋" w:cs="仿宋_GB2312"/>
          <w:sz w:val="32"/>
          <w:szCs w:val="32"/>
        </w:rPr>
        <w:t>2-</w:t>
      </w:r>
      <w:r w:rsidRPr="00E52E56">
        <w:rPr>
          <w:rFonts w:ascii="仿宋_GB2312" w:eastAsia="仿宋_GB2312" w:hAnsi="华文仿宋" w:cs="仿宋_GB2312"/>
          <w:sz w:val="32"/>
          <w:szCs w:val="32"/>
        </w:rPr>
        <w:t>3.</w:t>
      </w:r>
      <w:r w:rsidRPr="00E52E56">
        <w:rPr>
          <w:rFonts w:ascii="仿宋_GB2312" w:eastAsia="仿宋_GB2312" w:hAnsi="华文仿宋" w:cs="仿宋_GB2312" w:hint="eastAsia"/>
          <w:sz w:val="32"/>
          <w:szCs w:val="32"/>
        </w:rPr>
        <w:t>玉林市培育打造大健康千亿产业集群规划项目表</w:t>
      </w:r>
    </w:p>
    <w:p w:rsidR="00907971" w:rsidRPr="00E52E56" w:rsidRDefault="00907971" w:rsidP="006C5D85">
      <w:pPr>
        <w:spacing w:line="560" w:lineRule="exact"/>
        <w:ind w:firstLineChars="200" w:firstLine="31680"/>
        <w:rPr>
          <w:rFonts w:ascii="仿宋_GB2312" w:eastAsia="仿宋_GB2312" w:hAnsi="华文仿宋" w:cs="Times New Roman"/>
          <w:sz w:val="32"/>
          <w:szCs w:val="32"/>
        </w:rPr>
      </w:pPr>
    </w:p>
    <w:p w:rsidR="00907971" w:rsidRPr="00E52E56" w:rsidRDefault="00907971" w:rsidP="006C5D85">
      <w:pPr>
        <w:spacing w:line="560" w:lineRule="exact"/>
        <w:rPr>
          <w:rFonts w:ascii="仿宋_GB2312" w:eastAsia="仿宋_GB2312" w:hAnsi="华文仿宋" w:cs="Times New Roman"/>
          <w:kern w:val="0"/>
          <w:sz w:val="32"/>
          <w:szCs w:val="32"/>
        </w:rPr>
        <w:sectPr w:rsidR="00907971" w:rsidRPr="00E52E56" w:rsidSect="00C06F46">
          <w:headerReference w:type="default" r:id="rId12"/>
          <w:footerReference w:type="default" r:id="rId13"/>
          <w:pgSz w:w="11906" w:h="16838"/>
          <w:pgMar w:top="1474" w:right="1531" w:bottom="1474" w:left="1531" w:header="851" w:footer="851" w:gutter="0"/>
          <w:cols w:space="720"/>
          <w:docGrid w:type="lines" w:linePitch="312"/>
        </w:sectPr>
      </w:pPr>
    </w:p>
    <w:p w:rsidR="00907971" w:rsidRPr="00E52E56" w:rsidRDefault="00907971" w:rsidP="006C5D85">
      <w:pPr>
        <w:widowControl/>
        <w:spacing w:line="520" w:lineRule="exact"/>
        <w:rPr>
          <w:rFonts w:ascii="黑体" w:eastAsia="黑体" w:hAnsi="黑体" w:cs="黑体"/>
          <w:color w:val="000000"/>
          <w:kern w:val="0"/>
          <w:sz w:val="32"/>
          <w:szCs w:val="32"/>
        </w:rPr>
      </w:pPr>
      <w:r w:rsidRPr="00E52E56">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2-</w:t>
      </w:r>
      <w:r w:rsidRPr="00E52E56">
        <w:rPr>
          <w:rFonts w:ascii="黑体" w:eastAsia="黑体" w:hAnsi="黑体" w:cs="黑体"/>
          <w:color w:val="000000"/>
          <w:kern w:val="0"/>
          <w:sz w:val="32"/>
          <w:szCs w:val="32"/>
        </w:rPr>
        <w:t>1</w:t>
      </w:r>
    </w:p>
    <w:p w:rsidR="00907971" w:rsidRPr="00E52E56" w:rsidRDefault="00907971" w:rsidP="006C5D85">
      <w:pPr>
        <w:spacing w:line="520" w:lineRule="exact"/>
        <w:jc w:val="center"/>
        <w:rPr>
          <w:rFonts w:ascii="方正小标宋简体" w:eastAsia="方正小标宋简体" w:cs="Times New Roman"/>
          <w:sz w:val="44"/>
          <w:szCs w:val="44"/>
        </w:rPr>
      </w:pPr>
      <w:r w:rsidRPr="00E52E56">
        <w:rPr>
          <w:rFonts w:ascii="方正小标宋简体" w:eastAsia="方正小标宋简体" w:cs="方正小标宋简体" w:hint="eastAsia"/>
          <w:sz w:val="44"/>
          <w:szCs w:val="44"/>
        </w:rPr>
        <w:t>玉林市医药产业链图</w:t>
      </w:r>
    </w:p>
    <w:p w:rsidR="00907971" w:rsidRPr="00E52E56" w:rsidRDefault="00907971" w:rsidP="006C5D85">
      <w:pPr>
        <w:spacing w:line="520" w:lineRule="exact"/>
        <w:jc w:val="center"/>
        <w:rPr>
          <w:rFonts w:ascii="方正小标宋简体" w:eastAsia="方正小标宋简体" w:cs="Times New Roman"/>
          <w:sz w:val="36"/>
          <w:szCs w:val="36"/>
        </w:rPr>
      </w:pPr>
    </w:p>
    <w:p w:rsidR="00907971" w:rsidRPr="00E52E56" w:rsidRDefault="00907971" w:rsidP="006C5D85">
      <w:pPr>
        <w:spacing w:line="520" w:lineRule="exact"/>
        <w:rPr>
          <w:rFonts w:ascii="仿宋_GB2312" w:eastAsia="仿宋_GB2312" w:cs="Times New Roman"/>
          <w:sz w:val="24"/>
          <w:szCs w:val="24"/>
        </w:rPr>
      </w:pPr>
      <w:r w:rsidRPr="00E52E56">
        <w:rPr>
          <w:rFonts w:ascii="方正小标宋简体" w:eastAsia="方正小标宋简体" w:cs="方正小标宋简体"/>
          <w:sz w:val="28"/>
          <w:szCs w:val="28"/>
        </w:rPr>
        <w:t xml:space="preserve">                                   </w:t>
      </w:r>
      <w:r w:rsidRPr="00E52E56">
        <w:rPr>
          <w:rFonts w:ascii="方正小标宋简体" w:eastAsia="方正小标宋简体" w:cs="方正小标宋简体"/>
          <w:sz w:val="24"/>
          <w:szCs w:val="24"/>
        </w:rPr>
        <w:t xml:space="preserve">      </w:t>
      </w:r>
      <w:r w:rsidRPr="00E52E56">
        <w:rPr>
          <w:rFonts w:ascii="方正小标宋简体" w:eastAsia="方正小标宋简体" w:cs="方正小标宋简体"/>
          <w:sz w:val="28"/>
          <w:szCs w:val="28"/>
        </w:rPr>
        <w:t xml:space="preserve"> </w:t>
      </w:r>
      <w:r w:rsidRPr="00E52E56">
        <w:rPr>
          <w:rFonts w:ascii="仿宋_GB2312" w:eastAsia="仿宋_GB2312" w:cs="仿宋_GB2312" w:hint="eastAsia"/>
          <w:sz w:val="28"/>
          <w:szCs w:val="28"/>
        </w:rPr>
        <w:t>上游</w:t>
      </w:r>
      <w:r w:rsidRPr="00E52E56">
        <w:rPr>
          <w:rFonts w:ascii="仿宋_GB2312" w:eastAsia="仿宋_GB2312" w:cs="仿宋_GB2312"/>
          <w:sz w:val="28"/>
          <w:szCs w:val="28"/>
        </w:rPr>
        <w:t xml:space="preserve">   </w:t>
      </w:r>
      <w:r w:rsidRPr="00E52E56">
        <w:rPr>
          <w:rFonts w:ascii="仿宋_GB2312" w:eastAsia="仿宋_GB2312" w:cs="仿宋_GB2312"/>
          <w:sz w:val="24"/>
          <w:szCs w:val="24"/>
        </w:rPr>
        <w:t xml:space="preserve">                    </w:t>
      </w:r>
      <w:r w:rsidRPr="00E52E56">
        <w:rPr>
          <w:rFonts w:ascii="仿宋_GB2312" w:eastAsia="仿宋_GB2312" w:cs="仿宋_GB2312" w:hint="eastAsia"/>
          <w:sz w:val="28"/>
          <w:szCs w:val="28"/>
        </w:rPr>
        <w:t>中游</w:t>
      </w:r>
      <w:r w:rsidRPr="00E52E56">
        <w:rPr>
          <w:rFonts w:ascii="仿宋_GB2312" w:eastAsia="仿宋_GB2312" w:cs="仿宋_GB2312"/>
          <w:sz w:val="28"/>
          <w:szCs w:val="28"/>
        </w:rPr>
        <w:t xml:space="preserve">  </w:t>
      </w:r>
      <w:r w:rsidRPr="00E52E56">
        <w:rPr>
          <w:rFonts w:ascii="仿宋_GB2312" w:eastAsia="仿宋_GB2312" w:cs="仿宋_GB2312"/>
          <w:sz w:val="24"/>
          <w:szCs w:val="24"/>
        </w:rPr>
        <w:t xml:space="preserve">                 </w:t>
      </w:r>
      <w:r w:rsidRPr="00E52E56">
        <w:rPr>
          <w:rFonts w:ascii="仿宋_GB2312" w:eastAsia="仿宋_GB2312" w:cs="仿宋_GB2312"/>
          <w:sz w:val="28"/>
          <w:szCs w:val="28"/>
        </w:rPr>
        <w:t xml:space="preserve"> </w:t>
      </w:r>
      <w:r w:rsidRPr="00E52E56">
        <w:rPr>
          <w:rFonts w:ascii="仿宋_GB2312" w:eastAsia="仿宋_GB2312" w:cs="仿宋_GB2312" w:hint="eastAsia"/>
          <w:sz w:val="28"/>
          <w:szCs w:val="28"/>
        </w:rPr>
        <w:t>下游</w:t>
      </w:r>
    </w:p>
    <w:p w:rsidR="00907971" w:rsidRPr="00E52E56" w:rsidRDefault="00907971" w:rsidP="006C5D85">
      <w:pPr>
        <w:spacing w:line="520" w:lineRule="exact"/>
        <w:rPr>
          <w:rFonts w:ascii="仿宋_GB2312" w:eastAsia="仿宋_GB2312" w:cs="Times New Roman"/>
        </w:rPr>
      </w:pPr>
      <w:r>
        <w:rPr>
          <w:noProof/>
        </w:rPr>
        <w:pict>
          <v:rect id="_x0000_s1058" style="position:absolute;left:0;text-align:left;margin-left:414pt;margin-top:7.8pt;width:117pt;height:94.8pt;z-index:251627008">
            <v:textbox style="mso-next-textbox:#_x0000_s1058">
              <w:txbxContent>
                <w:p w:rsidR="00907971" w:rsidRPr="00154BE2" w:rsidRDefault="00907971" w:rsidP="006C5D85">
                  <w:pPr>
                    <w:rPr>
                      <w:rFonts w:cs="Times New Roman"/>
                      <w:sz w:val="24"/>
                      <w:szCs w:val="24"/>
                    </w:rPr>
                  </w:pPr>
                  <w:r w:rsidRPr="00154BE2">
                    <w:rPr>
                      <w:rFonts w:cs="宋体" w:hint="eastAsia"/>
                      <w:sz w:val="24"/>
                      <w:szCs w:val="24"/>
                    </w:rPr>
                    <w:t>原料药粗加工</w:t>
                  </w:r>
                </w:p>
                <w:p w:rsidR="00907971" w:rsidRPr="00154BE2" w:rsidRDefault="00907971" w:rsidP="006C5D85">
                  <w:pPr>
                    <w:rPr>
                      <w:rFonts w:cs="Times New Roman"/>
                      <w:sz w:val="24"/>
                      <w:szCs w:val="24"/>
                    </w:rPr>
                  </w:pPr>
                  <w:r w:rsidRPr="00154BE2">
                    <w:rPr>
                      <w:rFonts w:cs="宋体" w:hint="eastAsia"/>
                      <w:sz w:val="24"/>
                      <w:szCs w:val="24"/>
                    </w:rPr>
                    <w:t>中药饮片加工</w:t>
                  </w:r>
                </w:p>
                <w:p w:rsidR="00907971" w:rsidRPr="00154BE2" w:rsidRDefault="00907971" w:rsidP="006C5D85">
                  <w:pPr>
                    <w:rPr>
                      <w:rFonts w:cs="Times New Roman"/>
                      <w:sz w:val="24"/>
                      <w:szCs w:val="24"/>
                    </w:rPr>
                  </w:pPr>
                  <w:r w:rsidRPr="00154BE2">
                    <w:rPr>
                      <w:rFonts w:cs="宋体" w:hint="eastAsia"/>
                      <w:sz w:val="24"/>
                      <w:szCs w:val="24"/>
                    </w:rPr>
                    <w:t>药（植）物提取</w:t>
                  </w:r>
                </w:p>
                <w:p w:rsidR="00907971" w:rsidRPr="00154BE2" w:rsidRDefault="00907971" w:rsidP="006C5D85">
                  <w:pPr>
                    <w:rPr>
                      <w:rFonts w:cs="Times New Roman"/>
                      <w:sz w:val="24"/>
                      <w:szCs w:val="24"/>
                    </w:rPr>
                  </w:pPr>
                  <w:r w:rsidRPr="00154BE2">
                    <w:rPr>
                      <w:rFonts w:cs="宋体" w:hint="eastAsia"/>
                      <w:sz w:val="24"/>
                      <w:szCs w:val="24"/>
                    </w:rPr>
                    <w:t>中药产品研发</w:t>
                  </w:r>
                </w:p>
                <w:p w:rsidR="00907971" w:rsidRPr="00154BE2" w:rsidRDefault="00907971" w:rsidP="006C5D85">
                  <w:pPr>
                    <w:rPr>
                      <w:rFonts w:cs="Times New Roman"/>
                      <w:sz w:val="24"/>
                      <w:szCs w:val="24"/>
                    </w:rPr>
                  </w:pPr>
                  <w:r w:rsidRPr="00154BE2">
                    <w:rPr>
                      <w:rFonts w:cs="宋体" w:hint="eastAsia"/>
                      <w:sz w:val="24"/>
                      <w:szCs w:val="24"/>
                    </w:rPr>
                    <w:t>中药产品生产</w:t>
                  </w:r>
                </w:p>
              </w:txbxContent>
            </v:textbox>
          </v:rect>
        </w:pict>
      </w:r>
      <w:r>
        <w:rPr>
          <w:noProof/>
        </w:rPr>
        <w:pict>
          <v:rect id="_x0000_s1059" style="position:absolute;left:0;text-align:left;margin-left:108pt;margin-top:7.8pt;width:108pt;height:62.4pt;z-index:251622912">
            <v:textbox style="mso-next-textbox:#_x0000_s1059">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中药产业链</w:t>
                  </w:r>
                </w:p>
              </w:txbxContent>
            </v:textbox>
          </v:rect>
        </w:pict>
      </w:r>
      <w:r>
        <w:rPr>
          <w:noProof/>
        </w:rPr>
        <w:pict>
          <v:rect id="_x0000_s1060" style="position:absolute;left:0;text-align:left;margin-left:252pt;margin-top:7.8pt;width:108pt;height:70.2pt;z-index:251631104">
            <v:textbox style="mso-next-textbox:#_x0000_s1060">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中药材种植</w:t>
                  </w:r>
                </w:p>
              </w:txbxContent>
            </v:textbox>
          </v:rect>
        </w:pict>
      </w:r>
    </w:p>
    <w:p w:rsidR="00907971" w:rsidRPr="00E52E56" w:rsidRDefault="00907971" w:rsidP="006C5D85">
      <w:pPr>
        <w:rPr>
          <w:rFonts w:cs="Times New Roman"/>
        </w:rPr>
      </w:pPr>
    </w:p>
    <w:p w:rsidR="00907971" w:rsidRPr="00E52E56" w:rsidRDefault="00907971" w:rsidP="006C5D85">
      <w:pPr>
        <w:rPr>
          <w:rFonts w:cs="Times New Roman"/>
        </w:rPr>
      </w:pPr>
      <w:r>
        <w:rPr>
          <w:noProof/>
        </w:rPr>
        <w:pict>
          <v:rect id="_x0000_s1061" style="position:absolute;left:0;text-align:left;margin-left:0;margin-top:0;width:54pt;height:280.8pt;z-index:251621888">
            <v:textbox style="mso-next-textbox:#_x0000_s1061">
              <w:txbxContent>
                <w:p w:rsidR="00907971" w:rsidRPr="001A53D9" w:rsidRDefault="00907971" w:rsidP="006C5D85">
                  <w:pPr>
                    <w:rPr>
                      <w:rFonts w:cs="Times New Roman"/>
                      <w:sz w:val="32"/>
                      <w:szCs w:val="32"/>
                    </w:rPr>
                  </w:pPr>
                </w:p>
                <w:p w:rsidR="00907971" w:rsidRDefault="00907971" w:rsidP="006C5D85">
                  <w:pPr>
                    <w:rPr>
                      <w:rFonts w:cs="Times New Roman"/>
                      <w:sz w:val="32"/>
                      <w:szCs w:val="32"/>
                    </w:rPr>
                  </w:pPr>
                </w:p>
                <w:p w:rsidR="00907971" w:rsidRPr="001A53D9" w:rsidRDefault="00907971" w:rsidP="006C5D85">
                  <w:pPr>
                    <w:jc w:val="center"/>
                    <w:rPr>
                      <w:rFonts w:cs="Times New Roman"/>
                      <w:sz w:val="32"/>
                      <w:szCs w:val="32"/>
                    </w:rPr>
                  </w:pPr>
                  <w:r w:rsidRPr="001A53D9">
                    <w:rPr>
                      <w:rFonts w:cs="宋体" w:hint="eastAsia"/>
                      <w:sz w:val="32"/>
                      <w:szCs w:val="32"/>
                    </w:rPr>
                    <w:t>医</w:t>
                  </w:r>
                </w:p>
                <w:p w:rsidR="00907971" w:rsidRPr="001A53D9" w:rsidRDefault="00907971" w:rsidP="006C5D85">
                  <w:pPr>
                    <w:jc w:val="center"/>
                    <w:rPr>
                      <w:rFonts w:cs="Times New Roman"/>
                      <w:sz w:val="32"/>
                      <w:szCs w:val="32"/>
                    </w:rPr>
                  </w:pPr>
                  <w:r w:rsidRPr="001A53D9">
                    <w:rPr>
                      <w:rFonts w:cs="宋体" w:hint="eastAsia"/>
                      <w:sz w:val="32"/>
                      <w:szCs w:val="32"/>
                    </w:rPr>
                    <w:t>药</w:t>
                  </w:r>
                </w:p>
                <w:p w:rsidR="00907971" w:rsidRPr="001A53D9" w:rsidRDefault="00907971" w:rsidP="006C5D85">
                  <w:pPr>
                    <w:jc w:val="center"/>
                    <w:rPr>
                      <w:rFonts w:cs="Times New Roman"/>
                      <w:sz w:val="32"/>
                      <w:szCs w:val="32"/>
                    </w:rPr>
                  </w:pPr>
                  <w:r w:rsidRPr="001A53D9">
                    <w:rPr>
                      <w:rFonts w:cs="宋体" w:hint="eastAsia"/>
                      <w:sz w:val="32"/>
                      <w:szCs w:val="32"/>
                    </w:rPr>
                    <w:t>产</w:t>
                  </w:r>
                </w:p>
                <w:p w:rsidR="00907971" w:rsidRPr="001A53D9" w:rsidRDefault="00907971" w:rsidP="006C5D85">
                  <w:pPr>
                    <w:jc w:val="center"/>
                    <w:rPr>
                      <w:rFonts w:cs="Times New Roman"/>
                      <w:sz w:val="32"/>
                      <w:szCs w:val="32"/>
                    </w:rPr>
                  </w:pPr>
                  <w:r w:rsidRPr="001A53D9">
                    <w:rPr>
                      <w:rFonts w:cs="宋体" w:hint="eastAsia"/>
                      <w:sz w:val="32"/>
                      <w:szCs w:val="32"/>
                    </w:rPr>
                    <w:t>业</w:t>
                  </w:r>
                </w:p>
              </w:txbxContent>
            </v:textbox>
          </v:rect>
        </w:pict>
      </w:r>
      <w:r>
        <w:rPr>
          <w:noProof/>
        </w:rPr>
        <w:pict>
          <v:line id="_x0000_s1062" style="position:absolute;left:0;text-align:left;z-index:251645440" from="3in,7.8pt" to="252pt,7.8pt">
            <v:stroke endarrow="block"/>
          </v:line>
        </w:pict>
      </w:r>
      <w:r>
        <w:rPr>
          <w:noProof/>
        </w:rPr>
        <w:pict>
          <v:line id="_x0000_s1063" style="position:absolute;left:0;text-align:left;z-index:251642368" from="5in,7.8pt" to="414pt,7.8pt">
            <v:stroke endarrow="block"/>
          </v:line>
        </w:pict>
      </w:r>
      <w:r>
        <w:rPr>
          <w:noProof/>
        </w:rPr>
        <w:pict>
          <v:line id="_x0000_s1064" style="position:absolute;left:0;text-align:left;z-index:251637248" from="81pt,0" to="81pt,280.8pt"/>
        </w:pict>
      </w:r>
      <w:r>
        <w:rPr>
          <w:noProof/>
        </w:rPr>
        <w:pict>
          <v:line id="_x0000_s1065" style="position:absolute;left:0;text-align:left;z-index:251636224" from="81pt,0" to="108pt,0"/>
        </w:pict>
      </w:r>
    </w:p>
    <w:p w:rsidR="00907971" w:rsidRPr="00E52E56" w:rsidRDefault="00907971" w:rsidP="006C5D85">
      <w:pPr>
        <w:rPr>
          <w:rFonts w:cs="Times New Roman"/>
        </w:rPr>
      </w:pPr>
      <w:r>
        <w:rPr>
          <w:noProof/>
        </w:rPr>
        <w:pict>
          <v:line id="_x0000_s1066" style="position:absolute;left:0;text-align:left;z-index:251652608" from="531pt,0" to="567pt,0"/>
        </w:pict>
      </w:r>
      <w:r>
        <w:rPr>
          <w:noProof/>
        </w:rPr>
        <w:pict>
          <v:line id="_x0000_s1067" style="position:absolute;left:0;text-align:left;z-index:251651584" from="567pt,0" to="567pt,273pt"/>
        </w:pict>
      </w:r>
      <w:r>
        <w:rPr>
          <w:noProof/>
        </w:rPr>
        <w:pict>
          <v:line id="_x0000_s1068" style="position:absolute;left:0;text-align:left;z-index:251650560" from="3in,179.4pt" to="252pt,179.4pt">
            <v:stroke endarrow="block"/>
          </v:line>
        </w:pict>
      </w:r>
      <w:r>
        <w:rPr>
          <w:noProof/>
        </w:rPr>
        <w:pict>
          <v:line id="_x0000_s1069" style="position:absolute;left:0;text-align:left;z-index:251649536" from="3in,273pt" to="252pt,273pt">
            <v:stroke endarrow="block"/>
          </v:line>
        </w:pict>
      </w:r>
      <w:r>
        <w:rPr>
          <w:noProof/>
        </w:rPr>
        <w:pict>
          <v:line id="_x0000_s1070" style="position:absolute;left:0;text-align:left;z-index:251648512" from="3in,93.6pt" to="252pt,93.6pt">
            <v:stroke endarrow="block"/>
          </v:line>
        </w:pict>
      </w:r>
      <w:r>
        <w:rPr>
          <w:noProof/>
        </w:rPr>
        <w:pict>
          <v:line id="_x0000_s1071" style="position:absolute;left:0;text-align:left;z-index:251647488" from="369pt,273pt" to="423pt,273pt">
            <v:stroke endarrow="block"/>
          </v:line>
        </w:pict>
      </w:r>
      <w:r>
        <w:rPr>
          <w:noProof/>
        </w:rPr>
        <w:pict>
          <v:line id="_x0000_s1072" style="position:absolute;left:0;text-align:left;z-index:251644416" from="369pt,179.4pt" to="423pt,179.4pt">
            <v:stroke endarrow="block"/>
          </v:line>
        </w:pict>
      </w:r>
      <w:r>
        <w:rPr>
          <w:noProof/>
        </w:rPr>
        <w:pict>
          <v:rect id="_x0000_s1073" style="position:absolute;left:0;text-align:left;margin-left:423pt;margin-top:70.2pt;width:117pt;height:39pt;z-index:251628032">
            <v:textbox style="mso-next-textbox:#_x0000_s1073">
              <w:txbxContent>
                <w:p w:rsidR="00907971" w:rsidRPr="00154BE2" w:rsidRDefault="00907971" w:rsidP="006C5D85">
                  <w:pPr>
                    <w:rPr>
                      <w:rFonts w:cs="Times New Roman"/>
                      <w:sz w:val="24"/>
                      <w:szCs w:val="24"/>
                    </w:rPr>
                  </w:pPr>
                  <w:r w:rsidRPr="00154BE2">
                    <w:rPr>
                      <w:rFonts w:cs="宋体" w:hint="eastAsia"/>
                      <w:sz w:val="24"/>
                      <w:szCs w:val="24"/>
                    </w:rPr>
                    <w:t>化学药研发</w:t>
                  </w:r>
                </w:p>
                <w:p w:rsidR="00907971" w:rsidRPr="00154BE2" w:rsidRDefault="00907971" w:rsidP="006C5D85">
                  <w:pPr>
                    <w:rPr>
                      <w:rFonts w:cs="Times New Roman"/>
                      <w:sz w:val="24"/>
                      <w:szCs w:val="24"/>
                    </w:rPr>
                  </w:pPr>
                  <w:r w:rsidRPr="00154BE2">
                    <w:rPr>
                      <w:rFonts w:cs="宋体" w:hint="eastAsia"/>
                      <w:sz w:val="24"/>
                      <w:szCs w:val="24"/>
                    </w:rPr>
                    <w:t>化学药生产</w:t>
                  </w:r>
                </w:p>
              </w:txbxContent>
            </v:textbox>
          </v:rect>
        </w:pict>
      </w:r>
      <w:r>
        <w:rPr>
          <w:noProof/>
        </w:rPr>
        <w:pict>
          <v:line id="_x0000_s1074" style="position:absolute;left:0;text-align:left;z-index:251643392" from="369pt,93.6pt" to="423pt,93.6pt">
            <v:stroke endarrow="block"/>
          </v:line>
        </w:pict>
      </w:r>
      <w:r>
        <w:rPr>
          <w:noProof/>
        </w:rPr>
        <w:pict>
          <v:line id="_x0000_s1075" style="position:absolute;left:0;text-align:left;z-index:251641344" from="81pt,179.4pt" to="108pt,179.4pt"/>
        </w:pict>
      </w:r>
      <w:r>
        <w:rPr>
          <w:noProof/>
        </w:rPr>
        <w:pict>
          <v:line id="_x0000_s1076" style="position:absolute;left:0;text-align:left;z-index:251640320" from="81pt,85.8pt" to="108pt,85.8pt"/>
        </w:pict>
      </w:r>
      <w:r>
        <w:rPr>
          <w:noProof/>
        </w:rPr>
        <w:pict>
          <v:line id="_x0000_s1077" style="position:absolute;left:0;text-align:left;z-index:251639296" from="54pt,132.6pt" to="81pt,132.6pt"/>
        </w:pict>
      </w:r>
      <w:r>
        <w:rPr>
          <w:noProof/>
        </w:rPr>
        <w:pict>
          <v:line id="_x0000_s1078" style="position:absolute;left:0;text-align:left;z-index:251638272" from="81pt,265.2pt" to="108pt,265.2pt"/>
        </w:pict>
      </w:r>
      <w:r>
        <w:rPr>
          <w:noProof/>
        </w:rPr>
        <w:pict>
          <v:rect id="_x0000_s1079" style="position:absolute;left:0;text-align:left;margin-left:108pt;margin-top:241.8pt;width:108pt;height:54.6pt;z-index:251633152">
            <v:textbox style="mso-next-textbox:#_x0000_s1079">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医疗器械产业链</w:t>
                  </w:r>
                </w:p>
              </w:txbxContent>
            </v:textbox>
          </v:rect>
        </w:pict>
      </w:r>
      <w:r>
        <w:rPr>
          <w:noProof/>
        </w:rPr>
        <w:pict>
          <v:rect id="_x0000_s1080" style="position:absolute;left:0;text-align:left;margin-left:423pt;margin-top:156pt;width:117pt;height:46.8pt;z-index:251632128">
            <v:textbox style="mso-next-textbox:#_x0000_s1080">
              <w:txbxContent>
                <w:p w:rsidR="00907971" w:rsidRPr="00154BE2" w:rsidRDefault="00907971" w:rsidP="006C5D85">
                  <w:pPr>
                    <w:rPr>
                      <w:rFonts w:cs="Times New Roman"/>
                      <w:sz w:val="24"/>
                      <w:szCs w:val="24"/>
                    </w:rPr>
                  </w:pPr>
                  <w:r w:rsidRPr="00154BE2">
                    <w:rPr>
                      <w:rFonts w:cs="宋体" w:hint="eastAsia"/>
                      <w:sz w:val="24"/>
                      <w:szCs w:val="24"/>
                    </w:rPr>
                    <w:t>生物药研发</w:t>
                  </w:r>
                </w:p>
                <w:p w:rsidR="00907971" w:rsidRPr="00154BE2" w:rsidRDefault="00907971" w:rsidP="006C5D85">
                  <w:pPr>
                    <w:rPr>
                      <w:rFonts w:cs="Times New Roman"/>
                      <w:sz w:val="24"/>
                      <w:szCs w:val="24"/>
                    </w:rPr>
                  </w:pPr>
                  <w:r w:rsidRPr="00154BE2">
                    <w:rPr>
                      <w:rFonts w:cs="宋体" w:hint="eastAsia"/>
                      <w:sz w:val="24"/>
                      <w:szCs w:val="24"/>
                    </w:rPr>
                    <w:t>生物药生产</w:t>
                  </w:r>
                </w:p>
              </w:txbxContent>
            </v:textbox>
          </v:rect>
        </w:pict>
      </w:r>
      <w:r>
        <w:rPr>
          <w:noProof/>
        </w:rPr>
        <w:pict>
          <v:rect id="_x0000_s1081" style="position:absolute;left:0;text-align:left;margin-left:252pt;margin-top:241.8pt;width:117pt;height:62.4pt;z-index:251634176">
            <v:textbox style="mso-next-textbox:#_x0000_s1081">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医疗器械原料生产</w:t>
                  </w:r>
                </w:p>
                <w:p w:rsidR="00907971" w:rsidRPr="00154BE2" w:rsidRDefault="00907971" w:rsidP="006C5D85">
                  <w:pPr>
                    <w:rPr>
                      <w:rFonts w:cs="Times New Roman"/>
                      <w:sz w:val="24"/>
                      <w:szCs w:val="24"/>
                    </w:rPr>
                  </w:pPr>
                  <w:r w:rsidRPr="00154BE2">
                    <w:rPr>
                      <w:rFonts w:cs="宋体" w:hint="eastAsia"/>
                      <w:sz w:val="24"/>
                      <w:szCs w:val="24"/>
                    </w:rPr>
                    <w:t>医疗器械配件生产</w:t>
                  </w:r>
                </w:p>
              </w:txbxContent>
            </v:textbox>
          </v:rect>
        </w:pict>
      </w:r>
      <w:r>
        <w:rPr>
          <w:noProof/>
        </w:rPr>
        <w:pict>
          <v:rect id="_x0000_s1082" style="position:absolute;left:0;text-align:left;margin-left:108pt;margin-top:156pt;width:108pt;height:46.8pt;z-index:251623936">
            <v:textbox style="mso-next-textbox:#_x0000_s1082">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生物药产业链</w:t>
                  </w:r>
                </w:p>
              </w:txbxContent>
            </v:textbox>
          </v:rect>
        </w:pict>
      </w:r>
      <w:r>
        <w:rPr>
          <w:noProof/>
        </w:rPr>
        <w:pict>
          <v:rect id="_x0000_s1083" style="position:absolute;left:0;text-align:left;margin-left:252pt;margin-top:70.2pt;width:117pt;height:46.8pt;z-index:251625984">
            <v:textbox style="mso-next-textbox:#_x0000_s1083">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化学药原料药生产</w:t>
                  </w:r>
                </w:p>
              </w:txbxContent>
            </v:textbox>
          </v:rect>
        </w:pict>
      </w:r>
      <w:r>
        <w:rPr>
          <w:noProof/>
        </w:rPr>
        <w:pict>
          <v:rect id="_x0000_s1084" style="position:absolute;left:0;text-align:left;margin-left:108pt;margin-top:70.2pt;width:108pt;height:46.8pt;z-index:251630080">
            <v:textbox style="mso-next-textbox:#_x0000_s1084">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化学药产业链</w:t>
                  </w:r>
                </w:p>
              </w:txbxContent>
            </v:textbox>
          </v:rect>
        </w:pict>
      </w:r>
      <w:r>
        <w:rPr>
          <w:noProof/>
        </w:rPr>
        <w:pict>
          <v:rect id="_x0000_s1085" style="position:absolute;left:0;text-align:left;margin-left:252pt;margin-top:156pt;width:117pt;height:46.8pt;z-index:251629056">
            <v:textbox style="mso-next-textbox:#_x0000_s1085">
              <w:txbxContent>
                <w:p w:rsidR="00907971" w:rsidRPr="00154BE2" w:rsidRDefault="00907971" w:rsidP="006C5D85">
                  <w:pPr>
                    <w:rPr>
                      <w:rFonts w:cs="Times New Roman"/>
                      <w:sz w:val="24"/>
                      <w:szCs w:val="24"/>
                    </w:rPr>
                  </w:pPr>
                </w:p>
                <w:p w:rsidR="00907971" w:rsidRPr="00154BE2" w:rsidRDefault="00907971" w:rsidP="006C5D85">
                  <w:pPr>
                    <w:rPr>
                      <w:rFonts w:cs="Times New Roman"/>
                      <w:sz w:val="24"/>
                      <w:szCs w:val="24"/>
                    </w:rPr>
                  </w:pPr>
                  <w:r w:rsidRPr="00154BE2">
                    <w:rPr>
                      <w:rFonts w:cs="宋体" w:hint="eastAsia"/>
                      <w:sz w:val="24"/>
                      <w:szCs w:val="24"/>
                    </w:rPr>
                    <w:t>生物药原料生产</w:t>
                  </w:r>
                </w:p>
              </w:txbxContent>
            </v:textbox>
          </v:rect>
        </w:pict>
      </w:r>
    </w:p>
    <w:p w:rsidR="00907971" w:rsidRPr="00E52E56" w:rsidRDefault="00907971" w:rsidP="006C5D85">
      <w:pPr>
        <w:rPr>
          <w:rFonts w:cs="Times New Roman"/>
        </w:rPr>
      </w:pPr>
    </w:p>
    <w:p w:rsidR="00907971" w:rsidRPr="00E52E56" w:rsidRDefault="00907971" w:rsidP="006C5D85">
      <w:pPr>
        <w:rPr>
          <w:rFonts w:cs="Times New Roman"/>
        </w:rPr>
      </w:pPr>
      <w:r>
        <w:rPr>
          <w:noProof/>
        </w:rPr>
        <w:pict>
          <v:rect id="_x0000_s1086" style="position:absolute;left:0;text-align:left;margin-left:585pt;margin-top:0;width:102.3pt;height:219.75pt;z-index:251624960">
            <v:textbox style="mso-next-textbox:#_x0000_s1086">
              <w:txbxContent>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医药流通行业</w:t>
                  </w:r>
                </w:p>
                <w:p w:rsidR="00907971" w:rsidRPr="00154BE2" w:rsidRDefault="00907971" w:rsidP="006C5D85">
                  <w:pPr>
                    <w:rPr>
                      <w:rFonts w:cs="Times New Roman"/>
                      <w:sz w:val="24"/>
                      <w:szCs w:val="24"/>
                    </w:rPr>
                  </w:pPr>
                  <w:r w:rsidRPr="00154BE2">
                    <w:rPr>
                      <w:rFonts w:cs="宋体" w:hint="eastAsia"/>
                      <w:sz w:val="24"/>
                      <w:szCs w:val="24"/>
                    </w:rPr>
                    <w:t>保健品制造业</w:t>
                  </w:r>
                </w:p>
                <w:p w:rsidR="00907971" w:rsidRPr="00154BE2" w:rsidRDefault="00907971" w:rsidP="006C5D85">
                  <w:pPr>
                    <w:rPr>
                      <w:rFonts w:cs="Times New Roman"/>
                      <w:sz w:val="24"/>
                      <w:szCs w:val="24"/>
                    </w:rPr>
                  </w:pPr>
                  <w:r w:rsidRPr="00154BE2">
                    <w:rPr>
                      <w:rFonts w:cs="宋体" w:hint="eastAsia"/>
                      <w:sz w:val="24"/>
                      <w:szCs w:val="24"/>
                    </w:rPr>
                    <w:t>食品制造业</w:t>
                  </w:r>
                </w:p>
                <w:p w:rsidR="00907971" w:rsidRPr="00154BE2" w:rsidRDefault="00907971" w:rsidP="006C5D85">
                  <w:pPr>
                    <w:rPr>
                      <w:rFonts w:cs="Times New Roman"/>
                      <w:sz w:val="24"/>
                      <w:szCs w:val="24"/>
                    </w:rPr>
                  </w:pPr>
                  <w:r w:rsidRPr="00154BE2">
                    <w:rPr>
                      <w:rFonts w:cs="宋体" w:hint="eastAsia"/>
                      <w:sz w:val="24"/>
                      <w:szCs w:val="24"/>
                    </w:rPr>
                    <w:t>化妆品制造业</w:t>
                  </w:r>
                </w:p>
                <w:p w:rsidR="00907971" w:rsidRPr="00154BE2" w:rsidRDefault="00907971" w:rsidP="006C5D85">
                  <w:pPr>
                    <w:rPr>
                      <w:rFonts w:cs="Times New Roman"/>
                      <w:sz w:val="24"/>
                      <w:szCs w:val="24"/>
                    </w:rPr>
                  </w:pPr>
                  <w:r w:rsidRPr="00154BE2">
                    <w:rPr>
                      <w:rFonts w:cs="宋体" w:hint="eastAsia"/>
                      <w:sz w:val="24"/>
                      <w:szCs w:val="24"/>
                    </w:rPr>
                    <w:t>日用品制造业</w:t>
                  </w:r>
                </w:p>
                <w:p w:rsidR="00907971" w:rsidRPr="00154BE2" w:rsidRDefault="00907971" w:rsidP="006C5D85">
                  <w:pPr>
                    <w:rPr>
                      <w:rFonts w:cs="Times New Roman"/>
                      <w:sz w:val="24"/>
                      <w:szCs w:val="24"/>
                    </w:rPr>
                  </w:pPr>
                  <w:r w:rsidRPr="00154BE2">
                    <w:rPr>
                      <w:rFonts w:cs="宋体" w:hint="eastAsia"/>
                      <w:sz w:val="24"/>
                      <w:szCs w:val="24"/>
                    </w:rPr>
                    <w:t>包装印刷制造业</w:t>
                  </w:r>
                </w:p>
                <w:p w:rsidR="00907971" w:rsidRPr="00154BE2" w:rsidRDefault="00907971" w:rsidP="006C5D85">
                  <w:pPr>
                    <w:rPr>
                      <w:rFonts w:cs="Times New Roman"/>
                      <w:sz w:val="24"/>
                      <w:szCs w:val="24"/>
                    </w:rPr>
                  </w:pPr>
                  <w:r w:rsidRPr="00154BE2">
                    <w:rPr>
                      <w:rFonts w:cs="宋体" w:hint="eastAsia"/>
                      <w:sz w:val="24"/>
                      <w:szCs w:val="24"/>
                    </w:rPr>
                    <w:t>冷链物流行业</w:t>
                  </w:r>
                </w:p>
                <w:p w:rsidR="00907971" w:rsidRPr="00154BE2" w:rsidRDefault="00907971" w:rsidP="006C5D85">
                  <w:pPr>
                    <w:rPr>
                      <w:rFonts w:cs="Times New Roman"/>
                      <w:sz w:val="24"/>
                      <w:szCs w:val="24"/>
                    </w:rPr>
                  </w:pPr>
                  <w:r w:rsidRPr="00154BE2">
                    <w:rPr>
                      <w:rFonts w:cs="宋体" w:hint="eastAsia"/>
                      <w:sz w:val="24"/>
                      <w:szCs w:val="24"/>
                    </w:rPr>
                    <w:t>健康旅游产业</w:t>
                  </w:r>
                </w:p>
                <w:p w:rsidR="00907971" w:rsidRPr="00154BE2" w:rsidRDefault="00907971" w:rsidP="006C5D85">
                  <w:pPr>
                    <w:rPr>
                      <w:rFonts w:cs="Times New Roman"/>
                      <w:sz w:val="24"/>
                      <w:szCs w:val="24"/>
                    </w:rPr>
                  </w:pPr>
                  <w:r w:rsidRPr="00154BE2">
                    <w:rPr>
                      <w:rFonts w:cs="宋体" w:hint="eastAsia"/>
                      <w:sz w:val="24"/>
                      <w:szCs w:val="24"/>
                    </w:rPr>
                    <w:t>健康养老产业</w:t>
                  </w:r>
                </w:p>
                <w:p w:rsidR="00907971" w:rsidRPr="00154BE2" w:rsidRDefault="00907971" w:rsidP="006C5D85">
                  <w:pPr>
                    <w:rPr>
                      <w:rFonts w:cs="Times New Roman"/>
                      <w:sz w:val="24"/>
                      <w:szCs w:val="24"/>
                    </w:rPr>
                  </w:pPr>
                  <w:r w:rsidRPr="00154BE2">
                    <w:rPr>
                      <w:rFonts w:cs="宋体" w:hint="eastAsia"/>
                      <w:sz w:val="24"/>
                      <w:szCs w:val="24"/>
                    </w:rPr>
                    <w:t>康复产业</w:t>
                  </w:r>
                </w:p>
                <w:p w:rsidR="00907971" w:rsidRPr="00154BE2" w:rsidRDefault="00907971" w:rsidP="006C5D85">
                  <w:pPr>
                    <w:rPr>
                      <w:rFonts w:cs="Times New Roman"/>
                      <w:sz w:val="24"/>
                      <w:szCs w:val="24"/>
                    </w:rPr>
                  </w:pPr>
                  <w:r w:rsidRPr="00154BE2">
                    <w:rPr>
                      <w:rFonts w:cs="宋体" w:hint="eastAsia"/>
                      <w:sz w:val="24"/>
                      <w:szCs w:val="24"/>
                    </w:rPr>
                    <w:t>美容产业</w:t>
                  </w:r>
                </w:p>
                <w:p w:rsidR="00907971" w:rsidRDefault="00907971" w:rsidP="006C5D85">
                  <w:pPr>
                    <w:rPr>
                      <w:rFonts w:cs="Times New Roman"/>
                    </w:rPr>
                  </w:pPr>
                </w:p>
              </w:txbxContent>
            </v:textbox>
          </v:rect>
        </w:pict>
      </w: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r>
        <w:rPr>
          <w:noProof/>
        </w:rPr>
        <w:pict>
          <v:line id="_x0000_s1087" style="position:absolute;left:0;text-align:left;z-index:251654656" from="540pt,0" to="567pt,0"/>
        </w:pict>
      </w:r>
    </w:p>
    <w:p w:rsidR="00907971" w:rsidRPr="00E52E56" w:rsidRDefault="00907971" w:rsidP="006C5D85">
      <w:pPr>
        <w:rPr>
          <w:rFonts w:cs="Times New Roman"/>
        </w:rPr>
      </w:pPr>
    </w:p>
    <w:p w:rsidR="00907971" w:rsidRPr="00E52E56" w:rsidRDefault="00907971" w:rsidP="006C5D85">
      <w:pPr>
        <w:rPr>
          <w:rFonts w:cs="Times New Roman"/>
        </w:rPr>
      </w:pPr>
      <w:r>
        <w:rPr>
          <w:noProof/>
        </w:rPr>
        <w:pict>
          <v:line id="_x0000_s1088" style="position:absolute;left:0;text-align:left;z-index:251646464" from="567pt,7.8pt" to="585pt,7.8pt">
            <v:stroke endarrow="block"/>
          </v:line>
        </w:pict>
      </w: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r>
        <w:rPr>
          <w:noProof/>
        </w:rPr>
        <w:pict>
          <v:line id="_x0000_s1089" style="position:absolute;left:0;text-align:left;z-index:251655680" from="540pt,7.8pt" to="567pt,7.8pt"/>
        </w:pict>
      </w: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r>
        <w:rPr>
          <w:noProof/>
        </w:rPr>
        <w:pict>
          <v:rect id="_x0000_s1090" style="position:absolute;left:0;text-align:left;margin-left:423pt;margin-top:7.8pt;width:117pt;height:78.75pt;z-index:251635200">
            <v:textbox style="mso-next-textbox:#_x0000_s1090">
              <w:txbxContent>
                <w:p w:rsidR="00907971" w:rsidRPr="00154BE2" w:rsidRDefault="00907971" w:rsidP="006C5D85">
                  <w:pPr>
                    <w:rPr>
                      <w:rFonts w:cs="Times New Roman"/>
                      <w:sz w:val="24"/>
                      <w:szCs w:val="24"/>
                    </w:rPr>
                  </w:pPr>
                  <w:r w:rsidRPr="00154BE2">
                    <w:rPr>
                      <w:rFonts w:cs="宋体" w:hint="eastAsia"/>
                      <w:sz w:val="24"/>
                      <w:szCs w:val="24"/>
                    </w:rPr>
                    <w:t>医疗器械研发</w:t>
                  </w:r>
                </w:p>
                <w:p w:rsidR="00907971" w:rsidRPr="00154BE2" w:rsidRDefault="00907971" w:rsidP="006C5D85">
                  <w:pPr>
                    <w:rPr>
                      <w:rFonts w:cs="Times New Roman"/>
                      <w:sz w:val="24"/>
                      <w:szCs w:val="24"/>
                    </w:rPr>
                  </w:pPr>
                  <w:r w:rsidRPr="00154BE2">
                    <w:rPr>
                      <w:rFonts w:cs="宋体" w:hint="eastAsia"/>
                      <w:sz w:val="24"/>
                      <w:szCs w:val="24"/>
                    </w:rPr>
                    <w:t>医疗器械生产</w:t>
                  </w:r>
                </w:p>
                <w:p w:rsidR="00907971" w:rsidRPr="00154BE2" w:rsidRDefault="00907971" w:rsidP="006C5D85">
                  <w:pPr>
                    <w:rPr>
                      <w:rFonts w:cs="Times New Roman"/>
                      <w:sz w:val="24"/>
                      <w:szCs w:val="24"/>
                    </w:rPr>
                  </w:pPr>
                  <w:r w:rsidRPr="00154BE2">
                    <w:rPr>
                      <w:rFonts w:cs="宋体" w:hint="eastAsia"/>
                      <w:sz w:val="24"/>
                      <w:szCs w:val="24"/>
                    </w:rPr>
                    <w:t>康复器械生产</w:t>
                  </w:r>
                </w:p>
                <w:p w:rsidR="00907971" w:rsidRPr="00154BE2" w:rsidRDefault="00907971" w:rsidP="006C5D85">
                  <w:pPr>
                    <w:rPr>
                      <w:rFonts w:cs="Times New Roman"/>
                      <w:sz w:val="24"/>
                      <w:szCs w:val="24"/>
                    </w:rPr>
                  </w:pPr>
                  <w:r w:rsidRPr="00154BE2">
                    <w:rPr>
                      <w:rFonts w:cs="宋体" w:hint="eastAsia"/>
                      <w:sz w:val="24"/>
                      <w:szCs w:val="24"/>
                    </w:rPr>
                    <w:t>美容器械生产</w:t>
                  </w:r>
                </w:p>
              </w:txbxContent>
            </v:textbox>
          </v:rect>
        </w:pict>
      </w:r>
    </w:p>
    <w:p w:rsidR="00907971" w:rsidRPr="00E52E56" w:rsidRDefault="00907971" w:rsidP="006C5D85">
      <w:pPr>
        <w:tabs>
          <w:tab w:val="left" w:pos="3090"/>
          <w:tab w:val="center" w:pos="7189"/>
          <w:tab w:val="left" w:pos="11115"/>
        </w:tabs>
        <w:spacing w:line="520" w:lineRule="exact"/>
        <w:rPr>
          <w:rFonts w:ascii="黑体" w:eastAsia="黑体" w:hAnsi="黑体" w:cs="黑体"/>
          <w:color w:val="000000"/>
          <w:kern w:val="0"/>
          <w:sz w:val="32"/>
          <w:szCs w:val="32"/>
        </w:rPr>
      </w:pPr>
      <w:r>
        <w:rPr>
          <w:noProof/>
        </w:rPr>
        <w:pict>
          <v:line id="_x0000_s1091" style="position:absolute;left:0;text-align:left;z-index:251653632" from="540pt,7.8pt" to="567pt,7.8pt"/>
        </w:pict>
      </w:r>
      <w:r w:rsidRPr="00E52E56">
        <w:rPr>
          <w:rFonts w:cs="Times New Roman"/>
        </w:rPr>
        <w:br w:type="page"/>
      </w:r>
      <w:r w:rsidRPr="00E52E56">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2-</w:t>
      </w:r>
      <w:r w:rsidRPr="00E52E56">
        <w:rPr>
          <w:rFonts w:ascii="黑体" w:eastAsia="黑体" w:hAnsi="黑体" w:cs="黑体"/>
          <w:color w:val="000000"/>
          <w:kern w:val="0"/>
          <w:sz w:val="32"/>
          <w:szCs w:val="32"/>
        </w:rPr>
        <w:t>2</w:t>
      </w:r>
    </w:p>
    <w:p w:rsidR="00907971" w:rsidRPr="00E52E56" w:rsidRDefault="00907971" w:rsidP="006C5D85">
      <w:pPr>
        <w:spacing w:line="520" w:lineRule="exact"/>
        <w:jc w:val="center"/>
        <w:rPr>
          <w:rFonts w:ascii="方正小标宋简体" w:eastAsia="方正小标宋简体" w:cs="Times New Roman"/>
          <w:sz w:val="44"/>
          <w:szCs w:val="44"/>
        </w:rPr>
      </w:pPr>
      <w:r w:rsidRPr="00E52E56">
        <w:rPr>
          <w:rFonts w:ascii="方正小标宋简体" w:eastAsia="方正小标宋简体" w:cs="方正小标宋简体" w:hint="eastAsia"/>
          <w:sz w:val="44"/>
          <w:szCs w:val="44"/>
        </w:rPr>
        <w:t>玉林市食品产业链图</w:t>
      </w:r>
    </w:p>
    <w:p w:rsidR="00907971" w:rsidRPr="00E52E56" w:rsidRDefault="00907971" w:rsidP="006C5D85">
      <w:pPr>
        <w:spacing w:line="520" w:lineRule="exact"/>
        <w:ind w:firstLineChars="200" w:firstLine="31680"/>
        <w:rPr>
          <w:rFonts w:cs="Times New Roman"/>
        </w:rPr>
      </w:pPr>
    </w:p>
    <w:p w:rsidR="00907971" w:rsidRPr="00E52E56" w:rsidRDefault="00907971" w:rsidP="006C5D85">
      <w:pPr>
        <w:tabs>
          <w:tab w:val="left" w:pos="3090"/>
          <w:tab w:val="center" w:pos="7189"/>
          <w:tab w:val="left" w:pos="11115"/>
        </w:tabs>
        <w:spacing w:line="520" w:lineRule="exact"/>
        <w:ind w:firstLineChars="200" w:firstLine="31680"/>
        <w:rPr>
          <w:rFonts w:ascii="仿宋_GB2312" w:eastAsia="仿宋_GB2312" w:cs="Times New Roman"/>
          <w:sz w:val="28"/>
          <w:szCs w:val="28"/>
        </w:rPr>
      </w:pPr>
      <w:r>
        <w:rPr>
          <w:noProof/>
        </w:rPr>
        <w:pict>
          <v:rect id="_x0000_s1092" style="position:absolute;left:0;text-align:left;margin-left:279pt;margin-top:208pt;width:180pt;height:101.4pt;z-index:251659776">
            <v:textbox style="mso-next-textbox:#_x0000_s1092">
              <w:txbxContent>
                <w:p w:rsidR="00907971" w:rsidRPr="00154BE2" w:rsidRDefault="00907971" w:rsidP="006C5D85">
                  <w:pPr>
                    <w:rPr>
                      <w:rFonts w:cs="Times New Roman"/>
                      <w:sz w:val="24"/>
                      <w:szCs w:val="24"/>
                    </w:rPr>
                  </w:pPr>
                  <w:r w:rsidRPr="00154BE2">
                    <w:rPr>
                      <w:rFonts w:cs="宋体" w:hint="eastAsia"/>
                      <w:sz w:val="24"/>
                      <w:szCs w:val="24"/>
                    </w:rPr>
                    <w:t>畜禽屠宰及肉类产品深加工业</w:t>
                  </w:r>
                </w:p>
                <w:p w:rsidR="00907971" w:rsidRPr="00154BE2" w:rsidRDefault="00907971" w:rsidP="006C5D85">
                  <w:pPr>
                    <w:rPr>
                      <w:rFonts w:cs="Times New Roman"/>
                      <w:sz w:val="24"/>
                      <w:szCs w:val="24"/>
                    </w:rPr>
                  </w:pPr>
                  <w:r w:rsidRPr="00154BE2">
                    <w:rPr>
                      <w:rFonts w:cs="宋体" w:hint="eastAsia"/>
                      <w:sz w:val="24"/>
                      <w:szCs w:val="24"/>
                    </w:rPr>
                    <w:t>肉制品休闲食品制造业</w:t>
                  </w:r>
                </w:p>
                <w:p w:rsidR="00907971" w:rsidRPr="00154BE2" w:rsidRDefault="00907971" w:rsidP="006C5D85">
                  <w:pPr>
                    <w:rPr>
                      <w:rFonts w:cs="Times New Roman"/>
                      <w:sz w:val="24"/>
                      <w:szCs w:val="24"/>
                    </w:rPr>
                  </w:pPr>
                  <w:r w:rsidRPr="00154BE2">
                    <w:rPr>
                      <w:rFonts w:cs="宋体" w:hint="eastAsia"/>
                      <w:sz w:val="24"/>
                      <w:szCs w:val="24"/>
                    </w:rPr>
                    <w:t>乳制品制造业</w:t>
                  </w:r>
                </w:p>
                <w:p w:rsidR="00907971" w:rsidRPr="00154BE2" w:rsidRDefault="00907971" w:rsidP="006C5D85">
                  <w:pPr>
                    <w:rPr>
                      <w:rFonts w:cs="Times New Roman"/>
                      <w:sz w:val="24"/>
                      <w:szCs w:val="24"/>
                    </w:rPr>
                  </w:pPr>
                  <w:r w:rsidRPr="00154BE2">
                    <w:rPr>
                      <w:rFonts w:cs="宋体" w:hint="eastAsia"/>
                      <w:sz w:val="24"/>
                      <w:szCs w:val="24"/>
                    </w:rPr>
                    <w:t>本地特色品牌加工业</w:t>
                  </w:r>
                </w:p>
                <w:p w:rsidR="00907971" w:rsidRPr="00154BE2" w:rsidRDefault="00907971" w:rsidP="006C5D85">
                  <w:pPr>
                    <w:rPr>
                      <w:rFonts w:cs="Times New Roman"/>
                      <w:sz w:val="24"/>
                      <w:szCs w:val="24"/>
                    </w:rPr>
                  </w:pPr>
                  <w:r w:rsidRPr="00154BE2">
                    <w:rPr>
                      <w:rFonts w:cs="宋体" w:hint="eastAsia"/>
                      <w:sz w:val="24"/>
                      <w:szCs w:val="24"/>
                    </w:rPr>
                    <w:t>保健食品研发</w:t>
                  </w:r>
                </w:p>
                <w:p w:rsidR="00907971" w:rsidRPr="00154BE2" w:rsidRDefault="00907971" w:rsidP="006C5D85">
                  <w:pPr>
                    <w:rPr>
                      <w:rFonts w:cs="Times New Roman"/>
                      <w:sz w:val="24"/>
                      <w:szCs w:val="24"/>
                    </w:rPr>
                  </w:pPr>
                  <w:r w:rsidRPr="00154BE2">
                    <w:rPr>
                      <w:rFonts w:cs="宋体" w:hint="eastAsia"/>
                      <w:sz w:val="24"/>
                      <w:szCs w:val="24"/>
                    </w:rPr>
                    <w:t>保健食品生产</w:t>
                  </w:r>
                </w:p>
              </w:txbxContent>
            </v:textbox>
          </v:rect>
        </w:pict>
      </w:r>
      <w:r>
        <w:rPr>
          <w:noProof/>
        </w:rPr>
        <w:pict>
          <v:rect id="_x0000_s1093" style="position:absolute;left:0;text-align:left;margin-left:270pt;margin-top:39pt;width:189pt;height:146.55pt;z-index:251657728">
            <v:textbox style="mso-next-textbox:#_x0000_s1093">
              <w:txbxContent>
                <w:p w:rsidR="00907971" w:rsidRPr="00154BE2" w:rsidRDefault="00907971" w:rsidP="006C5D85">
                  <w:pPr>
                    <w:rPr>
                      <w:rFonts w:cs="Times New Roman"/>
                      <w:sz w:val="24"/>
                      <w:szCs w:val="24"/>
                    </w:rPr>
                  </w:pPr>
                  <w:r w:rsidRPr="00154BE2">
                    <w:rPr>
                      <w:rFonts w:cs="宋体" w:hint="eastAsia"/>
                      <w:sz w:val="24"/>
                      <w:szCs w:val="24"/>
                    </w:rPr>
                    <w:t>果蔬休闲食品制造业</w:t>
                  </w:r>
                </w:p>
                <w:p w:rsidR="00907971" w:rsidRPr="00154BE2" w:rsidRDefault="00907971" w:rsidP="006C5D85">
                  <w:pPr>
                    <w:rPr>
                      <w:rFonts w:cs="Times New Roman"/>
                      <w:sz w:val="24"/>
                      <w:szCs w:val="24"/>
                    </w:rPr>
                  </w:pPr>
                  <w:r w:rsidRPr="00154BE2">
                    <w:rPr>
                      <w:rFonts w:cs="宋体" w:hint="eastAsia"/>
                      <w:sz w:val="24"/>
                      <w:szCs w:val="24"/>
                    </w:rPr>
                    <w:t>休闲食品制造业</w:t>
                  </w:r>
                </w:p>
                <w:p w:rsidR="00907971" w:rsidRPr="00154BE2" w:rsidRDefault="00907971" w:rsidP="006C5D85">
                  <w:pPr>
                    <w:rPr>
                      <w:rFonts w:cs="Times New Roman"/>
                      <w:sz w:val="24"/>
                      <w:szCs w:val="24"/>
                    </w:rPr>
                  </w:pPr>
                  <w:r w:rsidRPr="00154BE2">
                    <w:rPr>
                      <w:rFonts w:cs="宋体" w:hint="eastAsia"/>
                      <w:sz w:val="24"/>
                      <w:szCs w:val="24"/>
                    </w:rPr>
                    <w:t>饮料及酒业制造业</w:t>
                  </w:r>
                </w:p>
                <w:p w:rsidR="00907971" w:rsidRPr="00154BE2" w:rsidRDefault="00907971" w:rsidP="006C5D85">
                  <w:pPr>
                    <w:rPr>
                      <w:rFonts w:cs="Times New Roman"/>
                      <w:sz w:val="24"/>
                      <w:szCs w:val="24"/>
                    </w:rPr>
                  </w:pPr>
                  <w:r w:rsidRPr="00154BE2">
                    <w:rPr>
                      <w:rFonts w:cs="宋体" w:hint="eastAsia"/>
                      <w:sz w:val="24"/>
                      <w:szCs w:val="24"/>
                    </w:rPr>
                    <w:t>粮食加工业</w:t>
                  </w:r>
                </w:p>
                <w:p w:rsidR="00907971" w:rsidRPr="00154BE2" w:rsidRDefault="00907971" w:rsidP="006C5D85">
                  <w:pPr>
                    <w:rPr>
                      <w:rFonts w:cs="Times New Roman"/>
                      <w:sz w:val="24"/>
                      <w:szCs w:val="24"/>
                    </w:rPr>
                  </w:pPr>
                  <w:r w:rsidRPr="00154BE2">
                    <w:rPr>
                      <w:rFonts w:cs="宋体" w:hint="eastAsia"/>
                      <w:sz w:val="24"/>
                      <w:szCs w:val="24"/>
                    </w:rPr>
                    <w:t>本地特色品牌加工业</w:t>
                  </w:r>
                </w:p>
                <w:p w:rsidR="00907971" w:rsidRPr="00154BE2" w:rsidRDefault="00907971" w:rsidP="006C5D85">
                  <w:pPr>
                    <w:rPr>
                      <w:rFonts w:cs="Times New Roman"/>
                      <w:sz w:val="24"/>
                      <w:szCs w:val="24"/>
                    </w:rPr>
                  </w:pPr>
                  <w:r w:rsidRPr="00154BE2">
                    <w:rPr>
                      <w:rFonts w:cs="宋体" w:hint="eastAsia"/>
                      <w:sz w:val="24"/>
                      <w:szCs w:val="24"/>
                    </w:rPr>
                    <w:t>保健食品研发</w:t>
                  </w:r>
                </w:p>
                <w:p w:rsidR="00907971" w:rsidRPr="00154BE2" w:rsidRDefault="00907971" w:rsidP="006C5D85">
                  <w:pPr>
                    <w:rPr>
                      <w:rFonts w:cs="Times New Roman"/>
                      <w:sz w:val="24"/>
                      <w:szCs w:val="24"/>
                    </w:rPr>
                  </w:pPr>
                  <w:r w:rsidRPr="00154BE2">
                    <w:rPr>
                      <w:rFonts w:cs="宋体" w:hint="eastAsia"/>
                      <w:sz w:val="24"/>
                      <w:szCs w:val="24"/>
                    </w:rPr>
                    <w:t>保健食品生产</w:t>
                  </w:r>
                </w:p>
                <w:p w:rsidR="00907971" w:rsidRPr="00154BE2" w:rsidRDefault="00907971" w:rsidP="006C5D85">
                  <w:pPr>
                    <w:rPr>
                      <w:rFonts w:cs="Times New Roman"/>
                      <w:sz w:val="24"/>
                      <w:szCs w:val="24"/>
                    </w:rPr>
                  </w:pPr>
                  <w:r w:rsidRPr="00154BE2">
                    <w:rPr>
                      <w:rFonts w:cs="宋体" w:hint="eastAsia"/>
                      <w:sz w:val="24"/>
                      <w:szCs w:val="24"/>
                    </w:rPr>
                    <w:t>饲料生产</w:t>
                  </w:r>
                </w:p>
              </w:txbxContent>
            </v:textbox>
          </v:rect>
        </w:pict>
      </w:r>
      <w:r>
        <w:rPr>
          <w:noProof/>
        </w:rPr>
        <w:pict>
          <v:line id="_x0000_s1094" style="position:absolute;left:0;text-align:left;z-index:251672064" from="234pt,249.6pt" to="279pt,249.6pt">
            <v:stroke endarrow="block"/>
          </v:line>
        </w:pict>
      </w:r>
      <w:r>
        <w:rPr>
          <w:noProof/>
        </w:rPr>
        <w:pict>
          <v:line id="_x0000_s1095" style="position:absolute;left:0;text-align:left;z-index:251671040" from="234pt,93.6pt" to="270pt,93.6pt">
            <v:stroke endarrow="block"/>
          </v:line>
        </w:pict>
      </w:r>
      <w:r>
        <w:rPr>
          <w:noProof/>
        </w:rPr>
        <w:pict>
          <v:line id="_x0000_s1096" style="position:absolute;left:0;text-align:left;z-index:251670016" from="7in,163.8pt" to="549pt,163.8pt">
            <v:stroke endarrow="block"/>
          </v:line>
        </w:pict>
      </w:r>
      <w:r>
        <w:rPr>
          <w:noProof/>
        </w:rPr>
        <w:pict>
          <v:line id="_x0000_s1097" style="position:absolute;left:0;text-align:left;z-index:251668992" from="7in,93.6pt" to="7in,257.4pt"/>
        </w:pict>
      </w:r>
      <w:r>
        <w:rPr>
          <w:noProof/>
        </w:rPr>
        <w:pict>
          <v:line id="_x0000_s1098" style="position:absolute;left:0;text-align:left;z-index:251667968" from="459pt,257.4pt" to="7in,257.4pt"/>
        </w:pict>
      </w:r>
      <w:r>
        <w:rPr>
          <w:noProof/>
        </w:rPr>
        <w:pict>
          <v:line id="_x0000_s1099" style="position:absolute;left:0;text-align:left;z-index:251666944" from="459pt,93.6pt" to="7in,93.6pt"/>
        </w:pict>
      </w:r>
      <w:r>
        <w:rPr>
          <w:noProof/>
        </w:rPr>
        <w:pict>
          <v:line id="_x0000_s1100" style="position:absolute;left:0;text-align:left;z-index:251665920" from="63pt,148.1pt" to="90pt,148.1pt"/>
        </w:pict>
      </w:r>
      <w:r>
        <w:rPr>
          <w:noProof/>
        </w:rPr>
        <w:pict>
          <v:line id="_x0000_s1101" style="position:absolute;left:0;text-align:left;z-index:251663872" from="90pt,78pt" to="90pt,249.6pt"/>
        </w:pict>
      </w:r>
      <w:r>
        <w:rPr>
          <w:noProof/>
        </w:rPr>
        <w:pict>
          <v:line id="_x0000_s1102" style="position:absolute;left:0;text-align:left;z-index:251664896" from="90pt,249.6pt" to="117pt,249.6pt"/>
        </w:pict>
      </w:r>
      <w:r>
        <w:rPr>
          <w:noProof/>
        </w:rPr>
        <w:pict>
          <v:line id="_x0000_s1103" style="position:absolute;left:0;text-align:left;z-index:251662848" from="90pt,78pt" to="117pt,78pt"/>
        </w:pict>
      </w:r>
      <w:r>
        <w:rPr>
          <w:noProof/>
        </w:rPr>
        <w:pict>
          <v:rect id="_x0000_s1104" style="position:absolute;left:0;text-align:left;margin-left:117pt;margin-top:210.6pt;width:117pt;height:85.8pt;z-index:251660800">
            <v:textbox style="mso-next-textbox:#_x0000_s1104">
              <w:txbxContent>
                <w:p w:rsidR="00907971" w:rsidRDefault="00907971" w:rsidP="006C5D85">
                  <w:pPr>
                    <w:rPr>
                      <w:rFonts w:cs="Times New Roman"/>
                    </w:rPr>
                  </w:pPr>
                </w:p>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养殖业</w:t>
                  </w:r>
                </w:p>
              </w:txbxContent>
            </v:textbox>
          </v:rect>
        </w:pict>
      </w:r>
      <w:r>
        <w:rPr>
          <w:noProof/>
        </w:rPr>
        <w:pict>
          <v:rect id="_x0000_s1105" style="position:absolute;left:0;text-align:left;margin-left:117pt;margin-top:39pt;width:117pt;height:117pt;z-index:251656704">
            <v:textbox style="mso-next-textbox:#_x0000_s1105">
              <w:txbxContent>
                <w:p w:rsidR="00907971" w:rsidRDefault="00907971" w:rsidP="006C5D85">
                  <w:pPr>
                    <w:rPr>
                      <w:rFonts w:cs="Times New Roman"/>
                    </w:rPr>
                  </w:pPr>
                </w:p>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种植业</w:t>
                  </w:r>
                </w:p>
              </w:txbxContent>
            </v:textbox>
          </v:rect>
        </w:pict>
      </w:r>
      <w:r w:rsidRPr="00E52E56">
        <w:rPr>
          <w:rFonts w:ascii="仿宋_GB2312" w:eastAsia="仿宋_GB2312" w:cs="Times New Roman"/>
          <w:sz w:val="28"/>
          <w:szCs w:val="28"/>
        </w:rPr>
        <w:tab/>
      </w:r>
      <w:r w:rsidRPr="00E52E56">
        <w:rPr>
          <w:rFonts w:ascii="仿宋_GB2312" w:eastAsia="仿宋_GB2312" w:cs="仿宋_GB2312" w:hint="eastAsia"/>
          <w:sz w:val="28"/>
          <w:szCs w:val="28"/>
        </w:rPr>
        <w:t>上游</w:t>
      </w:r>
      <w:r w:rsidRPr="00E52E56">
        <w:rPr>
          <w:rFonts w:ascii="仿宋_GB2312" w:eastAsia="仿宋_GB2312" w:cs="Times New Roman"/>
          <w:sz w:val="28"/>
          <w:szCs w:val="28"/>
        </w:rPr>
        <w:tab/>
      </w:r>
      <w:r w:rsidRPr="00E52E56">
        <w:rPr>
          <w:rFonts w:ascii="仿宋_GB2312" w:eastAsia="仿宋_GB2312" w:cs="仿宋_GB2312" w:hint="eastAsia"/>
          <w:sz w:val="28"/>
          <w:szCs w:val="28"/>
        </w:rPr>
        <w:t>中游</w:t>
      </w:r>
      <w:r w:rsidRPr="00E52E56">
        <w:rPr>
          <w:rFonts w:ascii="仿宋_GB2312" w:eastAsia="仿宋_GB2312" w:cs="Times New Roman"/>
          <w:sz w:val="28"/>
          <w:szCs w:val="28"/>
        </w:rPr>
        <w:tab/>
      </w:r>
      <w:r w:rsidRPr="00E52E56">
        <w:rPr>
          <w:rFonts w:ascii="仿宋_GB2312" w:eastAsia="仿宋_GB2312" w:cs="仿宋_GB2312" w:hint="eastAsia"/>
          <w:sz w:val="28"/>
          <w:szCs w:val="28"/>
        </w:rPr>
        <w:t>下游</w:t>
      </w:r>
      <w:r>
        <w:rPr>
          <w:noProof/>
        </w:rPr>
        <w:pict>
          <v:rect id="_x0000_s1106" style="position:absolute;left:0;text-align:left;margin-left:9pt;margin-top:23.4pt;width:54pt;height:248.85pt;z-index:251658752;mso-position-horizontal-relative:text;mso-position-vertical-relative:text">
            <v:textbox style="mso-next-textbox:#_x0000_s1106">
              <w:txbxContent>
                <w:p w:rsidR="00907971" w:rsidRDefault="00907971" w:rsidP="006C5D85">
                  <w:pPr>
                    <w:jc w:val="center"/>
                    <w:rPr>
                      <w:rFonts w:cs="Times New Roman"/>
                    </w:rPr>
                  </w:pPr>
                </w:p>
                <w:p w:rsidR="00907971" w:rsidRDefault="00907971" w:rsidP="006C5D85">
                  <w:pPr>
                    <w:jc w:val="center"/>
                    <w:rPr>
                      <w:rFonts w:cs="Times New Roman"/>
                    </w:rPr>
                  </w:pPr>
                </w:p>
                <w:p w:rsidR="00907971" w:rsidRDefault="00907971" w:rsidP="006C5D85">
                  <w:pPr>
                    <w:jc w:val="center"/>
                    <w:rPr>
                      <w:rFonts w:cs="Times New Roman"/>
                    </w:rPr>
                  </w:pPr>
                </w:p>
                <w:p w:rsidR="00907971" w:rsidRDefault="00907971" w:rsidP="006C5D85">
                  <w:pPr>
                    <w:jc w:val="center"/>
                    <w:rPr>
                      <w:rFonts w:cs="Times New Roman"/>
                    </w:rPr>
                  </w:pPr>
                </w:p>
                <w:p w:rsidR="00907971" w:rsidRPr="00676217" w:rsidRDefault="00907971" w:rsidP="006C5D85">
                  <w:pPr>
                    <w:jc w:val="center"/>
                    <w:rPr>
                      <w:rFonts w:cs="Times New Roman"/>
                      <w:sz w:val="32"/>
                      <w:szCs w:val="32"/>
                    </w:rPr>
                  </w:pPr>
                  <w:r w:rsidRPr="00676217">
                    <w:rPr>
                      <w:rFonts w:cs="宋体" w:hint="eastAsia"/>
                      <w:sz w:val="32"/>
                      <w:szCs w:val="32"/>
                    </w:rPr>
                    <w:t>食</w:t>
                  </w:r>
                </w:p>
                <w:p w:rsidR="00907971" w:rsidRPr="00676217" w:rsidRDefault="00907971" w:rsidP="006C5D85">
                  <w:pPr>
                    <w:jc w:val="center"/>
                    <w:rPr>
                      <w:rFonts w:cs="Times New Roman"/>
                      <w:sz w:val="32"/>
                      <w:szCs w:val="32"/>
                    </w:rPr>
                  </w:pPr>
                  <w:r w:rsidRPr="00676217">
                    <w:rPr>
                      <w:rFonts w:cs="宋体" w:hint="eastAsia"/>
                      <w:sz w:val="32"/>
                      <w:szCs w:val="32"/>
                    </w:rPr>
                    <w:t>品</w:t>
                  </w:r>
                </w:p>
                <w:p w:rsidR="00907971" w:rsidRPr="00676217" w:rsidRDefault="00907971" w:rsidP="006C5D85">
                  <w:pPr>
                    <w:jc w:val="center"/>
                    <w:rPr>
                      <w:rFonts w:cs="Times New Roman"/>
                      <w:sz w:val="32"/>
                      <w:szCs w:val="32"/>
                    </w:rPr>
                  </w:pPr>
                  <w:r w:rsidRPr="00676217">
                    <w:rPr>
                      <w:rFonts w:cs="宋体" w:hint="eastAsia"/>
                      <w:sz w:val="32"/>
                      <w:szCs w:val="32"/>
                    </w:rPr>
                    <w:t>产</w:t>
                  </w:r>
                </w:p>
                <w:p w:rsidR="00907971" w:rsidRPr="00676217" w:rsidRDefault="00907971" w:rsidP="006C5D85">
                  <w:pPr>
                    <w:jc w:val="center"/>
                    <w:rPr>
                      <w:rFonts w:cs="Times New Roman"/>
                      <w:sz w:val="32"/>
                      <w:szCs w:val="32"/>
                    </w:rPr>
                  </w:pPr>
                  <w:r w:rsidRPr="00676217">
                    <w:rPr>
                      <w:rFonts w:cs="宋体" w:hint="eastAsia"/>
                      <w:sz w:val="32"/>
                      <w:szCs w:val="32"/>
                    </w:rPr>
                    <w:t>业</w:t>
                  </w:r>
                </w:p>
              </w:txbxContent>
            </v:textbox>
          </v:rect>
        </w:pict>
      </w:r>
      <w:r>
        <w:rPr>
          <w:noProof/>
        </w:rPr>
        <w:pict>
          <v:rect id="_x0000_s1107" style="position:absolute;left:0;text-align:left;margin-left:549pt;margin-top:23.4pt;width:123.25pt;height:241.8pt;z-index:251661824;mso-position-horizontal-relative:text;mso-position-vertical-relative:text">
            <v:textbox style="mso-next-textbox:#_x0000_s1107">
              <w:txbxContent>
                <w:p w:rsidR="00907971" w:rsidRDefault="00907971" w:rsidP="006C5D85">
                  <w:pPr>
                    <w:rPr>
                      <w:rFonts w:cs="Times New Roman"/>
                    </w:rPr>
                  </w:pPr>
                </w:p>
                <w:p w:rsidR="00907971" w:rsidRDefault="00907971" w:rsidP="006C5D85">
                  <w:pPr>
                    <w:rPr>
                      <w:rFonts w:cs="Times New Roman"/>
                    </w:rPr>
                  </w:pPr>
                </w:p>
                <w:p w:rsidR="00907971" w:rsidRPr="00154BE2" w:rsidRDefault="00907971" w:rsidP="006C5D85">
                  <w:pPr>
                    <w:rPr>
                      <w:rFonts w:cs="Times New Roman"/>
                      <w:sz w:val="24"/>
                      <w:szCs w:val="24"/>
                    </w:rPr>
                  </w:pPr>
                  <w:r w:rsidRPr="00154BE2">
                    <w:rPr>
                      <w:rFonts w:cs="宋体" w:hint="eastAsia"/>
                      <w:sz w:val="24"/>
                      <w:szCs w:val="24"/>
                    </w:rPr>
                    <w:t>消费领域</w:t>
                  </w:r>
                </w:p>
                <w:p w:rsidR="00907971" w:rsidRPr="00154BE2" w:rsidRDefault="00907971" w:rsidP="006C5D85">
                  <w:pPr>
                    <w:rPr>
                      <w:rFonts w:cs="Times New Roman"/>
                      <w:sz w:val="24"/>
                      <w:szCs w:val="24"/>
                    </w:rPr>
                  </w:pPr>
                  <w:r w:rsidRPr="00154BE2">
                    <w:rPr>
                      <w:rFonts w:cs="宋体" w:hint="eastAsia"/>
                      <w:sz w:val="24"/>
                      <w:szCs w:val="24"/>
                    </w:rPr>
                    <w:t>包装印刷制造业</w:t>
                  </w:r>
                </w:p>
                <w:p w:rsidR="00907971" w:rsidRPr="00154BE2" w:rsidRDefault="00907971" w:rsidP="006C5D85">
                  <w:pPr>
                    <w:rPr>
                      <w:rFonts w:cs="Times New Roman"/>
                      <w:sz w:val="24"/>
                      <w:szCs w:val="24"/>
                    </w:rPr>
                  </w:pPr>
                  <w:r w:rsidRPr="00154BE2">
                    <w:rPr>
                      <w:rFonts w:cs="宋体" w:hint="eastAsia"/>
                      <w:sz w:val="24"/>
                      <w:szCs w:val="24"/>
                    </w:rPr>
                    <w:t>废弃物循环利用</w:t>
                  </w:r>
                </w:p>
                <w:p w:rsidR="00907971" w:rsidRPr="00154BE2" w:rsidRDefault="00907971" w:rsidP="006C5D85">
                  <w:pPr>
                    <w:rPr>
                      <w:rFonts w:cs="Times New Roman"/>
                      <w:sz w:val="24"/>
                      <w:szCs w:val="24"/>
                    </w:rPr>
                  </w:pPr>
                  <w:r w:rsidRPr="00154BE2">
                    <w:rPr>
                      <w:rFonts w:cs="宋体" w:hint="eastAsia"/>
                      <w:sz w:val="24"/>
                      <w:szCs w:val="24"/>
                    </w:rPr>
                    <w:t>生物质发电</w:t>
                  </w:r>
                </w:p>
                <w:p w:rsidR="00907971" w:rsidRPr="00154BE2" w:rsidRDefault="00907971" w:rsidP="006C5D85">
                  <w:pPr>
                    <w:rPr>
                      <w:rFonts w:cs="Times New Roman"/>
                      <w:sz w:val="24"/>
                      <w:szCs w:val="24"/>
                    </w:rPr>
                  </w:pPr>
                  <w:r w:rsidRPr="00154BE2">
                    <w:rPr>
                      <w:rFonts w:cs="宋体" w:hint="eastAsia"/>
                      <w:sz w:val="24"/>
                      <w:szCs w:val="24"/>
                    </w:rPr>
                    <w:t>生物药原料制造业</w:t>
                  </w:r>
                </w:p>
                <w:p w:rsidR="00907971" w:rsidRPr="00154BE2" w:rsidRDefault="00907971" w:rsidP="006C5D85">
                  <w:pPr>
                    <w:rPr>
                      <w:rFonts w:cs="Times New Roman"/>
                      <w:sz w:val="24"/>
                      <w:szCs w:val="24"/>
                    </w:rPr>
                  </w:pPr>
                  <w:r w:rsidRPr="00154BE2">
                    <w:rPr>
                      <w:rFonts w:cs="宋体" w:hint="eastAsia"/>
                      <w:sz w:val="24"/>
                      <w:szCs w:val="24"/>
                    </w:rPr>
                    <w:t>冷链物流行业</w:t>
                  </w:r>
                </w:p>
                <w:p w:rsidR="00907971" w:rsidRDefault="00907971" w:rsidP="006C5D85">
                  <w:pPr>
                    <w:rPr>
                      <w:rFonts w:cs="Times New Roman"/>
                    </w:rPr>
                  </w:pPr>
                </w:p>
                <w:p w:rsidR="00907971" w:rsidRDefault="00907971" w:rsidP="006C5D85">
                  <w:pPr>
                    <w:rPr>
                      <w:rFonts w:cs="Times New Roman"/>
                    </w:rPr>
                  </w:pPr>
                </w:p>
              </w:txbxContent>
            </v:textbox>
          </v:rect>
        </w:pict>
      </w:r>
      <w:r w:rsidRPr="00E52E56">
        <w:rPr>
          <w:rFonts w:cs="Times New Roman"/>
        </w:rPr>
        <w:br w:type="page"/>
      </w:r>
      <w:r w:rsidRPr="00E52E56">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2-</w:t>
      </w:r>
      <w:r w:rsidRPr="00E52E56">
        <w:rPr>
          <w:rFonts w:ascii="黑体" w:eastAsia="黑体" w:hAnsi="黑体" w:cs="黑体"/>
          <w:color w:val="000000"/>
          <w:kern w:val="0"/>
          <w:sz w:val="32"/>
          <w:szCs w:val="32"/>
        </w:rPr>
        <w:t>3</w:t>
      </w:r>
    </w:p>
    <w:p w:rsidR="00907971" w:rsidRPr="00E52E56" w:rsidRDefault="00907971" w:rsidP="006C5D85">
      <w:pPr>
        <w:jc w:val="center"/>
        <w:rPr>
          <w:rFonts w:ascii="宋体" w:cs="宋体"/>
          <w:color w:val="000000"/>
          <w:kern w:val="0"/>
          <w:sz w:val="20"/>
          <w:szCs w:val="20"/>
        </w:rPr>
      </w:pPr>
      <w:r w:rsidRPr="00C01642">
        <w:rPr>
          <w:rFonts w:ascii="方正小标宋简体" w:eastAsia="方正小标宋简体" w:hAnsi="宋体" w:cs="方正小标宋简体" w:hint="eastAsia"/>
          <w:color w:val="000000"/>
          <w:kern w:val="0"/>
          <w:sz w:val="44"/>
          <w:szCs w:val="44"/>
        </w:rPr>
        <w:t>玉林市培育打造大健康千亿产业集群规划项目表</w:t>
      </w:r>
      <w:r w:rsidRPr="00C01642">
        <w:rPr>
          <w:rFonts w:ascii="宋体" w:cs="宋体"/>
          <w:color w:val="000000"/>
          <w:kern w:val="0"/>
          <w:sz w:val="44"/>
          <w:szCs w:val="44"/>
        </w:rPr>
        <w:br/>
      </w:r>
      <w:r w:rsidRPr="00E52E56">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E52E56">
        <w:rPr>
          <w:rFonts w:ascii="宋体" w:hAnsi="宋体" w:cs="宋体"/>
          <w:color w:val="000000"/>
          <w:kern w:val="0"/>
          <w:sz w:val="20"/>
          <w:szCs w:val="20"/>
        </w:rPr>
        <w:t xml:space="preserve">   </w:t>
      </w:r>
      <w:r w:rsidRPr="00E52E56">
        <w:rPr>
          <w:rFonts w:ascii="宋体" w:hAnsi="宋体" w:cs="宋体" w:hint="eastAsia"/>
          <w:color w:val="000000"/>
          <w:kern w:val="0"/>
          <w:sz w:val="20"/>
          <w:szCs w:val="20"/>
        </w:rPr>
        <w:t>单位：万元</w:t>
      </w:r>
    </w:p>
    <w:p w:rsidR="00907971" w:rsidRPr="00E52E56" w:rsidRDefault="00907971" w:rsidP="006C5D85">
      <w:pPr>
        <w:rPr>
          <w:rFonts w:ascii="宋体" w:cs="宋体"/>
          <w:color w:val="000000"/>
          <w:kern w:val="0"/>
          <w:sz w:val="20"/>
          <w:szCs w:val="20"/>
        </w:rPr>
      </w:pPr>
      <w:r>
        <w:rPr>
          <w:noProof/>
        </w:rPr>
        <w:pict>
          <v:shapetype id="_x0000_t32" coordsize="21600,21600" o:spt="32" o:oned="t" path="m,l21600,21600e" filled="f">
            <v:path arrowok="t" fillok="f" o:connecttype="none"/>
            <o:lock v:ext="edit" shapetype="t"/>
          </v:shapetype>
          <v:shape id="_x0000_s1108" type="#_x0000_t32" style="position:absolute;left:0;text-align:left;margin-left:-1.45pt;margin-top:15.1pt;width:684.95pt;height:.65pt;z-index:251673088" o:connectortype="straight"/>
        </w:pict>
      </w:r>
    </w:p>
    <w:tbl>
      <w:tblPr>
        <w:tblW w:w="13660" w:type="dxa"/>
        <w:tblInd w:w="-8" w:type="dxa"/>
        <w:tblLook w:val="0000"/>
      </w:tblPr>
      <w:tblGrid>
        <w:gridCol w:w="1270"/>
        <w:gridCol w:w="4140"/>
        <w:gridCol w:w="2100"/>
        <w:gridCol w:w="3220"/>
        <w:gridCol w:w="2930"/>
      </w:tblGrid>
      <w:tr w:rsidR="00907971" w:rsidRPr="00E52E56" w:rsidTr="00224D16">
        <w:trPr>
          <w:trHeight w:val="556"/>
        </w:trPr>
        <w:tc>
          <w:tcPr>
            <w:tcW w:w="1270" w:type="dxa"/>
            <w:tcBorders>
              <w:top w:val="nil"/>
              <w:left w:val="single" w:sz="8" w:space="0" w:color="auto"/>
              <w:bottom w:val="nil"/>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nil"/>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nil"/>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nil"/>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nil"/>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5410" w:type="dxa"/>
            <w:gridSpan w:val="2"/>
            <w:tcBorders>
              <w:top w:val="single" w:sz="8" w:space="0" w:color="auto"/>
              <w:left w:val="single" w:sz="8" w:space="0" w:color="auto"/>
              <w:bottom w:val="single" w:sz="8" w:space="0" w:color="auto"/>
              <w:right w:val="single" w:sz="4" w:space="0" w:color="000000"/>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大健康产业（</w:t>
            </w:r>
            <w:r w:rsidRPr="00E52E56">
              <w:rPr>
                <w:rFonts w:ascii="宋体" w:hAnsi="宋体" w:cs="宋体"/>
                <w:color w:val="000000"/>
                <w:kern w:val="0"/>
                <w:sz w:val="20"/>
                <w:szCs w:val="20"/>
              </w:rPr>
              <w:t>84</w:t>
            </w:r>
            <w:r w:rsidRPr="00E52E56">
              <w:rPr>
                <w:rFonts w:ascii="宋体" w:hAnsi="宋体" w:cs="宋体" w:hint="eastAsia"/>
                <w:color w:val="000000"/>
                <w:kern w:val="0"/>
                <w:sz w:val="20"/>
                <w:szCs w:val="20"/>
              </w:rPr>
              <w:t>个）</w:t>
            </w:r>
          </w:p>
        </w:tc>
        <w:tc>
          <w:tcPr>
            <w:tcW w:w="2100" w:type="dxa"/>
            <w:tcBorders>
              <w:top w:val="single" w:sz="4" w:space="0" w:color="auto"/>
              <w:left w:val="nil"/>
              <w:bottom w:val="single" w:sz="4" w:space="0" w:color="auto"/>
              <w:right w:val="single" w:sz="4"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7,786,980</w:t>
            </w:r>
          </w:p>
        </w:tc>
        <w:tc>
          <w:tcPr>
            <w:tcW w:w="3220" w:type="dxa"/>
            <w:tcBorders>
              <w:top w:val="single" w:sz="4" w:space="0" w:color="auto"/>
              <w:left w:val="nil"/>
              <w:bottom w:val="single" w:sz="4" w:space="0" w:color="auto"/>
              <w:right w:val="single" w:sz="4"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14,037,700</w:t>
            </w:r>
          </w:p>
        </w:tc>
        <w:tc>
          <w:tcPr>
            <w:tcW w:w="2930" w:type="dxa"/>
            <w:tcBorders>
              <w:top w:val="single" w:sz="4" w:space="0" w:color="auto"/>
              <w:left w:val="nil"/>
              <w:bottom w:val="single" w:sz="4" w:space="0" w:color="auto"/>
              <w:right w:val="single" w:sz="4" w:space="0" w:color="auto"/>
            </w:tcBorders>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7A483A" w:rsidTr="00224D16">
        <w:trPr>
          <w:trHeight w:val="585"/>
        </w:trPr>
        <w:tc>
          <w:tcPr>
            <w:tcW w:w="5410" w:type="dxa"/>
            <w:gridSpan w:val="2"/>
            <w:tcBorders>
              <w:top w:val="single" w:sz="8" w:space="0" w:color="auto"/>
              <w:left w:val="single" w:sz="8" w:space="0" w:color="auto"/>
              <w:bottom w:val="single" w:sz="8" w:space="0" w:color="auto"/>
              <w:right w:val="single" w:sz="8" w:space="0" w:color="000000"/>
            </w:tcBorders>
            <w:shd w:val="clear" w:color="auto" w:fill="CCE8CF"/>
            <w:noWrap/>
            <w:vAlign w:val="center"/>
          </w:tcPr>
          <w:p w:rsidR="00907971" w:rsidRPr="007A483A" w:rsidRDefault="00907971" w:rsidP="00224D16">
            <w:pPr>
              <w:widowControl/>
              <w:jc w:val="center"/>
              <w:rPr>
                <w:rFonts w:ascii="宋体" w:cs="宋体"/>
                <w:color w:val="000000"/>
                <w:kern w:val="0"/>
                <w:sz w:val="20"/>
                <w:szCs w:val="20"/>
              </w:rPr>
            </w:pPr>
            <w:r w:rsidRPr="007A483A">
              <w:rPr>
                <w:rFonts w:ascii="宋体" w:hAnsi="宋体" w:cs="宋体" w:hint="eastAsia"/>
                <w:color w:val="000000"/>
                <w:kern w:val="0"/>
                <w:sz w:val="20"/>
                <w:szCs w:val="20"/>
              </w:rPr>
              <w:t>一、医药产业板块（</w:t>
            </w:r>
            <w:r w:rsidRPr="007A483A">
              <w:rPr>
                <w:rFonts w:ascii="宋体" w:hAnsi="宋体" w:cs="宋体"/>
                <w:color w:val="000000"/>
                <w:kern w:val="0"/>
                <w:sz w:val="20"/>
                <w:szCs w:val="20"/>
              </w:rPr>
              <w:t>33</w:t>
            </w:r>
            <w:r w:rsidRPr="007A483A">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7A483A" w:rsidRDefault="00907971" w:rsidP="00224D16">
            <w:pPr>
              <w:widowControl/>
              <w:jc w:val="center"/>
              <w:rPr>
                <w:rFonts w:ascii="宋体" w:cs="宋体"/>
                <w:color w:val="000000"/>
                <w:kern w:val="0"/>
                <w:sz w:val="20"/>
                <w:szCs w:val="20"/>
              </w:rPr>
            </w:pPr>
            <w:r w:rsidRPr="007A483A">
              <w:rPr>
                <w:rFonts w:ascii="宋体" w:hAnsi="宋体" w:cs="宋体"/>
                <w:color w:val="000000"/>
                <w:kern w:val="0"/>
                <w:sz w:val="20"/>
                <w:szCs w:val="20"/>
              </w:rPr>
              <w:t>2,724,300</w:t>
            </w:r>
          </w:p>
        </w:tc>
        <w:tc>
          <w:tcPr>
            <w:tcW w:w="3220" w:type="dxa"/>
            <w:tcBorders>
              <w:top w:val="nil"/>
              <w:left w:val="nil"/>
              <w:bottom w:val="single" w:sz="8" w:space="0" w:color="auto"/>
              <w:right w:val="single" w:sz="8" w:space="0" w:color="auto"/>
            </w:tcBorders>
            <w:shd w:val="clear" w:color="auto" w:fill="CCE8CF"/>
            <w:noWrap/>
            <w:vAlign w:val="center"/>
          </w:tcPr>
          <w:p w:rsidR="00907971" w:rsidRPr="007A483A" w:rsidRDefault="00907971" w:rsidP="00224D16">
            <w:pPr>
              <w:widowControl/>
              <w:jc w:val="center"/>
              <w:rPr>
                <w:rFonts w:ascii="宋体" w:cs="宋体"/>
                <w:color w:val="000000"/>
                <w:kern w:val="0"/>
                <w:sz w:val="20"/>
                <w:szCs w:val="20"/>
              </w:rPr>
            </w:pPr>
            <w:r w:rsidRPr="007A483A">
              <w:rPr>
                <w:rFonts w:ascii="宋体" w:hAnsi="宋体" w:cs="宋体"/>
                <w:color w:val="000000"/>
                <w:kern w:val="0"/>
                <w:sz w:val="20"/>
                <w:szCs w:val="20"/>
              </w:rPr>
              <w:t>5,687,000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7A483A" w:rsidRDefault="00907971" w:rsidP="00224D16">
            <w:pPr>
              <w:widowControl/>
              <w:jc w:val="left"/>
              <w:rPr>
                <w:rFonts w:ascii="宋体" w:cs="宋体"/>
                <w:color w:val="000000"/>
                <w:kern w:val="0"/>
                <w:sz w:val="20"/>
                <w:szCs w:val="20"/>
              </w:rPr>
            </w:pPr>
            <w:r w:rsidRPr="007A483A">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7A483A" w:rsidRDefault="00907971" w:rsidP="00224D16">
            <w:pPr>
              <w:widowControl/>
              <w:jc w:val="center"/>
              <w:rPr>
                <w:rFonts w:ascii="宋体" w:cs="宋体"/>
                <w:color w:val="000000"/>
                <w:kern w:val="0"/>
                <w:sz w:val="20"/>
                <w:szCs w:val="20"/>
              </w:rPr>
            </w:pPr>
            <w:r w:rsidRPr="007A483A">
              <w:rPr>
                <w:rFonts w:ascii="宋体" w:hAnsi="宋体" w:cs="宋体" w:hint="eastAsia"/>
                <w:color w:val="000000"/>
                <w:kern w:val="0"/>
                <w:sz w:val="20"/>
                <w:szCs w:val="20"/>
              </w:rPr>
              <w:t>（一）</w:t>
            </w:r>
          </w:p>
        </w:tc>
        <w:tc>
          <w:tcPr>
            <w:tcW w:w="4140" w:type="dxa"/>
            <w:tcBorders>
              <w:top w:val="nil"/>
              <w:left w:val="nil"/>
              <w:bottom w:val="single" w:sz="8" w:space="0" w:color="auto"/>
              <w:right w:val="single" w:sz="8" w:space="0" w:color="auto"/>
            </w:tcBorders>
            <w:shd w:val="clear" w:color="auto" w:fill="CCE8CF"/>
            <w:noWrap/>
            <w:vAlign w:val="center"/>
          </w:tcPr>
          <w:p w:rsidR="00907971" w:rsidRPr="007A483A" w:rsidRDefault="00907971" w:rsidP="00224D16">
            <w:pPr>
              <w:widowControl/>
              <w:jc w:val="left"/>
              <w:rPr>
                <w:rFonts w:ascii="宋体" w:cs="宋体"/>
                <w:color w:val="000000"/>
                <w:kern w:val="0"/>
                <w:sz w:val="20"/>
                <w:szCs w:val="20"/>
              </w:rPr>
            </w:pPr>
            <w:r w:rsidRPr="007A483A">
              <w:rPr>
                <w:rFonts w:ascii="宋体" w:hAnsi="宋体" w:cs="宋体" w:hint="eastAsia"/>
                <w:color w:val="000000"/>
                <w:kern w:val="0"/>
                <w:sz w:val="20"/>
                <w:szCs w:val="20"/>
              </w:rPr>
              <w:t>中药制造业项目（</w:t>
            </w:r>
            <w:r w:rsidRPr="007A483A">
              <w:rPr>
                <w:rFonts w:ascii="宋体" w:hAnsi="宋体" w:cs="宋体"/>
                <w:color w:val="000000"/>
                <w:kern w:val="0"/>
                <w:sz w:val="20"/>
                <w:szCs w:val="20"/>
              </w:rPr>
              <w:t>19</w:t>
            </w:r>
            <w:r w:rsidRPr="007A483A">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7A483A" w:rsidRDefault="00907971" w:rsidP="00224D16">
            <w:pPr>
              <w:widowControl/>
              <w:jc w:val="center"/>
              <w:rPr>
                <w:rFonts w:ascii="宋体" w:cs="宋体"/>
                <w:color w:val="000000"/>
                <w:kern w:val="0"/>
                <w:sz w:val="20"/>
                <w:szCs w:val="20"/>
              </w:rPr>
            </w:pPr>
            <w:r w:rsidRPr="007A483A">
              <w:rPr>
                <w:rFonts w:ascii="宋体" w:hAnsi="宋体" w:cs="宋体"/>
                <w:color w:val="000000"/>
                <w:kern w:val="0"/>
                <w:sz w:val="20"/>
                <w:szCs w:val="20"/>
              </w:rPr>
              <w:t>2,174,300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7A483A">
              <w:rPr>
                <w:rFonts w:ascii="宋体" w:hAnsi="宋体" w:cs="宋体"/>
                <w:color w:val="000000"/>
                <w:kern w:val="0"/>
                <w:sz w:val="20"/>
                <w:szCs w:val="20"/>
              </w:rPr>
              <w:t>4,587,000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广西中蚕药业生产项目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9,000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广西中蚕药业有限公司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w:t>
            </w:r>
          </w:p>
        </w:tc>
        <w:tc>
          <w:tcPr>
            <w:tcW w:w="4140" w:type="dxa"/>
            <w:tcBorders>
              <w:top w:val="nil"/>
              <w:left w:val="nil"/>
              <w:bottom w:val="single" w:sz="8" w:space="0" w:color="auto"/>
              <w:right w:val="single" w:sz="8" w:space="0" w:color="auto"/>
            </w:tcBorders>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中成药制造项目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23,800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38,000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广西恒科药业有限公司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w:t>
            </w:r>
          </w:p>
        </w:tc>
        <w:tc>
          <w:tcPr>
            <w:tcW w:w="4140" w:type="dxa"/>
            <w:tcBorders>
              <w:top w:val="nil"/>
              <w:left w:val="nil"/>
              <w:bottom w:val="nil"/>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中国·文莱玉林健康产业园启动项目</w:t>
            </w:r>
            <w:r w:rsidRPr="00E52E56">
              <w:rPr>
                <w:rFonts w:ascii="宋体" w:hAnsi="宋体" w:cs="宋体"/>
                <w:color w:val="000000"/>
                <w:kern w:val="0"/>
                <w:sz w:val="20"/>
                <w:szCs w:val="20"/>
              </w:rPr>
              <w:t>-</w:t>
            </w:r>
            <w:r w:rsidRPr="00E52E56">
              <w:rPr>
                <w:rFonts w:ascii="宋体" w:hAnsi="宋体" w:cs="宋体" w:hint="eastAsia"/>
                <w:color w:val="000000"/>
                <w:kern w:val="0"/>
                <w:sz w:val="20"/>
                <w:szCs w:val="20"/>
              </w:rPr>
              <w:t>玉林医药贸易加工基地项目</w:t>
            </w:r>
          </w:p>
        </w:tc>
        <w:tc>
          <w:tcPr>
            <w:tcW w:w="2100" w:type="dxa"/>
            <w:tcBorders>
              <w:top w:val="nil"/>
              <w:left w:val="nil"/>
              <w:bottom w:val="nil"/>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3220" w:type="dxa"/>
            <w:tcBorders>
              <w:top w:val="nil"/>
              <w:left w:val="nil"/>
              <w:bottom w:val="nil"/>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nil"/>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广西医药有限责任公司文莱</w:t>
            </w:r>
            <w:r w:rsidRPr="00E52E56">
              <w:rPr>
                <w:rFonts w:ascii="宋体" w:hAnsi="宋体" w:cs="宋体"/>
                <w:color w:val="000000"/>
                <w:kern w:val="0"/>
                <w:sz w:val="20"/>
                <w:szCs w:val="20"/>
              </w:rPr>
              <w:t>ASTER UNITED(B) SDN BHD</w:t>
            </w:r>
            <w:r w:rsidRPr="00E52E56">
              <w:rPr>
                <w:rFonts w:ascii="宋体" w:hAnsi="宋体" w:cs="宋体" w:hint="eastAsia"/>
                <w:color w:val="000000"/>
                <w:kern w:val="0"/>
                <w:sz w:val="20"/>
                <w:szCs w:val="20"/>
              </w:rPr>
              <w:t>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w:t>
            </w:r>
          </w:p>
        </w:tc>
        <w:tc>
          <w:tcPr>
            <w:tcW w:w="4140" w:type="dxa"/>
            <w:tcBorders>
              <w:top w:val="single" w:sz="4" w:space="0" w:color="auto"/>
              <w:left w:val="single" w:sz="4" w:space="0" w:color="auto"/>
              <w:bottom w:val="single" w:sz="4" w:space="0" w:color="auto"/>
              <w:right w:val="single" w:sz="4"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健生中药深加工生产线项目</w:t>
            </w:r>
          </w:p>
        </w:tc>
        <w:tc>
          <w:tcPr>
            <w:tcW w:w="2100" w:type="dxa"/>
            <w:tcBorders>
              <w:top w:val="single" w:sz="4" w:space="0" w:color="auto"/>
              <w:left w:val="nil"/>
              <w:bottom w:val="single" w:sz="4" w:space="0" w:color="auto"/>
              <w:right w:val="single" w:sz="4"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w:t>
            </w:r>
          </w:p>
        </w:tc>
        <w:tc>
          <w:tcPr>
            <w:tcW w:w="3220" w:type="dxa"/>
            <w:tcBorders>
              <w:top w:val="single" w:sz="4" w:space="0" w:color="auto"/>
              <w:left w:val="nil"/>
              <w:bottom w:val="single" w:sz="4" w:space="0" w:color="auto"/>
              <w:right w:val="single" w:sz="4"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single" w:sz="4" w:space="0" w:color="auto"/>
              <w:left w:val="nil"/>
              <w:bottom w:val="single" w:sz="4" w:space="0" w:color="auto"/>
              <w:right w:val="single" w:sz="4"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玉林市健生药业有限公司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康臣·玉药整体搬迁入园项目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玉林制药集团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平安堂中药提取和中药饮片生产线建设项目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10,500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玉林市平安堂药业有限公司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民众中药饮片加工项目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玉林市民众药业有限公司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r>
              <w:rPr>
                <w:noProof/>
              </w:rPr>
              <w:pict>
                <v:shape id="_x0000_s1109" type="#_x0000_t32" style="position:absolute;left:0;text-align:left;margin-left:-6.3pt;margin-top:-.2pt;width:685.55pt;height:0;z-index:251674112;mso-position-horizontal-relative:text;mso-position-vertical-relative:text" o:connectortype="straight"/>
              </w:pict>
            </w: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大参林集团现代中药饮片项目（一期）</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大参林医药股份有限公司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9</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中国</w:t>
            </w:r>
            <w:r w:rsidRPr="00E52E56">
              <w:rPr>
                <w:rFonts w:ascii="宋体" w:hAnsi="宋体" w:cs="宋体"/>
                <w:color w:val="000000"/>
                <w:kern w:val="0"/>
                <w:sz w:val="20"/>
                <w:szCs w:val="20"/>
              </w:rPr>
              <w:t>-</w:t>
            </w:r>
            <w:r w:rsidRPr="00E52E56">
              <w:rPr>
                <w:rFonts w:ascii="宋体" w:hAnsi="宋体" w:cs="宋体" w:hint="eastAsia"/>
                <w:color w:val="000000"/>
                <w:kern w:val="0"/>
                <w:sz w:val="20"/>
                <w:szCs w:val="20"/>
              </w:rPr>
              <w:t>东盟康美玉林中药产业园项目（一期）</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康美（玉林）中药产业园有限公司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中医药大健康科技园项目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36,000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玉林南药之都大健康医疗产业投资有限公司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玉林中医医院中药饮片项目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玉林中医医院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神通中药饮片生产项目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800,000</w:t>
            </w:r>
          </w:p>
        </w:tc>
        <w:tc>
          <w:tcPr>
            <w:tcW w:w="2930" w:type="dxa"/>
            <w:tcBorders>
              <w:top w:val="nil"/>
              <w:left w:val="nil"/>
              <w:bottom w:val="single" w:sz="8" w:space="0" w:color="auto"/>
              <w:right w:val="single" w:sz="8" w:space="0" w:color="auto"/>
            </w:tcBorders>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广西神通中药饮片有限公司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陆川县橘红种植及深加工项目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14</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陆川县中药材种植加工项目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玉州区中药材种植及加工项目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16</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玉州区中药饮片加工项目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160,000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18</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中药制药生产项目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19</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中药提取基地项目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（二）</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医疗器械制造业项目（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325,000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650,000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玉州区生物医药及医疗器械产业园招商项目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r>
              <w:rPr>
                <w:noProof/>
              </w:rPr>
              <w:pict>
                <v:shape id="_x0000_s1110" type="#_x0000_t32" style="position:absolute;left:0;text-align:left;margin-left:-6.3pt;margin-top:-.2pt;width:685.55pt;height:0;z-index:251675136;mso-position-horizontal-relative:text;mso-position-vertical-relative:text" o:connectortype="straight"/>
              </w:pict>
            </w: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无线可穿戴式动态体温监测系统项目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25,000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广西荣誉健康科技有限公司</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（三）</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兽用药品制造业项目（</w:t>
            </w:r>
            <w:r w:rsidRPr="00E52E56">
              <w:rPr>
                <w:rFonts w:ascii="宋体" w:hAnsi="宋体" w:cs="宋体"/>
                <w:color w:val="000000"/>
                <w:kern w:val="0"/>
                <w:sz w:val="20"/>
                <w:szCs w:val="20"/>
              </w:rPr>
              <w:t>3</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22</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兽用预防类生物制剂</w:t>
            </w:r>
          </w:p>
        </w:tc>
        <w:tc>
          <w:tcPr>
            <w:tcW w:w="210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23</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兽用诊断类试剂项目</w:t>
            </w:r>
          </w:p>
        </w:tc>
        <w:tc>
          <w:tcPr>
            <w:tcW w:w="210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24</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新型兽用药项目</w:t>
            </w:r>
          </w:p>
        </w:tc>
        <w:tc>
          <w:tcPr>
            <w:tcW w:w="210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（四）</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骨科用药制造业项目（</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110,000</w:t>
            </w:r>
          </w:p>
        </w:tc>
        <w:tc>
          <w:tcPr>
            <w:tcW w:w="322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220,000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25</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骨科用药项目</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玉林市骨科医院</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（五）</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壮瑶药造业项目（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26</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玉林中医医院壮瑶药项目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玉林中医医院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27</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玉林市第三人民医院龙俐润燥胶囊项目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玉林中医医院</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（六）</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生物药品制造业项目（</w:t>
            </w:r>
            <w:r w:rsidRPr="00E52E56">
              <w:rPr>
                <w:rFonts w:ascii="宋体" w:hAnsi="宋体" w:cs="宋体"/>
                <w:color w:val="000000"/>
                <w:kern w:val="0"/>
                <w:sz w:val="20"/>
                <w:szCs w:val="20"/>
              </w:rPr>
              <w:t>4</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40,000</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28</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动物脏器、骨血综合利用项目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29</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血液制品项目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r>
              <w:rPr>
                <w:noProof/>
              </w:rPr>
              <w:pict>
                <v:shape id="_x0000_s1111" type="#_x0000_t32" style="position:absolute;left:0;text-align:left;margin-left:-6.3pt;margin-top:-.2pt;width:685.55pt;height:0;z-index:251676160;mso-position-horizontal-relative:text;mso-position-vertical-relative:text" o:connectortype="straight"/>
              </w:pict>
            </w: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生物酶制剂项目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治疗性基因工程药物项目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（七）</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养生保健药妆产品制造业项目（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35,000</w:t>
            </w:r>
          </w:p>
        </w:tc>
        <w:tc>
          <w:tcPr>
            <w:tcW w:w="322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32</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冠昊生物（玉林）精准功能保健品生产基地项目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25,000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广西玉草堂生物科技股份有限公司</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33</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药妆美容产品项目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5410" w:type="dxa"/>
            <w:gridSpan w:val="2"/>
            <w:tcBorders>
              <w:top w:val="single" w:sz="8" w:space="0" w:color="auto"/>
              <w:left w:val="single" w:sz="8" w:space="0" w:color="auto"/>
              <w:bottom w:val="single" w:sz="8" w:space="0" w:color="auto"/>
              <w:right w:val="single" w:sz="8" w:space="0" w:color="000000"/>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二、食品产业板块（</w:t>
            </w:r>
            <w:r w:rsidRPr="00E52E56">
              <w:rPr>
                <w:rFonts w:ascii="宋体" w:hAnsi="宋体" w:cs="宋体"/>
                <w:color w:val="000000"/>
                <w:kern w:val="0"/>
                <w:sz w:val="20"/>
                <w:szCs w:val="20"/>
              </w:rPr>
              <w:t>23</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2,349,000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3,960,000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（一）</w:t>
            </w:r>
          </w:p>
        </w:tc>
        <w:tc>
          <w:tcPr>
            <w:tcW w:w="414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畜禽屠宰及肉类加工项目（</w:t>
            </w:r>
            <w:r w:rsidRPr="00E52E56">
              <w:rPr>
                <w:rFonts w:ascii="宋体" w:hAnsi="宋体" w:cs="宋体"/>
                <w:color w:val="000000"/>
                <w:kern w:val="0"/>
                <w:sz w:val="20"/>
                <w:szCs w:val="20"/>
              </w:rPr>
              <w:t>8</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1,210,000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1,810,000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畜禽屠宰加工厂、肉猪养殖基地、生物饲料厂等工程项目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广西朗润食品有限公司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百万头肉猪深加工产业链项目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322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正大集团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东盟农产品深加工产业园肉类产品深加工项目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280,000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深圳市宝能投资集团有限公司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陆川健康食品产业园</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160,000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安徽省路网交通建设集团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博白县肉制品加工项目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兴业县禽类产品深加工项目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r>
              <w:rPr>
                <w:noProof/>
              </w:rPr>
              <w:pict>
                <v:shape id="_x0000_s1112" type="#_x0000_t32" style="position:absolute;left:0;text-align:left;margin-left:-6.3pt;margin-top:-.2pt;width:685.55pt;height:0;z-index:251677184;mso-position-horizontal-relative:text;mso-position-vertical-relative:text" o:connectortype="straight"/>
              </w:pict>
            </w: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肉类产品深加工生产线</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年屠宰</w:t>
            </w:r>
            <w:r w:rsidRPr="00E52E56">
              <w:rPr>
                <w:rFonts w:ascii="宋体" w:hAnsi="宋体" w:cs="宋体"/>
                <w:color w:val="000000"/>
                <w:kern w:val="0"/>
                <w:sz w:val="20"/>
                <w:szCs w:val="20"/>
              </w:rPr>
              <w:t>300</w:t>
            </w:r>
            <w:r w:rsidRPr="00E52E56">
              <w:rPr>
                <w:rFonts w:ascii="宋体" w:hAnsi="宋体" w:cs="宋体" w:hint="eastAsia"/>
                <w:color w:val="000000"/>
                <w:kern w:val="0"/>
                <w:sz w:val="20"/>
                <w:szCs w:val="20"/>
              </w:rPr>
              <w:t>万头肉猪深加生产线及冷链物流基地</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广东金怡农业科技发展有限公司</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（二）</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果蔬深加工项目（</w:t>
            </w:r>
            <w:r w:rsidRPr="00E52E56">
              <w:rPr>
                <w:rFonts w:ascii="宋体" w:hAnsi="宋体" w:cs="宋体"/>
                <w:color w:val="000000"/>
                <w:kern w:val="0"/>
                <w:sz w:val="20"/>
                <w:szCs w:val="20"/>
              </w:rPr>
              <w:t>7</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695,000</w:t>
            </w:r>
          </w:p>
        </w:tc>
        <w:tc>
          <w:tcPr>
            <w:tcW w:w="322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1,380,000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9</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沙田柚深加工</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9,000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广西中柚食品集团有限公司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东盟农产品深加工产业园（北流市宏邦食品公司二期）</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66,000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广西宏邦食品公司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color w:val="000000"/>
                <w:kern w:val="0"/>
                <w:sz w:val="20"/>
                <w:szCs w:val="20"/>
              </w:rPr>
              <w:t xml:space="preserve"> </w:t>
            </w:r>
            <w:r w:rsidRPr="00E52E56">
              <w:rPr>
                <w:rFonts w:ascii="宋体" w:hAnsi="宋体" w:cs="宋体" w:hint="eastAsia"/>
                <w:color w:val="000000"/>
                <w:kern w:val="0"/>
                <w:sz w:val="20"/>
                <w:szCs w:val="20"/>
              </w:rPr>
              <w:t>广西兴华富硒油茶种植有限公司油茶种植及深加工项目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322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广西兴华富硒油茶种植有限公司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北流宝能农产品深加工产业园项目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深圳市宝能投资集团有限公司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广西容县“养生长寿健康”食品深加工</w:t>
            </w:r>
            <w:r w:rsidRPr="00E52E56">
              <w:rPr>
                <w:rFonts w:ascii="宋体" w:hAnsi="宋体" w:cs="宋体"/>
                <w:color w:val="000000"/>
                <w:kern w:val="0"/>
                <w:sz w:val="20"/>
                <w:szCs w:val="20"/>
              </w:rPr>
              <w:t>--</w:t>
            </w:r>
            <w:r w:rsidRPr="00E52E56">
              <w:rPr>
                <w:rFonts w:ascii="宋体" w:hAnsi="宋体" w:cs="宋体" w:hint="eastAsia"/>
                <w:color w:val="000000"/>
                <w:kern w:val="0"/>
                <w:sz w:val="20"/>
                <w:szCs w:val="20"/>
              </w:rPr>
              <w:t>沙田柚产业基地建设项目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14</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博白县桂圆肉深加工项目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建设</w:t>
            </w:r>
            <w:r w:rsidRPr="00E52E56">
              <w:rPr>
                <w:rFonts w:ascii="宋体" w:hAnsi="宋体" w:cs="宋体"/>
                <w:color w:val="000000"/>
                <w:kern w:val="0"/>
                <w:sz w:val="20"/>
                <w:szCs w:val="20"/>
              </w:rPr>
              <w:t>5000</w:t>
            </w:r>
            <w:r w:rsidRPr="00E52E56">
              <w:rPr>
                <w:rFonts w:ascii="宋体" w:hAnsi="宋体" w:cs="宋体" w:hint="eastAsia"/>
                <w:color w:val="000000"/>
                <w:kern w:val="0"/>
                <w:sz w:val="20"/>
                <w:szCs w:val="20"/>
              </w:rPr>
              <w:t>吨脱水蔬菜加工包装生产线</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条；年产</w:t>
            </w:r>
            <w:r w:rsidRPr="00E52E56">
              <w:rPr>
                <w:rFonts w:ascii="宋体" w:hAnsi="宋体" w:cs="宋体"/>
                <w:color w:val="000000"/>
                <w:kern w:val="0"/>
                <w:sz w:val="20"/>
                <w:szCs w:val="20"/>
              </w:rPr>
              <w:t>1000</w:t>
            </w:r>
            <w:r w:rsidRPr="00E52E56">
              <w:rPr>
                <w:rFonts w:ascii="宋体" w:hAnsi="宋体" w:cs="宋体" w:hint="eastAsia"/>
                <w:color w:val="000000"/>
                <w:kern w:val="0"/>
                <w:sz w:val="20"/>
                <w:szCs w:val="20"/>
              </w:rPr>
              <w:t>吨粗粮深加工线</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条；年产</w:t>
            </w:r>
            <w:r w:rsidRPr="00E52E56">
              <w:rPr>
                <w:rFonts w:ascii="宋体" w:hAnsi="宋体" w:cs="宋体"/>
                <w:color w:val="000000"/>
                <w:kern w:val="0"/>
                <w:sz w:val="20"/>
                <w:szCs w:val="20"/>
              </w:rPr>
              <w:t>4000</w:t>
            </w:r>
            <w:r w:rsidRPr="00E52E56">
              <w:rPr>
                <w:rFonts w:ascii="宋体" w:hAnsi="宋体" w:cs="宋体" w:hint="eastAsia"/>
                <w:color w:val="000000"/>
                <w:kern w:val="0"/>
                <w:sz w:val="20"/>
                <w:szCs w:val="20"/>
              </w:rPr>
              <w:t>吨薯类深加工生产线</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条</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广西誉美生态农业开发有限公司（续建）</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（三）</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方便食品和焙烤项目（</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322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16</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年产</w:t>
            </w:r>
            <w:r w:rsidRPr="00E52E56">
              <w:rPr>
                <w:rFonts w:ascii="宋体" w:hAnsi="宋体" w:cs="宋体"/>
                <w:color w:val="000000"/>
                <w:kern w:val="0"/>
                <w:sz w:val="20"/>
                <w:szCs w:val="20"/>
              </w:rPr>
              <w:t>30</w:t>
            </w:r>
            <w:r w:rsidRPr="00E52E56">
              <w:rPr>
                <w:rFonts w:ascii="宋体" w:hAnsi="宋体" w:cs="宋体" w:hint="eastAsia"/>
                <w:color w:val="000000"/>
                <w:kern w:val="0"/>
                <w:sz w:val="20"/>
                <w:szCs w:val="20"/>
              </w:rPr>
              <w:t>万吨黑芝麻乳生产线项目</w:t>
            </w:r>
          </w:p>
        </w:tc>
        <w:tc>
          <w:tcPr>
            <w:tcW w:w="2100" w:type="dxa"/>
            <w:tcBorders>
              <w:top w:val="nil"/>
              <w:left w:val="nil"/>
              <w:bottom w:val="single" w:sz="8" w:space="0" w:color="auto"/>
              <w:right w:val="single" w:sz="8" w:space="0" w:color="auto"/>
            </w:tcBorders>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300,000</w:t>
            </w:r>
          </w:p>
        </w:tc>
        <w:tc>
          <w:tcPr>
            <w:tcW w:w="2930" w:type="dxa"/>
            <w:tcBorders>
              <w:top w:val="nil"/>
              <w:left w:val="nil"/>
              <w:bottom w:val="single" w:sz="8" w:space="0" w:color="auto"/>
              <w:right w:val="single" w:sz="8" w:space="0" w:color="auto"/>
            </w:tcBorders>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黑芝麻集团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r>
              <w:rPr>
                <w:noProof/>
              </w:rPr>
              <w:pict>
                <v:shape id="_x0000_s1113" type="#_x0000_t32" style="position:absolute;left:0;text-align:left;margin-left:-6.3pt;margin-top:-.2pt;width:685.55pt;height:0;z-index:251678208;mso-position-horizontal-relative:text;mso-position-vertical-relative:text" o:connectortype="straight"/>
              </w:pict>
            </w: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（四）</w:t>
            </w:r>
          </w:p>
        </w:tc>
        <w:tc>
          <w:tcPr>
            <w:tcW w:w="414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粮食加工项目（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86,000</w:t>
            </w:r>
          </w:p>
        </w:tc>
        <w:tc>
          <w:tcPr>
            <w:tcW w:w="322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160,000</w:t>
            </w:r>
          </w:p>
        </w:tc>
        <w:tc>
          <w:tcPr>
            <w:tcW w:w="2930" w:type="dxa"/>
            <w:tcBorders>
              <w:top w:val="single" w:sz="8" w:space="0" w:color="auto"/>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17</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粮食深加工</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18</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年产</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万吨米粉生产线项目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玉林市益粮食品有限责任公司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（五）</w:t>
            </w:r>
          </w:p>
        </w:tc>
        <w:tc>
          <w:tcPr>
            <w:tcW w:w="414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乳制品制造业项目</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个</w:t>
            </w:r>
            <w:r w:rsidRPr="00E52E56">
              <w:rPr>
                <w:rFonts w:ascii="宋体" w:hAnsi="宋体" w:cs="宋体"/>
                <w:color w:val="000000"/>
                <w:kern w:val="0"/>
                <w:sz w:val="20"/>
                <w:szCs w:val="20"/>
              </w:rPr>
              <w:t>)</w:t>
            </w:r>
          </w:p>
        </w:tc>
        <w:tc>
          <w:tcPr>
            <w:tcW w:w="210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103,000</w:t>
            </w:r>
          </w:p>
        </w:tc>
        <w:tc>
          <w:tcPr>
            <w:tcW w:w="322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293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19</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广西桂牛年产</w:t>
            </w: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万吨水牛乳制品智能加工项目</w:t>
            </w:r>
          </w:p>
        </w:tc>
        <w:tc>
          <w:tcPr>
            <w:tcW w:w="210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103,000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广西桂牛水牛乳业股份有限公司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（六）</w:t>
            </w:r>
          </w:p>
        </w:tc>
        <w:tc>
          <w:tcPr>
            <w:tcW w:w="414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调味品制造业项目（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35,000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70,000</w:t>
            </w:r>
          </w:p>
        </w:tc>
        <w:tc>
          <w:tcPr>
            <w:tcW w:w="293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年产</w:t>
            </w:r>
            <w:r w:rsidRPr="00E52E56">
              <w:rPr>
                <w:rFonts w:ascii="宋体" w:hAnsi="宋体" w:cs="宋体"/>
                <w:color w:val="000000"/>
                <w:kern w:val="0"/>
                <w:sz w:val="20"/>
                <w:szCs w:val="20"/>
              </w:rPr>
              <w:t>3000</w:t>
            </w:r>
            <w:r w:rsidRPr="00E52E56">
              <w:rPr>
                <w:rFonts w:ascii="宋体" w:hAnsi="宋体" w:cs="宋体" w:hint="eastAsia"/>
                <w:color w:val="000000"/>
                <w:kern w:val="0"/>
                <w:sz w:val="20"/>
                <w:szCs w:val="20"/>
              </w:rPr>
              <w:t>吨黄豆酱项目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玉林市康味多食品有限责任公司</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21</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中国</w:t>
            </w:r>
            <w:r w:rsidRPr="00E52E56">
              <w:rPr>
                <w:rFonts w:ascii="宋体" w:hAnsi="宋体" w:cs="宋体"/>
                <w:color w:val="000000"/>
                <w:kern w:val="0"/>
                <w:sz w:val="20"/>
                <w:szCs w:val="20"/>
              </w:rPr>
              <w:t>-</w:t>
            </w:r>
            <w:r w:rsidRPr="00E52E56">
              <w:rPr>
                <w:rFonts w:ascii="宋体" w:hAnsi="宋体" w:cs="宋体" w:hint="eastAsia"/>
                <w:color w:val="000000"/>
                <w:kern w:val="0"/>
                <w:sz w:val="20"/>
                <w:szCs w:val="20"/>
              </w:rPr>
              <w:t>文莱香料仓储加工交易中心项目</w:t>
            </w:r>
          </w:p>
        </w:tc>
        <w:tc>
          <w:tcPr>
            <w:tcW w:w="210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广西玉林健康产业发展投资有限公司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（七）</w:t>
            </w:r>
          </w:p>
        </w:tc>
        <w:tc>
          <w:tcPr>
            <w:tcW w:w="414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本地特色品牌加工项目（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40,000</w:t>
            </w:r>
          </w:p>
        </w:tc>
        <w:tc>
          <w:tcPr>
            <w:tcW w:w="2930" w:type="dxa"/>
            <w:tcBorders>
              <w:top w:val="nil"/>
              <w:left w:val="nil"/>
              <w:bottom w:val="single" w:sz="8" w:space="0" w:color="auto"/>
              <w:right w:val="single" w:sz="8" w:space="0" w:color="auto"/>
            </w:tcBorders>
            <w:shd w:val="clear" w:color="auto" w:fill="CCE8C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22</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打造“玉林牛腩粉”品牌项目</w:t>
            </w:r>
          </w:p>
        </w:tc>
        <w:tc>
          <w:tcPr>
            <w:tcW w:w="210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23</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打造“客家咸菜”品牌项目</w:t>
            </w:r>
          </w:p>
        </w:tc>
        <w:tc>
          <w:tcPr>
            <w:tcW w:w="210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5410" w:type="dxa"/>
            <w:gridSpan w:val="2"/>
            <w:tcBorders>
              <w:top w:val="single" w:sz="8" w:space="0" w:color="auto"/>
              <w:left w:val="single" w:sz="8" w:space="0" w:color="auto"/>
              <w:bottom w:val="single" w:sz="8" w:space="0" w:color="auto"/>
              <w:right w:val="single" w:sz="8" w:space="0" w:color="000000"/>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三、健康旅游产业板块（</w:t>
            </w:r>
            <w:r w:rsidRPr="00E52E56">
              <w:rPr>
                <w:rFonts w:ascii="宋体" w:hAnsi="宋体" w:cs="宋体"/>
                <w:color w:val="000000"/>
                <w:kern w:val="0"/>
                <w:sz w:val="20"/>
                <w:szCs w:val="20"/>
              </w:rPr>
              <w:t xml:space="preserve"> 9 </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1,051,405</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1,636,700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广西六万大山森林公园生态旅游项目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38,700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广西玉林市六万大山林业技术服务有限公司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r>
              <w:rPr>
                <w:noProof/>
              </w:rPr>
              <w:pict>
                <v:shape id="_x0000_s1114" type="#_x0000_t32" style="position:absolute;left:0;text-align:left;margin-left:-6.3pt;margin-top:-.2pt;width:685.55pt;height:0;z-index:251679232;mso-position-horizontal-relative:text;mso-position-vertical-relative:text" o:connectortype="straight"/>
              </w:pict>
            </w: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中医药健康旅游示范园</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70,876</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138,000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广西南药康园投资有限责任公司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广西玉林大容山国家森林公园旅游景区一期项目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广西乐源大容山文化旅游投资有限公司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容县都峤山文化生态旅游景区一期工程</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73,229</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容县乐源文化旅游投资有限公司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玉林福达旅游文化科技体验园</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180,000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280,000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玉林福达投资有限公司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玉林市玉云体育休闲生态旅游度假项目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52,300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广西玉林市圣安商贸有限责任公司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广西铜石岭国际旅游度假区二期项目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广西铜石岭旅游发展集团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玉林本草特色小镇</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350,000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广西南药康园投资有限责任公司；玉林市吉营房地产有限公司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9</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玉林五彩田园核心区水月岩、龙珠湖景区建设项目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45,000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玉林市乐源文化旅游投资有限公司</w:t>
            </w:r>
          </w:p>
        </w:tc>
      </w:tr>
      <w:tr w:rsidR="00907971" w:rsidRPr="00E52E56" w:rsidTr="00224D16">
        <w:trPr>
          <w:trHeight w:val="585"/>
        </w:trPr>
        <w:tc>
          <w:tcPr>
            <w:tcW w:w="5410" w:type="dxa"/>
            <w:gridSpan w:val="2"/>
            <w:tcBorders>
              <w:top w:val="single" w:sz="8" w:space="0" w:color="auto"/>
              <w:left w:val="single" w:sz="8" w:space="0" w:color="auto"/>
              <w:bottom w:val="single" w:sz="8" w:space="0" w:color="auto"/>
              <w:right w:val="single" w:sz="8" w:space="0" w:color="000000"/>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四、健康养老产业板块（</w:t>
            </w:r>
            <w:r w:rsidRPr="00E52E56">
              <w:rPr>
                <w:rFonts w:ascii="宋体" w:hAnsi="宋体" w:cs="宋体"/>
                <w:color w:val="000000"/>
                <w:kern w:val="0"/>
                <w:sz w:val="20"/>
                <w:szCs w:val="20"/>
              </w:rPr>
              <w:t>5</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1,122,000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1,730,000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民政颐养园项目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玉林市民政局</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容县健康城项目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广州仁爱医疗管理发展有限公司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大健康综合体</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必康集团</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容县健康养生产业园项目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r>
              <w:rPr>
                <w:noProof/>
              </w:rPr>
              <w:pict>
                <v:shape id="_x0000_s1115" type="#_x0000_t32" style="position:absolute;left:0;text-align:left;margin-left:-6.3pt;margin-top:-.2pt;width:685.55pt;height:0;z-index:251680256;mso-position-horizontal-relative:text;mso-position-vertical-relative:text" o:connectortype="straight"/>
              </w:pict>
            </w: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nil"/>
              <w:left w:val="nil"/>
              <w:bottom w:val="single" w:sz="8" w:space="0" w:color="auto"/>
              <w:right w:val="single" w:sz="8" w:space="0" w:color="auto"/>
            </w:tcBorders>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nil"/>
              <w:left w:val="nil"/>
              <w:bottom w:val="single" w:sz="8" w:space="0" w:color="auto"/>
              <w:right w:val="single" w:sz="8" w:space="0" w:color="auto"/>
            </w:tcBorders>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w:t>
            </w:r>
          </w:p>
        </w:tc>
        <w:tc>
          <w:tcPr>
            <w:tcW w:w="414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玉州区中医药养生养老保健园项目</w:t>
            </w:r>
          </w:p>
        </w:tc>
        <w:tc>
          <w:tcPr>
            <w:tcW w:w="210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30,000</w:t>
            </w:r>
          </w:p>
        </w:tc>
        <w:tc>
          <w:tcPr>
            <w:tcW w:w="3220" w:type="dxa"/>
            <w:tcBorders>
              <w:top w:val="nil"/>
              <w:left w:val="nil"/>
              <w:bottom w:val="single" w:sz="8" w:space="0" w:color="auto"/>
              <w:right w:val="single" w:sz="8" w:space="0" w:color="auto"/>
            </w:tcBorders>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2930" w:type="dxa"/>
            <w:tcBorders>
              <w:top w:val="nil"/>
              <w:left w:val="nil"/>
              <w:bottom w:val="single" w:sz="8" w:space="0" w:color="auto"/>
              <w:right w:val="single" w:sz="8" w:space="0" w:color="auto"/>
            </w:tcBorders>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5410" w:type="dxa"/>
            <w:gridSpan w:val="2"/>
            <w:tcBorders>
              <w:top w:val="single" w:sz="8" w:space="0" w:color="auto"/>
              <w:left w:val="single" w:sz="8" w:space="0" w:color="auto"/>
              <w:bottom w:val="single" w:sz="8" w:space="0" w:color="auto"/>
              <w:right w:val="single" w:sz="8" w:space="0" w:color="000000"/>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五、上下游产业板块（</w:t>
            </w:r>
            <w:r w:rsidRPr="00E52E56">
              <w:rPr>
                <w:rFonts w:ascii="宋体" w:hAnsi="宋体" w:cs="宋体"/>
                <w:color w:val="000000"/>
                <w:kern w:val="0"/>
                <w:sz w:val="20"/>
                <w:szCs w:val="20"/>
              </w:rPr>
              <w:t>14</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540,275</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1,024,000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（一）</w:t>
            </w:r>
          </w:p>
        </w:tc>
        <w:tc>
          <w:tcPr>
            <w:tcW w:w="414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产业基地项目（</w:t>
            </w:r>
            <w:r w:rsidRPr="00E52E56">
              <w:rPr>
                <w:rFonts w:ascii="宋体" w:hAnsi="宋体" w:cs="宋体"/>
                <w:color w:val="000000"/>
                <w:kern w:val="0"/>
                <w:sz w:val="20"/>
                <w:szCs w:val="20"/>
              </w:rPr>
              <w:t>4</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195,000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390,000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柳州医药玉林健康产业基地项目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25,000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广西柳州医药股份有限公司</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陆川县橘红种植基地项目</w:t>
            </w:r>
          </w:p>
        </w:tc>
        <w:tc>
          <w:tcPr>
            <w:tcW w:w="210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陆川县中药材种植基地项目</w:t>
            </w:r>
          </w:p>
        </w:tc>
        <w:tc>
          <w:tcPr>
            <w:tcW w:w="210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玉州区中药材种植基地项目</w:t>
            </w:r>
          </w:p>
        </w:tc>
        <w:tc>
          <w:tcPr>
            <w:tcW w:w="210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（二）</w:t>
            </w:r>
          </w:p>
        </w:tc>
        <w:tc>
          <w:tcPr>
            <w:tcW w:w="414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饲料产业项目（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22,275</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34,000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陆川县广东温氏畜禽有限公司饲料加工改扩建项目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9,000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陆川县广东温氏畜禽有限公司</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6</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color w:val="000000"/>
                <w:kern w:val="0"/>
                <w:sz w:val="20"/>
                <w:szCs w:val="20"/>
              </w:rPr>
              <w:t xml:space="preserve"> </w:t>
            </w:r>
            <w:r w:rsidRPr="00E52E56">
              <w:rPr>
                <w:rFonts w:ascii="宋体" w:hAnsi="宋体" w:cs="宋体" w:hint="eastAsia"/>
                <w:color w:val="000000"/>
                <w:kern w:val="0"/>
                <w:sz w:val="20"/>
                <w:szCs w:val="20"/>
              </w:rPr>
              <w:t>广西银农畜牧集团有限责任公司生物菌牧草饲料加工基地建设项目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7,275</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广西银农畜牧集团有限责任公司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（三）</w:t>
            </w:r>
          </w:p>
        </w:tc>
        <w:tc>
          <w:tcPr>
            <w:tcW w:w="414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包装印刷项目（</w:t>
            </w:r>
            <w:r w:rsidRPr="00E52E56">
              <w:rPr>
                <w:rFonts w:ascii="宋体" w:hAnsi="宋体" w:cs="宋体"/>
                <w:color w:val="000000"/>
                <w:kern w:val="0"/>
                <w:sz w:val="20"/>
                <w:szCs w:val="20"/>
              </w:rPr>
              <w:t>1</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76,000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140,000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中国</w:t>
            </w:r>
            <w:r w:rsidRPr="00E52E56">
              <w:rPr>
                <w:rFonts w:ascii="宋体" w:hAnsi="宋体" w:cs="宋体"/>
                <w:color w:val="000000"/>
                <w:kern w:val="0"/>
                <w:sz w:val="20"/>
                <w:szCs w:val="20"/>
              </w:rPr>
              <w:t>-</w:t>
            </w:r>
            <w:r w:rsidRPr="00E52E56">
              <w:rPr>
                <w:rFonts w:ascii="宋体" w:hAnsi="宋体" w:cs="宋体" w:hint="eastAsia"/>
                <w:color w:val="000000"/>
                <w:kern w:val="0"/>
                <w:sz w:val="20"/>
                <w:szCs w:val="20"/>
              </w:rPr>
              <w:t>东盟</w:t>
            </w:r>
            <w:r w:rsidRPr="00E52E56">
              <w:rPr>
                <w:rFonts w:ascii="宋体" w:hAnsi="宋体" w:cs="宋体"/>
                <w:color w:val="000000"/>
                <w:kern w:val="0"/>
                <w:sz w:val="20"/>
                <w:szCs w:val="20"/>
              </w:rPr>
              <w:t>(</w:t>
            </w:r>
            <w:r w:rsidRPr="00E52E56">
              <w:rPr>
                <w:rFonts w:ascii="宋体" w:hAnsi="宋体" w:cs="宋体" w:hint="eastAsia"/>
                <w:color w:val="000000"/>
                <w:kern w:val="0"/>
                <w:sz w:val="20"/>
                <w:szCs w:val="20"/>
              </w:rPr>
              <w:t>玉林）绿色创意印刷项目（一期）</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76,000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140,000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玉林市玉州区交通投资有限责任公司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（四）</w:t>
            </w:r>
          </w:p>
        </w:tc>
        <w:tc>
          <w:tcPr>
            <w:tcW w:w="414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现代冷链物流项目（</w:t>
            </w:r>
            <w:r w:rsidRPr="00E52E56">
              <w:rPr>
                <w:rFonts w:ascii="宋体" w:hAnsi="宋体" w:cs="宋体"/>
                <w:color w:val="000000"/>
                <w:kern w:val="0"/>
                <w:sz w:val="20"/>
                <w:szCs w:val="20"/>
              </w:rPr>
              <w:t>5</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52,000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CCE8CF"/>
            <w:noWrap/>
            <w:vAlign w:val="center"/>
          </w:tcPr>
          <w:p w:rsidR="00907971" w:rsidRPr="00C01642" w:rsidRDefault="00907971" w:rsidP="00224D16">
            <w:pPr>
              <w:widowControl/>
              <w:spacing w:line="160" w:lineRule="exact"/>
              <w:jc w:val="center"/>
              <w:rPr>
                <w:rFonts w:ascii="黑体" w:eastAsia="黑体" w:hAnsi="黑体" w:cs="Times New Roman"/>
                <w:color w:val="000000"/>
                <w:kern w:val="0"/>
                <w:sz w:val="20"/>
                <w:szCs w:val="20"/>
              </w:rPr>
            </w:pPr>
          </w:p>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序号</w:t>
            </w:r>
          </w:p>
        </w:tc>
        <w:tc>
          <w:tcPr>
            <w:tcW w:w="4140" w:type="dxa"/>
            <w:tcBorders>
              <w:top w:val="single" w:sz="8" w:space="0" w:color="auto"/>
              <w:left w:val="nil"/>
              <w:bottom w:val="single" w:sz="8" w:space="0" w:color="auto"/>
              <w:right w:val="single" w:sz="8" w:space="0" w:color="auto"/>
            </w:tcBorders>
            <w:shd w:val="clear" w:color="auto" w:fill="CCE8CF"/>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项目名称</w:t>
            </w:r>
          </w:p>
        </w:tc>
        <w:tc>
          <w:tcPr>
            <w:tcW w:w="2100" w:type="dxa"/>
            <w:tcBorders>
              <w:top w:val="single" w:sz="8" w:space="0" w:color="auto"/>
              <w:left w:val="nil"/>
              <w:bottom w:val="single" w:sz="8" w:space="0" w:color="auto"/>
              <w:right w:val="single" w:sz="8" w:space="0" w:color="auto"/>
            </w:tcBorders>
            <w:shd w:val="clear" w:color="auto" w:fill="CCE8CF"/>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项目计划总投资</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3220" w:type="dxa"/>
            <w:tcBorders>
              <w:top w:val="single" w:sz="8" w:space="0" w:color="auto"/>
              <w:left w:val="nil"/>
              <w:bottom w:val="single" w:sz="8" w:space="0" w:color="auto"/>
              <w:right w:val="single" w:sz="8" w:space="0" w:color="auto"/>
            </w:tcBorders>
            <w:shd w:val="clear" w:color="auto" w:fill="CCE8CF"/>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预计达到产值</w:t>
            </w:r>
            <w:r w:rsidRPr="00C01642">
              <w:rPr>
                <w:rFonts w:ascii="黑体" w:eastAsia="黑体" w:hAnsi="黑体" w:cs="Times New Roman"/>
                <w:color w:val="000000"/>
                <w:kern w:val="0"/>
                <w:sz w:val="20"/>
                <w:szCs w:val="20"/>
              </w:rPr>
              <w:br/>
            </w:r>
            <w:r w:rsidRPr="00C01642">
              <w:rPr>
                <w:rFonts w:ascii="黑体" w:eastAsia="黑体" w:hAnsi="黑体" w:cs="黑体" w:hint="eastAsia"/>
                <w:color w:val="000000"/>
                <w:kern w:val="0"/>
                <w:sz w:val="20"/>
                <w:szCs w:val="20"/>
              </w:rPr>
              <w:t>（万元）</w:t>
            </w:r>
          </w:p>
        </w:tc>
        <w:tc>
          <w:tcPr>
            <w:tcW w:w="2930" w:type="dxa"/>
            <w:tcBorders>
              <w:top w:val="single" w:sz="8" w:space="0" w:color="auto"/>
              <w:left w:val="nil"/>
              <w:bottom w:val="single" w:sz="8" w:space="0" w:color="auto"/>
              <w:right w:val="single" w:sz="8" w:space="0" w:color="auto"/>
            </w:tcBorders>
            <w:shd w:val="clear" w:color="auto" w:fill="CCE8CF"/>
            <w:noWrap/>
            <w:vAlign w:val="center"/>
          </w:tcPr>
          <w:p w:rsidR="00907971" w:rsidRPr="00C01642" w:rsidRDefault="00907971" w:rsidP="00224D16">
            <w:pPr>
              <w:widowControl/>
              <w:jc w:val="center"/>
              <w:rPr>
                <w:rFonts w:ascii="黑体" w:eastAsia="黑体" w:hAnsi="黑体" w:cs="Times New Roman"/>
                <w:color w:val="000000"/>
                <w:kern w:val="0"/>
                <w:sz w:val="20"/>
                <w:szCs w:val="20"/>
              </w:rPr>
            </w:pPr>
            <w:r w:rsidRPr="00C01642">
              <w:rPr>
                <w:rFonts w:ascii="黑体" w:eastAsia="黑体" w:hAnsi="黑体" w:cs="黑体" w:hint="eastAsia"/>
                <w:color w:val="000000"/>
                <w:kern w:val="0"/>
                <w:sz w:val="20"/>
                <w:szCs w:val="20"/>
              </w:rPr>
              <w:t>企业名称或招商对象</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兴业农产品冷链物流项目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9</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博白农产品冷链物流项目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陆川农产品冷链物流项目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11</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北流农产品冷链物流项目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招商</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12</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国际农副产品电商批发市场，服务玉林，辐射桂东南，成为对接“一带一路战略”的区域农副产品集散中心、信息中心、价格指导中心。</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150,000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200,000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中农联控股有限公司</w:t>
            </w:r>
          </w:p>
        </w:tc>
      </w:tr>
      <w:tr w:rsidR="00907971" w:rsidRPr="00E52E56" w:rsidTr="00224D16">
        <w:trPr>
          <w:trHeight w:val="585"/>
        </w:trPr>
        <w:tc>
          <w:tcPr>
            <w:tcW w:w="1270" w:type="dxa"/>
            <w:tcBorders>
              <w:top w:val="nil"/>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hint="eastAsia"/>
                <w:color w:val="000000"/>
                <w:kern w:val="0"/>
                <w:sz w:val="20"/>
                <w:szCs w:val="20"/>
              </w:rPr>
              <w:t>（五）</w:t>
            </w:r>
          </w:p>
        </w:tc>
        <w:tc>
          <w:tcPr>
            <w:tcW w:w="414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医药物流项目（</w:t>
            </w:r>
            <w:r w:rsidRPr="00E52E56">
              <w:rPr>
                <w:rFonts w:ascii="宋体" w:hAnsi="宋体" w:cs="宋体"/>
                <w:color w:val="000000"/>
                <w:kern w:val="0"/>
                <w:sz w:val="20"/>
                <w:szCs w:val="20"/>
              </w:rPr>
              <w:t>2</w:t>
            </w:r>
            <w:r w:rsidRPr="00E52E56">
              <w:rPr>
                <w:rFonts w:ascii="宋体" w:hAnsi="宋体" w:cs="宋体" w:hint="eastAsia"/>
                <w:color w:val="000000"/>
                <w:kern w:val="0"/>
                <w:sz w:val="20"/>
                <w:szCs w:val="20"/>
              </w:rPr>
              <w:t>个）</w:t>
            </w:r>
          </w:p>
        </w:tc>
        <w:tc>
          <w:tcPr>
            <w:tcW w:w="210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55,000</w:t>
            </w:r>
          </w:p>
        </w:tc>
        <w:tc>
          <w:tcPr>
            <w:tcW w:w="322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180,000</w:t>
            </w:r>
          </w:p>
        </w:tc>
        <w:tc>
          <w:tcPr>
            <w:tcW w:w="2930" w:type="dxa"/>
            <w:tcBorders>
              <w:top w:val="nil"/>
              <w:left w:val="nil"/>
              <w:bottom w:val="single" w:sz="8" w:space="0" w:color="auto"/>
              <w:right w:val="single" w:sz="8" w:space="0" w:color="auto"/>
            </w:tcBorders>
            <w:shd w:val="clear" w:color="auto" w:fill="CCE8CF"/>
            <w:noWrap/>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13</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广西海王桂玉医药有限公司药品现代物流项目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15,000</w:t>
            </w:r>
          </w:p>
        </w:tc>
        <w:tc>
          <w:tcPr>
            <w:tcW w:w="322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100,000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广西海王桂玉医药有限公司</w:t>
            </w:r>
          </w:p>
        </w:tc>
      </w:tr>
      <w:tr w:rsidR="00907971" w:rsidRPr="00E52E56" w:rsidTr="00224D16">
        <w:trPr>
          <w:trHeight w:val="585"/>
        </w:trPr>
        <w:tc>
          <w:tcPr>
            <w:tcW w:w="1270" w:type="dxa"/>
            <w:tcBorders>
              <w:top w:val="single" w:sz="8" w:space="0" w:color="auto"/>
              <w:left w:val="single" w:sz="8" w:space="0" w:color="auto"/>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14</w:t>
            </w:r>
          </w:p>
        </w:tc>
        <w:tc>
          <w:tcPr>
            <w:tcW w:w="414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大参林集团医药物流项目</w:t>
            </w:r>
          </w:p>
        </w:tc>
        <w:tc>
          <w:tcPr>
            <w:tcW w:w="210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40,000</w:t>
            </w:r>
          </w:p>
        </w:tc>
        <w:tc>
          <w:tcPr>
            <w:tcW w:w="3220" w:type="dxa"/>
            <w:tcBorders>
              <w:top w:val="single" w:sz="8" w:space="0" w:color="auto"/>
              <w:left w:val="nil"/>
              <w:bottom w:val="single" w:sz="8" w:space="0" w:color="auto"/>
              <w:right w:val="single" w:sz="8"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hAnsi="宋体" w:cs="宋体"/>
                <w:color w:val="000000"/>
                <w:kern w:val="0"/>
                <w:sz w:val="20"/>
                <w:szCs w:val="20"/>
              </w:rPr>
              <w:t>80,000</w:t>
            </w:r>
          </w:p>
        </w:tc>
        <w:tc>
          <w:tcPr>
            <w:tcW w:w="2930" w:type="dxa"/>
            <w:tcBorders>
              <w:top w:val="single" w:sz="8" w:space="0" w:color="auto"/>
              <w:left w:val="nil"/>
              <w:bottom w:val="single" w:sz="8" w:space="0" w:color="auto"/>
              <w:right w:val="single" w:sz="8" w:space="0" w:color="auto"/>
            </w:tcBorders>
            <w:shd w:val="clear" w:color="auto" w:fill="FFFFFF"/>
            <w:vAlign w:val="center"/>
          </w:tcPr>
          <w:p w:rsidR="00907971" w:rsidRPr="00E52E56" w:rsidRDefault="00907971" w:rsidP="00224D16">
            <w:pPr>
              <w:widowControl/>
              <w:jc w:val="left"/>
              <w:rPr>
                <w:rFonts w:ascii="宋体" w:cs="宋体"/>
                <w:color w:val="000000"/>
                <w:kern w:val="0"/>
                <w:sz w:val="20"/>
                <w:szCs w:val="20"/>
              </w:rPr>
            </w:pPr>
            <w:r w:rsidRPr="00E52E56">
              <w:rPr>
                <w:rFonts w:ascii="宋体" w:hAnsi="宋体" w:cs="宋体" w:hint="eastAsia"/>
                <w:color w:val="000000"/>
                <w:kern w:val="0"/>
                <w:sz w:val="20"/>
                <w:szCs w:val="20"/>
              </w:rPr>
              <w:t>大参林医药股份有限公司</w:t>
            </w:r>
          </w:p>
        </w:tc>
      </w:tr>
    </w:tbl>
    <w:p w:rsidR="00907971" w:rsidRPr="00E52E56" w:rsidRDefault="00907971" w:rsidP="006C5D85">
      <w:pPr>
        <w:rPr>
          <w:rFonts w:ascii="宋体" w:cs="宋体"/>
          <w:color w:val="000000"/>
          <w:kern w:val="0"/>
          <w:sz w:val="20"/>
          <w:szCs w:val="20"/>
        </w:rPr>
      </w:pPr>
    </w:p>
    <w:p w:rsidR="00907971" w:rsidRPr="00E52E56" w:rsidRDefault="00907971" w:rsidP="006C5D85">
      <w:pPr>
        <w:rPr>
          <w:rFonts w:ascii="宋体" w:cs="宋体"/>
          <w:color w:val="000000"/>
          <w:kern w:val="0"/>
          <w:sz w:val="20"/>
          <w:szCs w:val="20"/>
        </w:rPr>
      </w:pPr>
    </w:p>
    <w:p w:rsidR="00907971" w:rsidRPr="00E52E56" w:rsidRDefault="00907971" w:rsidP="006C5D85">
      <w:pPr>
        <w:spacing w:line="560" w:lineRule="exact"/>
        <w:jc w:val="left"/>
        <w:rPr>
          <w:rFonts w:ascii="方正小标宋简体" w:eastAsia="方正小标宋简体" w:cs="Times New Roman"/>
          <w:sz w:val="44"/>
          <w:szCs w:val="44"/>
        </w:rPr>
      </w:pPr>
    </w:p>
    <w:p w:rsidR="00907971" w:rsidRPr="00E52E56" w:rsidRDefault="00907971" w:rsidP="006C5D85">
      <w:pPr>
        <w:spacing w:line="560" w:lineRule="exact"/>
        <w:jc w:val="left"/>
        <w:rPr>
          <w:rFonts w:ascii="方正小标宋简体" w:eastAsia="方正小标宋简体" w:cs="Times New Roman"/>
          <w:sz w:val="44"/>
          <w:szCs w:val="44"/>
        </w:rPr>
      </w:pPr>
    </w:p>
    <w:p w:rsidR="00907971" w:rsidRPr="00E52E56" w:rsidRDefault="00907971" w:rsidP="006C5D85">
      <w:pPr>
        <w:spacing w:line="560" w:lineRule="exact"/>
        <w:jc w:val="left"/>
        <w:rPr>
          <w:rFonts w:ascii="方正小标宋简体" w:eastAsia="方正小标宋简体" w:cs="Times New Roman"/>
          <w:sz w:val="44"/>
          <w:szCs w:val="44"/>
        </w:rPr>
      </w:pPr>
    </w:p>
    <w:p w:rsidR="00907971" w:rsidRPr="00E52E56" w:rsidRDefault="00907971" w:rsidP="006C5D85">
      <w:pPr>
        <w:spacing w:line="560" w:lineRule="exact"/>
        <w:jc w:val="left"/>
        <w:rPr>
          <w:rFonts w:ascii="方正小标宋简体" w:eastAsia="方正小标宋简体" w:cs="Times New Roman"/>
          <w:sz w:val="44"/>
          <w:szCs w:val="44"/>
        </w:rPr>
        <w:sectPr w:rsidR="00907971" w:rsidRPr="00E52E56" w:rsidSect="00C06F46">
          <w:headerReference w:type="default" r:id="rId14"/>
          <w:footerReference w:type="default" r:id="rId15"/>
          <w:pgSz w:w="16838" w:h="11906" w:orient="landscape"/>
          <w:pgMar w:top="1588" w:right="1701" w:bottom="1418" w:left="1418" w:header="851" w:footer="851" w:gutter="0"/>
          <w:cols w:space="720"/>
          <w:docGrid w:type="linesAndChars" w:linePitch="312"/>
        </w:sectPr>
      </w:pPr>
    </w:p>
    <w:p w:rsidR="00907971" w:rsidRDefault="00907971" w:rsidP="006C5D85">
      <w:pPr>
        <w:spacing w:line="540" w:lineRule="exact"/>
        <w:rPr>
          <w:rFonts w:ascii="楷体_GB2312" w:eastAsia="楷体_GB2312" w:cs="Times New Roman"/>
          <w:sz w:val="32"/>
          <w:szCs w:val="32"/>
        </w:rPr>
      </w:pPr>
    </w:p>
    <w:p w:rsidR="00907971" w:rsidRPr="00801F5A" w:rsidRDefault="00907971" w:rsidP="006C5D85">
      <w:pPr>
        <w:spacing w:line="540" w:lineRule="exact"/>
        <w:rPr>
          <w:rFonts w:ascii="楷体_GB2312" w:eastAsia="楷体_GB2312" w:cs="Times New Roman"/>
          <w:sz w:val="32"/>
          <w:szCs w:val="32"/>
        </w:rPr>
      </w:pPr>
      <w:r w:rsidRPr="00801F5A">
        <w:rPr>
          <w:rFonts w:ascii="楷体_GB2312" w:eastAsia="楷体_GB2312" w:cs="楷体_GB2312" w:hint="eastAsia"/>
          <w:sz w:val="32"/>
          <w:szCs w:val="32"/>
        </w:rPr>
        <w:t>方案</w:t>
      </w:r>
      <w:r>
        <w:rPr>
          <w:rFonts w:ascii="楷体_GB2312" w:eastAsia="楷体_GB2312" w:cs="楷体_GB2312"/>
          <w:sz w:val="32"/>
          <w:szCs w:val="32"/>
        </w:rPr>
        <w:t>3</w:t>
      </w:r>
    </w:p>
    <w:p w:rsidR="00907971" w:rsidRDefault="00907971" w:rsidP="006C5D85">
      <w:pPr>
        <w:adjustRightInd w:val="0"/>
        <w:snapToGrid w:val="0"/>
        <w:spacing w:line="560" w:lineRule="exact"/>
        <w:rPr>
          <w:rFonts w:ascii="黑体" w:eastAsia="黑体" w:hAnsi="宋体" w:cs="Times New Roman"/>
          <w:kern w:val="0"/>
          <w:sz w:val="32"/>
          <w:szCs w:val="32"/>
        </w:rPr>
      </w:pPr>
    </w:p>
    <w:p w:rsidR="00907971" w:rsidRPr="00E52E56" w:rsidRDefault="00907971" w:rsidP="006C5D85">
      <w:pPr>
        <w:adjustRightInd w:val="0"/>
        <w:snapToGrid w:val="0"/>
        <w:spacing w:line="560" w:lineRule="exact"/>
        <w:rPr>
          <w:rFonts w:ascii="黑体" w:eastAsia="黑体" w:hAnsi="宋体" w:cs="Times New Roman"/>
          <w:kern w:val="0"/>
        </w:rPr>
      </w:pPr>
    </w:p>
    <w:p w:rsidR="00907971" w:rsidRDefault="00907971" w:rsidP="006C5D85">
      <w:pPr>
        <w:adjustRightInd w:val="0"/>
        <w:snapToGrid w:val="0"/>
        <w:spacing w:line="560" w:lineRule="exact"/>
        <w:jc w:val="center"/>
        <w:rPr>
          <w:rFonts w:ascii="方正小标宋简体" w:eastAsia="方正小标宋简体" w:cs="Times New Roman"/>
          <w:sz w:val="44"/>
          <w:szCs w:val="44"/>
        </w:rPr>
      </w:pPr>
      <w:r w:rsidRPr="00E52E56">
        <w:rPr>
          <w:rFonts w:ascii="方正小标宋简体" w:eastAsia="方正小标宋简体" w:cs="方正小标宋简体" w:hint="eastAsia"/>
          <w:sz w:val="44"/>
          <w:szCs w:val="44"/>
        </w:rPr>
        <w:t>玉林市培育打造新材料</w:t>
      </w:r>
    </w:p>
    <w:p w:rsidR="00907971" w:rsidRPr="00820E94" w:rsidRDefault="00907971" w:rsidP="006C5D85">
      <w:pPr>
        <w:adjustRightInd w:val="0"/>
        <w:snapToGrid w:val="0"/>
        <w:spacing w:line="560" w:lineRule="exact"/>
        <w:jc w:val="center"/>
        <w:rPr>
          <w:rFonts w:ascii="方正小标宋简体" w:eastAsia="方正小标宋简体" w:cs="Times New Roman"/>
          <w:spacing w:val="20"/>
          <w:sz w:val="44"/>
          <w:szCs w:val="44"/>
        </w:rPr>
      </w:pPr>
      <w:r w:rsidRPr="00820E94">
        <w:rPr>
          <w:rFonts w:ascii="方正小标宋简体" w:eastAsia="方正小标宋简体" w:cs="方正小标宋简体" w:hint="eastAsia"/>
          <w:spacing w:val="20"/>
          <w:sz w:val="44"/>
          <w:szCs w:val="44"/>
        </w:rPr>
        <w:t>千亿产业集群实施方案</w:t>
      </w:r>
    </w:p>
    <w:p w:rsidR="00907971" w:rsidRPr="00E52E56" w:rsidRDefault="00907971" w:rsidP="006C5D85">
      <w:pPr>
        <w:adjustRightInd w:val="0"/>
        <w:snapToGrid w:val="0"/>
        <w:spacing w:line="560" w:lineRule="exact"/>
        <w:jc w:val="center"/>
        <w:rPr>
          <w:rFonts w:ascii="仿宋_GB2312" w:eastAsia="仿宋_GB2312" w:cs="Times New Roman"/>
          <w:sz w:val="32"/>
          <w:szCs w:val="32"/>
        </w:rPr>
      </w:pPr>
    </w:p>
    <w:p w:rsidR="00907971" w:rsidRPr="00E52E56" w:rsidRDefault="00907971" w:rsidP="006C5D85">
      <w:pPr>
        <w:pStyle w:val="NormalWeb"/>
        <w:adjustRightInd w:val="0"/>
        <w:snapToGrid w:val="0"/>
        <w:spacing w:line="56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为贯彻落实全区工业高质量发展大会精神，推动我市工业高质发展，根据市委</w:t>
      </w:r>
      <w:r>
        <w:rPr>
          <w:rFonts w:ascii="仿宋_GB2312" w:eastAsia="仿宋_GB2312" w:cs="仿宋_GB2312" w:hint="eastAsia"/>
          <w:sz w:val="32"/>
          <w:szCs w:val="32"/>
        </w:rPr>
        <w:t>、</w:t>
      </w:r>
      <w:r w:rsidRPr="00E52E56">
        <w:rPr>
          <w:rFonts w:ascii="仿宋_GB2312" w:eastAsia="仿宋_GB2312" w:cs="仿宋_GB2312" w:hint="eastAsia"/>
          <w:sz w:val="32"/>
          <w:szCs w:val="32"/>
        </w:rPr>
        <w:t>市政府决策部署，聚焦四大千亿产业，进一步加快推进千亿新材料产业集群，不断提升我市新材料产业集聚程度，实现新材料产业突破发展，结合我市实际，现就培育我市千亿新材料产业集群制定以下实施方案。</w:t>
      </w:r>
    </w:p>
    <w:p w:rsidR="00907971" w:rsidRPr="00E52E56" w:rsidRDefault="00907971" w:rsidP="006C5D85">
      <w:pPr>
        <w:pStyle w:val="NormalWeb"/>
        <w:adjustRightInd w:val="0"/>
        <w:snapToGrid w:val="0"/>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一、总体思路</w:t>
      </w:r>
    </w:p>
    <w:p w:rsidR="00907971" w:rsidRPr="00574028" w:rsidRDefault="00907971" w:rsidP="006C5D85">
      <w:pPr>
        <w:adjustRightInd w:val="0"/>
        <w:snapToGrid w:val="0"/>
        <w:spacing w:line="560" w:lineRule="exact"/>
        <w:ind w:firstLineChars="200" w:firstLine="31680"/>
        <w:rPr>
          <w:rFonts w:ascii="仿宋_GB2312" w:eastAsia="仿宋_GB2312" w:hAnsi="宋体" w:cs="Times New Roman"/>
          <w:kern w:val="0"/>
          <w:sz w:val="32"/>
          <w:szCs w:val="32"/>
        </w:rPr>
      </w:pPr>
      <w:r w:rsidRPr="00574028">
        <w:rPr>
          <w:rFonts w:ascii="仿宋_GB2312" w:eastAsia="仿宋_GB2312" w:hAnsi="宋体" w:cs="仿宋_GB2312" w:hint="eastAsia"/>
          <w:kern w:val="0"/>
          <w:sz w:val="32"/>
          <w:szCs w:val="32"/>
        </w:rPr>
        <w:t>全面贯彻党的十九大和十九届二中、三中全会精神，以习近平新时代中国特色社会主义思想为指导，深入贯彻落实习近平总书记视察广西重要讲话精神，坚持新发展理念，把握高质量发展这一根本要求，以供给侧结构性改革为主线，着力“强龙头、补链条、聚集群”，进一步</w:t>
      </w:r>
      <w:r w:rsidRPr="00574028">
        <w:rPr>
          <w:rFonts w:ascii="仿宋_GB2312" w:eastAsia="仿宋_GB2312" w:cs="仿宋_GB2312" w:hint="eastAsia"/>
          <w:sz w:val="32"/>
          <w:szCs w:val="32"/>
        </w:rPr>
        <w:t>加快</w:t>
      </w:r>
      <w:r w:rsidRPr="00574028">
        <w:rPr>
          <w:rFonts w:ascii="仿宋_GB2312" w:eastAsia="仿宋_GB2312"/>
          <w:sz w:val="32"/>
          <w:szCs w:val="32"/>
        </w:rPr>
        <w:t>“</w:t>
      </w:r>
      <w:r w:rsidRPr="00574028">
        <w:rPr>
          <w:rFonts w:ascii="仿宋_GB2312" w:eastAsia="仿宋_GB2312" w:cs="仿宋_GB2312" w:hint="eastAsia"/>
          <w:sz w:val="32"/>
          <w:szCs w:val="32"/>
        </w:rPr>
        <w:t>东融</w:t>
      </w:r>
      <w:r w:rsidRPr="00574028">
        <w:rPr>
          <w:rFonts w:ascii="仿宋_GB2312" w:eastAsia="仿宋_GB2312"/>
          <w:sz w:val="32"/>
          <w:szCs w:val="32"/>
        </w:rPr>
        <w:t>”</w:t>
      </w:r>
      <w:r w:rsidRPr="00574028">
        <w:rPr>
          <w:rFonts w:ascii="仿宋_GB2312" w:eastAsia="仿宋_GB2312" w:cs="仿宋_GB2312" w:hint="eastAsia"/>
          <w:sz w:val="32"/>
          <w:szCs w:val="32"/>
        </w:rPr>
        <w:t>步伐，全面对接融入粤港澳大湾区建设，承接大湾区新材料全产业链升级式转移，助推北部湾工业产业集群建设，</w:t>
      </w:r>
      <w:r w:rsidRPr="00574028">
        <w:rPr>
          <w:rFonts w:ascii="仿宋_GB2312" w:eastAsia="仿宋_GB2312" w:hAnsi="宋体" w:cs="仿宋_GB2312" w:hint="eastAsia"/>
          <w:kern w:val="0"/>
          <w:sz w:val="32"/>
          <w:szCs w:val="32"/>
        </w:rPr>
        <w:t>实现新材料产业创新绿色高效发展，</w:t>
      </w:r>
      <w:r w:rsidRPr="00574028">
        <w:rPr>
          <w:rFonts w:ascii="仿宋_GB2312" w:eastAsia="仿宋_GB2312" w:hAnsi="华文仿宋" w:cs="仿宋_GB2312" w:hint="eastAsia"/>
          <w:sz w:val="32"/>
          <w:szCs w:val="32"/>
        </w:rPr>
        <w:t>培育新材料千亿产业集群，推动我市新材料产业高质量发展。</w:t>
      </w:r>
    </w:p>
    <w:p w:rsidR="00907971" w:rsidRPr="00574028" w:rsidRDefault="00907971" w:rsidP="006C5D85">
      <w:pPr>
        <w:pStyle w:val="NormalWeb"/>
        <w:adjustRightInd w:val="0"/>
        <w:snapToGrid w:val="0"/>
        <w:spacing w:line="560" w:lineRule="exact"/>
        <w:ind w:firstLineChars="200" w:firstLine="31680"/>
        <w:rPr>
          <w:rFonts w:ascii="黑体" w:eastAsia="黑体" w:hAnsi="黑体" w:cs="Times New Roman"/>
          <w:sz w:val="32"/>
          <w:szCs w:val="32"/>
        </w:rPr>
      </w:pPr>
      <w:r w:rsidRPr="00574028">
        <w:rPr>
          <w:rFonts w:ascii="黑体" w:eastAsia="黑体" w:hAnsi="黑体" w:cs="黑体" w:hint="eastAsia"/>
          <w:sz w:val="32"/>
          <w:szCs w:val="32"/>
        </w:rPr>
        <w:t>二、工作目标</w:t>
      </w:r>
    </w:p>
    <w:p w:rsidR="00907971" w:rsidRPr="00574028" w:rsidRDefault="00907971" w:rsidP="006C5D85">
      <w:pPr>
        <w:adjustRightInd w:val="0"/>
        <w:snapToGrid w:val="0"/>
        <w:spacing w:line="560" w:lineRule="exact"/>
        <w:ind w:firstLineChars="202" w:firstLine="31680"/>
        <w:rPr>
          <w:rFonts w:ascii="仿宋_GB2312" w:eastAsia="仿宋_GB2312" w:cs="Times New Roman"/>
          <w:sz w:val="32"/>
          <w:szCs w:val="32"/>
        </w:rPr>
      </w:pPr>
      <w:r w:rsidRPr="00574028">
        <w:rPr>
          <w:rFonts w:ascii="仿宋_GB2312" w:eastAsia="仿宋_GB2312" w:hAnsi="宋体" w:cs="仿宋_GB2312" w:hint="eastAsia"/>
          <w:kern w:val="0"/>
          <w:sz w:val="32"/>
          <w:szCs w:val="32"/>
        </w:rPr>
        <w:t>培育我市新材料产业集群以龙潭产业园及兴业县新材料产业园为主要载体，重点发展不锈钢及高品质钢材料板块、新材料新能源板块、碳酸钙及稀土材料板块、精铜深加工板块。到</w:t>
      </w:r>
      <w:r w:rsidRPr="00574028">
        <w:rPr>
          <w:rFonts w:ascii="仿宋_GB2312" w:eastAsia="仿宋_GB2312" w:hAnsi="宋体" w:cs="仿宋_GB2312"/>
          <w:kern w:val="0"/>
          <w:sz w:val="32"/>
          <w:szCs w:val="32"/>
        </w:rPr>
        <w:t>2025</w:t>
      </w:r>
      <w:r w:rsidRPr="00574028">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把</w:t>
      </w:r>
      <w:r w:rsidRPr="00574028">
        <w:rPr>
          <w:rFonts w:ascii="仿宋_GB2312" w:eastAsia="仿宋_GB2312" w:hAnsi="宋体" w:cs="仿宋_GB2312" w:hint="eastAsia"/>
          <w:kern w:val="0"/>
          <w:sz w:val="32"/>
          <w:szCs w:val="32"/>
        </w:rPr>
        <w:t>新材料产业</w:t>
      </w:r>
      <w:r>
        <w:rPr>
          <w:rFonts w:ascii="仿宋_GB2312" w:eastAsia="仿宋_GB2312" w:hAnsi="宋体" w:cs="仿宋_GB2312" w:hint="eastAsia"/>
          <w:kern w:val="0"/>
          <w:sz w:val="32"/>
          <w:szCs w:val="32"/>
        </w:rPr>
        <w:t>培育打造成千亿产业</w:t>
      </w:r>
      <w:r w:rsidRPr="00574028">
        <w:rPr>
          <w:rFonts w:ascii="仿宋_GB2312" w:eastAsia="仿宋_GB2312" w:hAnsi="宋体" w:cs="仿宋_GB2312" w:hint="eastAsia"/>
          <w:kern w:val="0"/>
          <w:sz w:val="32"/>
          <w:szCs w:val="32"/>
        </w:rPr>
        <w:t>集群。</w:t>
      </w:r>
    </w:p>
    <w:p w:rsidR="00907971" w:rsidRPr="00E52E56" w:rsidRDefault="00907971" w:rsidP="006C5D85">
      <w:pPr>
        <w:pStyle w:val="NormalWeb"/>
        <w:adjustRightInd w:val="0"/>
        <w:snapToGrid w:val="0"/>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三、重点任务</w:t>
      </w:r>
    </w:p>
    <w:p w:rsidR="00907971" w:rsidRPr="007A483A" w:rsidRDefault="00907971" w:rsidP="006C5D85">
      <w:pPr>
        <w:adjustRightInd w:val="0"/>
        <w:snapToGrid w:val="0"/>
        <w:spacing w:line="560" w:lineRule="exact"/>
        <w:ind w:firstLineChars="200" w:firstLine="31680"/>
        <w:rPr>
          <w:rFonts w:ascii="仿宋_GB2312" w:eastAsia="仿宋_GB2312" w:hAnsi="宋体" w:cs="Times New Roman"/>
          <w:kern w:val="0"/>
          <w:sz w:val="32"/>
          <w:szCs w:val="32"/>
        </w:rPr>
      </w:pPr>
      <w:r w:rsidRPr="007A483A">
        <w:rPr>
          <w:rFonts w:ascii="仿宋_GB2312" w:eastAsia="仿宋_GB2312" w:hAnsi="宋体" w:cs="仿宋_GB2312" w:hint="eastAsia"/>
          <w:kern w:val="0"/>
          <w:sz w:val="32"/>
          <w:szCs w:val="32"/>
        </w:rPr>
        <w:t>结合我市新材料产业发展情况，合理配置产业链、创新链、资源链，扶持现有企业做大做强，大力引进龙头企业和上下游优质企业，加快产业项目落地，不断推进一批新材料产业化及应用，形成我市新材料产业发展新格局。重点发展以下新材料领域：</w:t>
      </w:r>
    </w:p>
    <w:p w:rsidR="00907971" w:rsidRPr="00C01642" w:rsidRDefault="00907971" w:rsidP="006C5D85">
      <w:pPr>
        <w:adjustRightInd w:val="0"/>
        <w:snapToGrid w:val="0"/>
        <w:spacing w:line="560" w:lineRule="exact"/>
        <w:ind w:firstLineChars="200" w:firstLine="31680"/>
        <w:rPr>
          <w:rFonts w:ascii="楷体_GB2312" w:eastAsia="楷体_GB2312" w:cs="Times New Roman"/>
          <w:sz w:val="32"/>
          <w:szCs w:val="32"/>
        </w:rPr>
      </w:pPr>
      <w:r w:rsidRPr="00CE761A">
        <w:rPr>
          <w:rFonts w:ascii="楷体_GB2312" w:eastAsia="楷体_GB2312" w:hAnsi="楷体" w:cs="楷体_GB2312" w:hint="eastAsia"/>
          <w:sz w:val="32"/>
          <w:szCs w:val="32"/>
        </w:rPr>
        <w:t>（一）打造不锈钢及高品质钢材料。</w:t>
      </w:r>
      <w:r w:rsidRPr="007A483A">
        <w:rPr>
          <w:rFonts w:ascii="仿宋_GB2312" w:eastAsia="仿宋_GB2312" w:cs="仿宋_GB2312" w:hint="eastAsia"/>
          <w:sz w:val="32"/>
          <w:szCs w:val="32"/>
        </w:rPr>
        <w:t>依托现有龙潭不锈钢产业基地，打造</w:t>
      </w:r>
      <w:r w:rsidRPr="007A483A">
        <w:rPr>
          <w:rFonts w:ascii="仿宋_GB2312" w:eastAsia="仿宋_GB2312" w:hAnsi="宋体" w:cs="仿宋_GB2312" w:hint="eastAsia"/>
          <w:color w:val="333333"/>
          <w:kern w:val="0"/>
          <w:sz w:val="32"/>
          <w:szCs w:val="32"/>
        </w:rPr>
        <w:t>不锈钢制品原料板块、不锈钢制品板块、合金新材料板块，</w:t>
      </w:r>
      <w:r w:rsidRPr="007A483A">
        <w:rPr>
          <w:rFonts w:ascii="仿宋_GB2312" w:eastAsia="仿宋_GB2312" w:cs="仿宋_GB2312" w:hint="eastAsia"/>
          <w:sz w:val="32"/>
          <w:szCs w:val="32"/>
        </w:rPr>
        <w:t>重点发展高强汽车板材、汽车动力系统钢材、高标准轴承钢、齿轮钢等高性能专用特种优质钢材，大力开发高性能耐磨钢与高速工具钢、海洋工程装备用特种耐蚀钢和钢管等基础零件用钢、</w:t>
      </w:r>
      <w:r w:rsidRPr="007A483A">
        <w:rPr>
          <w:rFonts w:ascii="仿宋_GB2312" w:eastAsia="仿宋_GB2312" w:cs="仿宋_GB2312"/>
          <w:sz w:val="32"/>
          <w:szCs w:val="32"/>
        </w:rPr>
        <w:t>400</w:t>
      </w:r>
      <w:r w:rsidRPr="007A483A">
        <w:rPr>
          <w:rFonts w:ascii="仿宋_GB2312" w:eastAsia="仿宋_GB2312" w:cs="仿宋_GB2312" w:hint="eastAsia"/>
          <w:sz w:val="32"/>
          <w:szCs w:val="32"/>
        </w:rPr>
        <w:t>系铁素体不锈钢、超高强度不锈钢，工字钢和槽钢等高品质钢产品。把玉林龙潭产业园</w:t>
      </w:r>
      <w:r>
        <w:rPr>
          <w:rFonts w:ascii="仿宋_GB2312" w:eastAsia="仿宋_GB2312" w:cs="仿宋_GB2312" w:hint="eastAsia"/>
          <w:sz w:val="32"/>
          <w:szCs w:val="32"/>
        </w:rPr>
        <w:t>区</w:t>
      </w:r>
      <w:r w:rsidRPr="007A483A">
        <w:rPr>
          <w:rFonts w:ascii="仿宋_GB2312" w:eastAsia="仿宋_GB2312" w:cs="仿宋_GB2312" w:hint="eastAsia"/>
          <w:sz w:val="32"/>
          <w:szCs w:val="32"/>
        </w:rPr>
        <w:t>打造成承接北方钢铁产业转移的重要基地之一。鼓励柳钢中金公司在生产日用不锈钢基础上，提升高性能不锈钢材料性能及制备技术水平，拓展高品质不锈钢材料下游产业链，开发生产广泛应用于汽车工业、海洋工程、轨道交通、环保工业等领域的高附加值产品，建设高品质钢生产基地，规划建设不锈钢深加工轻工产业园，将龙潭产业园建成南</w:t>
      </w:r>
      <w:r w:rsidRPr="00E52E56">
        <w:rPr>
          <w:rFonts w:ascii="仿宋_GB2312" w:eastAsia="仿宋_GB2312" w:cs="仿宋_GB2312" w:hint="eastAsia"/>
          <w:sz w:val="32"/>
          <w:szCs w:val="32"/>
        </w:rPr>
        <w:t>方最大的不锈钢制品产业集群。加快推进柳钢中金</w:t>
      </w:r>
      <w:r w:rsidRPr="00E52E56">
        <w:rPr>
          <w:rFonts w:ascii="仿宋_GB2312" w:eastAsia="仿宋_GB2312" w:cs="仿宋_GB2312"/>
          <w:sz w:val="32"/>
          <w:szCs w:val="32"/>
        </w:rPr>
        <w:t>500</w:t>
      </w:r>
      <w:r w:rsidRPr="00E52E56">
        <w:rPr>
          <w:rFonts w:ascii="仿宋_GB2312" w:eastAsia="仿宋_GB2312" w:cs="仿宋_GB2312" w:hint="eastAsia"/>
          <w:sz w:val="32"/>
          <w:szCs w:val="32"/>
        </w:rPr>
        <w:t>万吨不锈钢项目开工建设项目及园区不锈钢制品产业基地项目建设。</w:t>
      </w:r>
      <w:r w:rsidRPr="00574028">
        <w:rPr>
          <w:rFonts w:ascii="仿宋_GB2312" w:eastAsia="仿宋_GB2312" w:hAnsi="黑体" w:cs="仿宋_GB2312"/>
          <w:sz w:val="32"/>
          <w:szCs w:val="32"/>
        </w:rPr>
        <w:t>2025</w:t>
      </w:r>
      <w:r w:rsidRPr="00574028">
        <w:rPr>
          <w:rFonts w:ascii="仿宋_GB2312" w:eastAsia="仿宋_GB2312" w:cs="仿宋_GB2312" w:hint="eastAsia"/>
          <w:sz w:val="32"/>
          <w:szCs w:val="32"/>
        </w:rPr>
        <w:t>年建成投产后年主营收入达</w:t>
      </w:r>
      <w:r w:rsidRPr="00574028">
        <w:rPr>
          <w:rFonts w:ascii="仿宋_GB2312" w:eastAsia="仿宋_GB2312" w:cs="仿宋_GB2312"/>
          <w:sz w:val="32"/>
          <w:szCs w:val="32"/>
        </w:rPr>
        <w:t>700</w:t>
      </w:r>
      <w:r w:rsidRPr="00574028">
        <w:rPr>
          <w:rFonts w:ascii="仿宋_GB2312" w:eastAsia="仿宋_GB2312" w:cs="仿宋_GB2312" w:hint="eastAsia"/>
          <w:sz w:val="32"/>
          <w:szCs w:val="32"/>
        </w:rPr>
        <w:t>亿元以上。</w:t>
      </w:r>
      <w:r w:rsidRPr="00C01642">
        <w:rPr>
          <w:rFonts w:ascii="楷体_GB2312" w:eastAsia="楷体_GB2312" w:cs="楷体_GB2312" w:hint="eastAsia"/>
          <w:sz w:val="32"/>
          <w:szCs w:val="32"/>
        </w:rPr>
        <w:t>（龙潭产业园</w:t>
      </w:r>
      <w:r>
        <w:rPr>
          <w:rFonts w:ascii="楷体_GB2312" w:eastAsia="楷体_GB2312" w:cs="楷体_GB2312" w:hint="eastAsia"/>
          <w:sz w:val="32"/>
          <w:szCs w:val="32"/>
        </w:rPr>
        <w:t>区</w:t>
      </w:r>
      <w:r w:rsidRPr="00C01642">
        <w:rPr>
          <w:rFonts w:ascii="楷体_GB2312" w:eastAsia="楷体_GB2312" w:cs="楷体_GB2312" w:hint="eastAsia"/>
          <w:sz w:val="32"/>
          <w:szCs w:val="32"/>
        </w:rPr>
        <w:t>管委</w:t>
      </w:r>
      <w:r>
        <w:rPr>
          <w:rFonts w:ascii="楷体_GB2312" w:eastAsia="楷体_GB2312" w:cs="楷体_GB2312" w:hint="eastAsia"/>
          <w:sz w:val="32"/>
          <w:szCs w:val="32"/>
        </w:rPr>
        <w:t>，</w:t>
      </w:r>
      <w:r w:rsidRPr="00C01642">
        <w:rPr>
          <w:rFonts w:ascii="楷体_GB2312" w:eastAsia="楷体_GB2312" w:cs="楷体_GB2312" w:hint="eastAsia"/>
          <w:sz w:val="32"/>
          <w:szCs w:val="32"/>
        </w:rPr>
        <w:t>博白县</w:t>
      </w:r>
      <w:r>
        <w:rPr>
          <w:rFonts w:ascii="楷体_GB2312" w:eastAsia="楷体_GB2312" w:cs="楷体_GB2312" w:hint="eastAsia"/>
          <w:sz w:val="32"/>
          <w:szCs w:val="32"/>
        </w:rPr>
        <w:t>人民</w:t>
      </w:r>
      <w:r w:rsidRPr="00C01642">
        <w:rPr>
          <w:rFonts w:ascii="楷体_GB2312" w:eastAsia="楷体_GB2312" w:cs="楷体_GB2312" w:hint="eastAsia"/>
          <w:sz w:val="32"/>
          <w:szCs w:val="32"/>
        </w:rPr>
        <w:t>政府</w:t>
      </w:r>
      <w:r>
        <w:rPr>
          <w:rFonts w:ascii="楷体_GB2312" w:eastAsia="楷体_GB2312" w:cs="楷体_GB2312" w:hint="eastAsia"/>
          <w:sz w:val="32"/>
          <w:szCs w:val="32"/>
        </w:rPr>
        <w:t>，</w:t>
      </w:r>
      <w:r w:rsidRPr="00C01642">
        <w:rPr>
          <w:rFonts w:ascii="楷体_GB2312" w:eastAsia="楷体_GB2312" w:cs="楷体_GB2312" w:hint="eastAsia"/>
          <w:sz w:val="32"/>
          <w:szCs w:val="32"/>
        </w:rPr>
        <w:t>市工业和信息化局）</w:t>
      </w:r>
    </w:p>
    <w:p w:rsidR="00907971" w:rsidRPr="0060483F" w:rsidRDefault="00907971" w:rsidP="006C5D85">
      <w:pPr>
        <w:adjustRightInd w:val="0"/>
        <w:snapToGrid w:val="0"/>
        <w:spacing w:line="560" w:lineRule="exact"/>
        <w:ind w:firstLineChars="200" w:firstLine="31680"/>
        <w:rPr>
          <w:rFonts w:ascii="楷体_GB2312" w:eastAsia="楷体_GB2312" w:cs="Times New Roman"/>
          <w:color w:val="FF0000"/>
          <w:sz w:val="32"/>
          <w:szCs w:val="32"/>
        </w:rPr>
      </w:pPr>
      <w:r w:rsidRPr="00CE761A">
        <w:rPr>
          <w:rFonts w:ascii="楷体_GB2312" w:eastAsia="楷体_GB2312" w:cs="楷体_GB2312" w:hint="eastAsia"/>
          <w:sz w:val="32"/>
          <w:szCs w:val="32"/>
        </w:rPr>
        <w:t>（二）新材料新能源。</w:t>
      </w:r>
      <w:r w:rsidRPr="007A483A">
        <w:rPr>
          <w:rFonts w:ascii="仿宋_GB2312" w:eastAsia="仿宋_GB2312" w:cs="仿宋_GB2312" w:hint="eastAsia"/>
          <w:sz w:val="32"/>
          <w:szCs w:val="32"/>
        </w:rPr>
        <w:t>依托现有镍产业基础，大力发展动力锂电池材料、太阳能电池材料。锂电池材料重点发展动力或储</w:t>
      </w:r>
      <w:r w:rsidRPr="00E52E56">
        <w:rPr>
          <w:rFonts w:ascii="仿宋_GB2312" w:eastAsia="仿宋_GB2312" w:cs="仿宋_GB2312" w:hint="eastAsia"/>
          <w:sz w:val="32"/>
          <w:szCs w:val="32"/>
        </w:rPr>
        <w:t>能电池用的高性能电池正负极材料、新型隔膜、电解液、锰酸锂、储氢、氢氧化亚镍等关键电池材料。太阳能电池材料积极开发晶硅电池、硅基薄膜电池、有机太阳能电池、太阳电池减反射玻璃、透明导电玻璃等材料。重点建设以电池级结晶硫酸镍、镍锰钴三元锂离子电池正极前驱体材料等电池级用材料项目，拓展开发镍基合金材料，往新能源电池、含镍医疗器械等产业链延伸，加快形成上下游产业链。加快推进红土镍矿资源绿色开发综合利用项目和三元前驱体项目，支持北流帝森新材料有限公司年产岩棉</w:t>
      </w:r>
      <w:r w:rsidRPr="00E52E56">
        <w:rPr>
          <w:rFonts w:ascii="仿宋_GB2312" w:eastAsia="仿宋_GB2312" w:cs="仿宋_GB2312"/>
          <w:sz w:val="32"/>
          <w:szCs w:val="32"/>
        </w:rPr>
        <w:t>10</w:t>
      </w:r>
      <w:r w:rsidRPr="00E52E56">
        <w:rPr>
          <w:rFonts w:ascii="仿宋_GB2312" w:eastAsia="仿宋_GB2312" w:cs="仿宋_GB2312" w:hint="eastAsia"/>
          <w:sz w:val="32"/>
          <w:szCs w:val="32"/>
        </w:rPr>
        <w:t>万吨及金属环保建筑装饰新材料</w:t>
      </w:r>
      <w:r w:rsidRPr="00E52E56">
        <w:rPr>
          <w:rFonts w:ascii="仿宋_GB2312" w:eastAsia="仿宋_GB2312" w:cs="仿宋_GB2312"/>
          <w:sz w:val="32"/>
          <w:szCs w:val="32"/>
        </w:rPr>
        <w:t>100</w:t>
      </w:r>
      <w:r w:rsidRPr="00E52E56">
        <w:rPr>
          <w:rFonts w:ascii="仿宋_GB2312" w:eastAsia="仿宋_GB2312" w:cs="仿宋_GB2312" w:hint="eastAsia"/>
          <w:sz w:val="32"/>
          <w:szCs w:val="32"/>
        </w:rPr>
        <w:t>万平方米项目等项目尽快投产。结合我市资源情况，重点发展风电、光伏能源、分布式能源、生物质能等新型能源，一是大力发展陆上风电产业；二是积极拓展光伏能源产业；三是加快分布式能源站布局，在重点园区布局建设热电联产项目；四是加快生物质能发展，重点推进生物质发电、垃圾焚烧发电等项目建设。抓紧引进高效柔性砷化镓薄膜太阳能电池研发制造等项目。</w:t>
      </w:r>
      <w:r>
        <w:rPr>
          <w:rFonts w:ascii="仿宋_GB2312" w:eastAsia="仿宋_GB2312" w:cs="仿宋_GB2312" w:hint="eastAsia"/>
          <w:sz w:val="32"/>
          <w:szCs w:val="32"/>
        </w:rPr>
        <w:t>到</w:t>
      </w:r>
      <w:r w:rsidRPr="00574028">
        <w:rPr>
          <w:rFonts w:ascii="仿宋_GB2312" w:eastAsia="仿宋_GB2312" w:hAnsi="黑体" w:cs="仿宋_GB2312"/>
          <w:sz w:val="32"/>
          <w:szCs w:val="32"/>
        </w:rPr>
        <w:t>2025</w:t>
      </w:r>
      <w:r w:rsidRPr="00574028">
        <w:rPr>
          <w:rFonts w:ascii="仿宋_GB2312" w:eastAsia="仿宋_GB2312" w:hAnsi="黑体" w:cs="仿宋_GB2312" w:hint="eastAsia"/>
          <w:sz w:val="32"/>
          <w:szCs w:val="32"/>
        </w:rPr>
        <w:t>年建成投产后年主营收入达</w:t>
      </w:r>
      <w:r w:rsidRPr="00574028">
        <w:rPr>
          <w:rFonts w:ascii="仿宋_GB2312" w:eastAsia="仿宋_GB2312" w:hAnsi="黑体" w:cs="仿宋_GB2312"/>
          <w:sz w:val="32"/>
          <w:szCs w:val="32"/>
        </w:rPr>
        <w:t>100</w:t>
      </w:r>
      <w:r w:rsidRPr="00574028">
        <w:rPr>
          <w:rFonts w:ascii="仿宋_GB2312" w:eastAsia="仿宋_GB2312" w:hAnsi="黑体" w:cs="仿宋_GB2312" w:hint="eastAsia"/>
          <w:sz w:val="32"/>
          <w:szCs w:val="32"/>
        </w:rPr>
        <w:t>亿元以上。</w:t>
      </w:r>
      <w:r w:rsidRPr="0060483F">
        <w:rPr>
          <w:rFonts w:ascii="楷体_GB2312" w:eastAsia="楷体_GB2312" w:cs="楷体_GB2312" w:hint="eastAsia"/>
          <w:sz w:val="32"/>
          <w:szCs w:val="32"/>
        </w:rPr>
        <w:t>〔各县（市、区）</w:t>
      </w:r>
      <w:r>
        <w:rPr>
          <w:rFonts w:ascii="楷体_GB2312" w:eastAsia="楷体_GB2312" w:cs="楷体_GB2312" w:hint="eastAsia"/>
          <w:sz w:val="32"/>
          <w:szCs w:val="32"/>
        </w:rPr>
        <w:t>人民</w:t>
      </w:r>
      <w:r w:rsidRPr="0060483F">
        <w:rPr>
          <w:rFonts w:ascii="楷体_GB2312" w:eastAsia="楷体_GB2312" w:cs="楷体_GB2312" w:hint="eastAsia"/>
          <w:sz w:val="32"/>
          <w:szCs w:val="32"/>
        </w:rPr>
        <w:t>政府</w:t>
      </w:r>
      <w:r>
        <w:rPr>
          <w:rFonts w:ascii="楷体_GB2312" w:eastAsia="楷体_GB2312" w:cs="楷体_GB2312" w:hint="eastAsia"/>
          <w:sz w:val="32"/>
          <w:szCs w:val="32"/>
        </w:rPr>
        <w:t>，</w:t>
      </w:r>
      <w:r w:rsidRPr="0060483F">
        <w:rPr>
          <w:rFonts w:ascii="楷体_GB2312" w:eastAsia="楷体_GB2312" w:cs="楷体_GB2312" w:hint="eastAsia"/>
          <w:sz w:val="32"/>
          <w:szCs w:val="32"/>
        </w:rPr>
        <w:t>各开发园区管委</w:t>
      </w:r>
      <w:r>
        <w:rPr>
          <w:rFonts w:ascii="楷体_GB2312" w:eastAsia="楷体_GB2312" w:cs="楷体_GB2312" w:hint="eastAsia"/>
          <w:sz w:val="32"/>
          <w:szCs w:val="32"/>
        </w:rPr>
        <w:t>，</w:t>
      </w:r>
      <w:r w:rsidRPr="0060483F">
        <w:rPr>
          <w:rFonts w:ascii="楷体_GB2312" w:eastAsia="楷体_GB2312" w:cs="楷体_GB2312" w:hint="eastAsia"/>
          <w:sz w:val="32"/>
          <w:szCs w:val="32"/>
        </w:rPr>
        <w:t>市发展改革委、工业和信息化局、科技局、自然资源局〕</w:t>
      </w:r>
    </w:p>
    <w:p w:rsidR="00907971" w:rsidRPr="00574028" w:rsidRDefault="00907971" w:rsidP="006C5D85">
      <w:pPr>
        <w:adjustRightInd w:val="0"/>
        <w:snapToGrid w:val="0"/>
        <w:spacing w:line="560" w:lineRule="exact"/>
        <w:ind w:firstLineChars="200" w:firstLine="31680"/>
        <w:rPr>
          <w:rFonts w:ascii="仿宋_GB2312" w:eastAsia="仿宋_GB2312" w:cs="Times New Roman"/>
          <w:sz w:val="32"/>
          <w:szCs w:val="32"/>
        </w:rPr>
      </w:pPr>
      <w:r w:rsidRPr="00CE761A">
        <w:rPr>
          <w:rFonts w:ascii="楷体_GB2312" w:eastAsia="楷体_GB2312" w:cs="楷体_GB2312" w:hint="eastAsia"/>
          <w:sz w:val="32"/>
          <w:szCs w:val="32"/>
        </w:rPr>
        <w:t>（三）碳酸钙及稀土材料。</w:t>
      </w:r>
      <w:r w:rsidRPr="007A483A">
        <w:rPr>
          <w:rFonts w:ascii="仿宋_GB2312" w:eastAsia="仿宋_GB2312" w:cs="仿宋_GB2312" w:hint="eastAsia"/>
          <w:sz w:val="32"/>
          <w:szCs w:val="32"/>
        </w:rPr>
        <w:t>依托我市碳酸钙资源丰富优势，重点发展超细碳酸钙、纳米碳酸钙等高档产品，鼓励和引导现有碳酸钙企业转型升级，大力开发附加值高的中下游产品，加快往生物制药、金属钙、</w:t>
      </w:r>
      <w:r w:rsidRPr="007A483A">
        <w:rPr>
          <w:rFonts w:ascii="仿宋_GB2312" w:eastAsia="仿宋_GB2312" w:cs="仿宋_GB2312"/>
          <w:sz w:val="32"/>
          <w:szCs w:val="32"/>
        </w:rPr>
        <w:t>PVC</w:t>
      </w:r>
      <w:r w:rsidRPr="007A483A">
        <w:rPr>
          <w:rFonts w:ascii="仿宋_GB2312" w:eastAsia="仿宋_GB2312" w:cs="仿宋_GB2312" w:hint="eastAsia"/>
          <w:sz w:val="32"/>
          <w:szCs w:val="32"/>
        </w:rPr>
        <w:t>管材、打印机墨粉、</w:t>
      </w:r>
      <w:r w:rsidRPr="007A483A">
        <w:rPr>
          <w:rFonts w:ascii="仿宋_GB2312" w:eastAsia="仿宋_GB2312" w:cs="仿宋_GB2312"/>
          <w:sz w:val="32"/>
          <w:szCs w:val="32"/>
        </w:rPr>
        <w:t>3D</w:t>
      </w:r>
      <w:r w:rsidRPr="007A483A">
        <w:rPr>
          <w:rFonts w:ascii="仿宋_GB2312" w:eastAsia="仿宋_GB2312" w:cs="仿宋_GB2312" w:hint="eastAsia"/>
          <w:sz w:val="32"/>
          <w:szCs w:val="32"/>
        </w:rPr>
        <w:t>打印材料等产业链上延伸发展。兴业县作为碳酸钙发展重点县要积极利用天然资源优势，提升碳酸钙产品品质，依靠市场需求开发新产品，加快推进广西柳钢氧化钙项目落地建设。依托我市稀土矿产资源优势，重点发展高性能的稀土发光材料、稀土永磁材料、稀土合金材料，积极开发汽车工业配套的新型储氢材料、催化材料、磁致冷材料，提高荧光粉、研磨抛光材料产品档次，应用现有稀土分离冶炼性能和制备技术水平，重点加快兴业稀土产业基地建设，</w:t>
      </w:r>
      <w:r w:rsidRPr="00574028">
        <w:rPr>
          <w:rFonts w:ascii="仿宋_GB2312" w:eastAsia="仿宋_GB2312" w:cs="仿宋_GB2312" w:hint="eastAsia"/>
          <w:sz w:val="32"/>
          <w:szCs w:val="32"/>
        </w:rPr>
        <w:t>支持稀土企业主动参与战略性新兴产业领域的新产品、新技术研发及产业化，构建面向高端需求的新型稀土功能材料产业链。</w:t>
      </w:r>
      <w:r w:rsidRPr="00574028">
        <w:rPr>
          <w:rFonts w:ascii="仿宋_GB2312" w:eastAsia="仿宋_GB2312" w:hAnsi="黑体" w:cs="仿宋_GB2312"/>
          <w:sz w:val="32"/>
          <w:szCs w:val="32"/>
        </w:rPr>
        <w:t>2025</w:t>
      </w:r>
      <w:r w:rsidRPr="00574028">
        <w:rPr>
          <w:rFonts w:ascii="仿宋_GB2312" w:eastAsia="仿宋_GB2312" w:hAnsi="黑体" w:cs="仿宋_GB2312" w:hint="eastAsia"/>
          <w:sz w:val="32"/>
          <w:szCs w:val="32"/>
        </w:rPr>
        <w:t>年建成投产后年主营收入达</w:t>
      </w:r>
      <w:r w:rsidRPr="00574028">
        <w:rPr>
          <w:rFonts w:ascii="仿宋_GB2312" w:eastAsia="仿宋_GB2312" w:hAnsi="黑体" w:cs="仿宋_GB2312"/>
          <w:sz w:val="32"/>
          <w:szCs w:val="32"/>
        </w:rPr>
        <w:t>150</w:t>
      </w:r>
      <w:r w:rsidRPr="00574028">
        <w:rPr>
          <w:rFonts w:ascii="仿宋_GB2312" w:eastAsia="仿宋_GB2312" w:hAnsi="黑体" w:cs="仿宋_GB2312" w:hint="eastAsia"/>
          <w:sz w:val="32"/>
          <w:szCs w:val="32"/>
        </w:rPr>
        <w:t>亿元以上。</w:t>
      </w:r>
      <w:r w:rsidRPr="00AC6041">
        <w:rPr>
          <w:rFonts w:ascii="楷体_GB2312" w:eastAsia="楷体_GB2312" w:cs="楷体_GB2312" w:hint="eastAsia"/>
          <w:sz w:val="32"/>
          <w:szCs w:val="32"/>
        </w:rPr>
        <w:t>（兴业县</w:t>
      </w:r>
      <w:r>
        <w:rPr>
          <w:rFonts w:ascii="楷体_GB2312" w:eastAsia="楷体_GB2312" w:cs="楷体_GB2312" w:hint="eastAsia"/>
          <w:sz w:val="32"/>
          <w:szCs w:val="32"/>
        </w:rPr>
        <w:t>人民</w:t>
      </w:r>
      <w:r w:rsidRPr="00AC6041">
        <w:rPr>
          <w:rFonts w:ascii="楷体_GB2312" w:eastAsia="楷体_GB2312" w:cs="楷体_GB2312" w:hint="eastAsia"/>
          <w:sz w:val="32"/>
          <w:szCs w:val="32"/>
        </w:rPr>
        <w:t>政府</w:t>
      </w:r>
      <w:r>
        <w:rPr>
          <w:rFonts w:ascii="楷体_GB2312" w:eastAsia="楷体_GB2312" w:cs="楷体_GB2312" w:hint="eastAsia"/>
          <w:sz w:val="32"/>
          <w:szCs w:val="32"/>
        </w:rPr>
        <w:t>，</w:t>
      </w:r>
      <w:r w:rsidRPr="00AC6041">
        <w:rPr>
          <w:rFonts w:ascii="楷体_GB2312" w:eastAsia="楷体_GB2312" w:cs="楷体_GB2312" w:hint="eastAsia"/>
          <w:sz w:val="32"/>
          <w:szCs w:val="32"/>
        </w:rPr>
        <w:t>市发展改革委、工业和信息化局、自然资源局、科技局）</w:t>
      </w:r>
    </w:p>
    <w:p w:rsidR="00907971" w:rsidRPr="00574028" w:rsidRDefault="00907971" w:rsidP="006C5D85">
      <w:pPr>
        <w:adjustRightInd w:val="0"/>
        <w:snapToGrid w:val="0"/>
        <w:spacing w:line="560" w:lineRule="exact"/>
        <w:ind w:firstLineChars="200" w:firstLine="31680"/>
        <w:rPr>
          <w:rFonts w:ascii="仿宋_GB2312" w:eastAsia="仿宋_GB2312" w:cs="Times New Roman"/>
          <w:sz w:val="32"/>
          <w:szCs w:val="32"/>
        </w:rPr>
      </w:pPr>
      <w:r w:rsidRPr="00CE761A">
        <w:rPr>
          <w:rFonts w:ascii="楷体_GB2312" w:eastAsia="楷体_GB2312" w:cs="楷体_GB2312" w:hint="eastAsia"/>
          <w:sz w:val="32"/>
          <w:szCs w:val="32"/>
        </w:rPr>
        <w:t>（四）精铜深加工材料。</w:t>
      </w:r>
      <w:r w:rsidRPr="007A483A">
        <w:rPr>
          <w:rFonts w:ascii="仿宋_GB2312" w:eastAsia="仿宋_GB2312" w:cs="仿宋_GB2312" w:hint="eastAsia"/>
          <w:sz w:val="32"/>
          <w:szCs w:val="32"/>
        </w:rPr>
        <w:t>充分依托龙潭产业园</w:t>
      </w:r>
      <w:r>
        <w:rPr>
          <w:rFonts w:ascii="仿宋_GB2312" w:eastAsia="仿宋_GB2312" w:cs="仿宋_GB2312" w:hint="eastAsia"/>
          <w:sz w:val="32"/>
          <w:szCs w:val="32"/>
        </w:rPr>
        <w:t>区</w:t>
      </w:r>
      <w:r w:rsidRPr="007A483A">
        <w:rPr>
          <w:rFonts w:ascii="仿宋_GB2312" w:eastAsia="仿宋_GB2312" w:cs="仿宋_GB2312" w:hint="eastAsia"/>
          <w:sz w:val="32"/>
          <w:szCs w:val="32"/>
        </w:rPr>
        <w:t>现有优势，利用丰富的原材料资源，大力发展精铜深加工材料。开发低氧光亮铜杆、高铁牵引供电系统用接触网线、精密铜线系列、纳米铜线系列、大口径特种铜合金管材系列、精密控制电源线系列等金属新材料。积极推动引进金属新材料产业城项目的落地建设。</w:t>
      </w:r>
      <w:r w:rsidRPr="00574028">
        <w:rPr>
          <w:rFonts w:ascii="仿宋_GB2312" w:eastAsia="仿宋_GB2312" w:cs="仿宋_GB2312"/>
          <w:sz w:val="32"/>
          <w:szCs w:val="32"/>
        </w:rPr>
        <w:t>2025</w:t>
      </w:r>
      <w:r w:rsidRPr="00574028">
        <w:rPr>
          <w:rFonts w:ascii="仿宋_GB2312" w:eastAsia="仿宋_GB2312" w:cs="仿宋_GB2312" w:hint="eastAsia"/>
          <w:sz w:val="32"/>
          <w:szCs w:val="32"/>
        </w:rPr>
        <w:t>年建成投产后年主营收入达</w:t>
      </w:r>
      <w:r w:rsidRPr="00574028">
        <w:rPr>
          <w:rFonts w:ascii="仿宋_GB2312" w:eastAsia="仿宋_GB2312" w:cs="仿宋_GB2312"/>
          <w:sz w:val="32"/>
          <w:szCs w:val="32"/>
        </w:rPr>
        <w:t>260</w:t>
      </w:r>
      <w:r w:rsidRPr="00574028">
        <w:rPr>
          <w:rFonts w:ascii="仿宋_GB2312" w:eastAsia="仿宋_GB2312" w:cs="仿宋_GB2312" w:hint="eastAsia"/>
          <w:sz w:val="32"/>
          <w:szCs w:val="32"/>
        </w:rPr>
        <w:t>亿元以上。</w:t>
      </w:r>
      <w:r w:rsidRPr="00AC6041">
        <w:rPr>
          <w:rFonts w:ascii="楷体_GB2312" w:eastAsia="楷体_GB2312" w:cs="楷体_GB2312" w:hint="eastAsia"/>
          <w:sz w:val="32"/>
          <w:szCs w:val="32"/>
        </w:rPr>
        <w:t>（龙潭产业园区管委</w:t>
      </w:r>
      <w:r>
        <w:rPr>
          <w:rFonts w:ascii="楷体_GB2312" w:eastAsia="楷体_GB2312" w:cs="楷体_GB2312" w:hint="eastAsia"/>
          <w:sz w:val="32"/>
          <w:szCs w:val="32"/>
        </w:rPr>
        <w:t>，</w:t>
      </w:r>
      <w:r w:rsidRPr="00AC6041">
        <w:rPr>
          <w:rFonts w:ascii="楷体_GB2312" w:eastAsia="楷体_GB2312" w:cs="楷体_GB2312" w:hint="eastAsia"/>
          <w:sz w:val="32"/>
          <w:szCs w:val="32"/>
        </w:rPr>
        <w:t>博白县</w:t>
      </w:r>
      <w:r>
        <w:rPr>
          <w:rFonts w:ascii="楷体_GB2312" w:eastAsia="楷体_GB2312" w:cs="楷体_GB2312" w:hint="eastAsia"/>
          <w:sz w:val="32"/>
          <w:szCs w:val="32"/>
        </w:rPr>
        <w:t>人民</w:t>
      </w:r>
      <w:r w:rsidRPr="00AC6041">
        <w:rPr>
          <w:rFonts w:ascii="楷体_GB2312" w:eastAsia="楷体_GB2312" w:cs="楷体_GB2312" w:hint="eastAsia"/>
          <w:sz w:val="32"/>
          <w:szCs w:val="32"/>
        </w:rPr>
        <w:t>政府</w:t>
      </w:r>
      <w:r>
        <w:rPr>
          <w:rFonts w:ascii="楷体_GB2312" w:eastAsia="楷体_GB2312" w:cs="楷体_GB2312" w:hint="eastAsia"/>
          <w:sz w:val="32"/>
          <w:szCs w:val="32"/>
        </w:rPr>
        <w:t>，</w:t>
      </w:r>
      <w:r w:rsidRPr="00AC6041">
        <w:rPr>
          <w:rFonts w:ascii="楷体_GB2312" w:eastAsia="楷体_GB2312" w:cs="楷体_GB2312" w:hint="eastAsia"/>
          <w:sz w:val="32"/>
          <w:szCs w:val="32"/>
        </w:rPr>
        <w:t>市发展改革委、工业和信息化局）</w:t>
      </w:r>
    </w:p>
    <w:p w:rsidR="00907971" w:rsidRPr="007A483A" w:rsidRDefault="00907971" w:rsidP="006C5D85">
      <w:pPr>
        <w:adjustRightInd w:val="0"/>
        <w:snapToGrid w:val="0"/>
        <w:spacing w:line="560" w:lineRule="exact"/>
        <w:ind w:firstLineChars="200" w:firstLine="31680"/>
        <w:rPr>
          <w:rFonts w:ascii="黑体" w:eastAsia="黑体" w:hAnsi="黑体" w:cs="Times New Roman"/>
          <w:sz w:val="32"/>
          <w:szCs w:val="32"/>
        </w:rPr>
      </w:pPr>
      <w:r w:rsidRPr="007A483A">
        <w:rPr>
          <w:rFonts w:ascii="黑体" w:eastAsia="黑体" w:hAnsi="黑体" w:cs="黑体" w:hint="eastAsia"/>
          <w:sz w:val="32"/>
          <w:szCs w:val="32"/>
        </w:rPr>
        <w:t>四、空间布局</w:t>
      </w:r>
    </w:p>
    <w:p w:rsidR="00907971" w:rsidRPr="00E52E56" w:rsidRDefault="00907971" w:rsidP="006C5D85">
      <w:pPr>
        <w:adjustRightInd w:val="0"/>
        <w:snapToGrid w:val="0"/>
        <w:spacing w:line="560" w:lineRule="exact"/>
        <w:ind w:firstLineChars="200" w:firstLine="31680"/>
        <w:rPr>
          <w:rFonts w:ascii="仿宋_GB2312" w:eastAsia="仿宋_GB2312" w:hAnsi="宋体" w:cs="Times New Roman"/>
          <w:kern w:val="0"/>
          <w:sz w:val="32"/>
          <w:szCs w:val="32"/>
        </w:rPr>
      </w:pPr>
      <w:r w:rsidRPr="00E52E56">
        <w:rPr>
          <w:rFonts w:ascii="仿宋_GB2312" w:eastAsia="仿宋_GB2312" w:hAnsi="宋体" w:cs="仿宋_GB2312" w:hint="eastAsia"/>
          <w:kern w:val="0"/>
          <w:sz w:val="32"/>
          <w:szCs w:val="32"/>
        </w:rPr>
        <w:t>以玉林龙潭产业园区、兴业新材料产业园为重要载体，优化产业布局。</w:t>
      </w:r>
    </w:p>
    <w:p w:rsidR="00907971" w:rsidRPr="00E52E56" w:rsidRDefault="00907971" w:rsidP="006C5D85">
      <w:pPr>
        <w:adjustRightInd w:val="0"/>
        <w:snapToGrid w:val="0"/>
        <w:spacing w:line="560" w:lineRule="exact"/>
        <w:ind w:firstLineChars="200" w:firstLine="31680"/>
        <w:rPr>
          <w:rFonts w:ascii="仿宋_GB2312" w:eastAsia="仿宋_GB2312" w:cs="Times New Roman"/>
          <w:sz w:val="32"/>
          <w:szCs w:val="32"/>
        </w:rPr>
      </w:pPr>
      <w:r w:rsidRPr="00E52E56">
        <w:rPr>
          <w:rFonts w:ascii="仿宋_GB2312" w:eastAsia="仿宋_GB2312" w:hAnsi="宋体" w:cs="仿宋_GB2312" w:hint="eastAsia"/>
          <w:kern w:val="0"/>
          <w:sz w:val="32"/>
          <w:szCs w:val="32"/>
        </w:rPr>
        <w:t>玉林龙潭产业园区主要发展：一是</w:t>
      </w:r>
      <w:r w:rsidRPr="00E52E56">
        <w:rPr>
          <w:rFonts w:ascii="仿宋_GB2312" w:eastAsia="仿宋_GB2312" w:cs="仿宋_GB2312" w:hint="eastAsia"/>
          <w:sz w:val="32"/>
          <w:szCs w:val="32"/>
        </w:rPr>
        <w:t>不锈钢产业，承接北方的钢铁产业转移，打造不锈钢制品、高品质钢产业基地；二是发展新能源新材料产业，依托现有镍产业基础，大力发展动力锂电池材料、太阳能电池材料；三是精铜深加工材料。充分依托龙潭再生资源加工利用园区，大力发展精铜深加工材料。</w:t>
      </w:r>
    </w:p>
    <w:p w:rsidR="00907971" w:rsidRPr="00E52E56" w:rsidRDefault="00907971" w:rsidP="006C5D85">
      <w:pPr>
        <w:adjustRightInd w:val="0"/>
        <w:snapToGrid w:val="0"/>
        <w:spacing w:line="560" w:lineRule="exact"/>
        <w:ind w:firstLineChars="200" w:firstLine="31680"/>
        <w:rPr>
          <w:rFonts w:ascii="仿宋_GB2312" w:eastAsia="仿宋_GB2312" w:cs="Times New Roman"/>
          <w:sz w:val="32"/>
          <w:szCs w:val="32"/>
        </w:rPr>
      </w:pPr>
      <w:r w:rsidRPr="00E52E56">
        <w:rPr>
          <w:rFonts w:ascii="仿宋_GB2312" w:eastAsia="仿宋_GB2312" w:hAnsi="宋体" w:cs="仿宋_GB2312" w:hint="eastAsia"/>
          <w:kern w:val="0"/>
          <w:sz w:val="32"/>
          <w:szCs w:val="32"/>
        </w:rPr>
        <w:t>兴业新材料产业园主要发展：</w:t>
      </w:r>
      <w:r w:rsidRPr="00E52E56">
        <w:rPr>
          <w:rFonts w:ascii="仿宋_GB2312" w:eastAsia="仿宋_GB2312" w:cs="仿宋_GB2312" w:hint="eastAsia"/>
          <w:sz w:val="32"/>
          <w:szCs w:val="32"/>
        </w:rPr>
        <w:t>碳酸钙、稀土功能材料产业，依托现有的碳酸钙、稀土矿产资源丰富优势，重点发展超细碳酸钙、纳米碳酸钙、高性能的稀土发光材料、稀土永磁材料、稀土合金材料产品。</w:t>
      </w:r>
    </w:p>
    <w:p w:rsidR="00907971" w:rsidRPr="00E52E56" w:rsidRDefault="00907971" w:rsidP="006C5D85">
      <w:pPr>
        <w:pStyle w:val="NormalWeb"/>
        <w:adjustRightInd w:val="0"/>
        <w:snapToGrid w:val="0"/>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五、保障措施</w:t>
      </w:r>
    </w:p>
    <w:p w:rsidR="00907971" w:rsidRPr="007A483A" w:rsidRDefault="00907971" w:rsidP="006C5D85">
      <w:pPr>
        <w:adjustRightInd w:val="0"/>
        <w:snapToGrid w:val="0"/>
        <w:spacing w:line="560" w:lineRule="exact"/>
        <w:ind w:firstLineChars="210" w:firstLine="31680"/>
        <w:rPr>
          <w:rFonts w:ascii="楷体_GB2312" w:eastAsia="楷体_GB2312" w:hAnsi="楷体" w:cs="Times New Roman"/>
          <w:sz w:val="32"/>
          <w:szCs w:val="32"/>
        </w:rPr>
      </w:pPr>
      <w:r w:rsidRPr="007A483A">
        <w:rPr>
          <w:rFonts w:ascii="楷体_GB2312" w:eastAsia="楷体_GB2312" w:hAnsi="楷体" w:cs="楷体_GB2312" w:hint="eastAsia"/>
          <w:sz w:val="32"/>
          <w:szCs w:val="32"/>
        </w:rPr>
        <w:t>（一）加强组织领导，强力推进建设</w:t>
      </w:r>
    </w:p>
    <w:p w:rsidR="00907971" w:rsidRPr="00574028" w:rsidRDefault="00907971" w:rsidP="006C5D85">
      <w:pPr>
        <w:adjustRightInd w:val="0"/>
        <w:snapToGrid w:val="0"/>
        <w:spacing w:line="560" w:lineRule="exact"/>
        <w:ind w:firstLineChars="210" w:firstLine="31680"/>
        <w:rPr>
          <w:rFonts w:ascii="仿宋_GB2312" w:eastAsia="仿宋_GB2312" w:hAnsi="宋体" w:cs="Times New Roman"/>
          <w:kern w:val="0"/>
          <w:sz w:val="32"/>
          <w:szCs w:val="32"/>
        </w:rPr>
      </w:pPr>
      <w:r w:rsidRPr="00E52E56">
        <w:rPr>
          <w:rFonts w:ascii="仿宋_GB2312" w:eastAsia="仿宋_GB2312" w:cs="仿宋_GB2312" w:hint="eastAsia"/>
          <w:sz w:val="32"/>
          <w:szCs w:val="32"/>
        </w:rPr>
        <w:t>为加强领导，</w:t>
      </w:r>
      <w:r w:rsidRPr="00E52E56">
        <w:rPr>
          <w:rFonts w:ascii="仿宋_GB2312" w:eastAsia="仿宋_GB2312" w:hAnsi="华文仿宋" w:cs="仿宋_GB2312" w:hint="eastAsia"/>
          <w:sz w:val="32"/>
          <w:szCs w:val="32"/>
        </w:rPr>
        <w:t>成立以市人民政府分管副市长任组长，市人民政府协管副秘书长任副组长，市</w:t>
      </w:r>
      <w:r>
        <w:rPr>
          <w:rFonts w:ascii="仿宋_GB2312" w:eastAsia="仿宋_GB2312" w:hAnsi="华文仿宋" w:cs="仿宋_GB2312" w:hint="eastAsia"/>
          <w:sz w:val="32"/>
          <w:szCs w:val="32"/>
        </w:rPr>
        <w:t>工业和信息化局</w:t>
      </w:r>
      <w:r w:rsidRPr="00E52E56">
        <w:rPr>
          <w:rFonts w:ascii="仿宋_GB2312" w:eastAsia="仿宋_GB2312" w:hAnsi="华文仿宋" w:cs="仿宋_GB2312" w:hint="eastAsia"/>
          <w:sz w:val="32"/>
          <w:szCs w:val="32"/>
        </w:rPr>
        <w:t>、发</w:t>
      </w:r>
      <w:r>
        <w:rPr>
          <w:rFonts w:ascii="仿宋_GB2312" w:eastAsia="仿宋_GB2312" w:hAnsi="华文仿宋" w:cs="仿宋_GB2312" w:hint="eastAsia"/>
          <w:sz w:val="32"/>
          <w:szCs w:val="32"/>
        </w:rPr>
        <w:t>展</w:t>
      </w:r>
      <w:r w:rsidRPr="00E52E56">
        <w:rPr>
          <w:rFonts w:ascii="仿宋_GB2312" w:eastAsia="仿宋_GB2312" w:hAnsi="华文仿宋" w:cs="仿宋_GB2312" w:hint="eastAsia"/>
          <w:sz w:val="32"/>
          <w:szCs w:val="32"/>
        </w:rPr>
        <w:t>改</w:t>
      </w:r>
      <w:r>
        <w:rPr>
          <w:rFonts w:ascii="仿宋_GB2312" w:eastAsia="仿宋_GB2312" w:hAnsi="华文仿宋" w:cs="仿宋_GB2312" w:hint="eastAsia"/>
          <w:sz w:val="32"/>
          <w:szCs w:val="32"/>
        </w:rPr>
        <w:t>革</w:t>
      </w:r>
      <w:r w:rsidRPr="00E52E56">
        <w:rPr>
          <w:rFonts w:ascii="仿宋_GB2312" w:eastAsia="仿宋_GB2312" w:hAnsi="华文仿宋" w:cs="仿宋_GB2312" w:hint="eastAsia"/>
          <w:sz w:val="32"/>
          <w:szCs w:val="32"/>
        </w:rPr>
        <w:t>委、财政局、自然资源局、科技局、金融办、人</w:t>
      </w:r>
      <w:r>
        <w:rPr>
          <w:rFonts w:ascii="仿宋_GB2312" w:eastAsia="仿宋_GB2312" w:hAnsi="华文仿宋" w:cs="仿宋_GB2312" w:hint="eastAsia"/>
          <w:sz w:val="32"/>
          <w:szCs w:val="32"/>
        </w:rPr>
        <w:t>力资源</w:t>
      </w:r>
      <w:r w:rsidRPr="00E52E56">
        <w:rPr>
          <w:rFonts w:ascii="仿宋_GB2312" w:eastAsia="仿宋_GB2312" w:hAnsi="华文仿宋" w:cs="仿宋_GB2312" w:hint="eastAsia"/>
          <w:sz w:val="32"/>
          <w:szCs w:val="32"/>
        </w:rPr>
        <w:t>社</w:t>
      </w:r>
      <w:r>
        <w:rPr>
          <w:rFonts w:ascii="仿宋_GB2312" w:eastAsia="仿宋_GB2312" w:hAnsi="华文仿宋" w:cs="仿宋_GB2312" w:hint="eastAsia"/>
          <w:sz w:val="32"/>
          <w:szCs w:val="32"/>
        </w:rPr>
        <w:t>会保障</w:t>
      </w:r>
      <w:r w:rsidRPr="00E52E56">
        <w:rPr>
          <w:rFonts w:ascii="仿宋_GB2312" w:eastAsia="仿宋_GB2312" w:hAnsi="华文仿宋" w:cs="仿宋_GB2312" w:hint="eastAsia"/>
          <w:sz w:val="32"/>
          <w:szCs w:val="32"/>
        </w:rPr>
        <w:t>局、投资促进局、北部湾办</w:t>
      </w:r>
      <w:r>
        <w:rPr>
          <w:rFonts w:ascii="仿宋_GB2312" w:eastAsia="仿宋_GB2312" w:hAnsi="华文仿宋" w:cs="仿宋_GB2312" w:hint="eastAsia"/>
          <w:sz w:val="32"/>
          <w:szCs w:val="32"/>
        </w:rPr>
        <w:t>，</w:t>
      </w:r>
      <w:r w:rsidRPr="00E52E56">
        <w:rPr>
          <w:rFonts w:ascii="仿宋_GB2312" w:eastAsia="仿宋_GB2312" w:hAnsi="华文仿宋" w:cs="仿宋_GB2312" w:hint="eastAsia"/>
          <w:sz w:val="32"/>
          <w:szCs w:val="32"/>
        </w:rPr>
        <w:t>以及博白县、兴业县</w:t>
      </w:r>
      <w:r>
        <w:rPr>
          <w:rFonts w:ascii="仿宋_GB2312" w:eastAsia="仿宋_GB2312" w:hAnsi="华文仿宋" w:cs="仿宋_GB2312" w:hint="eastAsia"/>
          <w:sz w:val="32"/>
          <w:szCs w:val="32"/>
        </w:rPr>
        <w:t>人民</w:t>
      </w:r>
      <w:r w:rsidRPr="00E52E56">
        <w:rPr>
          <w:rFonts w:ascii="仿宋_GB2312" w:eastAsia="仿宋_GB2312" w:hAnsi="华文仿宋" w:cs="仿宋_GB2312" w:hint="eastAsia"/>
          <w:sz w:val="32"/>
          <w:szCs w:val="32"/>
        </w:rPr>
        <w:t>政府</w:t>
      </w:r>
      <w:r>
        <w:rPr>
          <w:rFonts w:ascii="仿宋_GB2312" w:eastAsia="仿宋_GB2312" w:hAnsi="华文仿宋" w:cs="仿宋_GB2312" w:hint="eastAsia"/>
          <w:sz w:val="32"/>
          <w:szCs w:val="32"/>
        </w:rPr>
        <w:t>，</w:t>
      </w:r>
      <w:r w:rsidRPr="00E52E56">
        <w:rPr>
          <w:rFonts w:ascii="仿宋_GB2312" w:eastAsia="仿宋_GB2312" w:hAnsi="华文仿宋" w:cs="仿宋_GB2312" w:hint="eastAsia"/>
          <w:sz w:val="32"/>
          <w:szCs w:val="32"/>
        </w:rPr>
        <w:t>龙潭产业园</w:t>
      </w:r>
      <w:r>
        <w:rPr>
          <w:rFonts w:ascii="仿宋_GB2312" w:eastAsia="仿宋_GB2312" w:hAnsi="华文仿宋" w:cs="仿宋_GB2312" w:hint="eastAsia"/>
          <w:sz w:val="32"/>
          <w:szCs w:val="32"/>
        </w:rPr>
        <w:t>区</w:t>
      </w:r>
      <w:r w:rsidRPr="00E52E56">
        <w:rPr>
          <w:rFonts w:ascii="仿宋_GB2312" w:eastAsia="仿宋_GB2312" w:hAnsi="华文仿宋" w:cs="仿宋_GB2312" w:hint="eastAsia"/>
          <w:sz w:val="32"/>
          <w:szCs w:val="32"/>
        </w:rPr>
        <w:t>管委为成员单位的玉林市新材料产业发展协调小组。</w:t>
      </w:r>
      <w:r w:rsidRPr="00E52E56">
        <w:rPr>
          <w:rFonts w:ascii="仿宋_GB2312" w:eastAsia="仿宋_GB2312" w:cs="仿宋_GB2312" w:hint="eastAsia"/>
          <w:sz w:val="32"/>
          <w:szCs w:val="32"/>
        </w:rPr>
        <w:t>领导小组主要负责推动新材料产业发展的总体部署，统筹研究重大政策、重大工程和重要工作安排，协调解决重点难点问题，指导督促有关县、园区和部门扎实开展工作。</w:t>
      </w:r>
      <w:r w:rsidRPr="00AC6041">
        <w:rPr>
          <w:rFonts w:ascii="楷体_GB2312" w:eastAsia="楷体_GB2312" w:hAnsi="宋体" w:cs="楷体_GB2312" w:hint="eastAsia"/>
          <w:kern w:val="0"/>
          <w:sz w:val="32"/>
          <w:szCs w:val="32"/>
        </w:rPr>
        <w:t>（责任单位：市工业和信息化局、发展改革委、财政局、自然资源局、科技局、北部湾办、龙潭产业园</w:t>
      </w:r>
      <w:r>
        <w:rPr>
          <w:rFonts w:ascii="楷体_GB2312" w:eastAsia="楷体_GB2312" w:hAnsi="宋体" w:cs="楷体_GB2312" w:hint="eastAsia"/>
          <w:kern w:val="0"/>
          <w:sz w:val="32"/>
          <w:szCs w:val="32"/>
        </w:rPr>
        <w:t>区</w:t>
      </w:r>
      <w:r w:rsidRPr="00AC6041">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AC6041">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AC6041">
        <w:rPr>
          <w:rFonts w:ascii="楷体_GB2312" w:eastAsia="楷体_GB2312" w:hAnsi="宋体" w:cs="楷体_GB2312" w:hint="eastAsia"/>
          <w:kern w:val="0"/>
          <w:sz w:val="32"/>
          <w:szCs w:val="32"/>
        </w:rPr>
        <w:t>政府）</w:t>
      </w:r>
    </w:p>
    <w:p w:rsidR="00907971" w:rsidRPr="007A483A" w:rsidRDefault="00907971" w:rsidP="006C5D85">
      <w:pPr>
        <w:adjustRightInd w:val="0"/>
        <w:snapToGrid w:val="0"/>
        <w:spacing w:line="560" w:lineRule="exact"/>
        <w:ind w:firstLineChars="210" w:firstLine="31680"/>
        <w:rPr>
          <w:rFonts w:ascii="楷体_GB2312" w:eastAsia="楷体_GB2312" w:hAnsi="楷体" w:cs="Times New Roman"/>
          <w:sz w:val="32"/>
          <w:szCs w:val="32"/>
        </w:rPr>
      </w:pPr>
      <w:r w:rsidRPr="007A483A">
        <w:rPr>
          <w:rFonts w:ascii="楷体_GB2312" w:eastAsia="楷体_GB2312" w:hAnsi="楷体" w:cs="楷体_GB2312" w:hint="eastAsia"/>
          <w:sz w:val="32"/>
          <w:szCs w:val="32"/>
        </w:rPr>
        <w:t>（二）加大财政扶持力度</w:t>
      </w:r>
    </w:p>
    <w:p w:rsidR="00907971" w:rsidRPr="00E52E56" w:rsidRDefault="00907971" w:rsidP="006C5D85">
      <w:pPr>
        <w:spacing w:line="560" w:lineRule="exact"/>
        <w:ind w:firstLineChars="200" w:firstLine="31680"/>
        <w:rPr>
          <w:rFonts w:ascii="仿宋_GB2312" w:eastAsia="仿宋_GB2312" w:hAnsi="宋体" w:cs="Times New Roman"/>
          <w:kern w:val="0"/>
          <w:sz w:val="32"/>
          <w:szCs w:val="32"/>
        </w:rPr>
      </w:pPr>
      <w:r w:rsidRPr="00E52E56">
        <w:rPr>
          <w:rFonts w:ascii="仿宋_GB2312" w:eastAsia="仿宋_GB2312" w:hAnsi="宋体" w:cs="仿宋_GB2312" w:hint="eastAsia"/>
          <w:kern w:val="0"/>
          <w:sz w:val="32"/>
          <w:szCs w:val="32"/>
        </w:rPr>
        <w:t>设立市、县两级工业高质量发展资金，从</w:t>
      </w:r>
      <w:r w:rsidRPr="00E52E56">
        <w:rPr>
          <w:rFonts w:ascii="仿宋_GB2312" w:eastAsia="仿宋_GB2312" w:hAnsi="宋体" w:cs="仿宋_GB2312"/>
          <w:kern w:val="0"/>
          <w:sz w:val="32"/>
          <w:szCs w:val="32"/>
        </w:rPr>
        <w:t>2019</w:t>
      </w:r>
      <w:r w:rsidRPr="00E52E56">
        <w:rPr>
          <w:rFonts w:ascii="仿宋_GB2312" w:eastAsia="仿宋_GB2312" w:hAnsi="宋体" w:cs="仿宋_GB2312" w:hint="eastAsia"/>
          <w:kern w:val="0"/>
          <w:sz w:val="32"/>
          <w:szCs w:val="32"/>
        </w:rPr>
        <w:t>年开始到</w:t>
      </w:r>
      <w:r w:rsidRPr="00E52E56">
        <w:rPr>
          <w:rFonts w:ascii="仿宋_GB2312" w:eastAsia="仿宋_GB2312" w:hAnsi="宋体" w:cs="仿宋_GB2312"/>
          <w:kern w:val="0"/>
          <w:sz w:val="32"/>
          <w:szCs w:val="32"/>
        </w:rPr>
        <w:t>2023</w:t>
      </w:r>
      <w:r w:rsidRPr="00E52E56">
        <w:rPr>
          <w:rFonts w:ascii="仿宋_GB2312" w:eastAsia="仿宋_GB2312" w:hAnsi="宋体" w:cs="仿宋_GB2312" w:hint="eastAsia"/>
          <w:kern w:val="0"/>
          <w:sz w:val="32"/>
          <w:szCs w:val="32"/>
        </w:rPr>
        <w:t>年，对机械、大健康、新材料、服装皮革等四大千亿产业进行专项扶持。</w:t>
      </w:r>
    </w:p>
    <w:p w:rsidR="00907971" w:rsidRPr="00AC6041" w:rsidRDefault="00907971" w:rsidP="006C5D85">
      <w:pPr>
        <w:ind w:firstLineChars="200" w:firstLine="31680"/>
        <w:rPr>
          <w:rFonts w:ascii="楷体_GB2312" w:eastAsia="楷体_GB2312" w:hAnsi="楷体" w:cs="Times New Roman"/>
          <w:color w:val="FF0000"/>
          <w:sz w:val="32"/>
          <w:szCs w:val="32"/>
        </w:rPr>
      </w:pPr>
      <w:r w:rsidRPr="00E52E56">
        <w:rPr>
          <w:rFonts w:ascii="仿宋_GB2312" w:eastAsia="仿宋_GB2312" w:hAnsi="宋体" w:cs="仿宋_GB2312"/>
          <w:kern w:val="0"/>
          <w:sz w:val="32"/>
          <w:szCs w:val="32"/>
        </w:rPr>
        <w:t>1.</w:t>
      </w:r>
      <w:r w:rsidRPr="00E52E56">
        <w:rPr>
          <w:rFonts w:ascii="仿宋_GB2312" w:eastAsia="仿宋_GB2312" w:hAnsi="宋体" w:cs="仿宋_GB2312" w:hint="eastAsia"/>
          <w:kern w:val="0"/>
          <w:sz w:val="32"/>
          <w:szCs w:val="32"/>
        </w:rPr>
        <w:t>工业高质量发展资金来源。工业高质量发展资金来源包含市、县两级统筹发展资金和园区（工业园区、开发区）统筹发展资金两部分。一是市、县两级统筹发展资金，是指市、县两级财政以</w:t>
      </w:r>
      <w:r w:rsidRPr="00E52E56">
        <w:rPr>
          <w:rFonts w:ascii="仿宋_GB2312" w:eastAsia="仿宋_GB2312" w:hAnsi="宋体" w:cs="仿宋_GB2312"/>
          <w:kern w:val="0"/>
          <w:sz w:val="32"/>
          <w:szCs w:val="32"/>
        </w:rPr>
        <w:t>2018</w:t>
      </w:r>
      <w:r w:rsidRPr="00E52E56">
        <w:rPr>
          <w:rFonts w:ascii="仿宋_GB2312" w:eastAsia="仿宋_GB2312" w:hAnsi="宋体" w:cs="仿宋_GB2312" w:hint="eastAsia"/>
          <w:kern w:val="0"/>
          <w:sz w:val="32"/>
          <w:szCs w:val="32"/>
        </w:rPr>
        <w:t>年各园区收入及支出为基数考虑，每年相对固定安排一定的预算作为工业高质量发展资金</w:t>
      </w:r>
      <w:r>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专项用于扶持四大千亿产业高质量发展。其中：市本级财政预算每年安排</w:t>
      </w:r>
      <w:r w:rsidRPr="00E52E56">
        <w:rPr>
          <w:rFonts w:ascii="仿宋_GB2312" w:eastAsia="仿宋_GB2312" w:hAnsi="宋体" w:cs="仿宋_GB2312"/>
          <w:kern w:val="0"/>
          <w:sz w:val="32"/>
          <w:szCs w:val="32"/>
        </w:rPr>
        <w:t>2</w:t>
      </w:r>
      <w:r w:rsidRPr="00E52E56">
        <w:rPr>
          <w:rFonts w:ascii="仿宋_GB2312" w:eastAsia="仿宋_GB2312" w:hAnsi="宋体" w:cs="仿宋_GB2312" w:hint="eastAsia"/>
          <w:kern w:val="0"/>
          <w:sz w:val="32"/>
          <w:szCs w:val="32"/>
        </w:rPr>
        <w:t>亿元；各县（市、区）可根据实际情况给予适当安排，原则上不少于</w:t>
      </w:r>
      <w:r w:rsidRPr="00E52E56">
        <w:rPr>
          <w:rFonts w:ascii="仿宋_GB2312" w:eastAsia="仿宋_GB2312" w:hAnsi="宋体" w:cs="仿宋_GB2312"/>
          <w:kern w:val="0"/>
          <w:sz w:val="32"/>
          <w:szCs w:val="32"/>
        </w:rPr>
        <w:t>2018</w:t>
      </w:r>
      <w:r w:rsidRPr="00E52E56">
        <w:rPr>
          <w:rFonts w:ascii="仿宋_GB2312" w:eastAsia="仿宋_GB2312" w:hAnsi="宋体" w:cs="仿宋_GB2312" w:hint="eastAsia"/>
          <w:kern w:val="0"/>
          <w:sz w:val="32"/>
          <w:szCs w:val="32"/>
        </w:rPr>
        <w:t>年对工业高质量发展的投入。二是园区（工业园区、开发区）统筹发展资金，由从</w:t>
      </w:r>
      <w:r w:rsidRPr="00E52E56">
        <w:rPr>
          <w:rFonts w:ascii="仿宋_GB2312" w:eastAsia="仿宋_GB2312" w:hAnsi="宋体" w:cs="仿宋_GB2312"/>
          <w:kern w:val="0"/>
          <w:sz w:val="32"/>
          <w:szCs w:val="32"/>
        </w:rPr>
        <w:t>2019</w:t>
      </w:r>
      <w:r w:rsidRPr="00E52E56">
        <w:rPr>
          <w:rFonts w:ascii="仿宋_GB2312" w:eastAsia="仿宋_GB2312" w:hAnsi="宋体" w:cs="仿宋_GB2312" w:hint="eastAsia"/>
          <w:kern w:val="0"/>
          <w:sz w:val="32"/>
          <w:szCs w:val="32"/>
        </w:rPr>
        <w:t>年开始园区内企业新增税收地方留成部分、土地开发收入、上级补助、园区自筹等四部分组成。其中：园区内企业新增税收地方留成，是指以</w:t>
      </w:r>
      <w:r w:rsidRPr="00E52E56">
        <w:rPr>
          <w:rFonts w:ascii="仿宋_GB2312" w:eastAsia="仿宋_GB2312" w:hAnsi="宋体" w:cs="仿宋_GB2312"/>
          <w:kern w:val="0"/>
          <w:sz w:val="32"/>
          <w:szCs w:val="32"/>
        </w:rPr>
        <w:t>2018</w:t>
      </w:r>
      <w:r w:rsidRPr="00E52E56">
        <w:rPr>
          <w:rFonts w:ascii="仿宋_GB2312" w:eastAsia="仿宋_GB2312" w:hAnsi="宋体" w:cs="仿宋_GB2312" w:hint="eastAsia"/>
          <w:kern w:val="0"/>
          <w:sz w:val="32"/>
          <w:szCs w:val="32"/>
        </w:rPr>
        <w:t>年园区内企业缴纳的总税收为基数，从</w:t>
      </w:r>
      <w:r w:rsidRPr="00E52E56">
        <w:rPr>
          <w:rFonts w:ascii="仿宋_GB2312" w:eastAsia="仿宋_GB2312" w:hAnsi="宋体" w:cs="仿宋_GB2312"/>
          <w:kern w:val="0"/>
          <w:sz w:val="32"/>
          <w:szCs w:val="32"/>
        </w:rPr>
        <w:t>2019</w:t>
      </w:r>
      <w:r w:rsidRPr="00E52E56">
        <w:rPr>
          <w:rFonts w:ascii="仿宋_GB2312" w:eastAsia="仿宋_GB2312" w:hAnsi="宋体" w:cs="仿宋_GB2312" w:hint="eastAsia"/>
          <w:kern w:val="0"/>
          <w:sz w:val="32"/>
          <w:szCs w:val="32"/>
        </w:rPr>
        <w:t>年起按园区内企业新增税收属市本级及以下地方所得部分；土地开发收入是指园区内工业、商住等园区内土地的开发收入或经市、县人民政府同意的城市土地开发收益。龙潭产业园要将上述资金建立资金池，设立资金专项账户</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由园区统筹安排，专项用于兑现各项对企业的奖励扶持政策和园区建设发展。同时，市金融投资集团要利用市政府投资引导基金，加大市政府投资引导基金股权直接投资对新材料产业的支持力度，支持企业发展。相关县（市、区）要根据财力和实际情况参照市直设立工业高质量发展资金支持本辖区内新材料产业发展。</w:t>
      </w:r>
      <w:r w:rsidRPr="00AC6041">
        <w:rPr>
          <w:rFonts w:ascii="楷体_GB2312" w:eastAsia="楷体_GB2312" w:hAnsi="楷体" w:cs="楷体_GB2312" w:hint="eastAsia"/>
          <w:sz w:val="32"/>
          <w:szCs w:val="32"/>
        </w:rPr>
        <w:t>（责任单位：市财政局、工业和信息化局、自然资源局</w:t>
      </w:r>
      <w:r>
        <w:rPr>
          <w:rFonts w:ascii="楷体_GB2312" w:eastAsia="楷体_GB2312" w:hAnsi="楷体" w:cs="楷体_GB2312" w:hint="eastAsia"/>
          <w:sz w:val="32"/>
          <w:szCs w:val="32"/>
        </w:rPr>
        <w:t>，</w:t>
      </w:r>
      <w:r w:rsidRPr="00AC6041">
        <w:rPr>
          <w:rFonts w:ascii="楷体_GB2312" w:eastAsia="楷体_GB2312" w:hAnsi="楷体" w:cs="楷体_GB2312" w:hint="eastAsia"/>
          <w:sz w:val="32"/>
          <w:szCs w:val="32"/>
        </w:rPr>
        <w:t>玉林金投集团，</w:t>
      </w:r>
      <w:r w:rsidRPr="00AC6041">
        <w:rPr>
          <w:rFonts w:ascii="楷体_GB2312" w:eastAsia="楷体_GB2312" w:hAnsi="宋体" w:cs="楷体_GB2312" w:hint="eastAsia"/>
          <w:kern w:val="0"/>
          <w:sz w:val="32"/>
          <w:szCs w:val="32"/>
        </w:rPr>
        <w:t>龙潭产业园</w:t>
      </w:r>
      <w:r>
        <w:rPr>
          <w:rFonts w:ascii="楷体_GB2312" w:eastAsia="楷体_GB2312" w:hAnsi="宋体" w:cs="楷体_GB2312" w:hint="eastAsia"/>
          <w:kern w:val="0"/>
          <w:sz w:val="32"/>
          <w:szCs w:val="32"/>
        </w:rPr>
        <w:t>区</w:t>
      </w:r>
      <w:r w:rsidRPr="00AC6041">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AC6041">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AC6041">
        <w:rPr>
          <w:rFonts w:ascii="楷体_GB2312" w:eastAsia="楷体_GB2312" w:hAnsi="宋体" w:cs="楷体_GB2312" w:hint="eastAsia"/>
          <w:kern w:val="0"/>
          <w:sz w:val="32"/>
          <w:szCs w:val="32"/>
        </w:rPr>
        <w:t>政府）</w:t>
      </w:r>
    </w:p>
    <w:p w:rsidR="00907971" w:rsidRPr="00AC6041" w:rsidRDefault="00907971" w:rsidP="006C5D85">
      <w:pPr>
        <w:spacing w:line="560" w:lineRule="exact"/>
        <w:ind w:firstLineChars="200" w:firstLine="31680"/>
        <w:rPr>
          <w:rFonts w:ascii="楷体_GB2312" w:eastAsia="楷体_GB2312" w:cs="Times New Roman"/>
          <w:sz w:val="32"/>
          <w:szCs w:val="32"/>
        </w:rPr>
      </w:pPr>
      <w:r w:rsidRPr="00E52E56">
        <w:rPr>
          <w:rFonts w:ascii="仿宋_GB2312" w:eastAsia="仿宋_GB2312" w:hAnsi="楷体" w:cs="仿宋_GB2312"/>
          <w:sz w:val="32"/>
          <w:szCs w:val="32"/>
        </w:rPr>
        <w:t>2.</w:t>
      </w:r>
      <w:r w:rsidRPr="00E52E56">
        <w:rPr>
          <w:rFonts w:ascii="仿宋_GB2312" w:eastAsia="仿宋_GB2312" w:hAnsi="楷体" w:cs="仿宋_GB2312" w:hint="eastAsia"/>
          <w:sz w:val="32"/>
          <w:szCs w:val="32"/>
        </w:rPr>
        <w:t>财政扶持奖励原则。财政扶持奖励遵循以下五个原则：一是扶持奖励对象主要为规模以上企业（或至少具备投产后</w:t>
      </w:r>
      <w:r w:rsidRPr="00E52E56">
        <w:rPr>
          <w:rFonts w:ascii="仿宋_GB2312" w:eastAsia="仿宋_GB2312" w:hAnsi="楷体" w:cs="仿宋_GB2312"/>
          <w:sz w:val="32"/>
          <w:szCs w:val="32"/>
        </w:rPr>
        <w:t>1</w:t>
      </w:r>
      <w:r w:rsidRPr="00E52E56">
        <w:rPr>
          <w:rFonts w:ascii="仿宋_GB2312" w:eastAsia="仿宋_GB2312" w:hAnsi="楷体" w:cs="仿宋_GB2312" w:hint="eastAsia"/>
          <w:sz w:val="32"/>
          <w:szCs w:val="32"/>
        </w:rPr>
        <w:t>年内上规的工业项目）</w:t>
      </w:r>
      <w:r w:rsidRPr="00E52E56">
        <w:rPr>
          <w:rFonts w:ascii="仿宋_GB2312" w:eastAsia="仿宋_GB2312" w:cs="仿宋_GB2312" w:hint="eastAsia"/>
          <w:sz w:val="32"/>
          <w:szCs w:val="32"/>
        </w:rPr>
        <w:t>；</w:t>
      </w:r>
      <w:r w:rsidRPr="00E52E56">
        <w:rPr>
          <w:rFonts w:ascii="仿宋_GB2312" w:eastAsia="仿宋_GB2312" w:hAnsi="楷体" w:cs="仿宋_GB2312" w:hint="eastAsia"/>
          <w:sz w:val="32"/>
          <w:szCs w:val="32"/>
        </w:rPr>
        <w:t>二是对企业的扶持奖励先由园区统筹发展资金兑现，不足部分再由市、县两级统筹发展资金按财税分享比例承担；</w:t>
      </w:r>
      <w:r w:rsidRPr="00E52E56">
        <w:rPr>
          <w:rFonts w:ascii="仿宋_GB2312" w:eastAsia="仿宋_GB2312" w:cs="仿宋_GB2312" w:hint="eastAsia"/>
          <w:sz w:val="32"/>
          <w:szCs w:val="32"/>
        </w:rPr>
        <w:t>三是</w:t>
      </w:r>
      <w:r w:rsidRPr="00E52E56">
        <w:rPr>
          <w:rFonts w:ascii="仿宋_GB2312" w:eastAsia="仿宋_GB2312" w:hAnsi="楷体" w:cs="仿宋_GB2312" w:hint="eastAsia"/>
          <w:sz w:val="32"/>
          <w:szCs w:val="32"/>
        </w:rPr>
        <w:t>同类事项扶持奖励不重复计算；四是未在规定期限内上规的企业，将全额收回所有扶持奖励资金；五是对已享受政府一事一议扶持奖励政策的项目，不再享受本方案的扶持奖励政策。</w:t>
      </w:r>
      <w:r w:rsidRPr="00AC6041">
        <w:rPr>
          <w:rFonts w:ascii="楷体_GB2312" w:eastAsia="楷体_GB2312" w:hAnsi="华文仿宋" w:cs="楷体_GB2312" w:hint="eastAsia"/>
          <w:kern w:val="0"/>
          <w:sz w:val="32"/>
          <w:szCs w:val="32"/>
        </w:rPr>
        <w:t>（责任单位：市财政局，</w:t>
      </w:r>
      <w:r w:rsidRPr="00AC6041">
        <w:rPr>
          <w:rFonts w:ascii="楷体_GB2312" w:eastAsia="楷体_GB2312" w:hAnsi="宋体" w:cs="楷体_GB2312" w:hint="eastAsia"/>
          <w:kern w:val="0"/>
          <w:sz w:val="32"/>
          <w:szCs w:val="32"/>
        </w:rPr>
        <w:t>龙潭产业园</w:t>
      </w:r>
      <w:r>
        <w:rPr>
          <w:rFonts w:ascii="楷体_GB2312" w:eastAsia="楷体_GB2312" w:hAnsi="宋体" w:cs="楷体_GB2312" w:hint="eastAsia"/>
          <w:kern w:val="0"/>
          <w:sz w:val="32"/>
          <w:szCs w:val="32"/>
        </w:rPr>
        <w:t>区</w:t>
      </w:r>
      <w:r w:rsidRPr="00AC6041">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AC6041">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AC6041">
        <w:rPr>
          <w:rFonts w:ascii="楷体_GB2312" w:eastAsia="楷体_GB2312" w:hAnsi="宋体" w:cs="楷体_GB2312" w:hint="eastAsia"/>
          <w:kern w:val="0"/>
          <w:sz w:val="32"/>
          <w:szCs w:val="32"/>
        </w:rPr>
        <w:t>政府）</w:t>
      </w:r>
    </w:p>
    <w:p w:rsidR="00907971" w:rsidRPr="00AC6041" w:rsidRDefault="00907971" w:rsidP="006C5D85">
      <w:pPr>
        <w:adjustRightInd w:val="0"/>
        <w:snapToGrid w:val="0"/>
        <w:spacing w:line="560" w:lineRule="exact"/>
        <w:ind w:firstLineChars="210" w:firstLine="31680"/>
        <w:rPr>
          <w:rFonts w:ascii="楷体_GB2312" w:eastAsia="楷体_GB2312" w:hAnsi="宋体" w:cs="Times New Roman"/>
          <w:color w:val="FF0000"/>
          <w:kern w:val="0"/>
          <w:sz w:val="32"/>
          <w:szCs w:val="32"/>
        </w:rPr>
      </w:pPr>
      <w:r w:rsidRPr="00E52E56">
        <w:rPr>
          <w:rFonts w:ascii="仿宋_GB2312" w:eastAsia="仿宋_GB2312" w:hAnsi="宋体" w:cs="仿宋_GB2312"/>
          <w:kern w:val="0"/>
          <w:sz w:val="32"/>
          <w:szCs w:val="32"/>
        </w:rPr>
        <w:t>3.</w:t>
      </w:r>
      <w:r w:rsidRPr="00E52E56">
        <w:rPr>
          <w:rFonts w:ascii="仿宋_GB2312" w:eastAsia="仿宋_GB2312" w:hAnsi="宋体" w:cs="仿宋_GB2312" w:hint="eastAsia"/>
          <w:kern w:val="0"/>
          <w:sz w:val="32"/>
          <w:szCs w:val="32"/>
        </w:rPr>
        <w:t>支持企业多渠道募集基金筹措资金。鼓励企业多渠道募集资金用于项目建设</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积极帮助企业争取国家、自治区产业基金支持，对发起设立产业基金，争取到国家、自治区产业基金或社会基金投资的项目，市工业高质量发展资金将以贴息形式扶持企业。每年贴息扶持额度最高不超过基金募集的资金总额的</w:t>
      </w:r>
      <w:r w:rsidRPr="00E52E56">
        <w:rPr>
          <w:rFonts w:ascii="仿宋_GB2312" w:eastAsia="仿宋_GB2312" w:hAnsi="宋体" w:cs="仿宋_GB2312"/>
          <w:kern w:val="0"/>
          <w:sz w:val="32"/>
          <w:szCs w:val="32"/>
        </w:rPr>
        <w:t>3%</w:t>
      </w:r>
      <w:r w:rsidRPr="00E52E56">
        <w:rPr>
          <w:rFonts w:ascii="仿宋_GB2312" w:eastAsia="仿宋_GB2312" w:hAnsi="宋体" w:cs="仿宋_GB2312" w:hint="eastAsia"/>
          <w:kern w:val="0"/>
          <w:sz w:val="32"/>
          <w:szCs w:val="32"/>
        </w:rPr>
        <w:t>，累计贴息年限不超过</w:t>
      </w:r>
      <w:r w:rsidRPr="00E52E56">
        <w:rPr>
          <w:rFonts w:ascii="仿宋_GB2312" w:eastAsia="仿宋_GB2312" w:hAnsi="宋体" w:cs="仿宋_GB2312"/>
          <w:kern w:val="0"/>
          <w:sz w:val="32"/>
          <w:szCs w:val="32"/>
        </w:rPr>
        <w:t>3</w:t>
      </w:r>
      <w:r w:rsidRPr="00E52E56">
        <w:rPr>
          <w:rFonts w:ascii="仿宋_GB2312" w:eastAsia="仿宋_GB2312" w:hAnsi="宋体" w:cs="仿宋_GB2312" w:hint="eastAsia"/>
          <w:kern w:val="0"/>
          <w:sz w:val="32"/>
          <w:szCs w:val="32"/>
        </w:rPr>
        <w:t>年。</w:t>
      </w:r>
      <w:r w:rsidRPr="00AC6041">
        <w:rPr>
          <w:rFonts w:ascii="楷体_GB2312" w:eastAsia="楷体_GB2312" w:hAnsi="宋体" w:cs="楷体_GB2312" w:hint="eastAsia"/>
          <w:kern w:val="0"/>
          <w:sz w:val="32"/>
          <w:szCs w:val="32"/>
        </w:rPr>
        <w:t>（责任单位：市工业和信息化局、财政局，龙潭产业园</w:t>
      </w:r>
      <w:r>
        <w:rPr>
          <w:rFonts w:ascii="楷体_GB2312" w:eastAsia="楷体_GB2312" w:hAnsi="宋体" w:cs="楷体_GB2312" w:hint="eastAsia"/>
          <w:kern w:val="0"/>
          <w:sz w:val="32"/>
          <w:szCs w:val="32"/>
        </w:rPr>
        <w:t>区</w:t>
      </w:r>
      <w:r w:rsidRPr="00AC6041">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AC6041">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AC6041">
        <w:rPr>
          <w:rFonts w:ascii="楷体_GB2312" w:eastAsia="楷体_GB2312" w:hAnsi="宋体" w:cs="楷体_GB2312" w:hint="eastAsia"/>
          <w:kern w:val="0"/>
          <w:sz w:val="32"/>
          <w:szCs w:val="32"/>
        </w:rPr>
        <w:t>政府）</w:t>
      </w:r>
    </w:p>
    <w:p w:rsidR="00907971" w:rsidRPr="00477E74" w:rsidRDefault="00907971" w:rsidP="006C5D85">
      <w:pPr>
        <w:adjustRightInd w:val="0"/>
        <w:snapToGrid w:val="0"/>
        <w:spacing w:line="560" w:lineRule="exact"/>
        <w:ind w:firstLineChars="210" w:firstLine="31680"/>
        <w:rPr>
          <w:rFonts w:ascii="楷体_GB2312" w:eastAsia="楷体_GB2312" w:hAnsi="宋体" w:cs="Times New Roman"/>
          <w:color w:val="FF0000"/>
          <w:kern w:val="0"/>
          <w:sz w:val="32"/>
          <w:szCs w:val="32"/>
        </w:rPr>
      </w:pPr>
      <w:r w:rsidRPr="00E52E56">
        <w:rPr>
          <w:rFonts w:ascii="仿宋_GB2312" w:eastAsia="仿宋_GB2312" w:hAnsi="宋体" w:cs="仿宋_GB2312"/>
          <w:kern w:val="0"/>
          <w:sz w:val="32"/>
          <w:szCs w:val="32"/>
        </w:rPr>
        <w:t>4.</w:t>
      </w:r>
      <w:r w:rsidRPr="00E52E56">
        <w:rPr>
          <w:rFonts w:ascii="仿宋_GB2312" w:eastAsia="仿宋_GB2312" w:hAnsi="宋体" w:cs="仿宋_GB2312" w:hint="eastAsia"/>
          <w:kern w:val="0"/>
          <w:sz w:val="32"/>
          <w:szCs w:val="32"/>
        </w:rPr>
        <w:t>支持企业研发创新。对新申报并获正式认定的国家工程研究中心、国家企业技术中心、国家地方联合工程研究中心，给予</w:t>
      </w:r>
      <w:r w:rsidRPr="00E52E56">
        <w:rPr>
          <w:rFonts w:ascii="仿宋_GB2312" w:eastAsia="仿宋_GB2312" w:hAnsi="宋体" w:cs="仿宋_GB2312"/>
          <w:kern w:val="0"/>
          <w:sz w:val="32"/>
          <w:szCs w:val="32"/>
        </w:rPr>
        <w:t>500</w:t>
      </w:r>
      <w:r w:rsidRPr="00E52E56">
        <w:rPr>
          <w:rFonts w:ascii="仿宋_GB2312" w:eastAsia="仿宋_GB2312" w:hAnsi="宋体" w:cs="仿宋_GB2312" w:hint="eastAsia"/>
          <w:kern w:val="0"/>
          <w:sz w:val="32"/>
          <w:szCs w:val="32"/>
        </w:rPr>
        <w:t>万元奖励；对新申报并获正式认定的自治区工程研究中心、自治区企业技术中心，给予</w:t>
      </w:r>
      <w:r w:rsidRPr="00E52E56">
        <w:rPr>
          <w:rFonts w:ascii="仿宋_GB2312" w:eastAsia="仿宋_GB2312" w:hAnsi="宋体" w:cs="仿宋_GB2312"/>
          <w:kern w:val="0"/>
          <w:sz w:val="32"/>
          <w:szCs w:val="32"/>
        </w:rPr>
        <w:t>100</w:t>
      </w:r>
      <w:r w:rsidRPr="00E52E56">
        <w:rPr>
          <w:rFonts w:ascii="仿宋_GB2312" w:eastAsia="仿宋_GB2312" w:hAnsi="宋体" w:cs="仿宋_GB2312" w:hint="eastAsia"/>
          <w:kern w:val="0"/>
          <w:sz w:val="32"/>
          <w:szCs w:val="32"/>
        </w:rPr>
        <w:t>万元奖励。对国内知名高校</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双一流高校</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或知名科研院所</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国家级</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到玉林市建立新材料产业研究机构或与玉林市企业合作建立独立研究机构的，其购买仪器设备按设备投资额</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凭发票</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的</w:t>
      </w:r>
      <w:r w:rsidRPr="00E52E56">
        <w:rPr>
          <w:rFonts w:ascii="仿宋_GB2312" w:eastAsia="仿宋_GB2312" w:hAnsi="宋体" w:cs="仿宋_GB2312"/>
          <w:kern w:val="0"/>
          <w:sz w:val="32"/>
          <w:szCs w:val="32"/>
        </w:rPr>
        <w:t>20%</w:t>
      </w:r>
      <w:r w:rsidRPr="00E52E56">
        <w:rPr>
          <w:rFonts w:ascii="仿宋_GB2312" w:eastAsia="仿宋_GB2312" w:hAnsi="宋体" w:cs="仿宋_GB2312" w:hint="eastAsia"/>
          <w:kern w:val="0"/>
          <w:sz w:val="32"/>
          <w:szCs w:val="32"/>
        </w:rPr>
        <w:t>给予资金补助，补助期限不超过</w:t>
      </w:r>
      <w:r w:rsidRPr="00E52E56">
        <w:rPr>
          <w:rFonts w:ascii="仿宋_GB2312" w:eastAsia="仿宋_GB2312" w:hAnsi="宋体" w:cs="仿宋_GB2312"/>
          <w:kern w:val="0"/>
          <w:sz w:val="32"/>
          <w:szCs w:val="32"/>
        </w:rPr>
        <w:t>3</w:t>
      </w:r>
      <w:r w:rsidRPr="00E52E56">
        <w:rPr>
          <w:rFonts w:ascii="仿宋_GB2312" w:eastAsia="仿宋_GB2312" w:hAnsi="宋体" w:cs="仿宋_GB2312" w:hint="eastAsia"/>
          <w:kern w:val="0"/>
          <w:sz w:val="32"/>
          <w:szCs w:val="32"/>
        </w:rPr>
        <w:t>年，补助总额不超过</w:t>
      </w:r>
      <w:r w:rsidRPr="00E52E56">
        <w:rPr>
          <w:rFonts w:ascii="仿宋_GB2312" w:eastAsia="仿宋_GB2312" w:hAnsi="宋体" w:cs="仿宋_GB2312"/>
          <w:kern w:val="0"/>
          <w:sz w:val="32"/>
          <w:szCs w:val="32"/>
        </w:rPr>
        <w:t>500</w:t>
      </w:r>
      <w:r w:rsidRPr="00E52E56">
        <w:rPr>
          <w:rFonts w:ascii="仿宋_GB2312" w:eastAsia="仿宋_GB2312" w:hAnsi="宋体" w:cs="仿宋_GB2312" w:hint="eastAsia"/>
          <w:kern w:val="0"/>
          <w:sz w:val="32"/>
          <w:szCs w:val="32"/>
        </w:rPr>
        <w:t>万元。</w:t>
      </w:r>
      <w:r w:rsidRPr="00477E74">
        <w:rPr>
          <w:rFonts w:ascii="楷体_GB2312" w:eastAsia="楷体_GB2312" w:hAnsi="宋体" w:cs="楷体_GB2312" w:hint="eastAsia"/>
          <w:kern w:val="0"/>
          <w:sz w:val="32"/>
          <w:szCs w:val="32"/>
        </w:rPr>
        <w:t>（责任单位：市发展改革委、科技局、工业和信息化局、财政局，龙潭产业园管委</w:t>
      </w:r>
      <w:r>
        <w:rPr>
          <w:rFonts w:ascii="楷体_GB2312" w:eastAsia="楷体_GB2312" w:hAnsi="宋体" w:cs="楷体_GB2312" w:hint="eastAsia"/>
          <w:kern w:val="0"/>
          <w:sz w:val="32"/>
          <w:szCs w:val="32"/>
        </w:rPr>
        <w:t>，</w:t>
      </w:r>
      <w:r w:rsidRPr="00477E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77E74">
        <w:rPr>
          <w:rFonts w:ascii="楷体_GB2312" w:eastAsia="楷体_GB2312" w:hAnsi="宋体" w:cs="楷体_GB2312" w:hint="eastAsia"/>
          <w:kern w:val="0"/>
          <w:sz w:val="32"/>
          <w:szCs w:val="32"/>
        </w:rPr>
        <w:t>政府）</w:t>
      </w:r>
    </w:p>
    <w:p w:rsidR="00907971" w:rsidRPr="00477E74" w:rsidRDefault="00907971" w:rsidP="006C5D85">
      <w:pPr>
        <w:adjustRightInd w:val="0"/>
        <w:snapToGrid w:val="0"/>
        <w:spacing w:line="560" w:lineRule="exact"/>
        <w:ind w:firstLineChars="210" w:firstLine="31680"/>
        <w:rPr>
          <w:rFonts w:ascii="楷体_GB2312" w:eastAsia="楷体_GB2312" w:hAnsi="宋体" w:cs="Times New Roman"/>
          <w:kern w:val="0"/>
          <w:sz w:val="32"/>
          <w:szCs w:val="32"/>
        </w:rPr>
      </w:pPr>
      <w:r w:rsidRPr="00E52E56">
        <w:rPr>
          <w:rFonts w:ascii="仿宋_GB2312" w:eastAsia="仿宋_GB2312" w:hAnsi="宋体" w:cs="仿宋_GB2312"/>
          <w:kern w:val="0"/>
          <w:sz w:val="32"/>
          <w:szCs w:val="32"/>
        </w:rPr>
        <w:t>5.</w:t>
      </w:r>
      <w:r w:rsidRPr="00E52E56">
        <w:rPr>
          <w:rFonts w:ascii="仿宋_GB2312" w:eastAsia="仿宋_GB2312" w:hAnsi="宋体" w:cs="仿宋_GB2312" w:hint="eastAsia"/>
          <w:kern w:val="0"/>
          <w:sz w:val="32"/>
          <w:szCs w:val="32"/>
        </w:rPr>
        <w:t>加大对新入园企业的扶持力度。对</w:t>
      </w:r>
      <w:r w:rsidRPr="00E52E56">
        <w:rPr>
          <w:rFonts w:ascii="仿宋_GB2312" w:eastAsia="仿宋_GB2312" w:hAnsi="宋体" w:cs="仿宋_GB2312"/>
          <w:kern w:val="0"/>
          <w:sz w:val="32"/>
          <w:szCs w:val="32"/>
        </w:rPr>
        <w:t>2019</w:t>
      </w:r>
      <w:r w:rsidRPr="00E52E56">
        <w:rPr>
          <w:rFonts w:ascii="仿宋_GB2312" w:eastAsia="仿宋_GB2312" w:hAnsi="宋体" w:cs="仿宋_GB2312" w:hint="eastAsia"/>
          <w:kern w:val="0"/>
          <w:sz w:val="32"/>
          <w:szCs w:val="32"/>
        </w:rPr>
        <w:t>年新引进园区内、固定资产投资在</w:t>
      </w:r>
      <w:r w:rsidRPr="00E52E56">
        <w:rPr>
          <w:rFonts w:ascii="仿宋_GB2312" w:eastAsia="仿宋_GB2312" w:hAnsi="宋体" w:cs="仿宋_GB2312"/>
          <w:kern w:val="0"/>
          <w:sz w:val="32"/>
          <w:szCs w:val="32"/>
        </w:rPr>
        <w:t>2</w:t>
      </w:r>
      <w:r w:rsidRPr="00E52E56">
        <w:rPr>
          <w:rFonts w:ascii="仿宋_GB2312" w:eastAsia="仿宋_GB2312" w:hAnsi="宋体" w:cs="仿宋_GB2312" w:hint="eastAsia"/>
          <w:kern w:val="0"/>
          <w:sz w:val="32"/>
          <w:szCs w:val="32"/>
        </w:rPr>
        <w:t>亿元以上（含</w:t>
      </w:r>
      <w:r w:rsidRPr="00E52E56">
        <w:rPr>
          <w:rFonts w:ascii="仿宋_GB2312" w:eastAsia="仿宋_GB2312" w:hAnsi="宋体" w:cs="仿宋_GB2312"/>
          <w:kern w:val="0"/>
          <w:sz w:val="32"/>
          <w:szCs w:val="32"/>
        </w:rPr>
        <w:t>2</w:t>
      </w:r>
      <w:r w:rsidRPr="00E52E56">
        <w:rPr>
          <w:rFonts w:ascii="仿宋_GB2312" w:eastAsia="仿宋_GB2312" w:hAnsi="宋体" w:cs="仿宋_GB2312" w:hint="eastAsia"/>
          <w:kern w:val="0"/>
          <w:sz w:val="32"/>
          <w:szCs w:val="32"/>
        </w:rPr>
        <w:t>亿元）、建设年限不超过</w:t>
      </w:r>
      <w:r w:rsidRPr="00E52E56">
        <w:rPr>
          <w:rFonts w:ascii="仿宋_GB2312" w:eastAsia="仿宋_GB2312" w:hAnsi="宋体" w:cs="仿宋_GB2312"/>
          <w:kern w:val="0"/>
          <w:sz w:val="32"/>
          <w:szCs w:val="32"/>
        </w:rPr>
        <w:t>18</w:t>
      </w:r>
      <w:r w:rsidRPr="00E52E56">
        <w:rPr>
          <w:rFonts w:ascii="仿宋_GB2312" w:eastAsia="仿宋_GB2312" w:hAnsi="宋体" w:cs="仿宋_GB2312" w:hint="eastAsia"/>
          <w:kern w:val="0"/>
          <w:sz w:val="32"/>
          <w:szCs w:val="32"/>
        </w:rPr>
        <w:t>个月、年纳税总额</w:t>
      </w:r>
      <w:r w:rsidRPr="00E52E56">
        <w:rPr>
          <w:rFonts w:ascii="仿宋_GB2312" w:eastAsia="仿宋_GB2312" w:hAnsi="宋体" w:cs="仿宋_GB2312"/>
          <w:kern w:val="0"/>
          <w:sz w:val="32"/>
          <w:szCs w:val="32"/>
        </w:rPr>
        <w:t>3000</w:t>
      </w:r>
      <w:r w:rsidRPr="00E52E56">
        <w:rPr>
          <w:rFonts w:ascii="仿宋_GB2312" w:eastAsia="仿宋_GB2312" w:hAnsi="宋体" w:cs="仿宋_GB2312" w:hint="eastAsia"/>
          <w:kern w:val="0"/>
          <w:sz w:val="32"/>
          <w:szCs w:val="32"/>
        </w:rPr>
        <w:t>万元以上（含</w:t>
      </w:r>
      <w:r w:rsidRPr="00E52E56">
        <w:rPr>
          <w:rFonts w:ascii="仿宋_GB2312" w:eastAsia="仿宋_GB2312" w:hAnsi="宋体" w:cs="仿宋_GB2312"/>
          <w:kern w:val="0"/>
          <w:sz w:val="32"/>
          <w:szCs w:val="32"/>
        </w:rPr>
        <w:t>3000</w:t>
      </w:r>
      <w:r w:rsidRPr="00E52E56">
        <w:rPr>
          <w:rFonts w:ascii="仿宋_GB2312" w:eastAsia="仿宋_GB2312" w:hAnsi="宋体" w:cs="仿宋_GB2312" w:hint="eastAsia"/>
          <w:kern w:val="0"/>
          <w:sz w:val="32"/>
          <w:szCs w:val="32"/>
        </w:rPr>
        <w:t>万元）的项目，每年对企业在产品开发、技术改造、基础设施建设上给予扶持，扶持金额累计不超过相当于该项目缴纳的土地出让金总额</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土地出让金特指工业用地的出让金。</w:t>
      </w:r>
      <w:r w:rsidRPr="00477E74">
        <w:rPr>
          <w:rFonts w:ascii="楷体_GB2312" w:eastAsia="楷体_GB2312" w:hAnsi="宋体" w:cs="楷体_GB2312" w:hint="eastAsia"/>
          <w:kern w:val="0"/>
          <w:sz w:val="32"/>
          <w:szCs w:val="32"/>
        </w:rPr>
        <w:t>（责任单位：市自然资源局、财政局，龙潭产业园</w:t>
      </w:r>
      <w:r>
        <w:rPr>
          <w:rFonts w:ascii="楷体_GB2312" w:eastAsia="楷体_GB2312" w:hAnsi="宋体" w:cs="楷体_GB2312" w:hint="eastAsia"/>
          <w:kern w:val="0"/>
          <w:sz w:val="32"/>
          <w:szCs w:val="32"/>
        </w:rPr>
        <w:t>区</w:t>
      </w:r>
      <w:r w:rsidRPr="00477E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77E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77E74">
        <w:rPr>
          <w:rFonts w:ascii="楷体_GB2312" w:eastAsia="楷体_GB2312" w:hAnsi="宋体" w:cs="楷体_GB2312" w:hint="eastAsia"/>
          <w:kern w:val="0"/>
          <w:sz w:val="32"/>
          <w:szCs w:val="32"/>
        </w:rPr>
        <w:t>政府）</w:t>
      </w:r>
    </w:p>
    <w:p w:rsidR="00907971" w:rsidRPr="00477E74" w:rsidRDefault="00907971" w:rsidP="006C5D85">
      <w:pPr>
        <w:adjustRightInd w:val="0"/>
        <w:snapToGrid w:val="0"/>
        <w:spacing w:line="560" w:lineRule="exact"/>
        <w:ind w:firstLineChars="210" w:firstLine="31680"/>
        <w:rPr>
          <w:rFonts w:ascii="楷体_GB2312" w:eastAsia="楷体_GB2312" w:hAnsi="宋体" w:cs="Times New Roman"/>
          <w:kern w:val="0"/>
          <w:sz w:val="32"/>
          <w:szCs w:val="32"/>
        </w:rPr>
      </w:pPr>
      <w:r w:rsidRPr="00E52E56">
        <w:rPr>
          <w:rFonts w:ascii="仿宋_GB2312" w:eastAsia="仿宋_GB2312" w:hAnsi="宋体" w:cs="仿宋_GB2312"/>
          <w:kern w:val="0"/>
          <w:sz w:val="32"/>
          <w:szCs w:val="32"/>
        </w:rPr>
        <w:t>6.</w:t>
      </w:r>
      <w:r w:rsidRPr="00E52E56">
        <w:rPr>
          <w:rFonts w:ascii="仿宋_GB2312" w:eastAsia="仿宋_GB2312" w:hAnsi="宋体" w:cs="仿宋_GB2312" w:hint="eastAsia"/>
          <w:kern w:val="0"/>
          <w:sz w:val="32"/>
          <w:szCs w:val="32"/>
        </w:rPr>
        <w:t>以工业高质量发展资金专项奖励方式降低企业投资成本。对引进世界</w:t>
      </w:r>
      <w:r w:rsidRPr="00E52E56">
        <w:rPr>
          <w:rFonts w:ascii="仿宋_GB2312" w:eastAsia="仿宋_GB2312" w:hAnsi="宋体" w:cs="仿宋_GB2312"/>
          <w:kern w:val="0"/>
          <w:sz w:val="32"/>
          <w:szCs w:val="32"/>
        </w:rPr>
        <w:t>500</w:t>
      </w:r>
      <w:r w:rsidRPr="00E52E56">
        <w:rPr>
          <w:rFonts w:ascii="仿宋_GB2312" w:eastAsia="仿宋_GB2312" w:hAnsi="宋体" w:cs="仿宋_GB2312" w:hint="eastAsia"/>
          <w:kern w:val="0"/>
          <w:sz w:val="32"/>
          <w:szCs w:val="32"/>
        </w:rPr>
        <w:t>强企业，且项目投资总额在</w:t>
      </w:r>
      <w:r w:rsidRPr="00E52E56">
        <w:rPr>
          <w:rFonts w:ascii="仿宋_GB2312" w:eastAsia="仿宋_GB2312" w:hAnsi="宋体" w:cs="仿宋_GB2312"/>
          <w:kern w:val="0"/>
          <w:sz w:val="32"/>
          <w:szCs w:val="32"/>
        </w:rPr>
        <w:t>50</w:t>
      </w:r>
      <w:r w:rsidRPr="00E52E56">
        <w:rPr>
          <w:rFonts w:ascii="仿宋_GB2312" w:eastAsia="仿宋_GB2312" w:hAnsi="宋体" w:cs="仿宋_GB2312" w:hint="eastAsia"/>
          <w:kern w:val="0"/>
          <w:sz w:val="32"/>
          <w:szCs w:val="32"/>
        </w:rPr>
        <w:t>亿元以上</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含</w:t>
      </w:r>
      <w:r w:rsidRPr="00E52E56">
        <w:rPr>
          <w:rFonts w:ascii="仿宋_GB2312" w:eastAsia="仿宋_GB2312" w:hAnsi="宋体" w:cs="仿宋_GB2312"/>
          <w:kern w:val="0"/>
          <w:sz w:val="32"/>
          <w:szCs w:val="32"/>
        </w:rPr>
        <w:t>50</w:t>
      </w:r>
      <w:r w:rsidRPr="00E52E56">
        <w:rPr>
          <w:rFonts w:ascii="仿宋_GB2312" w:eastAsia="仿宋_GB2312" w:hAnsi="宋体" w:cs="仿宋_GB2312" w:hint="eastAsia"/>
          <w:kern w:val="0"/>
          <w:sz w:val="32"/>
          <w:szCs w:val="32"/>
        </w:rPr>
        <w:t>亿元</w:t>
      </w:r>
      <w:r w:rsidRPr="00E52E56">
        <w:rPr>
          <w:rFonts w:ascii="仿宋_GB2312" w:eastAsia="仿宋_GB2312" w:hAnsi="宋体" w:cs="仿宋_GB2312"/>
          <w:kern w:val="0"/>
          <w:sz w:val="32"/>
          <w:szCs w:val="32"/>
        </w:rPr>
        <w:t>)</w:t>
      </w:r>
      <w:r w:rsidRPr="00E52E56">
        <w:rPr>
          <w:rFonts w:ascii="仿宋_GB2312" w:eastAsia="仿宋_GB2312" w:hAnsi="宋体" w:cs="仿宋_GB2312" w:hint="eastAsia"/>
          <w:kern w:val="0"/>
          <w:sz w:val="32"/>
          <w:szCs w:val="32"/>
        </w:rPr>
        <w:t>的建设的重大项目，以工业高质量发展资金专项奖励方式降低企业投资成本，奖励金额不超过项目固定资产投资的</w:t>
      </w:r>
      <w:r w:rsidRPr="00E52E56">
        <w:rPr>
          <w:rFonts w:ascii="仿宋_GB2312" w:eastAsia="仿宋_GB2312" w:hAnsi="宋体" w:cs="仿宋_GB2312"/>
          <w:kern w:val="0"/>
          <w:sz w:val="32"/>
          <w:szCs w:val="32"/>
        </w:rPr>
        <w:t>20%</w:t>
      </w:r>
      <w:r w:rsidRPr="00E52E56">
        <w:rPr>
          <w:rFonts w:ascii="仿宋_GB2312" w:eastAsia="仿宋_GB2312" w:hAnsi="宋体" w:cs="仿宋_GB2312" w:hint="eastAsia"/>
          <w:kern w:val="0"/>
          <w:sz w:val="32"/>
          <w:szCs w:val="32"/>
        </w:rPr>
        <w:t>，具体由市</w:t>
      </w:r>
      <w:r>
        <w:rPr>
          <w:rFonts w:ascii="仿宋_GB2312" w:eastAsia="仿宋_GB2312" w:hAnsi="宋体" w:cs="仿宋_GB2312" w:hint="eastAsia"/>
          <w:kern w:val="0"/>
          <w:sz w:val="32"/>
          <w:szCs w:val="32"/>
        </w:rPr>
        <w:t>人民</w:t>
      </w:r>
      <w:r w:rsidRPr="00E52E56">
        <w:rPr>
          <w:rFonts w:ascii="仿宋_GB2312" w:eastAsia="仿宋_GB2312" w:hAnsi="宋体" w:cs="仿宋_GB2312" w:hint="eastAsia"/>
          <w:kern w:val="0"/>
          <w:sz w:val="32"/>
          <w:szCs w:val="32"/>
        </w:rPr>
        <w:t>政府采取一事一议原则议定。</w:t>
      </w:r>
      <w:r w:rsidRPr="00477E74">
        <w:rPr>
          <w:rFonts w:ascii="楷体_GB2312" w:eastAsia="楷体_GB2312" w:hAnsi="宋体" w:cs="楷体_GB2312" w:hint="eastAsia"/>
          <w:kern w:val="0"/>
          <w:sz w:val="32"/>
          <w:szCs w:val="32"/>
        </w:rPr>
        <w:t>（责任单位：市发展改革委、工业和信息化局、财政局，龙潭产业园</w:t>
      </w:r>
      <w:r>
        <w:rPr>
          <w:rFonts w:ascii="楷体_GB2312" w:eastAsia="楷体_GB2312" w:hAnsi="宋体" w:cs="楷体_GB2312" w:hint="eastAsia"/>
          <w:kern w:val="0"/>
          <w:sz w:val="32"/>
          <w:szCs w:val="32"/>
        </w:rPr>
        <w:t>区</w:t>
      </w:r>
      <w:r w:rsidRPr="00477E74">
        <w:rPr>
          <w:rFonts w:ascii="楷体_GB2312" w:eastAsia="楷体_GB2312" w:hAnsi="宋体" w:cs="楷体_GB2312" w:hint="eastAsia"/>
          <w:kern w:val="0"/>
          <w:sz w:val="32"/>
          <w:szCs w:val="32"/>
        </w:rPr>
        <w:t>管委、博白县、兴业县</w:t>
      </w:r>
      <w:r>
        <w:rPr>
          <w:rFonts w:ascii="楷体_GB2312" w:eastAsia="楷体_GB2312" w:hAnsi="宋体" w:cs="楷体_GB2312" w:hint="eastAsia"/>
          <w:kern w:val="0"/>
          <w:sz w:val="32"/>
          <w:szCs w:val="32"/>
        </w:rPr>
        <w:t>人民</w:t>
      </w:r>
      <w:r w:rsidRPr="00477E74">
        <w:rPr>
          <w:rFonts w:ascii="楷体_GB2312" w:eastAsia="楷体_GB2312" w:hAnsi="宋体" w:cs="楷体_GB2312" w:hint="eastAsia"/>
          <w:kern w:val="0"/>
          <w:sz w:val="32"/>
          <w:szCs w:val="32"/>
        </w:rPr>
        <w:t>政府）</w:t>
      </w:r>
    </w:p>
    <w:p w:rsidR="00907971" w:rsidRPr="00477E74" w:rsidRDefault="00907971" w:rsidP="006C5D85">
      <w:pPr>
        <w:adjustRightInd w:val="0"/>
        <w:snapToGrid w:val="0"/>
        <w:spacing w:line="560" w:lineRule="exact"/>
        <w:ind w:firstLineChars="210" w:firstLine="31680"/>
        <w:rPr>
          <w:rFonts w:ascii="楷体_GB2312" w:eastAsia="楷体_GB2312" w:hAnsi="宋体" w:cs="Times New Roman"/>
          <w:kern w:val="0"/>
          <w:sz w:val="32"/>
          <w:szCs w:val="32"/>
        </w:rPr>
      </w:pPr>
      <w:r w:rsidRPr="00E52E56">
        <w:rPr>
          <w:rFonts w:ascii="仿宋_GB2312" w:eastAsia="仿宋_GB2312" w:hAnsi="宋体" w:cs="仿宋_GB2312"/>
          <w:kern w:val="0"/>
          <w:sz w:val="32"/>
          <w:szCs w:val="32"/>
        </w:rPr>
        <w:t>7.</w:t>
      </w:r>
      <w:r w:rsidRPr="00E52E56">
        <w:rPr>
          <w:rFonts w:ascii="仿宋_GB2312" w:eastAsia="仿宋_GB2312" w:hAnsi="宋体" w:cs="仿宋_GB2312" w:hint="eastAsia"/>
          <w:kern w:val="0"/>
          <w:sz w:val="32"/>
          <w:szCs w:val="32"/>
        </w:rPr>
        <w:t>鼓励项目早日开工建设见效。对新引进的世界</w:t>
      </w:r>
      <w:r w:rsidRPr="00E52E56">
        <w:rPr>
          <w:rFonts w:ascii="仿宋_GB2312" w:eastAsia="仿宋_GB2312" w:hAnsi="宋体" w:cs="仿宋_GB2312"/>
          <w:kern w:val="0"/>
          <w:sz w:val="32"/>
          <w:szCs w:val="32"/>
        </w:rPr>
        <w:t>500</w:t>
      </w:r>
      <w:r w:rsidRPr="00E52E56">
        <w:rPr>
          <w:rFonts w:ascii="仿宋_GB2312" w:eastAsia="仿宋_GB2312" w:hAnsi="宋体" w:cs="仿宋_GB2312" w:hint="eastAsia"/>
          <w:kern w:val="0"/>
          <w:sz w:val="32"/>
          <w:szCs w:val="32"/>
        </w:rPr>
        <w:t>强企业或带动性强、属于国内外同行业的龙头企业项目，或发展潜力巨大、能填补我市产业空白的新兴产业项目，或投资额超过</w:t>
      </w:r>
      <w:r w:rsidRPr="00E52E56">
        <w:rPr>
          <w:rFonts w:ascii="仿宋_GB2312" w:eastAsia="仿宋_GB2312" w:hAnsi="宋体" w:cs="仿宋_GB2312"/>
          <w:kern w:val="0"/>
          <w:sz w:val="32"/>
          <w:szCs w:val="32"/>
        </w:rPr>
        <w:t>20</w:t>
      </w:r>
      <w:r w:rsidRPr="00E52E56">
        <w:rPr>
          <w:rFonts w:ascii="仿宋_GB2312" w:eastAsia="仿宋_GB2312" w:hAnsi="宋体" w:cs="仿宋_GB2312" w:hint="eastAsia"/>
          <w:kern w:val="0"/>
          <w:sz w:val="32"/>
          <w:szCs w:val="32"/>
        </w:rPr>
        <w:t>亿元的重大项目，为</w:t>
      </w:r>
      <w:r w:rsidRPr="00E52E56">
        <w:rPr>
          <w:rFonts w:ascii="仿宋_GB2312" w:eastAsia="仿宋_GB2312" w:cs="仿宋_GB2312" w:hint="eastAsia"/>
          <w:kern w:val="0"/>
          <w:sz w:val="32"/>
          <w:szCs w:val="32"/>
        </w:rPr>
        <w:t>加快重大项目前期工作，从策划到开工建设之前的工作经费给予</w:t>
      </w:r>
      <w:r w:rsidRPr="00E52E56">
        <w:rPr>
          <w:rFonts w:ascii="仿宋_GB2312" w:eastAsia="仿宋_GB2312" w:hAnsi="宋体" w:cs="仿宋_GB2312" w:hint="eastAsia"/>
          <w:kern w:val="0"/>
          <w:sz w:val="32"/>
          <w:szCs w:val="32"/>
        </w:rPr>
        <w:t>补助，总额不超过</w:t>
      </w:r>
      <w:r w:rsidRPr="00E52E56">
        <w:rPr>
          <w:rFonts w:ascii="仿宋_GB2312" w:eastAsia="仿宋_GB2312" w:hAnsi="宋体" w:cs="仿宋_GB2312"/>
          <w:kern w:val="0"/>
          <w:sz w:val="32"/>
          <w:szCs w:val="32"/>
        </w:rPr>
        <w:t>2000</w:t>
      </w:r>
      <w:r w:rsidRPr="00E52E56">
        <w:rPr>
          <w:rFonts w:ascii="仿宋_GB2312" w:eastAsia="仿宋_GB2312" w:hAnsi="宋体" w:cs="仿宋_GB2312" w:hint="eastAsia"/>
          <w:kern w:val="0"/>
          <w:sz w:val="32"/>
          <w:szCs w:val="32"/>
        </w:rPr>
        <w:t>万元。</w:t>
      </w:r>
      <w:r w:rsidRPr="00477E74">
        <w:rPr>
          <w:rFonts w:ascii="楷体_GB2312" w:eastAsia="楷体_GB2312" w:hAnsi="宋体" w:cs="楷体_GB2312" w:hint="eastAsia"/>
          <w:kern w:val="0"/>
          <w:sz w:val="32"/>
          <w:szCs w:val="32"/>
        </w:rPr>
        <w:t>（责任单位：市发展改革委、工业和信息化局、财政局，龙潭产业园</w:t>
      </w:r>
      <w:r>
        <w:rPr>
          <w:rFonts w:ascii="楷体_GB2312" w:eastAsia="楷体_GB2312" w:hAnsi="宋体" w:cs="楷体_GB2312" w:hint="eastAsia"/>
          <w:kern w:val="0"/>
          <w:sz w:val="32"/>
          <w:szCs w:val="32"/>
        </w:rPr>
        <w:t>区</w:t>
      </w:r>
      <w:r w:rsidRPr="00477E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77E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77E74">
        <w:rPr>
          <w:rFonts w:ascii="楷体_GB2312" w:eastAsia="楷体_GB2312" w:hAnsi="宋体" w:cs="楷体_GB2312" w:hint="eastAsia"/>
          <w:kern w:val="0"/>
          <w:sz w:val="32"/>
          <w:szCs w:val="32"/>
        </w:rPr>
        <w:t>政府）</w:t>
      </w:r>
    </w:p>
    <w:p w:rsidR="00907971" w:rsidRPr="00477E74" w:rsidRDefault="00907971" w:rsidP="006C5D85">
      <w:pPr>
        <w:adjustRightInd w:val="0"/>
        <w:snapToGrid w:val="0"/>
        <w:spacing w:line="560" w:lineRule="exact"/>
        <w:ind w:firstLineChars="210" w:firstLine="31680"/>
        <w:rPr>
          <w:rFonts w:ascii="楷体_GB2312" w:eastAsia="楷体_GB2312" w:hAnsi="宋体" w:cs="Times New Roman"/>
          <w:kern w:val="0"/>
          <w:sz w:val="32"/>
          <w:szCs w:val="32"/>
        </w:rPr>
      </w:pPr>
      <w:r w:rsidRPr="00E52E56">
        <w:rPr>
          <w:rFonts w:ascii="仿宋_GB2312" w:eastAsia="仿宋_GB2312" w:hAnsi="楷体_GB2312" w:cs="仿宋_GB2312"/>
          <w:sz w:val="32"/>
          <w:szCs w:val="32"/>
        </w:rPr>
        <w:t>8.</w:t>
      </w:r>
      <w:r w:rsidRPr="00E52E56">
        <w:rPr>
          <w:rFonts w:ascii="仿宋_GB2312" w:eastAsia="仿宋_GB2312" w:hAnsi="宋体" w:cs="仿宋_GB2312" w:hint="eastAsia"/>
          <w:kern w:val="0"/>
          <w:sz w:val="32"/>
          <w:szCs w:val="32"/>
        </w:rPr>
        <w:t>加大对企业人才的奖励力度。对在企业工作的领军人才、骨干人才、高层次经营管理人才以及专业技术人才等，其每年上缴个人所得税在</w:t>
      </w:r>
      <w:r w:rsidRPr="00E52E56">
        <w:rPr>
          <w:rFonts w:ascii="仿宋_GB2312" w:eastAsia="仿宋_GB2312" w:hAnsi="宋体" w:cs="仿宋_GB2312"/>
          <w:kern w:val="0"/>
          <w:sz w:val="32"/>
          <w:szCs w:val="32"/>
        </w:rPr>
        <w:t>7</w:t>
      </w:r>
      <w:r w:rsidRPr="00E52E56">
        <w:rPr>
          <w:rFonts w:ascii="仿宋_GB2312" w:eastAsia="仿宋_GB2312" w:hAnsi="宋体" w:cs="仿宋_GB2312" w:hint="eastAsia"/>
          <w:kern w:val="0"/>
          <w:sz w:val="32"/>
          <w:szCs w:val="32"/>
        </w:rPr>
        <w:t>万元以上的，按照其个人缴纳个人所得税的</w:t>
      </w:r>
      <w:r w:rsidRPr="00E52E56">
        <w:rPr>
          <w:rFonts w:ascii="仿宋_GB2312" w:eastAsia="仿宋_GB2312" w:hAnsi="宋体" w:cs="仿宋_GB2312"/>
          <w:kern w:val="0"/>
          <w:sz w:val="32"/>
          <w:szCs w:val="32"/>
        </w:rPr>
        <w:t>60%</w:t>
      </w:r>
      <w:r w:rsidRPr="00E52E56">
        <w:rPr>
          <w:rFonts w:ascii="仿宋_GB2312" w:eastAsia="仿宋_GB2312" w:hAnsi="宋体" w:cs="仿宋_GB2312" w:hint="eastAsia"/>
          <w:kern w:val="0"/>
          <w:sz w:val="32"/>
          <w:szCs w:val="32"/>
        </w:rPr>
        <w:t>给予奖励，同一申报人奖励年限最长不超过</w:t>
      </w:r>
      <w:r w:rsidRPr="00E52E56">
        <w:rPr>
          <w:rFonts w:ascii="仿宋_GB2312" w:eastAsia="仿宋_GB2312" w:hAnsi="宋体" w:cs="仿宋_GB2312"/>
          <w:kern w:val="0"/>
          <w:sz w:val="32"/>
          <w:szCs w:val="32"/>
        </w:rPr>
        <w:t>3</w:t>
      </w:r>
      <w:r w:rsidRPr="00E52E56">
        <w:rPr>
          <w:rFonts w:ascii="仿宋_GB2312" w:eastAsia="仿宋_GB2312" w:hAnsi="宋体" w:cs="仿宋_GB2312" w:hint="eastAsia"/>
          <w:kern w:val="0"/>
          <w:sz w:val="32"/>
          <w:szCs w:val="32"/>
        </w:rPr>
        <w:t>年。</w:t>
      </w:r>
      <w:r w:rsidRPr="00036C11">
        <w:rPr>
          <w:rFonts w:ascii="仿宋_GB2312" w:eastAsia="仿宋_GB2312" w:hAnsi="宋体" w:cs="仿宋_GB2312" w:hint="eastAsia"/>
          <w:kern w:val="0"/>
          <w:sz w:val="32"/>
          <w:szCs w:val="32"/>
        </w:rPr>
        <w:t>（</w:t>
      </w:r>
      <w:r w:rsidRPr="00477E74">
        <w:rPr>
          <w:rFonts w:ascii="楷体_GB2312" w:eastAsia="楷体_GB2312" w:hAnsi="宋体" w:cs="楷体_GB2312" w:hint="eastAsia"/>
          <w:kern w:val="0"/>
          <w:sz w:val="32"/>
          <w:szCs w:val="32"/>
        </w:rPr>
        <w:t>责任单位：市人力资源社会保障局、财政局，龙潭产业园</w:t>
      </w:r>
      <w:r>
        <w:rPr>
          <w:rFonts w:ascii="楷体_GB2312" w:eastAsia="楷体_GB2312" w:hAnsi="宋体" w:cs="楷体_GB2312" w:hint="eastAsia"/>
          <w:kern w:val="0"/>
          <w:sz w:val="32"/>
          <w:szCs w:val="32"/>
        </w:rPr>
        <w:t>区</w:t>
      </w:r>
      <w:r w:rsidRPr="00477E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77E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77E74">
        <w:rPr>
          <w:rFonts w:ascii="楷体_GB2312" w:eastAsia="楷体_GB2312" w:hAnsi="宋体" w:cs="楷体_GB2312" w:hint="eastAsia"/>
          <w:kern w:val="0"/>
          <w:sz w:val="32"/>
          <w:szCs w:val="32"/>
        </w:rPr>
        <w:t>政府）</w:t>
      </w:r>
    </w:p>
    <w:p w:rsidR="00907971" w:rsidRPr="00E52E56" w:rsidRDefault="00907971" w:rsidP="006C5D85">
      <w:pPr>
        <w:adjustRightInd w:val="0"/>
        <w:snapToGrid w:val="0"/>
        <w:spacing w:line="560" w:lineRule="exact"/>
        <w:ind w:firstLineChars="210" w:firstLine="31680"/>
        <w:rPr>
          <w:rFonts w:ascii="楷体" w:eastAsia="楷体" w:hAnsi="楷体" w:cs="Times New Roman"/>
          <w:sz w:val="32"/>
          <w:szCs w:val="32"/>
        </w:rPr>
      </w:pPr>
      <w:r w:rsidRPr="00E52E56">
        <w:rPr>
          <w:rFonts w:ascii="仿宋_GB2312" w:eastAsia="仿宋_GB2312" w:hAnsi="楷体" w:cs="仿宋_GB2312" w:hint="eastAsia"/>
          <w:sz w:val="32"/>
          <w:szCs w:val="32"/>
        </w:rPr>
        <w:t>上述政策扶持</w:t>
      </w:r>
      <w:r>
        <w:rPr>
          <w:rFonts w:ascii="仿宋_GB2312" w:eastAsia="仿宋_GB2312" w:hAnsi="楷体" w:cs="仿宋_GB2312" w:hint="eastAsia"/>
          <w:sz w:val="32"/>
          <w:szCs w:val="32"/>
        </w:rPr>
        <w:t>由</w:t>
      </w:r>
      <w:r w:rsidRPr="00E52E56">
        <w:rPr>
          <w:rFonts w:ascii="仿宋_GB2312" w:eastAsia="仿宋_GB2312" w:hAnsi="楷体" w:cs="仿宋_GB2312" w:hint="eastAsia"/>
          <w:sz w:val="32"/>
          <w:szCs w:val="32"/>
        </w:rPr>
        <w:t>责任部门负责制定、细化政策具体的申</w:t>
      </w:r>
      <w:r>
        <w:rPr>
          <w:rFonts w:ascii="仿宋_GB2312" w:eastAsia="仿宋_GB2312" w:hAnsi="楷体" w:cs="仿宋_GB2312" w:hint="eastAsia"/>
          <w:sz w:val="32"/>
          <w:szCs w:val="32"/>
        </w:rPr>
        <w:t>报</w:t>
      </w:r>
      <w:r w:rsidRPr="00E52E56">
        <w:rPr>
          <w:rFonts w:ascii="仿宋_GB2312" w:eastAsia="仿宋_GB2312" w:hAnsi="楷体" w:cs="仿宋_GB2312" w:hint="eastAsia"/>
          <w:sz w:val="32"/>
          <w:szCs w:val="32"/>
        </w:rPr>
        <w:t>办法，确保各项扶持政策落到实处。同时，</w:t>
      </w:r>
      <w:r w:rsidRPr="00E52E56">
        <w:rPr>
          <w:rFonts w:ascii="仿宋_GB2312" w:eastAsia="仿宋_GB2312" w:cs="仿宋_GB2312" w:hint="eastAsia"/>
          <w:sz w:val="32"/>
          <w:szCs w:val="32"/>
        </w:rPr>
        <w:t>鼓励各相关县（市、区）、相关园区</w:t>
      </w:r>
      <w:r w:rsidRPr="00E52E56">
        <w:rPr>
          <w:rFonts w:ascii="仿宋_GB2312" w:eastAsia="仿宋_GB2312" w:hAnsi="楷体" w:cs="仿宋_GB2312" w:hint="eastAsia"/>
          <w:sz w:val="32"/>
          <w:szCs w:val="32"/>
        </w:rPr>
        <w:t>出台支持产业发展的配套政策措施。</w:t>
      </w:r>
    </w:p>
    <w:p w:rsidR="00907971" w:rsidRPr="007A483A" w:rsidRDefault="00907971" w:rsidP="006C5D85">
      <w:pPr>
        <w:adjustRightInd w:val="0"/>
        <w:snapToGrid w:val="0"/>
        <w:spacing w:line="560" w:lineRule="exact"/>
        <w:ind w:firstLine="630"/>
        <w:rPr>
          <w:rFonts w:ascii="楷体_GB2312" w:eastAsia="楷体_GB2312" w:hAnsi="楷体" w:cs="Times New Roman"/>
          <w:sz w:val="32"/>
          <w:szCs w:val="32"/>
        </w:rPr>
      </w:pPr>
      <w:r w:rsidRPr="007A483A">
        <w:rPr>
          <w:rFonts w:ascii="楷体_GB2312" w:eastAsia="楷体_GB2312" w:hAnsi="楷体" w:cs="楷体_GB2312" w:hint="eastAsia"/>
          <w:sz w:val="32"/>
          <w:szCs w:val="32"/>
        </w:rPr>
        <w:t>（三）加强统筹协调</w:t>
      </w:r>
    </w:p>
    <w:p w:rsidR="00907971" w:rsidRPr="006E4C34" w:rsidRDefault="00907971" w:rsidP="006C5D85">
      <w:pPr>
        <w:adjustRightInd w:val="0"/>
        <w:snapToGrid w:val="0"/>
        <w:spacing w:line="560" w:lineRule="exact"/>
        <w:ind w:firstLine="630"/>
        <w:rPr>
          <w:rFonts w:ascii="仿宋_GB2312" w:eastAsia="仿宋_GB2312" w:cs="Times New Roman"/>
          <w:sz w:val="32"/>
          <w:szCs w:val="32"/>
        </w:rPr>
      </w:pPr>
      <w:r w:rsidRPr="00E52E56">
        <w:rPr>
          <w:rFonts w:ascii="仿宋_GB2312" w:eastAsia="仿宋_GB2312" w:cs="仿宋_GB2312" w:hint="eastAsia"/>
          <w:sz w:val="32"/>
          <w:szCs w:val="32"/>
        </w:rPr>
        <w:t>形成全市新材料产业发展协调机制，协同研究重大政策、重大工程和重点工作，共同指导和督促各区县推动产业发展。聘请有关方面的专家组成玉林市新材料产业发展专家咨询委员会，为产业发展提供决策咨询。</w:t>
      </w:r>
      <w:r w:rsidRPr="00477E74">
        <w:rPr>
          <w:rFonts w:ascii="楷体_GB2312" w:eastAsia="楷体_GB2312" w:cs="楷体_GB2312" w:hint="eastAsia"/>
          <w:sz w:val="32"/>
          <w:szCs w:val="32"/>
        </w:rPr>
        <w:t>（责任单位：市工业和信息化局、发展改革委、科技局、自然资源局、商务局、市场监管局，</w:t>
      </w:r>
      <w:r w:rsidRPr="00477E74">
        <w:rPr>
          <w:rFonts w:ascii="楷体_GB2312" w:eastAsia="楷体_GB2312" w:hAnsi="宋体" w:cs="楷体_GB2312" w:hint="eastAsia"/>
          <w:kern w:val="0"/>
          <w:sz w:val="32"/>
          <w:szCs w:val="32"/>
        </w:rPr>
        <w:t>龙潭产业园</w:t>
      </w:r>
      <w:r>
        <w:rPr>
          <w:rFonts w:ascii="楷体_GB2312" w:eastAsia="楷体_GB2312" w:hAnsi="宋体" w:cs="楷体_GB2312" w:hint="eastAsia"/>
          <w:kern w:val="0"/>
          <w:sz w:val="32"/>
          <w:szCs w:val="32"/>
        </w:rPr>
        <w:t>区</w:t>
      </w:r>
      <w:r w:rsidRPr="00477E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77E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77E74">
        <w:rPr>
          <w:rFonts w:ascii="楷体_GB2312" w:eastAsia="楷体_GB2312" w:hAnsi="宋体" w:cs="楷体_GB2312" w:hint="eastAsia"/>
          <w:kern w:val="0"/>
          <w:sz w:val="32"/>
          <w:szCs w:val="32"/>
        </w:rPr>
        <w:t>政府</w:t>
      </w:r>
      <w:r w:rsidRPr="00477E74">
        <w:rPr>
          <w:rFonts w:ascii="楷体_GB2312" w:eastAsia="楷体_GB2312" w:cs="楷体_GB2312" w:hint="eastAsia"/>
          <w:sz w:val="32"/>
          <w:szCs w:val="32"/>
        </w:rPr>
        <w:t>）</w:t>
      </w:r>
    </w:p>
    <w:p w:rsidR="00907971" w:rsidRPr="007A483A" w:rsidRDefault="00907971" w:rsidP="006C5D85">
      <w:pPr>
        <w:adjustRightInd w:val="0"/>
        <w:snapToGrid w:val="0"/>
        <w:spacing w:line="560" w:lineRule="exact"/>
        <w:ind w:firstLine="630"/>
        <w:rPr>
          <w:rFonts w:ascii="楷体_GB2312" w:eastAsia="楷体_GB2312" w:hAnsi="楷体" w:cs="Times New Roman"/>
          <w:sz w:val="32"/>
          <w:szCs w:val="32"/>
        </w:rPr>
      </w:pPr>
      <w:r w:rsidRPr="007A483A">
        <w:rPr>
          <w:rFonts w:ascii="楷体_GB2312" w:eastAsia="楷体_GB2312" w:hAnsi="楷体" w:cs="楷体_GB2312" w:hint="eastAsia"/>
          <w:sz w:val="32"/>
          <w:szCs w:val="32"/>
        </w:rPr>
        <w:t>（四）建立完善新材料产业标准体系</w:t>
      </w:r>
    </w:p>
    <w:p w:rsidR="00907971" w:rsidRPr="00477E74" w:rsidRDefault="00907971" w:rsidP="006C5D85">
      <w:pPr>
        <w:adjustRightInd w:val="0"/>
        <w:snapToGrid w:val="0"/>
        <w:spacing w:line="560" w:lineRule="exact"/>
        <w:ind w:firstLineChars="200" w:firstLine="31680"/>
        <w:rPr>
          <w:rFonts w:ascii="楷体_GB2312" w:eastAsia="楷体_GB2312" w:cs="Times New Roman"/>
          <w:sz w:val="32"/>
          <w:szCs w:val="32"/>
        </w:rPr>
      </w:pPr>
      <w:r w:rsidRPr="00E52E56">
        <w:rPr>
          <w:rFonts w:ascii="仿宋_GB2312" w:eastAsia="仿宋_GB2312" w:cs="仿宋_GB2312" w:hint="eastAsia"/>
          <w:sz w:val="32"/>
          <w:szCs w:val="32"/>
        </w:rPr>
        <w:t>引导新材料企业根据市场需求及时制定企业标准，指导帮助新材料企业积极参与国际标准、国家标准、行业标准、地方标准和团体标准的制定。加快建立新材料检测应用平台，促进新材料行业质量提升和良性发展。推动新材料产业标准化试点示范，建设一批新材料产业标准化示范企业和园区，加速新材料产业标准化进程。</w:t>
      </w:r>
      <w:r w:rsidRPr="00477E74">
        <w:rPr>
          <w:rFonts w:ascii="楷体_GB2312" w:eastAsia="楷体_GB2312" w:cs="楷体_GB2312" w:hint="eastAsia"/>
          <w:sz w:val="32"/>
          <w:szCs w:val="32"/>
        </w:rPr>
        <w:t>（责任单位：市工业和信息化局、科技局、市场监管局，</w:t>
      </w:r>
      <w:r w:rsidRPr="00477E74">
        <w:rPr>
          <w:rFonts w:ascii="楷体_GB2312" w:eastAsia="楷体_GB2312" w:hAnsi="宋体" w:cs="楷体_GB2312" w:hint="eastAsia"/>
          <w:kern w:val="0"/>
          <w:sz w:val="32"/>
          <w:szCs w:val="32"/>
        </w:rPr>
        <w:t>龙潭产业园</w:t>
      </w:r>
      <w:r>
        <w:rPr>
          <w:rFonts w:ascii="楷体_GB2312" w:eastAsia="楷体_GB2312" w:hAnsi="宋体" w:cs="楷体_GB2312" w:hint="eastAsia"/>
          <w:kern w:val="0"/>
          <w:sz w:val="32"/>
          <w:szCs w:val="32"/>
        </w:rPr>
        <w:t>区</w:t>
      </w:r>
      <w:r w:rsidRPr="00477E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77E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77E74">
        <w:rPr>
          <w:rFonts w:ascii="楷体_GB2312" w:eastAsia="楷体_GB2312" w:hAnsi="宋体" w:cs="楷体_GB2312" w:hint="eastAsia"/>
          <w:kern w:val="0"/>
          <w:sz w:val="32"/>
          <w:szCs w:val="32"/>
        </w:rPr>
        <w:t>政府</w:t>
      </w:r>
      <w:r w:rsidRPr="00477E74">
        <w:rPr>
          <w:rFonts w:ascii="楷体_GB2312" w:eastAsia="楷体_GB2312" w:cs="楷体_GB2312" w:hint="eastAsia"/>
          <w:sz w:val="32"/>
          <w:szCs w:val="32"/>
        </w:rPr>
        <w:t>）</w:t>
      </w:r>
    </w:p>
    <w:p w:rsidR="00907971" w:rsidRPr="007A483A" w:rsidRDefault="00907971" w:rsidP="006C5D85">
      <w:pPr>
        <w:adjustRightInd w:val="0"/>
        <w:snapToGrid w:val="0"/>
        <w:spacing w:line="560" w:lineRule="exact"/>
        <w:ind w:firstLineChars="200" w:firstLine="31680"/>
        <w:rPr>
          <w:rFonts w:ascii="楷体_GB2312" w:eastAsia="楷体_GB2312" w:hAnsi="楷体" w:cs="Times New Roman"/>
          <w:sz w:val="32"/>
          <w:szCs w:val="32"/>
        </w:rPr>
      </w:pPr>
      <w:r w:rsidRPr="007A483A">
        <w:rPr>
          <w:rFonts w:ascii="楷体_GB2312" w:eastAsia="楷体_GB2312" w:hAnsi="楷体" w:cs="楷体_GB2312" w:hint="eastAsia"/>
          <w:sz w:val="32"/>
          <w:szCs w:val="32"/>
        </w:rPr>
        <w:t>（五）推动新材料研发和推广应用</w:t>
      </w:r>
    </w:p>
    <w:p w:rsidR="00907971" w:rsidRPr="00421674" w:rsidRDefault="00907971" w:rsidP="006C5D85">
      <w:pPr>
        <w:adjustRightInd w:val="0"/>
        <w:snapToGrid w:val="0"/>
        <w:spacing w:line="560" w:lineRule="exact"/>
        <w:ind w:firstLine="645"/>
        <w:rPr>
          <w:rFonts w:ascii="楷体_GB2312" w:eastAsia="楷体_GB2312" w:cs="Times New Roman"/>
          <w:sz w:val="32"/>
          <w:szCs w:val="32"/>
        </w:rPr>
      </w:pPr>
      <w:r w:rsidRPr="00E52E56">
        <w:rPr>
          <w:rFonts w:ascii="仿宋_GB2312" w:eastAsia="仿宋_GB2312" w:cs="仿宋_GB2312" w:hint="eastAsia"/>
          <w:sz w:val="32"/>
          <w:szCs w:val="32"/>
        </w:rPr>
        <w:t>将新材料基础研究、应用开发研究和产业化统筹衔接，形成上中下游协同创新的发展环境，上游着力解决新材料产业化制备工艺及专用装备，下游着力进行新材料应用领域开发，充分发挥新材料的优越性能，开发深受市场欢迎的新产品。整合完善创新资源，依托重点企业、产业联盟或研发机构，组建新材料制造业创新平台、新材料测试评价及检测认证中心，鼓励建立具备独立法人资格联合创新中心及研发中心。创新新材料生产企业产销模式，采用</w:t>
      </w:r>
      <w:r w:rsidRPr="00E52E56">
        <w:rPr>
          <w:rFonts w:ascii="仿宋_GB2312" w:eastAsia="仿宋_GB2312" w:cs="仿宋_GB2312"/>
          <w:sz w:val="32"/>
          <w:szCs w:val="32"/>
        </w:rPr>
        <w:t>EVI</w:t>
      </w:r>
      <w:r w:rsidRPr="00E52E56">
        <w:rPr>
          <w:rFonts w:ascii="仿宋_GB2312" w:eastAsia="仿宋_GB2312" w:cs="仿宋_GB2312" w:hint="eastAsia"/>
          <w:sz w:val="32"/>
          <w:szCs w:val="32"/>
        </w:rPr>
        <w:t>（供应商早期介入）模式，参与下游应用企业新产品开发。鼓励企业建立国际化的研发体系，在境外设立研发机构，并购境外优势企业及科研机构，实现技术和产品升级，融入全球新材料市场。集中优势资源推动新材料研发及应用开发工程化、产业化，定期举行新材料生产企业与龙头应用企业对接会，共同拓展新材料应用市场，支持本地新材料企业发展，通过龙头企业的品牌效应，引领我市新材料产业发展。</w:t>
      </w:r>
      <w:r w:rsidRPr="00421674">
        <w:rPr>
          <w:rFonts w:ascii="楷体_GB2312" w:eastAsia="楷体_GB2312" w:cs="楷体_GB2312" w:hint="eastAsia"/>
          <w:sz w:val="32"/>
          <w:szCs w:val="32"/>
        </w:rPr>
        <w:t>（责任单位：市科技局、工业和信息化局、发展改革委，</w:t>
      </w:r>
      <w:r w:rsidRPr="00421674">
        <w:rPr>
          <w:rFonts w:ascii="楷体_GB2312" w:eastAsia="楷体_GB2312" w:hAnsi="宋体" w:cs="楷体_GB2312" w:hint="eastAsia"/>
          <w:kern w:val="0"/>
          <w:sz w:val="32"/>
          <w:szCs w:val="32"/>
        </w:rPr>
        <w:t>龙潭产业园</w:t>
      </w:r>
      <w:r>
        <w:rPr>
          <w:rFonts w:ascii="楷体_GB2312" w:eastAsia="楷体_GB2312" w:hAnsi="宋体" w:cs="楷体_GB2312" w:hint="eastAsia"/>
          <w:kern w:val="0"/>
          <w:sz w:val="32"/>
          <w:szCs w:val="32"/>
        </w:rPr>
        <w:t>区</w:t>
      </w:r>
      <w:r w:rsidRPr="004216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216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21674">
        <w:rPr>
          <w:rFonts w:ascii="楷体_GB2312" w:eastAsia="楷体_GB2312" w:hAnsi="宋体" w:cs="楷体_GB2312" w:hint="eastAsia"/>
          <w:kern w:val="0"/>
          <w:sz w:val="32"/>
          <w:szCs w:val="32"/>
        </w:rPr>
        <w:t>政府</w:t>
      </w:r>
      <w:r w:rsidRPr="00421674">
        <w:rPr>
          <w:rFonts w:ascii="楷体_GB2312" w:eastAsia="楷体_GB2312" w:cs="楷体_GB2312" w:hint="eastAsia"/>
          <w:sz w:val="32"/>
          <w:szCs w:val="32"/>
        </w:rPr>
        <w:t>）</w:t>
      </w:r>
    </w:p>
    <w:p w:rsidR="00907971" w:rsidRPr="007A483A" w:rsidRDefault="00907971" w:rsidP="006C5D85">
      <w:pPr>
        <w:adjustRightInd w:val="0"/>
        <w:snapToGrid w:val="0"/>
        <w:spacing w:line="580" w:lineRule="exact"/>
        <w:ind w:firstLine="645"/>
        <w:rPr>
          <w:rFonts w:ascii="楷体_GB2312" w:eastAsia="楷体_GB2312" w:hAnsi="楷体" w:cs="Times New Roman"/>
          <w:sz w:val="32"/>
          <w:szCs w:val="32"/>
        </w:rPr>
      </w:pPr>
      <w:r w:rsidRPr="007A483A">
        <w:rPr>
          <w:rFonts w:ascii="楷体_GB2312" w:eastAsia="楷体_GB2312" w:hAnsi="楷体" w:cs="楷体_GB2312" w:hint="eastAsia"/>
          <w:sz w:val="32"/>
          <w:szCs w:val="32"/>
        </w:rPr>
        <w:t>（六）加强优势企业与人才队伍建设</w:t>
      </w:r>
    </w:p>
    <w:p w:rsidR="00907971" w:rsidRPr="00421674" w:rsidRDefault="00907971" w:rsidP="006C5D85">
      <w:pPr>
        <w:adjustRightInd w:val="0"/>
        <w:snapToGrid w:val="0"/>
        <w:spacing w:line="580" w:lineRule="exact"/>
        <w:ind w:firstLine="645"/>
        <w:rPr>
          <w:rFonts w:ascii="楷体_GB2312" w:eastAsia="楷体_GB2312" w:cs="楷体_GB2312"/>
          <w:sz w:val="32"/>
          <w:szCs w:val="32"/>
        </w:rPr>
      </w:pPr>
      <w:r w:rsidRPr="00E52E56">
        <w:rPr>
          <w:rFonts w:ascii="仿宋_GB2312" w:eastAsia="仿宋_GB2312" w:cs="仿宋_GB2312" w:hint="eastAsia"/>
          <w:sz w:val="32"/>
          <w:szCs w:val="32"/>
        </w:rPr>
        <w:t>支持培育新材料行业独角兽企业、瞪羚企业和独角兽种子企业，鼓励优势企业开展联合重组，形成一批创新能力强的龙头企业。鼓励通过众创、众包、众扶、众筹等新模式，拓展新材料细分市场和下游应用市场，建成一批专精特新的中小企业。建立以资本为纽带、产学研用结合的产业联盟，集中优势资源，加快新材料研发、产业化与应用。优化新材料人才发展环境，大力引进海外高层次新材料人才及团队，依托重点企业、高校、公共实训基地和公共服务平台，通过开展联合攻关和实施重大项目培养一批研发人才，培育一批产业工人、技术骨干与创新团队。</w:t>
      </w:r>
      <w:r w:rsidRPr="00421674">
        <w:rPr>
          <w:rFonts w:ascii="楷体_GB2312" w:eastAsia="楷体_GB2312" w:cs="楷体_GB2312"/>
          <w:sz w:val="32"/>
          <w:szCs w:val="32"/>
        </w:rPr>
        <w:t>(</w:t>
      </w:r>
      <w:r w:rsidRPr="00421674">
        <w:rPr>
          <w:rFonts w:ascii="楷体_GB2312" w:eastAsia="楷体_GB2312" w:cs="楷体_GB2312" w:hint="eastAsia"/>
          <w:sz w:val="32"/>
          <w:szCs w:val="32"/>
        </w:rPr>
        <w:t>责任单位：市人力资源社会保障局、科技局、教育局、工业和信息化局，</w:t>
      </w:r>
      <w:r w:rsidRPr="00421674">
        <w:rPr>
          <w:rFonts w:ascii="楷体_GB2312" w:eastAsia="楷体_GB2312" w:hAnsi="宋体" w:cs="楷体_GB2312" w:hint="eastAsia"/>
          <w:kern w:val="0"/>
          <w:sz w:val="32"/>
          <w:szCs w:val="32"/>
        </w:rPr>
        <w:t>龙潭产业园</w:t>
      </w:r>
      <w:r>
        <w:rPr>
          <w:rFonts w:ascii="楷体_GB2312" w:eastAsia="楷体_GB2312" w:hAnsi="宋体" w:cs="楷体_GB2312" w:hint="eastAsia"/>
          <w:kern w:val="0"/>
          <w:sz w:val="32"/>
          <w:szCs w:val="32"/>
        </w:rPr>
        <w:t>区</w:t>
      </w:r>
      <w:r w:rsidRPr="004216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216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21674">
        <w:rPr>
          <w:rFonts w:ascii="楷体_GB2312" w:eastAsia="楷体_GB2312" w:hAnsi="宋体" w:cs="楷体_GB2312" w:hint="eastAsia"/>
          <w:kern w:val="0"/>
          <w:sz w:val="32"/>
          <w:szCs w:val="32"/>
        </w:rPr>
        <w:t>政府</w:t>
      </w:r>
      <w:r w:rsidRPr="00421674">
        <w:rPr>
          <w:rFonts w:ascii="楷体_GB2312" w:eastAsia="楷体_GB2312" w:cs="楷体_GB2312"/>
          <w:sz w:val="32"/>
          <w:szCs w:val="32"/>
        </w:rPr>
        <w:t>)</w:t>
      </w:r>
    </w:p>
    <w:p w:rsidR="00907971" w:rsidRPr="007A483A" w:rsidRDefault="00907971" w:rsidP="006C5D85">
      <w:pPr>
        <w:adjustRightInd w:val="0"/>
        <w:snapToGrid w:val="0"/>
        <w:spacing w:line="580" w:lineRule="exact"/>
        <w:ind w:firstLine="645"/>
        <w:rPr>
          <w:rFonts w:ascii="楷体_GB2312" w:eastAsia="楷体_GB2312" w:hAnsi="楷体" w:cs="Times New Roman"/>
          <w:sz w:val="32"/>
          <w:szCs w:val="32"/>
        </w:rPr>
      </w:pPr>
      <w:r w:rsidRPr="007A483A">
        <w:rPr>
          <w:rFonts w:ascii="楷体_GB2312" w:eastAsia="楷体_GB2312" w:hAnsi="楷体" w:cs="楷体_GB2312" w:hint="eastAsia"/>
          <w:sz w:val="32"/>
          <w:szCs w:val="32"/>
        </w:rPr>
        <w:t>（七）加大招商引资力度</w:t>
      </w:r>
    </w:p>
    <w:p w:rsidR="00907971" w:rsidRPr="00421674" w:rsidRDefault="00907971" w:rsidP="006C5D85">
      <w:pPr>
        <w:adjustRightInd w:val="0"/>
        <w:snapToGrid w:val="0"/>
        <w:spacing w:line="580" w:lineRule="exact"/>
        <w:ind w:firstLine="435"/>
        <w:rPr>
          <w:rFonts w:ascii="楷体_GB2312" w:eastAsia="楷体_GB2312" w:hAnsi="楷体" w:cs="Times New Roman"/>
          <w:b/>
          <w:bCs/>
          <w:sz w:val="32"/>
          <w:szCs w:val="32"/>
        </w:rPr>
      </w:pPr>
      <w:r w:rsidRPr="00E52E56">
        <w:rPr>
          <w:rFonts w:ascii="仿宋_GB2312" w:eastAsia="仿宋_GB2312" w:cs="仿宋_GB2312" w:hint="eastAsia"/>
          <w:sz w:val="32"/>
          <w:szCs w:val="32"/>
        </w:rPr>
        <w:t>支持各相关县</w:t>
      </w:r>
      <w:r>
        <w:rPr>
          <w:rFonts w:ascii="仿宋_GB2312" w:eastAsia="仿宋_GB2312" w:cs="仿宋_GB2312" w:hint="eastAsia"/>
          <w:sz w:val="32"/>
          <w:szCs w:val="32"/>
        </w:rPr>
        <w:t>（市、</w:t>
      </w:r>
      <w:r w:rsidRPr="00E52E56">
        <w:rPr>
          <w:rFonts w:ascii="仿宋_GB2312" w:eastAsia="仿宋_GB2312" w:cs="仿宋_GB2312" w:hint="eastAsia"/>
          <w:sz w:val="32"/>
          <w:szCs w:val="32"/>
        </w:rPr>
        <w:t>区</w:t>
      </w:r>
      <w:r>
        <w:rPr>
          <w:rFonts w:ascii="仿宋_GB2312" w:eastAsia="仿宋_GB2312" w:cs="仿宋_GB2312" w:hint="eastAsia"/>
          <w:sz w:val="32"/>
          <w:szCs w:val="32"/>
        </w:rPr>
        <w:t>）</w:t>
      </w:r>
      <w:r w:rsidRPr="00E52E56">
        <w:rPr>
          <w:rFonts w:ascii="仿宋_GB2312" w:eastAsia="仿宋_GB2312" w:cs="仿宋_GB2312" w:hint="eastAsia"/>
          <w:sz w:val="32"/>
          <w:szCs w:val="32"/>
        </w:rPr>
        <w:t>规划布局新材料产业配套体系，围绕重点招商方向和目标企业，组织开展精准招商，大力引进国家级科研、检测、标准等权威机构以及新材料研发团队、重点企业、科研成果，推动我市新材料产业发展。</w:t>
      </w:r>
      <w:r w:rsidRPr="00421674">
        <w:rPr>
          <w:rFonts w:ascii="楷体_GB2312" w:eastAsia="楷体_GB2312" w:cs="楷体_GB2312" w:hint="eastAsia"/>
          <w:sz w:val="32"/>
          <w:szCs w:val="32"/>
        </w:rPr>
        <w:t>（责任单位：市投资促进局、工业和信息化局、商务局、科技局、金融办，</w:t>
      </w:r>
      <w:r w:rsidRPr="00421674">
        <w:rPr>
          <w:rFonts w:ascii="楷体_GB2312" w:eastAsia="楷体_GB2312" w:hAnsi="宋体" w:cs="楷体_GB2312" w:hint="eastAsia"/>
          <w:kern w:val="0"/>
          <w:sz w:val="32"/>
          <w:szCs w:val="32"/>
        </w:rPr>
        <w:t>龙潭产业园</w:t>
      </w:r>
      <w:r>
        <w:rPr>
          <w:rFonts w:ascii="楷体_GB2312" w:eastAsia="楷体_GB2312" w:hAnsi="宋体" w:cs="楷体_GB2312" w:hint="eastAsia"/>
          <w:kern w:val="0"/>
          <w:sz w:val="32"/>
          <w:szCs w:val="32"/>
        </w:rPr>
        <w:t>区</w:t>
      </w:r>
      <w:r w:rsidRPr="00421674">
        <w:rPr>
          <w:rFonts w:ascii="楷体_GB2312" w:eastAsia="楷体_GB2312" w:hAnsi="宋体" w:cs="楷体_GB2312" w:hint="eastAsia"/>
          <w:kern w:val="0"/>
          <w:sz w:val="32"/>
          <w:szCs w:val="32"/>
        </w:rPr>
        <w:t>管委</w:t>
      </w:r>
      <w:r>
        <w:rPr>
          <w:rFonts w:ascii="楷体_GB2312" w:eastAsia="楷体_GB2312" w:hAnsi="宋体" w:cs="楷体_GB2312" w:hint="eastAsia"/>
          <w:kern w:val="0"/>
          <w:sz w:val="32"/>
          <w:szCs w:val="32"/>
        </w:rPr>
        <w:t>，</w:t>
      </w:r>
      <w:r w:rsidRPr="00421674">
        <w:rPr>
          <w:rFonts w:ascii="楷体_GB2312" w:eastAsia="楷体_GB2312" w:hAnsi="宋体" w:cs="楷体_GB2312" w:hint="eastAsia"/>
          <w:kern w:val="0"/>
          <w:sz w:val="32"/>
          <w:szCs w:val="32"/>
        </w:rPr>
        <w:t>博白县、兴业县</w:t>
      </w:r>
      <w:r>
        <w:rPr>
          <w:rFonts w:ascii="楷体_GB2312" w:eastAsia="楷体_GB2312" w:hAnsi="宋体" w:cs="楷体_GB2312" w:hint="eastAsia"/>
          <w:kern w:val="0"/>
          <w:sz w:val="32"/>
          <w:szCs w:val="32"/>
        </w:rPr>
        <w:t>人民</w:t>
      </w:r>
      <w:r w:rsidRPr="00421674">
        <w:rPr>
          <w:rFonts w:ascii="楷体_GB2312" w:eastAsia="楷体_GB2312" w:hAnsi="宋体" w:cs="楷体_GB2312" w:hint="eastAsia"/>
          <w:kern w:val="0"/>
          <w:sz w:val="32"/>
          <w:szCs w:val="32"/>
        </w:rPr>
        <w:t>政府</w:t>
      </w:r>
      <w:r w:rsidRPr="00421674">
        <w:rPr>
          <w:rFonts w:ascii="楷体_GB2312" w:eastAsia="楷体_GB2312" w:cs="楷体_GB2312" w:hint="eastAsia"/>
          <w:sz w:val="32"/>
          <w:szCs w:val="32"/>
        </w:rPr>
        <w:t>）</w:t>
      </w:r>
    </w:p>
    <w:p w:rsidR="00907971" w:rsidRPr="00E52E56" w:rsidRDefault="00907971" w:rsidP="006C5D85">
      <w:pPr>
        <w:adjustRightInd w:val="0"/>
        <w:snapToGrid w:val="0"/>
        <w:spacing w:line="580" w:lineRule="exact"/>
        <w:ind w:firstLine="435"/>
        <w:rPr>
          <w:rFonts w:ascii="仿宋_GB2312" w:eastAsia="仿宋_GB2312" w:cs="Times New Roman"/>
          <w:sz w:val="32"/>
          <w:szCs w:val="32"/>
        </w:rPr>
      </w:pPr>
    </w:p>
    <w:p w:rsidR="00907971" w:rsidRPr="00E52E56" w:rsidRDefault="00907971" w:rsidP="006C5D85">
      <w:pPr>
        <w:adjustRightInd w:val="0"/>
        <w:snapToGrid w:val="0"/>
        <w:spacing w:line="580" w:lineRule="exact"/>
        <w:ind w:firstLineChars="200" w:firstLine="31680"/>
        <w:rPr>
          <w:rFonts w:ascii="仿宋_GB2312" w:eastAsia="仿宋_GB2312" w:hAnsi="华文仿宋" w:cs="Times New Roman"/>
          <w:sz w:val="32"/>
          <w:szCs w:val="32"/>
        </w:rPr>
      </w:pPr>
      <w:r w:rsidRPr="00E52E56">
        <w:rPr>
          <w:rFonts w:ascii="仿宋_GB2312" w:eastAsia="仿宋_GB2312" w:hAnsi="华文仿宋" w:cs="仿宋_GB2312" w:hint="eastAsia"/>
          <w:sz w:val="32"/>
          <w:szCs w:val="32"/>
        </w:rPr>
        <w:t>附件：</w:t>
      </w:r>
      <w:r>
        <w:rPr>
          <w:rFonts w:ascii="仿宋_GB2312" w:eastAsia="仿宋_GB2312" w:hAnsi="华文仿宋" w:cs="仿宋_GB2312"/>
          <w:sz w:val="32"/>
          <w:szCs w:val="32"/>
        </w:rPr>
        <w:t>3-</w:t>
      </w:r>
      <w:r w:rsidRPr="00E52E56">
        <w:rPr>
          <w:rFonts w:ascii="仿宋_GB2312" w:eastAsia="仿宋_GB2312" w:hAnsi="华文仿宋" w:cs="仿宋_GB2312"/>
          <w:sz w:val="32"/>
          <w:szCs w:val="32"/>
        </w:rPr>
        <w:t>1.</w:t>
      </w:r>
      <w:r w:rsidRPr="00E52E56">
        <w:rPr>
          <w:rFonts w:ascii="仿宋_GB2312" w:eastAsia="仿宋_GB2312" w:hAnsi="华文仿宋" w:cs="仿宋_GB2312" w:hint="eastAsia"/>
          <w:sz w:val="32"/>
          <w:szCs w:val="32"/>
        </w:rPr>
        <w:t>玉林市新材料千亿产业树状图</w:t>
      </w:r>
    </w:p>
    <w:p w:rsidR="00907971" w:rsidRPr="00E52E56" w:rsidRDefault="00907971" w:rsidP="006C5D85">
      <w:pPr>
        <w:adjustRightInd w:val="0"/>
        <w:snapToGrid w:val="0"/>
        <w:spacing w:line="560" w:lineRule="exact"/>
        <w:ind w:firstLineChars="500" w:firstLine="31680"/>
        <w:rPr>
          <w:rFonts w:ascii="仿宋_GB2312" w:eastAsia="仿宋_GB2312" w:hAnsi="华文仿宋" w:cs="Times New Roman"/>
          <w:sz w:val="32"/>
          <w:szCs w:val="32"/>
        </w:rPr>
      </w:pPr>
      <w:r>
        <w:rPr>
          <w:rFonts w:ascii="仿宋_GB2312" w:eastAsia="仿宋_GB2312" w:hAnsi="华文仿宋" w:cs="仿宋_GB2312"/>
          <w:sz w:val="32"/>
          <w:szCs w:val="32"/>
        </w:rPr>
        <w:t>3-</w:t>
      </w:r>
      <w:r w:rsidRPr="00E52E56">
        <w:rPr>
          <w:rFonts w:ascii="仿宋_GB2312" w:eastAsia="仿宋_GB2312" w:hAnsi="华文仿宋" w:cs="仿宋_GB2312"/>
          <w:sz w:val="32"/>
          <w:szCs w:val="32"/>
        </w:rPr>
        <w:t>2.</w:t>
      </w:r>
      <w:r w:rsidRPr="00E52E56">
        <w:rPr>
          <w:rFonts w:ascii="仿宋_GB2312" w:eastAsia="仿宋_GB2312" w:hAnsi="华文仿宋" w:cs="仿宋_GB2312" w:hint="eastAsia"/>
          <w:sz w:val="32"/>
          <w:szCs w:val="32"/>
        </w:rPr>
        <w:t>玉林市培育打造新材料千亿产业集群规划项目表</w:t>
      </w:r>
    </w:p>
    <w:p w:rsidR="00907971" w:rsidRPr="00E52E56" w:rsidRDefault="00907971" w:rsidP="006C5D85">
      <w:pPr>
        <w:spacing w:line="560" w:lineRule="exact"/>
        <w:rPr>
          <w:rFonts w:cs="Times New Roman"/>
        </w:rPr>
        <w:sectPr w:rsidR="00907971" w:rsidRPr="00E52E56" w:rsidSect="00C06F46">
          <w:headerReference w:type="default" r:id="rId16"/>
          <w:footerReference w:type="default" r:id="rId17"/>
          <w:pgSz w:w="11906" w:h="16838"/>
          <w:pgMar w:top="1418" w:right="1418" w:bottom="1021" w:left="1418" w:header="851" w:footer="992" w:gutter="0"/>
          <w:cols w:space="425"/>
          <w:docGrid w:type="lines" w:linePitch="312"/>
        </w:sectPr>
      </w:pPr>
    </w:p>
    <w:p w:rsidR="00907971" w:rsidRPr="00E52E56" w:rsidRDefault="00907971" w:rsidP="006C5D85">
      <w:pPr>
        <w:rPr>
          <w:rFonts w:ascii="黑体" w:eastAsia="黑体" w:hAnsi="黑体" w:cs="Times New Roman"/>
          <w:sz w:val="32"/>
          <w:szCs w:val="32"/>
        </w:rPr>
      </w:pPr>
      <w:r w:rsidRPr="00E52E56">
        <w:rPr>
          <w:rFonts w:ascii="黑体" w:eastAsia="黑体" w:hAnsi="黑体" w:cs="黑体" w:hint="eastAsia"/>
          <w:sz w:val="32"/>
          <w:szCs w:val="32"/>
        </w:rPr>
        <w:t>附件</w:t>
      </w:r>
      <w:r>
        <w:rPr>
          <w:rFonts w:ascii="黑体" w:eastAsia="黑体" w:hAnsi="黑体" w:cs="黑体"/>
          <w:sz w:val="32"/>
          <w:szCs w:val="32"/>
        </w:rPr>
        <w:t>3-</w:t>
      </w:r>
      <w:r w:rsidRPr="00E52E56">
        <w:rPr>
          <w:rFonts w:ascii="黑体" w:eastAsia="黑体" w:hAnsi="黑体" w:cs="黑体"/>
          <w:sz w:val="32"/>
          <w:szCs w:val="32"/>
        </w:rPr>
        <w:t>1</w:t>
      </w:r>
    </w:p>
    <w:p w:rsidR="00907971" w:rsidRPr="00E52E56" w:rsidRDefault="00907971" w:rsidP="006C5D85">
      <w:pPr>
        <w:rPr>
          <w:rFonts w:cs="Times New Roman"/>
        </w:rPr>
      </w:pPr>
      <w:r>
        <w:rPr>
          <w:noProof/>
        </w:rPr>
        <w:pict>
          <v:shape id="文本框 4" o:spid="_x0000_s1116" type="#_x0000_t202" style="position:absolute;left:0;text-align:left;margin-left:199.5pt;margin-top:0;width:326.25pt;height:46.95pt;z-index:251682304;visibility:visible" strokeweight=".5pt">
            <v:textbox style="mso-next-textbox:#文本框 4">
              <w:txbxContent>
                <w:p w:rsidR="00907971" w:rsidRPr="00820E94" w:rsidRDefault="00907971" w:rsidP="006C5D85">
                  <w:pPr>
                    <w:jc w:val="center"/>
                    <w:rPr>
                      <w:rFonts w:ascii="方正小标宋_GBK" w:eastAsia="方正小标宋_GBK" w:hAnsi="黑体" w:cs="Times New Roman"/>
                      <w:sz w:val="44"/>
                      <w:szCs w:val="44"/>
                    </w:rPr>
                  </w:pPr>
                  <w:r w:rsidRPr="00820E94">
                    <w:rPr>
                      <w:rFonts w:ascii="方正小标宋_GBK" w:eastAsia="方正小标宋_GBK" w:hAnsi="黑体" w:cs="方正小标宋_GBK" w:hint="eastAsia"/>
                      <w:sz w:val="44"/>
                      <w:szCs w:val="44"/>
                    </w:rPr>
                    <w:t>玉林市新材料千亿产业树状图</w:t>
                  </w:r>
                </w:p>
              </w:txbxContent>
            </v:textbox>
          </v:shape>
        </w:pict>
      </w: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r>
        <w:rPr>
          <w:noProof/>
        </w:rPr>
        <w:pict>
          <v:line id="直接连接符 19" o:spid="_x0000_s1117" style="position:absolute;left:0;text-align:left;z-index:251687424;visibility:visible" from="506.25pt,.15pt" to="623.8pt,34.7pt"/>
        </w:pict>
      </w:r>
      <w:r>
        <w:rPr>
          <w:noProof/>
        </w:rPr>
        <w:pict>
          <v:line id="直接连接符 18" o:spid="_x0000_s1118" style="position:absolute;left:0;text-align:left;z-index:251686400;visibility:visible" from="421.2pt,.15pt" to="446.5pt,34.7pt"/>
        </w:pict>
      </w:r>
      <w:r>
        <w:rPr>
          <w:noProof/>
        </w:rPr>
        <w:pict>
          <v:line id="直接连接符 17" o:spid="_x0000_s1119" style="position:absolute;left:0;text-align:left;flip:x;z-index:251685376;visibility:visible" from="265.6pt,.15pt" to="292.25pt,34.7pt"/>
        </w:pict>
      </w:r>
      <w:r>
        <w:rPr>
          <w:noProof/>
        </w:rPr>
        <w:pict>
          <v:line id="直接连接符 16" o:spid="_x0000_s1120" style="position:absolute;left:0;text-align:left;flip:x;z-index:251684352;visibility:visible" from="89.55pt,.15pt" to="216.45pt,34.7pt"/>
        </w:pict>
      </w:r>
    </w:p>
    <w:p w:rsidR="00907971" w:rsidRPr="00E52E56" w:rsidRDefault="00907971" w:rsidP="006C5D85">
      <w:pPr>
        <w:rPr>
          <w:rFonts w:cs="Times New Roman"/>
        </w:rPr>
      </w:pPr>
    </w:p>
    <w:p w:rsidR="00907971" w:rsidRPr="00E52E56" w:rsidRDefault="00907971" w:rsidP="006C5D85">
      <w:pPr>
        <w:rPr>
          <w:rFonts w:cs="Times New Roman"/>
        </w:rPr>
      </w:pPr>
      <w:r>
        <w:rPr>
          <w:noProof/>
        </w:rPr>
        <w:pict>
          <v:shape id="_x0000_s1121" type="#_x0000_t202" style="position:absolute;left:0;text-align:left;margin-left:563pt;margin-top:3.3pt;width:123.75pt;height:24.8pt;z-index:251692544;visibility:visible" strokeweight=".5pt">
            <v:textbox style="mso-next-textbox:#_x0000_s1121">
              <w:txbxContent>
                <w:p w:rsidR="00907971" w:rsidRPr="00283BC5" w:rsidRDefault="00907971" w:rsidP="006C5D85">
                  <w:pPr>
                    <w:jc w:val="center"/>
                    <w:rPr>
                      <w:rFonts w:ascii="仿宋_GB2312" w:eastAsia="仿宋_GB2312" w:cs="Times New Roman"/>
                      <w:b/>
                      <w:bCs/>
                      <w:sz w:val="28"/>
                      <w:szCs w:val="28"/>
                    </w:rPr>
                  </w:pPr>
                  <w:r w:rsidRPr="0093389A">
                    <w:rPr>
                      <w:rFonts w:ascii="仿宋_GB2312" w:cs="宋体" w:hint="eastAsia"/>
                    </w:rPr>
                    <w:t>碳酸钙及稀土材料</w:t>
                  </w:r>
                </w:p>
                <w:p w:rsidR="00907971" w:rsidRPr="00283BC5" w:rsidRDefault="00907971" w:rsidP="006C5D85">
                  <w:pPr>
                    <w:rPr>
                      <w:rFonts w:ascii="仿宋_GB2312" w:eastAsia="仿宋_GB2312" w:cs="Times New Roman"/>
                      <w:b/>
                      <w:bCs/>
                      <w:sz w:val="28"/>
                      <w:szCs w:val="28"/>
                    </w:rPr>
                  </w:pPr>
                </w:p>
              </w:txbxContent>
            </v:textbox>
          </v:shape>
        </w:pict>
      </w:r>
      <w:r>
        <w:rPr>
          <w:noProof/>
        </w:rPr>
        <w:pict>
          <v:shape id="_x0000_s1122" type="#_x0000_t202" style="position:absolute;left:0;text-align:left;margin-left:383.8pt;margin-top:3.3pt;width:123.75pt;height:24.8pt;z-index:251691520;visibility:visible" strokeweight=".5pt">
            <v:textbox style="mso-next-textbox:#_x0000_s1122">
              <w:txbxContent>
                <w:p w:rsidR="00907971" w:rsidRPr="0093389A" w:rsidRDefault="00907971" w:rsidP="006C5D85">
                  <w:pPr>
                    <w:jc w:val="center"/>
                    <w:rPr>
                      <w:rFonts w:ascii="仿宋_GB2312" w:cs="Times New Roman"/>
                    </w:rPr>
                  </w:pPr>
                  <w:r w:rsidRPr="0093389A">
                    <w:rPr>
                      <w:rFonts w:ascii="仿宋_GB2312" w:cs="宋体" w:hint="eastAsia"/>
                    </w:rPr>
                    <w:t>新材料新能源</w:t>
                  </w:r>
                </w:p>
                <w:p w:rsidR="00907971" w:rsidRPr="00283BC5" w:rsidRDefault="00907971" w:rsidP="006C5D85">
                  <w:pPr>
                    <w:rPr>
                      <w:rFonts w:ascii="仿宋_GB2312" w:eastAsia="仿宋_GB2312" w:cs="Times New Roman"/>
                      <w:b/>
                      <w:bCs/>
                      <w:sz w:val="28"/>
                      <w:szCs w:val="28"/>
                    </w:rPr>
                  </w:pPr>
                </w:p>
              </w:txbxContent>
            </v:textbox>
          </v:shape>
        </w:pict>
      </w:r>
      <w:r>
        <w:rPr>
          <w:noProof/>
        </w:rPr>
        <w:pict>
          <v:shape id="_x0000_s1123" type="#_x0000_t202" style="position:absolute;left:0;text-align:left;margin-left:204.75pt;margin-top:3.5pt;width:123.75pt;height:24.8pt;z-index:251690496;visibility:visible" strokeweight=".5pt">
            <v:textbox style="mso-next-textbox:#_x0000_s1123">
              <w:txbxContent>
                <w:p w:rsidR="00907971" w:rsidRPr="00283BC5" w:rsidRDefault="00907971" w:rsidP="006C5D85">
                  <w:pPr>
                    <w:jc w:val="center"/>
                    <w:rPr>
                      <w:rFonts w:ascii="仿宋_GB2312" w:eastAsia="仿宋_GB2312" w:cs="Times New Roman"/>
                      <w:b/>
                      <w:bCs/>
                      <w:sz w:val="28"/>
                      <w:szCs w:val="28"/>
                    </w:rPr>
                  </w:pPr>
                  <w:r>
                    <w:rPr>
                      <w:rFonts w:ascii="仿宋_GB2312" w:cs="宋体" w:hint="eastAsia"/>
                    </w:rPr>
                    <w:t>精铜深加工</w:t>
                  </w:r>
                  <w:r w:rsidRPr="00283BC5">
                    <w:rPr>
                      <w:rFonts w:ascii="仿宋_GB2312" w:cs="宋体" w:hint="eastAsia"/>
                    </w:rPr>
                    <w:t>材料</w:t>
                  </w:r>
                </w:p>
                <w:p w:rsidR="00907971" w:rsidRPr="00283BC5" w:rsidRDefault="00907971" w:rsidP="006C5D85">
                  <w:pPr>
                    <w:rPr>
                      <w:rFonts w:ascii="仿宋_GB2312" w:eastAsia="仿宋_GB2312" w:cs="Times New Roman"/>
                      <w:b/>
                      <w:bCs/>
                      <w:sz w:val="28"/>
                      <w:szCs w:val="28"/>
                    </w:rPr>
                  </w:pPr>
                </w:p>
              </w:txbxContent>
            </v:textbox>
          </v:shape>
        </w:pict>
      </w:r>
      <w:r>
        <w:rPr>
          <w:noProof/>
        </w:rPr>
        <w:pict>
          <v:shape id="文本框 3" o:spid="_x0000_s1124" type="#_x0000_t202" style="position:absolute;left:0;text-align:left;margin-left:26.15pt;margin-top:3.25pt;width:123.75pt;height:24.8pt;z-index:251681280;visibility:visible" strokeweight=".5pt">
            <v:textbox style="mso-next-textbox:#文本框 3">
              <w:txbxContent>
                <w:p w:rsidR="00907971" w:rsidRPr="00283BC5" w:rsidRDefault="00907971" w:rsidP="006C5D85">
                  <w:pPr>
                    <w:jc w:val="center"/>
                    <w:rPr>
                      <w:rFonts w:ascii="仿宋_GB2312" w:eastAsia="仿宋_GB2312" w:cs="Times New Roman"/>
                      <w:b/>
                      <w:bCs/>
                      <w:sz w:val="28"/>
                      <w:szCs w:val="28"/>
                    </w:rPr>
                  </w:pPr>
                  <w:r w:rsidRPr="00283BC5">
                    <w:rPr>
                      <w:rFonts w:ascii="仿宋_GB2312" w:cs="宋体" w:hint="eastAsia"/>
                    </w:rPr>
                    <w:t>不锈钢及高品质钢材料</w:t>
                  </w:r>
                </w:p>
                <w:p w:rsidR="00907971" w:rsidRPr="00283BC5" w:rsidRDefault="00907971" w:rsidP="006C5D85">
                  <w:pPr>
                    <w:rPr>
                      <w:rFonts w:ascii="仿宋_GB2312" w:eastAsia="仿宋_GB2312" w:cs="Times New Roman"/>
                      <w:b/>
                      <w:bCs/>
                      <w:sz w:val="28"/>
                      <w:szCs w:val="28"/>
                    </w:rPr>
                  </w:pPr>
                </w:p>
              </w:txbxContent>
            </v:textbox>
          </v:shape>
        </w:pict>
      </w:r>
    </w:p>
    <w:p w:rsidR="00907971" w:rsidRPr="00E52E56" w:rsidRDefault="00907971" w:rsidP="006C5D85">
      <w:pPr>
        <w:rPr>
          <w:rFonts w:cs="Times New Roman"/>
        </w:rPr>
      </w:pPr>
      <w:r>
        <w:rPr>
          <w:noProof/>
        </w:rPr>
        <w:pict>
          <v:line id="_x0000_s1125" style="position:absolute;left:0;text-align:left;z-index:251705856;visibility:visible" from="626.55pt,12.7pt" to="669.45pt,70.9pt"/>
        </w:pict>
      </w:r>
      <w:r>
        <w:rPr>
          <w:noProof/>
        </w:rPr>
        <w:pict>
          <v:line id="_x0000_s1126" style="position:absolute;left:0;text-align:left;flip:x;z-index:251704832;visibility:visible" from="580.65pt,11.95pt" to="626.55pt,70.05pt"/>
        </w:pict>
      </w:r>
      <w:r>
        <w:rPr>
          <w:noProof/>
        </w:rPr>
        <w:pict>
          <v:line id="_x0000_s1127" style="position:absolute;left:0;text-align:left;z-index:251703808;visibility:visible" from="446.5pt,12.4pt" to="489.4pt,70.6pt"/>
        </w:pict>
      </w:r>
      <w:r>
        <w:rPr>
          <w:noProof/>
        </w:rPr>
        <w:pict>
          <v:line id="_x0000_s1128" style="position:absolute;left:0;text-align:left;flip:x;z-index:251702784;visibility:visible" from="401.9pt,12.5pt" to="447.8pt,70.6pt"/>
        </w:pict>
      </w:r>
      <w:r>
        <w:rPr>
          <w:noProof/>
        </w:rPr>
        <w:pict>
          <v:line id="_x0000_s1129" style="position:absolute;left:0;text-align:left;z-index:251701760;visibility:visible" from="267.55pt,12.1pt" to="313.5pt,70.05pt"/>
        </w:pict>
      </w:r>
      <w:r>
        <w:rPr>
          <w:noProof/>
        </w:rPr>
        <w:pict>
          <v:line id="_x0000_s1130" style="position:absolute;left:0;text-align:left;flip:x;z-index:251700736;visibility:visible" from="222.3pt,12.7pt" to="267.55pt,70.05pt"/>
        </w:pict>
      </w:r>
      <w:r>
        <w:rPr>
          <w:noProof/>
        </w:rPr>
        <w:pict>
          <v:line id="直接连接符 23" o:spid="_x0000_s1131" style="position:absolute;left:0;text-align:left;z-index:251689472;visibility:visible" from="89.15pt,12.45pt" to="135.75pt,74.1pt"/>
        </w:pict>
      </w:r>
      <w:r>
        <w:rPr>
          <w:noProof/>
        </w:rPr>
        <w:pict>
          <v:line id="直接连接符 20" o:spid="_x0000_s1132" style="position:absolute;left:0;text-align:left;flip:x;z-index:251688448;visibility:visible" from="43.65pt,12.45pt" to="89.55pt,70.55pt"/>
        </w:pict>
      </w: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r>
        <w:rPr>
          <w:noProof/>
        </w:rPr>
        <w:pict>
          <v:shape id="_x0000_s1133" type="#_x0000_t202" style="position:absolute;left:0;text-align:left;margin-left:.25pt;margin-top:8pt;width:86.35pt;height:211.7pt;z-index:251693568;visibility:visible" strokeweight=".5pt">
            <v:textbox style="mso-next-textbox:#_x0000_s1133">
              <w:txbxContent>
                <w:p w:rsidR="00907971" w:rsidRPr="00384C1E" w:rsidRDefault="00907971" w:rsidP="006C5D85">
                  <w:pPr>
                    <w:spacing w:line="240" w:lineRule="exact"/>
                    <w:rPr>
                      <w:rFonts w:cs="Times New Roman"/>
                    </w:rPr>
                  </w:pPr>
                  <w:r w:rsidRPr="00384C1E">
                    <w:rPr>
                      <w:rFonts w:ascii="宋体" w:hAnsi="宋体" w:cs="宋体" w:hint="eastAsia"/>
                    </w:rPr>
                    <w:t>重点发展高强汽车板材、汽车动力系统钢材、高标准轴承钢、齿轮钢等高性能专用特种优质钢材</w:t>
                  </w:r>
                </w:p>
              </w:txbxContent>
            </v:textbox>
          </v:shape>
        </w:pict>
      </w:r>
      <w:r>
        <w:rPr>
          <w:noProof/>
        </w:rPr>
        <w:pict>
          <v:shape id="_x0000_s1134" type="#_x0000_t202" style="position:absolute;left:0;text-align:left;margin-left:89.55pt;margin-top:8.15pt;width:86.35pt;height:211.7pt;z-index:251694592;visibility:visible" strokeweight=".5pt">
            <v:textbox style="mso-next-textbox:#_x0000_s1134">
              <w:txbxContent>
                <w:p w:rsidR="00907971" w:rsidRPr="00384C1E" w:rsidRDefault="00907971" w:rsidP="006C5D85">
                  <w:pPr>
                    <w:spacing w:line="240" w:lineRule="exact"/>
                    <w:rPr>
                      <w:rFonts w:cs="Times New Roman"/>
                    </w:rPr>
                  </w:pPr>
                  <w:r w:rsidRPr="00384C1E">
                    <w:rPr>
                      <w:rFonts w:ascii="宋体" w:hAnsi="宋体" w:cs="宋体" w:hint="eastAsia"/>
                    </w:rPr>
                    <w:t>开发高性能耐磨钢与高速工具钢、海洋工程装备用特种耐蚀钢和钢管等基础零件用钢、</w:t>
                  </w:r>
                  <w:r w:rsidRPr="00384C1E">
                    <w:rPr>
                      <w:rFonts w:ascii="宋体" w:hAnsi="宋体" w:cs="宋体"/>
                    </w:rPr>
                    <w:t>400</w:t>
                  </w:r>
                  <w:r w:rsidRPr="00384C1E">
                    <w:rPr>
                      <w:rFonts w:ascii="宋体" w:hAnsi="宋体" w:cs="宋体" w:hint="eastAsia"/>
                    </w:rPr>
                    <w:t>系铁素体不锈钢、超高强度不锈钢，工字钢和槽钢等高品质钢产品</w:t>
                  </w:r>
                </w:p>
              </w:txbxContent>
            </v:textbox>
          </v:shape>
        </w:pict>
      </w:r>
      <w:r>
        <w:rPr>
          <w:noProof/>
        </w:rPr>
        <w:pict>
          <v:shape id="_x0000_s1135" type="#_x0000_t202" style="position:absolute;left:0;text-align:left;margin-left:179.25pt;margin-top:8.05pt;width:86.35pt;height:211.7pt;z-index:251695616;visibility:visible" strokeweight=".5pt">
            <v:textbox style="mso-next-textbox:#_x0000_s1135">
              <w:txbxContent>
                <w:p w:rsidR="00907971" w:rsidRPr="00384C1E" w:rsidRDefault="00907971" w:rsidP="006C5D85">
                  <w:pPr>
                    <w:spacing w:line="240" w:lineRule="exact"/>
                    <w:rPr>
                      <w:rFonts w:cs="Times New Roman"/>
                    </w:rPr>
                  </w:pPr>
                  <w:r w:rsidRPr="00384C1E">
                    <w:rPr>
                      <w:rFonts w:ascii="宋体" w:hAnsi="宋体" w:cs="宋体" w:hint="eastAsia"/>
                    </w:rPr>
                    <w:t>大力发展精铜深加工材料。开发低氧光亮铜杆、高铁牵引供电系统用接触网线</w:t>
                  </w:r>
                </w:p>
              </w:txbxContent>
            </v:textbox>
          </v:shape>
        </w:pict>
      </w:r>
      <w:r>
        <w:rPr>
          <w:noProof/>
        </w:rPr>
        <w:pict>
          <v:shape id="_x0000_s1136" type="#_x0000_t202" style="position:absolute;left:0;text-align:left;margin-left:268.9pt;margin-top:7.8pt;width:86.35pt;height:211.7pt;z-index:251696640;visibility:visible" strokeweight=".5pt">
            <v:textbox style="mso-next-textbox:#_x0000_s1136">
              <w:txbxContent>
                <w:p w:rsidR="00907971" w:rsidRPr="00384C1E" w:rsidRDefault="00907971" w:rsidP="006C5D85">
                  <w:pPr>
                    <w:spacing w:line="240" w:lineRule="exact"/>
                    <w:rPr>
                      <w:rFonts w:cs="Times New Roman"/>
                    </w:rPr>
                  </w:pPr>
                  <w:r w:rsidRPr="00384C1E">
                    <w:rPr>
                      <w:rFonts w:ascii="宋体" w:hAnsi="宋体" w:cs="宋体" w:hint="eastAsia"/>
                    </w:rPr>
                    <w:t>精密铜线系列、纳米铜线系列、大口径特种铜合金管材系列、精密控制电源线系列等金属新材料</w:t>
                  </w:r>
                </w:p>
              </w:txbxContent>
            </v:textbox>
          </v:shape>
        </w:pict>
      </w:r>
      <w:r>
        <w:rPr>
          <w:noProof/>
        </w:rPr>
        <w:pict>
          <v:shape id="_x0000_s1137" type="#_x0000_t202" style="position:absolute;left:0;text-align:left;margin-left:358.1pt;margin-top:7.9pt;width:86.35pt;height:211.7pt;z-index:251697664;visibility:visible" strokeweight=".5pt">
            <v:textbox style="mso-next-textbox:#_x0000_s1137">
              <w:txbxContent>
                <w:p w:rsidR="00907971" w:rsidRPr="00384C1E" w:rsidRDefault="00907971" w:rsidP="006C5D85">
                  <w:pPr>
                    <w:spacing w:line="240" w:lineRule="exact"/>
                    <w:rPr>
                      <w:rFonts w:cs="Times New Roman"/>
                    </w:rPr>
                  </w:pPr>
                  <w:r w:rsidRPr="00384C1E">
                    <w:rPr>
                      <w:rFonts w:ascii="宋体" w:hAnsi="宋体" w:cs="宋体" w:hint="eastAsia"/>
                    </w:rPr>
                    <w:t>依托现有镍产业基础，大力发展动力锂电池材料、太阳能电池材料。锂电池材料重点发展动力或储能电池用的高性能电池正负极材料、新型隔膜、电解液、锰酸锂、储氢、氢氧化亚镍等关键电池材料</w:t>
                  </w:r>
                </w:p>
              </w:txbxContent>
            </v:textbox>
          </v:shape>
        </w:pict>
      </w:r>
      <w:r>
        <w:rPr>
          <w:noProof/>
        </w:rPr>
        <w:pict>
          <v:shape id="文本框 13" o:spid="_x0000_s1138" type="#_x0000_t202" style="position:absolute;left:0;text-align:left;margin-left:447.8pt;margin-top:7.95pt;width:86.35pt;height:211.7pt;z-index:251683328;visibility:visible" strokeweight=".5pt">
            <v:textbox style="mso-next-textbox:#文本框 13">
              <w:txbxContent>
                <w:p w:rsidR="00907971" w:rsidRPr="00F650FF" w:rsidRDefault="00907971" w:rsidP="006C5D85">
                  <w:pPr>
                    <w:spacing w:line="240" w:lineRule="exact"/>
                    <w:rPr>
                      <w:rFonts w:ascii="宋体" w:cs="Times New Roman"/>
                    </w:rPr>
                  </w:pPr>
                  <w:r w:rsidRPr="00F650FF">
                    <w:rPr>
                      <w:rFonts w:ascii="宋体" w:hAnsi="宋体" w:cs="宋体" w:hint="eastAsia"/>
                    </w:rPr>
                    <w:t>重点发展风电、光伏能源、分布式能源、生物质能等新型能源，大力发展陆上风电产业；拓展光伏能源产业；加快分布式能源站布局，在重点园区布局建设热电联产项目；四是加快生物质能发展，重点推进生物质发电、垃圾焚烧发电等项目建设</w:t>
                  </w:r>
                </w:p>
              </w:txbxContent>
            </v:textbox>
          </v:shape>
        </w:pict>
      </w:r>
      <w:r>
        <w:rPr>
          <w:noProof/>
        </w:rPr>
        <w:pict>
          <v:shape id="_x0000_s1139" type="#_x0000_t202" style="position:absolute;left:0;text-align:left;margin-left:537.45pt;margin-top:8.15pt;width:86.35pt;height:211.7pt;z-index:251698688;visibility:visible" strokeweight=".5pt">
            <v:textbox style="mso-next-textbox:#_x0000_s1139">
              <w:txbxContent>
                <w:p w:rsidR="00907971" w:rsidRPr="00384C1E" w:rsidRDefault="00907971" w:rsidP="006C5D85">
                  <w:pPr>
                    <w:spacing w:line="240" w:lineRule="exact"/>
                    <w:rPr>
                      <w:rFonts w:cs="Times New Roman"/>
                    </w:rPr>
                  </w:pPr>
                  <w:r w:rsidRPr="00384C1E">
                    <w:rPr>
                      <w:rFonts w:ascii="宋体" w:hAnsi="宋体" w:cs="宋体" w:hint="eastAsia"/>
                    </w:rPr>
                    <w:t>重点发展超细碳酸钙、纳米碳酸钙等高档产品，加快往生物制药、金属钙、</w:t>
                  </w:r>
                  <w:r w:rsidRPr="00384C1E">
                    <w:rPr>
                      <w:rFonts w:ascii="宋体" w:hAnsi="宋体" w:cs="宋体"/>
                    </w:rPr>
                    <w:t>PVC</w:t>
                  </w:r>
                  <w:r w:rsidRPr="00384C1E">
                    <w:rPr>
                      <w:rFonts w:ascii="宋体" w:hAnsi="宋体" w:cs="宋体" w:hint="eastAsia"/>
                    </w:rPr>
                    <w:t>管材、打印机墨粉、</w:t>
                  </w:r>
                  <w:r w:rsidRPr="00384C1E">
                    <w:rPr>
                      <w:rFonts w:ascii="宋体" w:hAnsi="宋体" w:cs="宋体"/>
                    </w:rPr>
                    <w:t>3D</w:t>
                  </w:r>
                  <w:r w:rsidRPr="00384C1E">
                    <w:rPr>
                      <w:rFonts w:ascii="宋体" w:hAnsi="宋体" w:cs="宋体" w:hint="eastAsia"/>
                    </w:rPr>
                    <w:t>打印材料等产业</w:t>
                  </w:r>
                </w:p>
              </w:txbxContent>
            </v:textbox>
          </v:shape>
        </w:pict>
      </w:r>
      <w:r>
        <w:rPr>
          <w:noProof/>
        </w:rPr>
        <w:pict>
          <v:shape id="_x0000_s1140" type="#_x0000_t202" style="position:absolute;left:0;text-align:left;margin-left:627.2pt;margin-top:7.65pt;width:86.35pt;height:211.7pt;z-index:251699712;visibility:visible" strokeweight=".5pt">
            <v:textbox style="mso-next-textbox:#_x0000_s1140">
              <w:txbxContent>
                <w:p w:rsidR="00907971" w:rsidRPr="00384C1E" w:rsidRDefault="00907971" w:rsidP="006C5D85">
                  <w:pPr>
                    <w:spacing w:line="240" w:lineRule="exact"/>
                    <w:rPr>
                      <w:rFonts w:cs="Times New Roman"/>
                    </w:rPr>
                  </w:pPr>
                  <w:r w:rsidRPr="00384C1E">
                    <w:rPr>
                      <w:rFonts w:ascii="宋体" w:hAnsi="宋体" w:cs="宋体" w:hint="eastAsia"/>
                    </w:rPr>
                    <w:t>重点发展高性能的稀土发光材料、稀土永磁材料、稀土合金材料，积极开发汽车工业配套的新型储氢材料、催化材料、磁致冷材料</w:t>
                  </w:r>
                </w:p>
              </w:txbxContent>
            </v:textbox>
          </v:shape>
        </w:pict>
      </w: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rPr>
      </w:pPr>
    </w:p>
    <w:p w:rsidR="00907971" w:rsidRPr="00E52E56" w:rsidRDefault="00907971" w:rsidP="006C5D85">
      <w:pPr>
        <w:rPr>
          <w:rFonts w:cs="Times New Roman"/>
          <w:sz w:val="44"/>
          <w:szCs w:val="44"/>
        </w:rPr>
      </w:pPr>
    </w:p>
    <w:p w:rsidR="00907971" w:rsidRPr="00E52E56" w:rsidRDefault="00907971" w:rsidP="006C5D85">
      <w:pPr>
        <w:jc w:val="left"/>
        <w:rPr>
          <w:rFonts w:ascii="仿宋_GB2312" w:eastAsia="仿宋_GB2312" w:hAnsi="黑体" w:cs="Times New Roman"/>
          <w:sz w:val="32"/>
          <w:szCs w:val="32"/>
        </w:rPr>
      </w:pPr>
    </w:p>
    <w:p w:rsidR="00907971" w:rsidRPr="00E52E56" w:rsidRDefault="00907971" w:rsidP="006C5D85">
      <w:pPr>
        <w:spacing w:beforeLines="100" w:line="560" w:lineRule="exact"/>
        <w:jc w:val="left"/>
        <w:rPr>
          <w:rFonts w:ascii="黑体" w:eastAsia="黑体" w:hAnsi="黑体" w:cs="黑体"/>
          <w:sz w:val="32"/>
          <w:szCs w:val="32"/>
        </w:rPr>
      </w:pPr>
      <w:r w:rsidRPr="00E52E56">
        <w:rPr>
          <w:rFonts w:ascii="黑体" w:eastAsia="黑体" w:hAnsi="黑体" w:cs="黑体" w:hint="eastAsia"/>
          <w:sz w:val="32"/>
          <w:szCs w:val="32"/>
        </w:rPr>
        <w:t>附件</w:t>
      </w:r>
      <w:r>
        <w:rPr>
          <w:rFonts w:ascii="黑体" w:eastAsia="黑体" w:hAnsi="黑体" w:cs="黑体"/>
          <w:sz w:val="32"/>
          <w:szCs w:val="32"/>
        </w:rPr>
        <w:t>3-</w:t>
      </w:r>
      <w:r w:rsidRPr="00E52E56">
        <w:rPr>
          <w:rFonts w:ascii="黑体" w:eastAsia="黑体" w:hAnsi="黑体" w:cs="黑体"/>
          <w:sz w:val="32"/>
          <w:szCs w:val="32"/>
        </w:rPr>
        <w:t>2</w:t>
      </w:r>
    </w:p>
    <w:p w:rsidR="00907971" w:rsidRPr="00E52E56" w:rsidRDefault="00907971" w:rsidP="006C5D85">
      <w:pPr>
        <w:spacing w:after="100" w:afterAutospacing="1" w:line="560" w:lineRule="exact"/>
        <w:jc w:val="center"/>
        <w:rPr>
          <w:rFonts w:ascii="仿宋_GB2312" w:eastAsia="仿宋_GB2312" w:cs="Times New Roman"/>
          <w:sz w:val="32"/>
          <w:szCs w:val="32"/>
        </w:rPr>
      </w:pPr>
      <w:r w:rsidRPr="00E52E56">
        <w:rPr>
          <w:rFonts w:ascii="方正小标宋简体" w:eastAsia="方正小标宋简体" w:cs="方正小标宋简体" w:hint="eastAsia"/>
          <w:sz w:val="44"/>
          <w:szCs w:val="44"/>
        </w:rPr>
        <w:t>玉林市培育打造新材料千亿产业集群规划项目表</w:t>
      </w:r>
      <w:r w:rsidRPr="00E52E56">
        <w:rPr>
          <w:sz w:val="32"/>
          <w:szCs w:val="32"/>
        </w:rPr>
        <w:t xml:space="preserve">                                                    </w:t>
      </w:r>
      <w:r>
        <w:rPr>
          <w:sz w:val="32"/>
          <w:szCs w:val="32"/>
        </w:rPr>
        <w:t xml:space="preserve">        </w:t>
      </w:r>
      <w:r w:rsidRPr="00E52E56">
        <w:rPr>
          <w:sz w:val="32"/>
          <w:szCs w:val="32"/>
        </w:rPr>
        <w:t xml:space="preserve">     </w:t>
      </w:r>
      <w:r>
        <w:rPr>
          <w:sz w:val="32"/>
          <w:szCs w:val="32"/>
        </w:rPr>
        <w:t xml:space="preserve">    </w:t>
      </w:r>
      <w:r w:rsidRPr="00E52E56">
        <w:rPr>
          <w:sz w:val="32"/>
          <w:szCs w:val="32"/>
        </w:rPr>
        <w:t xml:space="preserve"> </w:t>
      </w:r>
    </w:p>
    <w:tbl>
      <w:tblPr>
        <w:tblW w:w="13624" w:type="dxa"/>
        <w:jc w:val="center"/>
        <w:tblLook w:val="0000"/>
      </w:tblPr>
      <w:tblGrid>
        <w:gridCol w:w="724"/>
        <w:gridCol w:w="4976"/>
        <w:gridCol w:w="1836"/>
        <w:gridCol w:w="2382"/>
        <w:gridCol w:w="3706"/>
      </w:tblGrid>
      <w:tr w:rsidR="00907971" w:rsidRPr="00E52E56" w:rsidTr="00224D16">
        <w:trPr>
          <w:trHeight w:val="642"/>
          <w:jc w:val="center"/>
        </w:trPr>
        <w:tc>
          <w:tcPr>
            <w:tcW w:w="724" w:type="dxa"/>
            <w:tcBorders>
              <w:top w:val="single" w:sz="4" w:space="0" w:color="auto"/>
              <w:left w:val="single" w:sz="4" w:space="0" w:color="auto"/>
              <w:bottom w:val="single" w:sz="4" w:space="0" w:color="auto"/>
              <w:right w:val="single" w:sz="4" w:space="0" w:color="auto"/>
            </w:tcBorders>
            <w:shd w:val="clear" w:color="auto" w:fill="CCE8CF"/>
            <w:vAlign w:val="center"/>
          </w:tcPr>
          <w:p w:rsidR="00907971" w:rsidRPr="006D2D65" w:rsidRDefault="00907971" w:rsidP="00224D16">
            <w:pPr>
              <w:widowControl/>
              <w:jc w:val="center"/>
              <w:rPr>
                <w:rFonts w:ascii="黑体" w:eastAsia="黑体" w:hAnsi="黑体" w:cs="Times New Roman"/>
                <w:color w:val="000000"/>
                <w:kern w:val="0"/>
                <w:sz w:val="20"/>
                <w:szCs w:val="20"/>
              </w:rPr>
            </w:pPr>
            <w:r w:rsidRPr="006D2D65">
              <w:rPr>
                <w:rFonts w:ascii="黑体" w:eastAsia="黑体" w:hAnsi="黑体" w:cs="黑体" w:hint="eastAsia"/>
                <w:color w:val="000000"/>
                <w:kern w:val="0"/>
                <w:sz w:val="20"/>
                <w:szCs w:val="20"/>
              </w:rPr>
              <w:t>序</w:t>
            </w:r>
            <w:r w:rsidRPr="006D2D65">
              <w:rPr>
                <w:rFonts w:ascii="黑体" w:eastAsia="黑体" w:hAnsi="黑体" w:cs="Times New Roman"/>
                <w:color w:val="000000"/>
                <w:kern w:val="0"/>
                <w:sz w:val="20"/>
                <w:szCs w:val="20"/>
              </w:rPr>
              <w:br/>
            </w:r>
            <w:r w:rsidRPr="006D2D65">
              <w:rPr>
                <w:rFonts w:ascii="黑体" w:eastAsia="黑体" w:hAnsi="黑体" w:cs="黑体" w:hint="eastAsia"/>
                <w:color w:val="000000"/>
                <w:kern w:val="0"/>
                <w:sz w:val="20"/>
                <w:szCs w:val="20"/>
              </w:rPr>
              <w:t>号</w:t>
            </w:r>
          </w:p>
        </w:tc>
        <w:tc>
          <w:tcPr>
            <w:tcW w:w="4976" w:type="dxa"/>
            <w:tcBorders>
              <w:top w:val="single" w:sz="4" w:space="0" w:color="auto"/>
              <w:left w:val="nil"/>
              <w:bottom w:val="single" w:sz="4" w:space="0" w:color="auto"/>
              <w:right w:val="single" w:sz="4" w:space="0" w:color="auto"/>
            </w:tcBorders>
            <w:shd w:val="clear" w:color="auto" w:fill="CCE8CF"/>
            <w:vAlign w:val="center"/>
          </w:tcPr>
          <w:p w:rsidR="00907971" w:rsidRPr="006D2D65" w:rsidRDefault="00907971" w:rsidP="00224D16">
            <w:pPr>
              <w:widowControl/>
              <w:jc w:val="center"/>
              <w:rPr>
                <w:rFonts w:ascii="黑体" w:eastAsia="黑体" w:hAnsi="黑体" w:cs="Times New Roman"/>
                <w:color w:val="000000"/>
                <w:kern w:val="0"/>
                <w:sz w:val="20"/>
                <w:szCs w:val="20"/>
              </w:rPr>
            </w:pPr>
            <w:r w:rsidRPr="006D2D65">
              <w:rPr>
                <w:rFonts w:ascii="黑体" w:eastAsia="黑体" w:hAnsi="黑体" w:cs="黑体" w:hint="eastAsia"/>
                <w:color w:val="000000"/>
                <w:kern w:val="0"/>
                <w:sz w:val="20"/>
                <w:szCs w:val="20"/>
              </w:rPr>
              <w:t>项目名称</w:t>
            </w:r>
          </w:p>
        </w:tc>
        <w:tc>
          <w:tcPr>
            <w:tcW w:w="1836" w:type="dxa"/>
            <w:tcBorders>
              <w:top w:val="single" w:sz="4" w:space="0" w:color="auto"/>
              <w:left w:val="nil"/>
              <w:bottom w:val="single" w:sz="4" w:space="0" w:color="auto"/>
              <w:right w:val="single" w:sz="4" w:space="0" w:color="auto"/>
            </w:tcBorders>
            <w:shd w:val="clear" w:color="auto" w:fill="CCE8CF"/>
            <w:vAlign w:val="center"/>
          </w:tcPr>
          <w:p w:rsidR="00907971" w:rsidRPr="006D2D65" w:rsidRDefault="00907971" w:rsidP="00224D16">
            <w:pPr>
              <w:widowControl/>
              <w:jc w:val="center"/>
              <w:rPr>
                <w:rFonts w:ascii="黑体" w:eastAsia="黑体" w:hAnsi="黑体" w:cs="Times New Roman"/>
                <w:color w:val="000000"/>
                <w:kern w:val="0"/>
                <w:sz w:val="20"/>
                <w:szCs w:val="20"/>
              </w:rPr>
            </w:pPr>
            <w:r w:rsidRPr="006D2D65">
              <w:rPr>
                <w:rFonts w:ascii="黑体" w:eastAsia="黑体" w:hAnsi="黑体" w:cs="黑体" w:hint="eastAsia"/>
                <w:color w:val="000000"/>
                <w:kern w:val="0"/>
                <w:sz w:val="20"/>
                <w:szCs w:val="20"/>
              </w:rPr>
              <w:t>项目计划总投资</w:t>
            </w:r>
            <w:r w:rsidRPr="006D2D65">
              <w:rPr>
                <w:rFonts w:ascii="黑体" w:eastAsia="黑体" w:hAnsi="黑体" w:cs="Times New Roman"/>
                <w:color w:val="000000"/>
                <w:kern w:val="0"/>
                <w:sz w:val="20"/>
                <w:szCs w:val="20"/>
              </w:rPr>
              <w:br/>
            </w:r>
            <w:r w:rsidRPr="006D2D65">
              <w:rPr>
                <w:rFonts w:ascii="黑体" w:eastAsia="黑体" w:hAnsi="黑体" w:cs="黑体" w:hint="eastAsia"/>
                <w:color w:val="000000"/>
                <w:kern w:val="0"/>
                <w:sz w:val="20"/>
                <w:szCs w:val="20"/>
              </w:rPr>
              <w:t>（万元）</w:t>
            </w:r>
          </w:p>
        </w:tc>
        <w:tc>
          <w:tcPr>
            <w:tcW w:w="2382" w:type="dxa"/>
            <w:tcBorders>
              <w:top w:val="single" w:sz="4" w:space="0" w:color="auto"/>
              <w:left w:val="nil"/>
              <w:bottom w:val="single" w:sz="4" w:space="0" w:color="auto"/>
              <w:right w:val="single" w:sz="4" w:space="0" w:color="auto"/>
            </w:tcBorders>
            <w:shd w:val="clear" w:color="auto" w:fill="CCE8CF"/>
            <w:vAlign w:val="center"/>
          </w:tcPr>
          <w:p w:rsidR="00907971" w:rsidRPr="006D2D65" w:rsidRDefault="00907971" w:rsidP="00224D16">
            <w:pPr>
              <w:widowControl/>
              <w:jc w:val="center"/>
              <w:rPr>
                <w:rFonts w:ascii="黑体" w:eastAsia="黑体" w:hAnsi="黑体" w:cs="Times New Roman"/>
                <w:color w:val="000000"/>
                <w:kern w:val="0"/>
                <w:sz w:val="20"/>
                <w:szCs w:val="20"/>
              </w:rPr>
            </w:pPr>
            <w:r w:rsidRPr="006D2D65">
              <w:rPr>
                <w:rFonts w:ascii="黑体" w:eastAsia="黑体" w:hAnsi="黑体" w:cs="黑体" w:hint="eastAsia"/>
                <w:color w:val="000000"/>
                <w:kern w:val="0"/>
                <w:sz w:val="20"/>
                <w:szCs w:val="20"/>
              </w:rPr>
              <w:t>预计达到产值</w:t>
            </w:r>
            <w:r w:rsidRPr="006D2D65">
              <w:rPr>
                <w:rFonts w:ascii="黑体" w:eastAsia="黑体" w:hAnsi="黑体" w:cs="Times New Roman"/>
                <w:color w:val="000000"/>
                <w:kern w:val="0"/>
                <w:sz w:val="20"/>
                <w:szCs w:val="20"/>
              </w:rPr>
              <w:br/>
            </w:r>
            <w:r w:rsidRPr="006D2D65">
              <w:rPr>
                <w:rFonts w:ascii="黑体" w:eastAsia="黑体" w:hAnsi="黑体" w:cs="黑体" w:hint="eastAsia"/>
                <w:color w:val="000000"/>
                <w:kern w:val="0"/>
                <w:sz w:val="20"/>
                <w:szCs w:val="20"/>
              </w:rPr>
              <w:t>（万元）</w:t>
            </w:r>
          </w:p>
        </w:tc>
        <w:tc>
          <w:tcPr>
            <w:tcW w:w="3706" w:type="dxa"/>
            <w:tcBorders>
              <w:top w:val="single" w:sz="4" w:space="0" w:color="auto"/>
              <w:left w:val="nil"/>
              <w:bottom w:val="single" w:sz="4" w:space="0" w:color="auto"/>
              <w:right w:val="single" w:sz="4" w:space="0" w:color="auto"/>
            </w:tcBorders>
            <w:shd w:val="clear" w:color="auto" w:fill="CCE8CF"/>
            <w:vAlign w:val="center"/>
          </w:tcPr>
          <w:p w:rsidR="00907971" w:rsidRPr="006D2D65" w:rsidRDefault="00907971" w:rsidP="00224D16">
            <w:pPr>
              <w:widowControl/>
              <w:jc w:val="center"/>
              <w:rPr>
                <w:rFonts w:ascii="黑体" w:eastAsia="黑体" w:hAnsi="黑体" w:cs="Times New Roman"/>
                <w:color w:val="000000"/>
                <w:kern w:val="0"/>
                <w:sz w:val="20"/>
                <w:szCs w:val="20"/>
              </w:rPr>
            </w:pPr>
            <w:r w:rsidRPr="006D2D65">
              <w:rPr>
                <w:rFonts w:ascii="黑体" w:eastAsia="黑体" w:hAnsi="黑体" w:cs="黑体" w:hint="eastAsia"/>
                <w:color w:val="000000"/>
                <w:kern w:val="0"/>
                <w:sz w:val="20"/>
                <w:szCs w:val="20"/>
              </w:rPr>
              <w:t>招商对象或项目业主</w:t>
            </w:r>
          </w:p>
        </w:tc>
      </w:tr>
      <w:tr w:rsidR="00907971" w:rsidRPr="00E52E56" w:rsidTr="00224D16">
        <w:trPr>
          <w:trHeight w:val="435"/>
          <w:jc w:val="center"/>
        </w:trPr>
        <w:tc>
          <w:tcPr>
            <w:tcW w:w="724" w:type="dxa"/>
            <w:tcBorders>
              <w:top w:val="nil"/>
              <w:left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hint="eastAsia"/>
                <w:color w:val="000000"/>
                <w:kern w:val="0"/>
                <w:sz w:val="20"/>
                <w:szCs w:val="20"/>
              </w:rPr>
              <w:t xml:space="preserve">　</w:t>
            </w:r>
          </w:p>
        </w:tc>
        <w:tc>
          <w:tcPr>
            <w:tcW w:w="4976" w:type="dxa"/>
            <w:tcBorders>
              <w:top w:val="nil"/>
              <w:left w:val="nil"/>
              <w:bottom w:val="single" w:sz="4" w:space="0" w:color="auto"/>
              <w:right w:val="single" w:sz="4" w:space="0" w:color="auto"/>
            </w:tcBorders>
            <w:shd w:val="clear" w:color="auto" w:fill="CCE8C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 xml:space="preserve">　</w:t>
            </w:r>
          </w:p>
        </w:tc>
        <w:tc>
          <w:tcPr>
            <w:tcW w:w="183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11,156,881</w:t>
            </w:r>
          </w:p>
        </w:tc>
        <w:tc>
          <w:tcPr>
            <w:tcW w:w="2382"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15,759,890</w:t>
            </w:r>
          </w:p>
        </w:tc>
        <w:tc>
          <w:tcPr>
            <w:tcW w:w="370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454"/>
          <w:jc w:val="center"/>
        </w:trPr>
        <w:tc>
          <w:tcPr>
            <w:tcW w:w="724" w:type="dxa"/>
            <w:tcBorders>
              <w:top w:val="nil"/>
              <w:left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hint="eastAsia"/>
                <w:color w:val="000000"/>
                <w:kern w:val="0"/>
                <w:sz w:val="20"/>
                <w:szCs w:val="20"/>
              </w:rPr>
              <w:t>一</w:t>
            </w:r>
          </w:p>
        </w:tc>
        <w:tc>
          <w:tcPr>
            <w:tcW w:w="4976" w:type="dxa"/>
            <w:tcBorders>
              <w:top w:val="nil"/>
              <w:left w:val="nil"/>
              <w:bottom w:val="single" w:sz="4" w:space="0" w:color="auto"/>
              <w:right w:val="single" w:sz="4" w:space="0" w:color="auto"/>
            </w:tcBorders>
            <w:shd w:val="clear" w:color="auto" w:fill="CCE8C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不锈钢及高品质钢材料产业</w:t>
            </w:r>
          </w:p>
        </w:tc>
        <w:tc>
          <w:tcPr>
            <w:tcW w:w="183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5,184,475</w:t>
            </w:r>
          </w:p>
        </w:tc>
        <w:tc>
          <w:tcPr>
            <w:tcW w:w="2382"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6,200,000</w:t>
            </w:r>
          </w:p>
        </w:tc>
        <w:tc>
          <w:tcPr>
            <w:tcW w:w="370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柳钢中金</w:t>
            </w:r>
            <w:r w:rsidRPr="00E52E56">
              <w:rPr>
                <w:rFonts w:ascii="宋体" w:hAnsi="宋体" w:cs="宋体"/>
                <w:color w:val="000000"/>
                <w:kern w:val="0"/>
                <w:sz w:val="20"/>
                <w:szCs w:val="20"/>
              </w:rPr>
              <w:t>500</w:t>
            </w:r>
            <w:r w:rsidRPr="00E52E56">
              <w:rPr>
                <w:rFonts w:ascii="宋体" w:hAnsi="宋体" w:cs="宋体" w:hint="eastAsia"/>
                <w:color w:val="000000"/>
                <w:kern w:val="0"/>
                <w:sz w:val="20"/>
                <w:szCs w:val="20"/>
              </w:rPr>
              <w:t>万吨不锈钢基地项目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5,000,000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6,000,000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广西柳州钢铁集团有限公司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不锈钢高端厨房设备制造项目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佛山市中天谷皇厨房设备制造有限公司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大型不锈钢制管生产项目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佛山市金固美不锈钢制品有限公司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4</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彩色不锈钢制品项目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佛山市盾牌金属制品有限公司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5</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不锈钢工程装饰制品生产项目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佛山市三三得钢业有限公司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6</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不锈钢制品生产项目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佛山市南海玖和不锈钢有限公司</w:t>
            </w:r>
          </w:p>
        </w:tc>
      </w:tr>
      <w:tr w:rsidR="00907971" w:rsidRPr="00E52E56" w:rsidTr="00224D16">
        <w:trPr>
          <w:trHeight w:val="473"/>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7</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不锈钢制品生产项目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佛山市南海区永晨不锈钢有限公司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8</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不锈钢制品生产项目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佛山市盛世富邦不锈钢有限公司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9</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不锈钢制品生产项目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佛山市广业三峰不锈钢有限公司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10</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不锈钢制品深加工和年产</w:t>
            </w:r>
            <w:r w:rsidRPr="00E52E56">
              <w:rPr>
                <w:rFonts w:ascii="宋体" w:hAnsi="宋体" w:cs="宋体"/>
                <w:color w:val="000000"/>
                <w:kern w:val="0"/>
                <w:sz w:val="20"/>
                <w:szCs w:val="20"/>
              </w:rPr>
              <w:t>1200</w:t>
            </w:r>
            <w:r w:rsidRPr="00E52E56">
              <w:rPr>
                <w:rFonts w:ascii="宋体" w:hAnsi="宋体" w:cs="宋体" w:hint="eastAsia"/>
                <w:color w:val="000000"/>
                <w:kern w:val="0"/>
                <w:sz w:val="20"/>
                <w:szCs w:val="20"/>
              </w:rPr>
              <w:t>台</w:t>
            </w:r>
            <w:r w:rsidRPr="00E52E56">
              <w:rPr>
                <w:rFonts w:ascii="宋体" w:hAnsi="宋体" w:cs="宋体"/>
                <w:color w:val="000000"/>
                <w:kern w:val="0"/>
                <w:sz w:val="20"/>
                <w:szCs w:val="20"/>
              </w:rPr>
              <w:t>/</w:t>
            </w:r>
            <w:r w:rsidRPr="00E52E56">
              <w:rPr>
                <w:rFonts w:ascii="宋体" w:hAnsi="宋体" w:cs="宋体" w:hint="eastAsia"/>
                <w:color w:val="000000"/>
                <w:kern w:val="0"/>
                <w:sz w:val="20"/>
                <w:szCs w:val="20"/>
              </w:rPr>
              <w:t>套电子汽车衡项目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11,475</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15,000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柳州市中博衡器厂</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11</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不锈钢制品生产项目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17,000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15,000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佛山市群发不锈钢有限公司</w:t>
            </w:r>
          </w:p>
        </w:tc>
      </w:tr>
      <w:tr w:rsidR="00907971" w:rsidRPr="00E52E56" w:rsidTr="00224D16">
        <w:trPr>
          <w:trHeight w:val="555"/>
          <w:jc w:val="center"/>
        </w:trPr>
        <w:tc>
          <w:tcPr>
            <w:tcW w:w="724" w:type="dxa"/>
            <w:tcBorders>
              <w:top w:val="nil"/>
              <w:left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hint="eastAsia"/>
                <w:color w:val="000000"/>
                <w:kern w:val="0"/>
                <w:sz w:val="20"/>
                <w:szCs w:val="20"/>
              </w:rPr>
              <w:t>二</w:t>
            </w:r>
          </w:p>
        </w:tc>
        <w:tc>
          <w:tcPr>
            <w:tcW w:w="4976" w:type="dxa"/>
            <w:tcBorders>
              <w:top w:val="nil"/>
              <w:left w:val="nil"/>
              <w:bottom w:val="single" w:sz="4" w:space="0" w:color="auto"/>
              <w:right w:val="single" w:sz="4" w:space="0" w:color="auto"/>
            </w:tcBorders>
            <w:shd w:val="clear" w:color="auto" w:fill="CCE8C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精铜深加工材料产业</w:t>
            </w:r>
          </w:p>
        </w:tc>
        <w:tc>
          <w:tcPr>
            <w:tcW w:w="183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1,600,000</w:t>
            </w:r>
          </w:p>
        </w:tc>
        <w:tc>
          <w:tcPr>
            <w:tcW w:w="2382"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2,900,000</w:t>
            </w:r>
          </w:p>
        </w:tc>
        <w:tc>
          <w:tcPr>
            <w:tcW w:w="370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12</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正威金属新材料产业城项目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1,500,000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2,700,000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正威国际集团有限公司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13</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广西广益铜业有限公司搬迁项目</w:t>
            </w:r>
          </w:p>
        </w:tc>
        <w:tc>
          <w:tcPr>
            <w:tcW w:w="1836"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100,000</w:t>
            </w:r>
          </w:p>
        </w:tc>
        <w:tc>
          <w:tcPr>
            <w:tcW w:w="2382"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广西广益铜业有限公司</w:t>
            </w:r>
          </w:p>
        </w:tc>
      </w:tr>
      <w:tr w:rsidR="00907971" w:rsidRPr="00E52E56" w:rsidTr="00224D16">
        <w:trPr>
          <w:trHeight w:val="555"/>
          <w:jc w:val="center"/>
        </w:trPr>
        <w:tc>
          <w:tcPr>
            <w:tcW w:w="724" w:type="dxa"/>
            <w:tcBorders>
              <w:top w:val="nil"/>
              <w:left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hint="eastAsia"/>
                <w:color w:val="000000"/>
                <w:kern w:val="0"/>
                <w:sz w:val="20"/>
                <w:szCs w:val="20"/>
              </w:rPr>
              <w:t>三</w:t>
            </w:r>
          </w:p>
        </w:tc>
        <w:tc>
          <w:tcPr>
            <w:tcW w:w="4976" w:type="dxa"/>
            <w:tcBorders>
              <w:top w:val="nil"/>
              <w:left w:val="nil"/>
              <w:bottom w:val="single" w:sz="4" w:space="0" w:color="auto"/>
              <w:right w:val="single" w:sz="4" w:space="0" w:color="auto"/>
            </w:tcBorders>
            <w:shd w:val="clear" w:color="auto" w:fill="CCE8CF"/>
            <w:vAlign w:val="center"/>
          </w:tcPr>
          <w:p w:rsidR="00907971" w:rsidRPr="00E52E56" w:rsidRDefault="00907971" w:rsidP="00224D16">
            <w:pPr>
              <w:rPr>
                <w:rFonts w:ascii="宋体" w:cs="Times New Roman"/>
                <w:kern w:val="0"/>
                <w:sz w:val="20"/>
                <w:szCs w:val="20"/>
              </w:rPr>
            </w:pPr>
            <w:r w:rsidRPr="00E52E56">
              <w:rPr>
                <w:rFonts w:ascii="仿宋_GB2312" w:cs="宋体" w:hint="eastAsia"/>
              </w:rPr>
              <w:t>新材料新能源产业</w:t>
            </w:r>
          </w:p>
        </w:tc>
        <w:tc>
          <w:tcPr>
            <w:tcW w:w="183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528,033</w:t>
            </w:r>
          </w:p>
        </w:tc>
        <w:tc>
          <w:tcPr>
            <w:tcW w:w="2382"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860,000</w:t>
            </w:r>
          </w:p>
        </w:tc>
        <w:tc>
          <w:tcPr>
            <w:tcW w:w="370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14</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红土镍矿资源绿色开发综合利用项目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218,033</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500,000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广西银亿新材料有限公司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15</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万吨三元前驱体材料项目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250,000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300,000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宁波金和锂电材料有限公司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17</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新增</w:t>
            </w:r>
            <w:r w:rsidRPr="00E52E56">
              <w:rPr>
                <w:rFonts w:ascii="宋体" w:hAnsi="宋体" w:cs="宋体"/>
                <w:color w:val="000000"/>
                <w:kern w:val="0"/>
                <w:sz w:val="20"/>
                <w:szCs w:val="20"/>
              </w:rPr>
              <w:t>5000</w:t>
            </w:r>
            <w:r w:rsidRPr="00E52E56">
              <w:rPr>
                <w:rFonts w:ascii="宋体" w:hAnsi="宋体" w:cs="宋体" w:hint="eastAsia"/>
                <w:color w:val="000000"/>
                <w:kern w:val="0"/>
                <w:sz w:val="20"/>
                <w:szCs w:val="20"/>
              </w:rPr>
              <w:t>吨／年电池级硫酸钴项目</w:t>
            </w:r>
          </w:p>
        </w:tc>
        <w:tc>
          <w:tcPr>
            <w:tcW w:w="1836"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50,000</w:t>
            </w:r>
          </w:p>
        </w:tc>
        <w:tc>
          <w:tcPr>
            <w:tcW w:w="2382"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50,000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广西银亿新材料有限公司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18</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新建</w:t>
            </w:r>
            <w:r w:rsidRPr="00E52E56">
              <w:rPr>
                <w:rFonts w:ascii="宋体" w:hAnsi="宋体" w:cs="宋体"/>
                <w:color w:val="000000"/>
                <w:kern w:val="0"/>
                <w:sz w:val="20"/>
                <w:szCs w:val="20"/>
              </w:rPr>
              <w:t>1600</w:t>
            </w:r>
            <w:r w:rsidRPr="00E52E56">
              <w:rPr>
                <w:rFonts w:ascii="宋体" w:hAnsi="宋体" w:cs="宋体" w:hint="eastAsia"/>
                <w:color w:val="000000"/>
                <w:kern w:val="0"/>
                <w:sz w:val="20"/>
                <w:szCs w:val="20"/>
              </w:rPr>
              <w:t>吨电池级四氧化三钴项目</w:t>
            </w:r>
          </w:p>
        </w:tc>
        <w:tc>
          <w:tcPr>
            <w:tcW w:w="1836"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10,000</w:t>
            </w:r>
          </w:p>
        </w:tc>
        <w:tc>
          <w:tcPr>
            <w:tcW w:w="2382"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广西银亿新材料有限公司</w:t>
            </w:r>
          </w:p>
        </w:tc>
      </w:tr>
      <w:tr w:rsidR="00907971" w:rsidRPr="00E52E56" w:rsidTr="00224D16">
        <w:trPr>
          <w:trHeight w:val="555"/>
          <w:jc w:val="center"/>
        </w:trPr>
        <w:tc>
          <w:tcPr>
            <w:tcW w:w="724" w:type="dxa"/>
            <w:tcBorders>
              <w:top w:val="nil"/>
              <w:left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hint="eastAsia"/>
                <w:color w:val="000000"/>
                <w:kern w:val="0"/>
                <w:sz w:val="20"/>
                <w:szCs w:val="20"/>
              </w:rPr>
              <w:t>四</w:t>
            </w:r>
          </w:p>
        </w:tc>
        <w:tc>
          <w:tcPr>
            <w:tcW w:w="4976" w:type="dxa"/>
            <w:tcBorders>
              <w:top w:val="nil"/>
              <w:left w:val="nil"/>
              <w:bottom w:val="single" w:sz="4" w:space="0" w:color="auto"/>
              <w:right w:val="single" w:sz="4" w:space="0" w:color="auto"/>
            </w:tcBorders>
            <w:shd w:val="clear" w:color="auto" w:fill="CCE8CF"/>
            <w:vAlign w:val="center"/>
          </w:tcPr>
          <w:p w:rsidR="00907971" w:rsidRPr="00E52E56" w:rsidRDefault="00907971" w:rsidP="00224D16">
            <w:pPr>
              <w:rPr>
                <w:rFonts w:ascii="仿宋_GB2312" w:eastAsia="仿宋_GB2312" w:cs="Times New Roman"/>
                <w:sz w:val="28"/>
                <w:szCs w:val="28"/>
              </w:rPr>
            </w:pPr>
            <w:r w:rsidRPr="00E52E56">
              <w:rPr>
                <w:rFonts w:ascii="仿宋_GB2312" w:cs="宋体" w:hint="eastAsia"/>
              </w:rPr>
              <w:t>碳酸钙及稀土材料产业</w:t>
            </w:r>
          </w:p>
        </w:tc>
        <w:tc>
          <w:tcPr>
            <w:tcW w:w="183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858,170</w:t>
            </w:r>
          </w:p>
        </w:tc>
        <w:tc>
          <w:tcPr>
            <w:tcW w:w="2382"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right"/>
              <w:rPr>
                <w:rFonts w:ascii="宋体" w:cs="Times New Roman"/>
                <w:color w:val="000000"/>
                <w:kern w:val="0"/>
                <w:sz w:val="20"/>
                <w:szCs w:val="20"/>
              </w:rPr>
            </w:pPr>
            <w:r w:rsidRPr="00E52E56">
              <w:rPr>
                <w:rFonts w:ascii="宋体" w:hAnsi="宋体" w:cs="宋体"/>
                <w:color w:val="000000"/>
                <w:kern w:val="0"/>
                <w:sz w:val="20"/>
                <w:szCs w:val="20"/>
              </w:rPr>
              <w:t>1,019,945</w:t>
            </w:r>
          </w:p>
        </w:tc>
        <w:tc>
          <w:tcPr>
            <w:tcW w:w="3706" w:type="dxa"/>
            <w:tcBorders>
              <w:top w:val="nil"/>
              <w:left w:val="nil"/>
              <w:bottom w:val="single" w:sz="4" w:space="0" w:color="auto"/>
              <w:right w:val="single" w:sz="4" w:space="0" w:color="auto"/>
            </w:tcBorders>
            <w:shd w:val="clear" w:color="auto" w:fill="CCE8CF"/>
            <w:noWrap/>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 xml:space="preserve">　</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宋体"/>
                <w:color w:val="000000"/>
                <w:kern w:val="0"/>
                <w:sz w:val="20"/>
                <w:szCs w:val="20"/>
              </w:rPr>
            </w:pPr>
            <w:r w:rsidRPr="00E52E56">
              <w:rPr>
                <w:rFonts w:ascii="宋体" w:cs="宋体"/>
                <w:color w:val="000000"/>
                <w:kern w:val="0"/>
                <w:sz w:val="20"/>
                <w:szCs w:val="20"/>
              </w:rPr>
              <w:t>19</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cs="宋体" w:hint="eastAsia"/>
                <w:color w:val="000000"/>
                <w:kern w:val="0"/>
                <w:sz w:val="20"/>
                <w:szCs w:val="20"/>
              </w:rPr>
              <w:t>氧化钙项目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300,000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300,000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广西柳州钢铁集团有限公司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日昌升集团有限公司年产</w:t>
            </w:r>
            <w:r w:rsidRPr="00E52E56">
              <w:rPr>
                <w:rFonts w:ascii="宋体" w:hAnsi="宋体" w:cs="宋体"/>
                <w:kern w:val="0"/>
                <w:sz w:val="20"/>
                <w:szCs w:val="20"/>
              </w:rPr>
              <w:t>1000</w:t>
            </w:r>
            <w:r w:rsidRPr="00E52E56">
              <w:rPr>
                <w:rFonts w:ascii="宋体" w:hAnsi="宋体" w:cs="宋体" w:hint="eastAsia"/>
                <w:kern w:val="0"/>
                <w:sz w:val="20"/>
                <w:szCs w:val="20"/>
              </w:rPr>
              <w:t>万吨优质骨料项目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30,000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50,000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日昌升集团有限公司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21</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红狮控股集团有限公司年处理</w:t>
            </w:r>
            <w:r w:rsidRPr="00E52E56">
              <w:rPr>
                <w:rFonts w:ascii="宋体" w:hAnsi="宋体" w:cs="宋体"/>
                <w:kern w:val="0"/>
                <w:sz w:val="20"/>
                <w:szCs w:val="20"/>
              </w:rPr>
              <w:t>30</w:t>
            </w:r>
            <w:r w:rsidRPr="00E52E56">
              <w:rPr>
                <w:rFonts w:ascii="宋体" w:hAnsi="宋体" w:cs="宋体" w:hint="eastAsia"/>
                <w:kern w:val="0"/>
                <w:sz w:val="20"/>
                <w:szCs w:val="20"/>
              </w:rPr>
              <w:t>万吨工业固废综合利用项目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30,000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48,000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红狮控股集团有限公司</w:t>
            </w:r>
            <w:r w:rsidRPr="00E52E56">
              <w:rPr>
                <w:rFonts w:ascii="宋体" w:hAnsi="宋体" w:cs="宋体"/>
                <w:kern w:val="0"/>
                <w:sz w:val="20"/>
                <w:szCs w:val="20"/>
              </w:rPr>
              <w:t xml:space="preserve">             </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22</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广西维奥斯装饰材料有限公司金属天花板、轻钢龙骨及装饰材料项目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6,000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9,000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广西维奥斯装饰材料有限公司</w:t>
            </w:r>
          </w:p>
        </w:tc>
      </w:tr>
      <w:tr w:rsidR="00907971" w:rsidRPr="00E52E56" w:rsidTr="00224D16">
        <w:trPr>
          <w:trHeight w:val="763"/>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23</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广西兴业县和睿钙业有限公司建设两条年产</w:t>
            </w:r>
            <w:r w:rsidRPr="00E52E56">
              <w:rPr>
                <w:rFonts w:ascii="宋体" w:hAnsi="宋体" w:cs="宋体"/>
                <w:kern w:val="0"/>
                <w:sz w:val="20"/>
                <w:szCs w:val="20"/>
              </w:rPr>
              <w:t>20</w:t>
            </w:r>
            <w:r w:rsidRPr="00E52E56">
              <w:rPr>
                <w:rFonts w:ascii="宋体" w:hAnsi="宋体" w:cs="宋体" w:hint="eastAsia"/>
                <w:kern w:val="0"/>
                <w:sz w:val="20"/>
                <w:szCs w:val="20"/>
              </w:rPr>
              <w:t>万吨氧化钙生产线和一条年产</w:t>
            </w:r>
            <w:r w:rsidRPr="00E52E56">
              <w:rPr>
                <w:rFonts w:ascii="宋体" w:hAnsi="宋体" w:cs="宋体"/>
                <w:kern w:val="0"/>
                <w:sz w:val="20"/>
                <w:szCs w:val="20"/>
              </w:rPr>
              <w:t>10</w:t>
            </w:r>
            <w:r w:rsidRPr="00E52E56">
              <w:rPr>
                <w:rFonts w:ascii="宋体" w:hAnsi="宋体" w:cs="宋体" w:hint="eastAsia"/>
                <w:kern w:val="0"/>
                <w:sz w:val="20"/>
                <w:szCs w:val="20"/>
              </w:rPr>
              <w:t>万吨食用碳酸钙项目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40,000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60,000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广西兴业县和睿钙业有限公司</w:t>
            </w:r>
          </w:p>
        </w:tc>
      </w:tr>
      <w:tr w:rsidR="00907971" w:rsidRPr="00E52E56" w:rsidTr="00224D16">
        <w:trPr>
          <w:trHeight w:val="592"/>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24</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广西兴业时泰纳米科技有限公司建设年产</w:t>
            </w: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万吨纳米钙生产线项目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60,000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100,000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广西兴业时泰纳米科技有限公司</w:t>
            </w:r>
          </w:p>
        </w:tc>
      </w:tr>
      <w:tr w:rsidR="00907971" w:rsidRPr="00E52E56" w:rsidTr="00224D16">
        <w:trPr>
          <w:trHeight w:val="672"/>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25</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广西兴业安顺铂族金属冶炼有限公司年处理</w:t>
            </w:r>
            <w:r w:rsidRPr="00E52E56">
              <w:rPr>
                <w:rFonts w:ascii="宋体" w:hAnsi="宋体" w:cs="宋体"/>
                <w:kern w:val="0"/>
                <w:sz w:val="20"/>
                <w:szCs w:val="20"/>
              </w:rPr>
              <w:t>10</w:t>
            </w:r>
            <w:r w:rsidRPr="00E52E56">
              <w:rPr>
                <w:rFonts w:ascii="宋体" w:hAnsi="宋体" w:cs="宋体" w:hint="eastAsia"/>
                <w:kern w:val="0"/>
                <w:sz w:val="20"/>
                <w:szCs w:val="20"/>
              </w:rPr>
              <w:t>万吨铂族金属提取项目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100,000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180,000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广西兴业安顺铂族金属冶炼有限公司</w:t>
            </w:r>
          </w:p>
        </w:tc>
      </w:tr>
      <w:tr w:rsidR="00907971" w:rsidRPr="00E52E56" w:rsidTr="00224D16">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26</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中铝广西有色稀土开发有限公司稀土资源抢救性回收利用项目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5,000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kern w:val="0"/>
                <w:sz w:val="20"/>
                <w:szCs w:val="20"/>
              </w:rPr>
            </w:pPr>
            <w:r w:rsidRPr="00E52E56">
              <w:rPr>
                <w:rFonts w:ascii="宋体" w:hAnsi="宋体" w:cs="宋体"/>
                <w:kern w:val="0"/>
                <w:sz w:val="20"/>
                <w:szCs w:val="20"/>
              </w:rPr>
              <w:t>5,600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kern w:val="0"/>
                <w:sz w:val="20"/>
                <w:szCs w:val="20"/>
              </w:rPr>
            </w:pPr>
            <w:r w:rsidRPr="00E52E56">
              <w:rPr>
                <w:rFonts w:ascii="宋体" w:hAnsi="宋体" w:cs="宋体" w:hint="eastAsia"/>
                <w:kern w:val="0"/>
                <w:sz w:val="20"/>
                <w:szCs w:val="20"/>
              </w:rPr>
              <w:t>中铝广西有色稀土开发有限公司</w:t>
            </w:r>
          </w:p>
        </w:tc>
      </w:tr>
      <w:tr w:rsidR="00907971" w:rsidRPr="00E52E56" w:rsidTr="00224D16">
        <w:trPr>
          <w:trHeight w:val="10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27</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兴业诚钢钙业综合利用有限公司年产冶金石灰</w:t>
            </w:r>
            <w:r w:rsidRPr="00E52E56">
              <w:rPr>
                <w:rFonts w:ascii="宋体" w:hAnsi="宋体" w:cs="宋体"/>
                <w:color w:val="000000"/>
                <w:kern w:val="0"/>
                <w:sz w:val="20"/>
                <w:szCs w:val="20"/>
              </w:rPr>
              <w:t>100</w:t>
            </w:r>
            <w:r w:rsidRPr="00E52E56">
              <w:rPr>
                <w:rFonts w:ascii="宋体" w:hAnsi="宋体" w:cs="宋体" w:hint="eastAsia"/>
                <w:color w:val="000000"/>
                <w:kern w:val="0"/>
                <w:sz w:val="20"/>
                <w:szCs w:val="20"/>
              </w:rPr>
              <w:t>万吨、</w:t>
            </w:r>
            <w:r w:rsidRPr="00E52E56">
              <w:rPr>
                <w:rFonts w:ascii="宋体" w:hAnsi="宋体" w:cs="宋体"/>
                <w:color w:val="000000"/>
                <w:kern w:val="0"/>
                <w:sz w:val="20"/>
                <w:szCs w:val="20"/>
              </w:rPr>
              <w:t>80</w:t>
            </w:r>
            <w:r w:rsidRPr="00E52E56">
              <w:rPr>
                <w:rFonts w:ascii="宋体" w:hAnsi="宋体" w:cs="宋体" w:hint="eastAsia"/>
                <w:color w:val="000000"/>
                <w:kern w:val="0"/>
                <w:sz w:val="20"/>
                <w:szCs w:val="20"/>
              </w:rPr>
              <w:t>万吨高活性钙助溶剂和高活性钙脱硫剂、辅助胶凝材料</w:t>
            </w:r>
            <w:r w:rsidRPr="00E52E56">
              <w:rPr>
                <w:rFonts w:ascii="宋体" w:hAnsi="宋体" w:cs="宋体"/>
                <w:color w:val="000000"/>
                <w:kern w:val="0"/>
                <w:sz w:val="20"/>
                <w:szCs w:val="20"/>
              </w:rPr>
              <w:t>150</w:t>
            </w:r>
            <w:r w:rsidRPr="00E52E56">
              <w:rPr>
                <w:rFonts w:ascii="宋体" w:hAnsi="宋体" w:cs="宋体" w:hint="eastAsia"/>
                <w:color w:val="000000"/>
                <w:kern w:val="0"/>
                <w:sz w:val="20"/>
                <w:szCs w:val="20"/>
              </w:rPr>
              <w:t>万吨、水泥混凝土</w:t>
            </w:r>
            <w:r w:rsidRPr="00E52E56">
              <w:rPr>
                <w:rFonts w:ascii="宋体" w:hAnsi="宋体" w:cs="宋体"/>
                <w:color w:val="000000"/>
                <w:kern w:val="0"/>
                <w:sz w:val="20"/>
                <w:szCs w:val="20"/>
              </w:rPr>
              <w:t>80</w:t>
            </w:r>
            <w:r w:rsidRPr="00E52E56">
              <w:rPr>
                <w:rFonts w:ascii="宋体" w:hAnsi="宋体" w:cs="宋体" w:hint="eastAsia"/>
                <w:color w:val="000000"/>
                <w:kern w:val="0"/>
                <w:sz w:val="20"/>
                <w:szCs w:val="20"/>
              </w:rPr>
              <w:t>万立方米（一期项目）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60,428</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97,345</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兴业诚钢钙业综合利用有限公司</w:t>
            </w:r>
          </w:p>
        </w:tc>
      </w:tr>
      <w:tr w:rsidR="00907971" w:rsidRPr="00E52E56" w:rsidTr="00224D16">
        <w:trPr>
          <w:trHeight w:val="658"/>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28</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广西兴业远大建材有限公司年产</w:t>
            </w:r>
            <w:r w:rsidRPr="00E52E56">
              <w:rPr>
                <w:rFonts w:ascii="宋体" w:hAnsi="宋体" w:cs="宋体"/>
                <w:color w:val="000000"/>
                <w:kern w:val="0"/>
                <w:sz w:val="20"/>
                <w:szCs w:val="20"/>
              </w:rPr>
              <w:t>20</w:t>
            </w:r>
            <w:r w:rsidRPr="00E52E56">
              <w:rPr>
                <w:rFonts w:ascii="宋体" w:hAnsi="宋体" w:cs="宋体" w:hint="eastAsia"/>
                <w:color w:val="000000"/>
                <w:kern w:val="0"/>
                <w:sz w:val="20"/>
                <w:szCs w:val="20"/>
              </w:rPr>
              <w:t>万吨氧化钙、年产</w:t>
            </w: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万吨轻质纳米钙生产线项目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60,000</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70,000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广西兴业远大建材有限公司</w:t>
            </w:r>
          </w:p>
        </w:tc>
      </w:tr>
      <w:tr w:rsidR="00907971" w:rsidRPr="00E52E56" w:rsidTr="00224D16">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29</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玉林市兴业县双成建材有限公司年产</w:t>
            </w:r>
            <w:r w:rsidRPr="00E52E56">
              <w:rPr>
                <w:rFonts w:ascii="宋体" w:hAnsi="宋体" w:cs="宋体"/>
                <w:color w:val="000000"/>
                <w:kern w:val="0"/>
                <w:sz w:val="20"/>
                <w:szCs w:val="20"/>
              </w:rPr>
              <w:t>100</w:t>
            </w:r>
            <w:r w:rsidRPr="00E52E56">
              <w:rPr>
                <w:rFonts w:ascii="宋体" w:hAnsi="宋体" w:cs="宋体" w:hint="eastAsia"/>
                <w:color w:val="000000"/>
                <w:kern w:val="0"/>
                <w:sz w:val="20"/>
                <w:szCs w:val="20"/>
              </w:rPr>
              <w:t>万吨高活性氧化钙、年产</w:t>
            </w: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万吨超亚细碳酸钙、年产</w:t>
            </w: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万吨纳米氧化钙项目</w:t>
            </w:r>
          </w:p>
        </w:tc>
        <w:tc>
          <w:tcPr>
            <w:tcW w:w="183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126,742</w:t>
            </w:r>
          </w:p>
        </w:tc>
        <w:tc>
          <w:tcPr>
            <w:tcW w:w="2382"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70,000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广西兴业县双成建材有限公司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30</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年产</w:t>
            </w: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万吨轻质碳酸钙项目</w:t>
            </w:r>
          </w:p>
        </w:tc>
        <w:tc>
          <w:tcPr>
            <w:tcW w:w="1836"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2382"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玉林市兴业县三泰钙业有限公司</w:t>
            </w:r>
          </w:p>
        </w:tc>
      </w:tr>
      <w:tr w:rsidR="00907971" w:rsidRPr="00E52E56" w:rsidTr="00224D16">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31</w:t>
            </w:r>
          </w:p>
        </w:tc>
        <w:tc>
          <w:tcPr>
            <w:tcW w:w="497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年产</w:t>
            </w:r>
            <w:r w:rsidRPr="00E52E56">
              <w:rPr>
                <w:rFonts w:ascii="宋体" w:hAnsi="宋体" w:cs="宋体"/>
                <w:color w:val="000000"/>
                <w:kern w:val="0"/>
                <w:sz w:val="20"/>
                <w:szCs w:val="20"/>
              </w:rPr>
              <w:t>10</w:t>
            </w:r>
            <w:r w:rsidRPr="00E52E56">
              <w:rPr>
                <w:rFonts w:ascii="宋体" w:hAnsi="宋体" w:cs="宋体" w:hint="eastAsia"/>
                <w:color w:val="000000"/>
                <w:kern w:val="0"/>
                <w:sz w:val="20"/>
                <w:szCs w:val="20"/>
              </w:rPr>
              <w:t>万吨轻质碳酸钙项目</w:t>
            </w:r>
          </w:p>
        </w:tc>
        <w:tc>
          <w:tcPr>
            <w:tcW w:w="1836"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20,000</w:t>
            </w:r>
          </w:p>
        </w:tc>
        <w:tc>
          <w:tcPr>
            <w:tcW w:w="2382" w:type="dxa"/>
            <w:tcBorders>
              <w:top w:val="single" w:sz="4" w:space="0" w:color="auto"/>
              <w:left w:val="nil"/>
              <w:bottom w:val="single" w:sz="4" w:space="0" w:color="auto"/>
              <w:right w:val="single" w:sz="4" w:space="0" w:color="auto"/>
            </w:tcBorders>
            <w:shd w:val="clear" w:color="auto" w:fill="FFFFFF"/>
            <w:noWrap/>
            <w:vAlign w:val="center"/>
          </w:tcPr>
          <w:p w:rsidR="00907971" w:rsidRPr="00E52E56" w:rsidRDefault="00907971" w:rsidP="00224D16">
            <w:pPr>
              <w:widowControl/>
              <w:jc w:val="center"/>
              <w:rPr>
                <w:rFonts w:ascii="宋体" w:cs="Times New Roman"/>
                <w:color w:val="000000"/>
                <w:kern w:val="0"/>
                <w:sz w:val="20"/>
                <w:szCs w:val="20"/>
              </w:rPr>
            </w:pPr>
            <w:r w:rsidRPr="00E52E56">
              <w:rPr>
                <w:rFonts w:ascii="宋体" w:hAnsi="宋体" w:cs="宋体"/>
                <w:color w:val="000000"/>
                <w:kern w:val="0"/>
                <w:sz w:val="20"/>
                <w:szCs w:val="20"/>
              </w:rPr>
              <w:t>10,000</w:t>
            </w:r>
          </w:p>
        </w:tc>
        <w:tc>
          <w:tcPr>
            <w:tcW w:w="3706" w:type="dxa"/>
            <w:tcBorders>
              <w:top w:val="single" w:sz="4" w:space="0" w:color="auto"/>
              <w:left w:val="nil"/>
              <w:bottom w:val="single" w:sz="4" w:space="0" w:color="auto"/>
              <w:right w:val="single" w:sz="4" w:space="0" w:color="auto"/>
            </w:tcBorders>
            <w:shd w:val="clear" w:color="auto" w:fill="FFFFFF"/>
            <w:vAlign w:val="center"/>
          </w:tcPr>
          <w:p w:rsidR="00907971" w:rsidRPr="00E52E56" w:rsidRDefault="00907971" w:rsidP="00224D16">
            <w:pPr>
              <w:widowControl/>
              <w:jc w:val="left"/>
              <w:rPr>
                <w:rFonts w:ascii="宋体" w:cs="Times New Roman"/>
                <w:color w:val="000000"/>
                <w:kern w:val="0"/>
                <w:sz w:val="20"/>
                <w:szCs w:val="20"/>
              </w:rPr>
            </w:pPr>
            <w:r w:rsidRPr="00E52E56">
              <w:rPr>
                <w:rFonts w:ascii="宋体" w:hAnsi="宋体" w:cs="宋体" w:hint="eastAsia"/>
                <w:color w:val="000000"/>
                <w:kern w:val="0"/>
                <w:sz w:val="20"/>
                <w:szCs w:val="20"/>
              </w:rPr>
              <w:t>兴业县恒丰建材有限公司</w:t>
            </w:r>
          </w:p>
        </w:tc>
      </w:tr>
    </w:tbl>
    <w:p w:rsidR="00907971" w:rsidRPr="00E52E56" w:rsidRDefault="00907971" w:rsidP="006C5D85">
      <w:pPr>
        <w:rPr>
          <w:rFonts w:cs="Times New Roman"/>
        </w:rPr>
      </w:pPr>
    </w:p>
    <w:p w:rsidR="00907971" w:rsidRPr="00E52E56" w:rsidRDefault="00907971" w:rsidP="006C5D85">
      <w:pPr>
        <w:spacing w:line="560" w:lineRule="exact"/>
        <w:jc w:val="left"/>
        <w:rPr>
          <w:rFonts w:ascii="方正小标宋简体" w:eastAsia="方正小标宋简体" w:cs="Times New Roman"/>
          <w:sz w:val="44"/>
          <w:szCs w:val="44"/>
        </w:rPr>
        <w:sectPr w:rsidR="00907971" w:rsidRPr="00E52E56" w:rsidSect="00C06F46">
          <w:headerReference w:type="default" r:id="rId18"/>
          <w:footerReference w:type="default" r:id="rId19"/>
          <w:pgSz w:w="16838" w:h="11906" w:orient="landscape"/>
          <w:pgMar w:top="1418" w:right="1418" w:bottom="1021" w:left="1418" w:header="851" w:footer="992" w:gutter="0"/>
          <w:cols w:space="425"/>
          <w:docGrid w:type="lines" w:linePitch="312"/>
        </w:sectPr>
      </w:pPr>
    </w:p>
    <w:p w:rsidR="00907971" w:rsidRDefault="00907971" w:rsidP="006C5D85">
      <w:pPr>
        <w:spacing w:line="560" w:lineRule="exact"/>
        <w:jc w:val="center"/>
        <w:rPr>
          <w:rFonts w:ascii="黑体" w:eastAsia="黑体" w:hAnsi="华文仿宋" w:cs="Times New Roman"/>
          <w:sz w:val="32"/>
          <w:szCs w:val="32"/>
        </w:rPr>
      </w:pPr>
    </w:p>
    <w:p w:rsidR="00907971" w:rsidRPr="00801F5A" w:rsidRDefault="00907971" w:rsidP="006C5D85">
      <w:pPr>
        <w:spacing w:line="540" w:lineRule="exact"/>
        <w:rPr>
          <w:rFonts w:ascii="楷体_GB2312" w:eastAsia="楷体_GB2312" w:cs="Times New Roman"/>
          <w:sz w:val="32"/>
          <w:szCs w:val="32"/>
        </w:rPr>
      </w:pPr>
      <w:r w:rsidRPr="00801F5A">
        <w:rPr>
          <w:rFonts w:ascii="楷体_GB2312" w:eastAsia="楷体_GB2312" w:cs="楷体_GB2312" w:hint="eastAsia"/>
          <w:sz w:val="32"/>
          <w:szCs w:val="32"/>
        </w:rPr>
        <w:t>方案</w:t>
      </w:r>
      <w:r>
        <w:rPr>
          <w:rFonts w:ascii="楷体_GB2312" w:eastAsia="楷体_GB2312" w:cs="楷体_GB2312"/>
          <w:sz w:val="32"/>
          <w:szCs w:val="32"/>
        </w:rPr>
        <w:t>4</w:t>
      </w:r>
    </w:p>
    <w:p w:rsidR="00907971" w:rsidRDefault="00907971" w:rsidP="006C5D85">
      <w:pPr>
        <w:spacing w:line="560" w:lineRule="exact"/>
        <w:jc w:val="center"/>
        <w:rPr>
          <w:rFonts w:ascii="黑体" w:eastAsia="黑体" w:hAnsi="华文仿宋" w:cs="Times New Roman"/>
          <w:sz w:val="32"/>
          <w:szCs w:val="32"/>
        </w:rPr>
      </w:pPr>
    </w:p>
    <w:p w:rsidR="00907971" w:rsidRDefault="00907971" w:rsidP="006C5D85">
      <w:pPr>
        <w:spacing w:line="560" w:lineRule="exact"/>
        <w:jc w:val="center"/>
        <w:rPr>
          <w:rFonts w:ascii="方正小标宋简体" w:eastAsia="方正小标宋简体" w:cs="Times New Roman"/>
          <w:sz w:val="44"/>
          <w:szCs w:val="44"/>
        </w:rPr>
      </w:pPr>
      <w:r w:rsidRPr="00E52E56">
        <w:rPr>
          <w:rFonts w:ascii="方正小标宋简体" w:eastAsia="方正小标宋简体" w:cs="方正小标宋简体" w:hint="eastAsia"/>
          <w:sz w:val="44"/>
          <w:szCs w:val="44"/>
        </w:rPr>
        <w:t>玉林市培育打造服装皮革</w:t>
      </w:r>
    </w:p>
    <w:p w:rsidR="00907971" w:rsidRPr="00E52E56" w:rsidRDefault="00907971" w:rsidP="006C5D85">
      <w:pPr>
        <w:spacing w:line="560" w:lineRule="exact"/>
        <w:jc w:val="center"/>
        <w:rPr>
          <w:rFonts w:ascii="方正小标宋简体" w:eastAsia="方正小标宋简体" w:cs="Times New Roman"/>
          <w:sz w:val="44"/>
          <w:szCs w:val="44"/>
        </w:rPr>
      </w:pPr>
      <w:r w:rsidRPr="00E52E56">
        <w:rPr>
          <w:rFonts w:ascii="方正小标宋简体" w:eastAsia="方正小标宋简体" w:cs="方正小标宋简体" w:hint="eastAsia"/>
          <w:sz w:val="44"/>
          <w:szCs w:val="44"/>
        </w:rPr>
        <w:t>千亿产业集群实施方案</w:t>
      </w:r>
    </w:p>
    <w:p w:rsidR="00907971" w:rsidRPr="00E52E56" w:rsidRDefault="00907971" w:rsidP="006C5D85">
      <w:pPr>
        <w:spacing w:line="560" w:lineRule="exact"/>
        <w:rPr>
          <w:rFonts w:ascii="仿宋_GB2312" w:eastAsia="仿宋_GB2312" w:cs="Times New Roman"/>
          <w:sz w:val="32"/>
          <w:szCs w:val="32"/>
        </w:rPr>
      </w:pP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为贯彻落实自治区党委、政府决策部署以及全区、全市工业高质量发展大会精神，围绕把我市服装皮革产业打造成千亿产业集群的目标要求，不断提升服装皮革产业集聚程度，实现服装皮革产业持续健康发展，特制定本实施方案。</w:t>
      </w:r>
    </w:p>
    <w:p w:rsidR="00907971" w:rsidRPr="00E52E56" w:rsidRDefault="00907971" w:rsidP="006C5D85">
      <w:pPr>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一、总体思路</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坚持以习近平新时代中国特色社会主义思想为指导，全面贯彻落实党的十九大和十九届二中、三中全会精神，牢固树立创新、协调、绿色、开放、共享五大发展理念，根据全区、全市工业高质量发展大会精神，坚持走新型工业化道路，以转变经济发展方式为主线，以产业结构转型升级为方向，以“互联网</w:t>
      </w:r>
      <w:r w:rsidRPr="00E52E56">
        <w:rPr>
          <w:rFonts w:ascii="仿宋_GB2312" w:eastAsia="仿宋_GB2312" w:cs="仿宋_GB2312"/>
          <w:sz w:val="32"/>
          <w:szCs w:val="32"/>
        </w:rPr>
        <w:t>+</w:t>
      </w:r>
      <w:r w:rsidRPr="00E52E56">
        <w:rPr>
          <w:rFonts w:ascii="仿宋_GB2312" w:eastAsia="仿宋_GB2312" w:cs="仿宋_GB2312" w:hint="eastAsia"/>
          <w:sz w:val="32"/>
          <w:szCs w:val="32"/>
        </w:rPr>
        <w:t>制造业”为核心，以加快创新发展为根本，立足“强龙头、补链条、聚集群”，</w:t>
      </w:r>
      <w:r w:rsidRPr="00E52E56">
        <w:rPr>
          <w:rFonts w:ascii="仿宋_GB2312" w:eastAsia="仿宋_GB2312" w:hAnsi="华文仿宋" w:cs="仿宋_GB2312" w:hint="eastAsia"/>
          <w:sz w:val="32"/>
          <w:szCs w:val="32"/>
        </w:rPr>
        <w:t>加快“东融”步伐，强化与粤港澳大湾区互联互</w:t>
      </w:r>
      <w:r>
        <w:rPr>
          <w:rFonts w:ascii="仿宋_GB2312" w:eastAsia="仿宋_GB2312" w:hAnsi="华文仿宋" w:cs="仿宋_GB2312" w:hint="eastAsia"/>
          <w:sz w:val="32"/>
          <w:szCs w:val="32"/>
        </w:rPr>
        <w:t>通</w:t>
      </w:r>
      <w:r w:rsidRPr="00E52E56">
        <w:rPr>
          <w:rFonts w:ascii="仿宋_GB2312" w:eastAsia="仿宋_GB2312" w:hAnsi="华文仿宋" w:cs="仿宋_GB2312" w:hint="eastAsia"/>
          <w:sz w:val="32"/>
          <w:szCs w:val="32"/>
        </w:rPr>
        <w:t>、产业精准对接，</w:t>
      </w:r>
      <w:r w:rsidRPr="00E52E56">
        <w:rPr>
          <w:rFonts w:ascii="仿宋_GB2312" w:eastAsia="仿宋_GB2312" w:cs="仿宋_GB2312" w:hint="eastAsia"/>
          <w:sz w:val="32"/>
          <w:szCs w:val="32"/>
        </w:rPr>
        <w:t>以技术提升、管理提升、品牌提升为重点，统筹整合和规划发展我市服装皮革产业资源，引导、创建一批具有核心竞争力的服装皮革企业群体和产业集群，加大服装皮革产业发展合力，促进玉林服装皮革工业经济提质增效、转型升级和健康发展。逐步把服装皮革产业培育打造成千亿产业集群。</w:t>
      </w:r>
    </w:p>
    <w:p w:rsidR="00907971" w:rsidRPr="00E52E56" w:rsidRDefault="00907971" w:rsidP="006C5D85">
      <w:pPr>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二、工作目标</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hAnsi="宋体" w:cs="仿宋_GB2312" w:hint="eastAsia"/>
          <w:sz w:val="32"/>
          <w:szCs w:val="32"/>
        </w:rPr>
        <w:t>以</w:t>
      </w:r>
      <w:r>
        <w:rPr>
          <w:rFonts w:ascii="仿宋_GB2312" w:eastAsia="仿宋_GB2312" w:hAnsi="宋体" w:cs="仿宋_GB2312" w:hint="eastAsia"/>
          <w:sz w:val="32"/>
          <w:szCs w:val="32"/>
        </w:rPr>
        <w:t>玉林（</w:t>
      </w:r>
      <w:r w:rsidRPr="00E52E56">
        <w:rPr>
          <w:rFonts w:ascii="仿宋_GB2312" w:eastAsia="仿宋_GB2312" w:hAnsi="宋体" w:cs="仿宋_GB2312" w:hint="eastAsia"/>
          <w:sz w:val="32"/>
          <w:szCs w:val="32"/>
        </w:rPr>
        <w:t>福绵</w:t>
      </w:r>
      <w:r>
        <w:rPr>
          <w:rFonts w:ascii="仿宋_GB2312" w:eastAsia="仿宋_GB2312" w:hAnsi="宋体" w:cs="仿宋_GB2312" w:hint="eastAsia"/>
          <w:sz w:val="32"/>
          <w:szCs w:val="32"/>
        </w:rPr>
        <w:t>）</w:t>
      </w:r>
      <w:r w:rsidRPr="00E52E56">
        <w:rPr>
          <w:rFonts w:ascii="仿宋_GB2312" w:eastAsia="仿宋_GB2312" w:hAnsi="宋体" w:cs="仿宋_GB2312" w:hint="eastAsia"/>
          <w:sz w:val="32"/>
          <w:szCs w:val="32"/>
        </w:rPr>
        <w:t>节能环保产业园、玉林（福绵）生态纺织服装产业园、玉林（博白）节能环保产业园、</w:t>
      </w:r>
      <w:r w:rsidRPr="00E52E56">
        <w:rPr>
          <w:rFonts w:ascii="仿宋_GB2312" w:eastAsia="仿宋_GB2312" w:cs="仿宋_GB2312" w:hint="eastAsia"/>
          <w:sz w:val="32"/>
          <w:szCs w:val="32"/>
        </w:rPr>
        <w:t>北流市</w:t>
      </w:r>
      <w:r w:rsidRPr="00E52E56">
        <w:rPr>
          <w:rFonts w:ascii="仿宋_GB2312" w:eastAsia="仿宋_GB2312" w:hAnsi="仿宋_GB2312" w:cs="仿宋_GB2312" w:hint="eastAsia"/>
          <w:sz w:val="32"/>
          <w:szCs w:val="32"/>
        </w:rPr>
        <w:t>工业区、玉州区人民西路片区“服装特色小镇”、陆川</w:t>
      </w:r>
      <w:r>
        <w:rPr>
          <w:rFonts w:ascii="仿宋_GB2312" w:eastAsia="仿宋_GB2312" w:hAnsi="仿宋_GB2312" w:cs="仿宋_GB2312" w:hint="eastAsia"/>
          <w:sz w:val="32"/>
          <w:szCs w:val="32"/>
        </w:rPr>
        <w:t>县</w:t>
      </w:r>
      <w:r w:rsidRPr="00E52E56">
        <w:rPr>
          <w:rFonts w:ascii="仿宋_GB2312" w:eastAsia="仿宋_GB2312" w:hAnsi="仿宋_GB2312" w:cs="仿宋_GB2312" w:hint="eastAsia"/>
          <w:sz w:val="32"/>
          <w:szCs w:val="32"/>
        </w:rPr>
        <w:t>纺织</w:t>
      </w:r>
      <w:r>
        <w:rPr>
          <w:rFonts w:ascii="仿宋_GB2312" w:eastAsia="仿宋_GB2312" w:hAnsi="仿宋_GB2312" w:cs="仿宋_GB2312" w:hint="eastAsia"/>
          <w:sz w:val="32"/>
          <w:szCs w:val="32"/>
        </w:rPr>
        <w:t>服装产</w:t>
      </w:r>
      <w:r w:rsidRPr="00E52E56">
        <w:rPr>
          <w:rFonts w:ascii="仿宋_GB2312" w:eastAsia="仿宋_GB2312" w:hAnsi="仿宋_GB2312" w:cs="仿宋_GB2312" w:hint="eastAsia"/>
          <w:sz w:val="32"/>
          <w:szCs w:val="32"/>
        </w:rPr>
        <w:t>业园等为载体，做大做强印染产业、补强纺织产业板块、加快服装皮革产业向高端发展，加大对服装设备的开发研究和应用，争取到</w:t>
      </w:r>
      <w:r w:rsidRPr="00E52E56">
        <w:rPr>
          <w:rFonts w:ascii="仿宋_GB2312" w:eastAsia="仿宋_GB2312" w:hAnsi="仿宋_GB2312" w:cs="仿宋_GB2312"/>
          <w:sz w:val="32"/>
          <w:szCs w:val="32"/>
        </w:rPr>
        <w:t>2025</w:t>
      </w:r>
      <w:r w:rsidRPr="00E52E56">
        <w:rPr>
          <w:rFonts w:ascii="仿宋_GB2312" w:eastAsia="仿宋_GB2312" w:hAnsi="仿宋_GB2312" w:cs="仿宋_GB2312" w:hint="eastAsia"/>
          <w:sz w:val="32"/>
          <w:szCs w:val="32"/>
        </w:rPr>
        <w:t>年把我市服装皮革产业</w:t>
      </w:r>
      <w:r w:rsidRPr="00E52E56">
        <w:rPr>
          <w:rFonts w:ascii="仿宋_GB2312" w:eastAsia="仿宋_GB2312" w:cs="仿宋_GB2312" w:hint="eastAsia"/>
          <w:sz w:val="32"/>
          <w:szCs w:val="32"/>
        </w:rPr>
        <w:t>培育打造成涵盖印染、纺织、制衣、设计、销售、商贸、物流等全产业链的千亿产业集群。</w:t>
      </w:r>
    </w:p>
    <w:p w:rsidR="00907971" w:rsidRPr="00E52E56" w:rsidRDefault="00907971" w:rsidP="006C5D85">
      <w:pPr>
        <w:spacing w:line="560" w:lineRule="exact"/>
        <w:ind w:firstLineChars="200" w:firstLine="31680"/>
        <w:rPr>
          <w:rFonts w:ascii="仿宋_GB2312" w:eastAsia="仿宋_GB2312" w:hAnsi="宋体" w:cs="Times New Roman"/>
          <w:sz w:val="32"/>
          <w:szCs w:val="32"/>
        </w:rPr>
      </w:pPr>
      <w:r w:rsidRPr="0030502A">
        <w:rPr>
          <w:rFonts w:ascii="楷体_GB2312" w:eastAsia="楷体_GB2312" w:hAnsi="楷体" w:cs="楷体_GB2312" w:hint="eastAsia"/>
          <w:sz w:val="32"/>
          <w:szCs w:val="32"/>
        </w:rPr>
        <w:t>（一）</w:t>
      </w:r>
      <w:bookmarkStart w:id="0" w:name="OLE_LINK1"/>
      <w:r w:rsidRPr="0030502A">
        <w:rPr>
          <w:rFonts w:ascii="楷体_GB2312" w:eastAsia="楷体_GB2312" w:hAnsi="楷体" w:cs="楷体_GB2312" w:hint="eastAsia"/>
          <w:sz w:val="32"/>
          <w:szCs w:val="32"/>
        </w:rPr>
        <w:t>印染产业板块。</w:t>
      </w:r>
      <w:bookmarkEnd w:id="0"/>
      <w:r w:rsidRPr="00E52E56">
        <w:rPr>
          <w:rFonts w:ascii="仿宋_GB2312" w:eastAsia="仿宋_GB2312" w:hAnsi="宋体" w:cs="仿宋_GB2312" w:hint="eastAsia"/>
          <w:sz w:val="32"/>
          <w:szCs w:val="32"/>
        </w:rPr>
        <w:t>充分利用</w:t>
      </w:r>
      <w:r>
        <w:rPr>
          <w:rFonts w:ascii="仿宋_GB2312" w:eastAsia="仿宋_GB2312" w:hAnsi="宋体" w:cs="仿宋_GB2312" w:hint="eastAsia"/>
          <w:sz w:val="32"/>
          <w:szCs w:val="32"/>
        </w:rPr>
        <w:t>雅居乐公司、</w:t>
      </w:r>
      <w:r w:rsidRPr="00E52E56">
        <w:rPr>
          <w:rFonts w:ascii="仿宋_GB2312" w:eastAsia="仿宋_GB2312" w:hAnsi="宋体" w:cs="仿宋_GB2312" w:hint="eastAsia"/>
          <w:sz w:val="32"/>
          <w:szCs w:val="32"/>
        </w:rPr>
        <w:t>中滔公司现有的技术优势加快推进</w:t>
      </w:r>
      <w:r>
        <w:rPr>
          <w:rFonts w:ascii="仿宋_GB2312" w:eastAsia="仿宋_GB2312" w:hAnsi="宋体" w:cs="仿宋_GB2312" w:hint="eastAsia"/>
          <w:sz w:val="32"/>
          <w:szCs w:val="32"/>
        </w:rPr>
        <w:t>玉林（</w:t>
      </w:r>
      <w:r w:rsidRPr="00E52E56">
        <w:rPr>
          <w:rFonts w:ascii="仿宋_GB2312" w:eastAsia="仿宋_GB2312" w:hAnsi="宋体" w:cs="仿宋_GB2312" w:hint="eastAsia"/>
          <w:sz w:val="32"/>
          <w:szCs w:val="32"/>
        </w:rPr>
        <w:t>福绵</w:t>
      </w:r>
      <w:r>
        <w:rPr>
          <w:rFonts w:ascii="仿宋_GB2312" w:eastAsia="仿宋_GB2312" w:hAnsi="宋体" w:cs="仿宋_GB2312" w:hint="eastAsia"/>
          <w:sz w:val="32"/>
          <w:szCs w:val="32"/>
        </w:rPr>
        <w:t>）</w:t>
      </w:r>
      <w:r w:rsidRPr="00E52E56">
        <w:rPr>
          <w:rFonts w:ascii="仿宋_GB2312" w:eastAsia="仿宋_GB2312" w:hAnsi="宋体" w:cs="仿宋_GB2312" w:hint="eastAsia"/>
          <w:sz w:val="32"/>
          <w:szCs w:val="32"/>
        </w:rPr>
        <w:t>节能环保产业园、玉林（博白）节能环保产业园建设，加快推进全部服装皮革印染企业退城进园，支持现有印染企业淘汰落后生产线，促进两化深度融合，扩大特宽幅印染生产，推广节能环保工艺技术，建设高端印染产品加工基地。</w:t>
      </w:r>
    </w:p>
    <w:p w:rsidR="00907971" w:rsidRPr="00E52E56" w:rsidRDefault="00907971" w:rsidP="006C5D85">
      <w:pPr>
        <w:spacing w:line="560" w:lineRule="exact"/>
        <w:ind w:firstLineChars="200" w:firstLine="31680"/>
        <w:rPr>
          <w:rFonts w:ascii="仿宋_GB2312" w:eastAsia="仿宋_GB2312" w:hAnsi="宋体" w:cs="Times New Roman"/>
          <w:sz w:val="32"/>
          <w:szCs w:val="32"/>
        </w:rPr>
      </w:pPr>
      <w:r w:rsidRPr="0030502A">
        <w:rPr>
          <w:rFonts w:ascii="楷体_GB2312" w:eastAsia="楷体_GB2312" w:hAnsi="楷体" w:cs="楷体_GB2312" w:hint="eastAsia"/>
          <w:sz w:val="32"/>
          <w:szCs w:val="32"/>
        </w:rPr>
        <w:t>（二）纺织产业板块。</w:t>
      </w:r>
      <w:r w:rsidRPr="00E52E56">
        <w:rPr>
          <w:rFonts w:ascii="仿宋_GB2312" w:eastAsia="仿宋_GB2312" w:hAnsi="宋体" w:cs="仿宋_GB2312" w:hint="eastAsia"/>
          <w:sz w:val="32"/>
          <w:szCs w:val="32"/>
        </w:rPr>
        <w:t>以玉林（福绵）生态纺织服装产业园、陆川</w:t>
      </w:r>
      <w:r>
        <w:rPr>
          <w:rFonts w:ascii="仿宋_GB2312" w:eastAsia="仿宋_GB2312" w:hAnsi="宋体" w:cs="仿宋_GB2312" w:hint="eastAsia"/>
          <w:sz w:val="32"/>
          <w:szCs w:val="32"/>
        </w:rPr>
        <w:t>县</w:t>
      </w:r>
      <w:r w:rsidRPr="00E52E56">
        <w:rPr>
          <w:rFonts w:ascii="仿宋_GB2312" w:eastAsia="仿宋_GB2312" w:hAnsi="宋体" w:cs="仿宋_GB2312" w:hint="eastAsia"/>
          <w:sz w:val="32"/>
          <w:szCs w:val="32"/>
        </w:rPr>
        <w:t>纺织</w:t>
      </w:r>
      <w:r>
        <w:rPr>
          <w:rFonts w:ascii="仿宋_GB2312" w:eastAsia="仿宋_GB2312" w:hAnsi="宋体" w:cs="仿宋_GB2312" w:hint="eastAsia"/>
          <w:sz w:val="32"/>
          <w:szCs w:val="32"/>
        </w:rPr>
        <w:t>服装产业</w:t>
      </w:r>
      <w:r w:rsidRPr="00E52E56">
        <w:rPr>
          <w:rFonts w:ascii="仿宋_GB2312" w:eastAsia="仿宋_GB2312" w:hAnsi="宋体" w:cs="仿宋_GB2312" w:hint="eastAsia"/>
          <w:sz w:val="32"/>
          <w:szCs w:val="32"/>
        </w:rPr>
        <w:t>园建设为载体，整合我市原有的纺织产业资源，加快推进纺织产业集聚发展。同时，积极引进全国知名纺织企业，加快承接东部纺织服装产业转移，不断扩大我市纺织产业规模，补强纺织产业链条，</w:t>
      </w:r>
      <w:r w:rsidRPr="00E52E56">
        <w:rPr>
          <w:rFonts w:ascii="仿宋_GB2312" w:eastAsia="仿宋_GB2312" w:cs="仿宋_GB2312" w:hint="eastAsia"/>
          <w:sz w:val="32"/>
          <w:szCs w:val="32"/>
        </w:rPr>
        <w:t>加快我市现有纺织企业的技术改造和产业升级，</w:t>
      </w:r>
      <w:r w:rsidRPr="00E52E56">
        <w:rPr>
          <w:rFonts w:ascii="仿宋_GB2312" w:eastAsia="仿宋_GB2312" w:hAnsi="宋体" w:cs="仿宋_GB2312" w:hint="eastAsia"/>
          <w:sz w:val="32"/>
          <w:szCs w:val="32"/>
        </w:rPr>
        <w:t>提高我市纺织业发展水平。</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30502A">
        <w:rPr>
          <w:rFonts w:ascii="楷体_GB2312" w:eastAsia="楷体_GB2312" w:hAnsi="楷体" w:cs="楷体_GB2312" w:hint="eastAsia"/>
          <w:sz w:val="32"/>
          <w:szCs w:val="32"/>
        </w:rPr>
        <w:t>（三）服装皮革制造板块。</w:t>
      </w:r>
      <w:r w:rsidRPr="00E52E56">
        <w:rPr>
          <w:rFonts w:ascii="仿宋_GB2312" w:eastAsia="仿宋_GB2312" w:cs="仿宋_GB2312" w:hint="eastAsia"/>
          <w:sz w:val="32"/>
          <w:szCs w:val="32"/>
        </w:rPr>
        <w:t>充分发挥服装皮革行业的产能优势，引进国内外知名服装皮革知名企业，大力研发服装皮革智能制造，逐步培养形成区域品牌和企业品牌相结合的品牌体系，打造一批国内知名、国际闻名的自主服装皮革品牌。加快促进服装皮革产业与信息化深度融合，加快建设中国</w:t>
      </w:r>
      <w:r w:rsidRPr="00E52E56">
        <w:rPr>
          <w:rFonts w:ascii="仿宋_GB2312" w:eastAsia="仿宋_GB2312" w:cs="仿宋_GB2312"/>
          <w:sz w:val="32"/>
          <w:szCs w:val="32"/>
        </w:rPr>
        <w:t>(</w:t>
      </w:r>
      <w:r w:rsidRPr="00E52E56">
        <w:rPr>
          <w:rFonts w:ascii="仿宋_GB2312" w:eastAsia="仿宋_GB2312" w:cs="仿宋_GB2312" w:hint="eastAsia"/>
          <w:sz w:val="32"/>
          <w:szCs w:val="32"/>
        </w:rPr>
        <w:t>玉林福光裤都</w:t>
      </w:r>
      <w:r w:rsidRPr="00E52E56">
        <w:rPr>
          <w:rFonts w:ascii="仿宋_GB2312" w:eastAsia="仿宋_GB2312" w:cs="仿宋_GB2312"/>
          <w:sz w:val="32"/>
          <w:szCs w:val="32"/>
        </w:rPr>
        <w:t>)</w:t>
      </w:r>
      <w:r w:rsidRPr="00E52E56">
        <w:rPr>
          <w:rFonts w:ascii="仿宋_GB2312" w:eastAsia="仿宋_GB2312" w:cs="仿宋_GB2312"/>
          <w:sz w:val="32"/>
          <w:szCs w:val="32"/>
        </w:rPr>
        <w:t>—</w:t>
      </w:r>
      <w:r w:rsidRPr="00E52E56">
        <w:rPr>
          <w:rFonts w:ascii="仿宋_GB2312" w:eastAsia="仿宋_GB2312" w:cs="仿宋_GB2312" w:hint="eastAsia"/>
          <w:sz w:val="32"/>
          <w:szCs w:val="32"/>
        </w:rPr>
        <w:t>东盟服装皮革展示交易中心等商贸物流园区，推动现代服装皮革物流业发展。</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30502A">
        <w:rPr>
          <w:rFonts w:ascii="楷体_GB2312" w:eastAsia="楷体_GB2312" w:hAnsi="楷体" w:cs="楷体_GB2312" w:hint="eastAsia"/>
          <w:sz w:val="32"/>
          <w:szCs w:val="32"/>
        </w:rPr>
        <w:t>（四）服装设备板块。</w:t>
      </w:r>
      <w:r w:rsidRPr="00E52E56">
        <w:rPr>
          <w:rFonts w:ascii="仿宋_GB2312" w:eastAsia="仿宋_GB2312" w:cs="仿宋_GB2312" w:hint="eastAsia"/>
          <w:sz w:val="32"/>
          <w:szCs w:val="32"/>
        </w:rPr>
        <w:t>加大对服装设备的开发、研究和应用，</w:t>
      </w:r>
      <w:r w:rsidRPr="00E52E56">
        <w:rPr>
          <w:rFonts w:ascii="仿宋_GB2312" w:eastAsia="仿宋_GB2312" w:hAnsi="仿宋_GB2312" w:cs="仿宋_GB2312" w:hint="eastAsia"/>
          <w:sz w:val="32"/>
          <w:szCs w:val="32"/>
        </w:rPr>
        <w:t>提高服装企业装备的生产效率、性能功能以及自动化、数字化水平，推进吊挂系统、智能物流包装、智能机器人、网络化管理信息系统等开发应用，提高服装产业的智能化水平</w:t>
      </w:r>
      <w:r w:rsidRPr="00E52E56">
        <w:rPr>
          <w:rFonts w:ascii="仿宋_GB2312" w:eastAsia="仿宋_GB2312" w:cs="仿宋_GB2312" w:hint="eastAsia"/>
          <w:sz w:val="32"/>
          <w:szCs w:val="32"/>
        </w:rPr>
        <w:t>。</w:t>
      </w:r>
    </w:p>
    <w:p w:rsidR="00907971" w:rsidRPr="00E52E56" w:rsidRDefault="00907971" w:rsidP="006C5D85">
      <w:pPr>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三、重点任务</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加快推进我市服装皮革产业转型升级，实现服装皮革产业总体呈现飞跃式良性集聚发展态势，全面发展提升成为我市新的优势主体产业。</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（一）印染产业板块</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hAnsi="宋体" w:cs="仿宋_GB2312" w:hint="eastAsia"/>
          <w:sz w:val="32"/>
          <w:szCs w:val="32"/>
        </w:rPr>
        <w:t>加快推进</w:t>
      </w:r>
      <w:r>
        <w:rPr>
          <w:rFonts w:ascii="仿宋_GB2312" w:eastAsia="仿宋_GB2312" w:hAnsi="宋体" w:cs="仿宋_GB2312" w:hint="eastAsia"/>
          <w:sz w:val="32"/>
          <w:szCs w:val="32"/>
        </w:rPr>
        <w:t>玉林（</w:t>
      </w:r>
      <w:r w:rsidRPr="00E52E56">
        <w:rPr>
          <w:rFonts w:ascii="仿宋_GB2312" w:eastAsia="仿宋_GB2312" w:hAnsi="宋体" w:cs="仿宋_GB2312" w:hint="eastAsia"/>
          <w:sz w:val="32"/>
          <w:szCs w:val="32"/>
        </w:rPr>
        <w:t>福绵</w:t>
      </w:r>
      <w:r>
        <w:rPr>
          <w:rFonts w:ascii="仿宋_GB2312" w:eastAsia="仿宋_GB2312" w:hAnsi="宋体" w:cs="仿宋_GB2312" w:hint="eastAsia"/>
          <w:sz w:val="32"/>
          <w:szCs w:val="32"/>
        </w:rPr>
        <w:t>）节能</w:t>
      </w:r>
      <w:r w:rsidRPr="00E52E56">
        <w:rPr>
          <w:rFonts w:ascii="仿宋_GB2312" w:eastAsia="仿宋_GB2312" w:hAnsi="宋体" w:cs="仿宋_GB2312" w:hint="eastAsia"/>
          <w:sz w:val="32"/>
          <w:szCs w:val="32"/>
        </w:rPr>
        <w:t>环保产业园、</w:t>
      </w:r>
      <w:r>
        <w:rPr>
          <w:rFonts w:ascii="仿宋_GB2312" w:eastAsia="仿宋_GB2312" w:hAnsi="宋体" w:cs="仿宋_GB2312" w:hint="eastAsia"/>
          <w:sz w:val="32"/>
          <w:szCs w:val="32"/>
        </w:rPr>
        <w:t>玉林（</w:t>
      </w:r>
      <w:r w:rsidRPr="00E52E56">
        <w:rPr>
          <w:rFonts w:ascii="仿宋_GB2312" w:eastAsia="仿宋_GB2312" w:hAnsi="宋体" w:cs="仿宋_GB2312" w:hint="eastAsia"/>
          <w:sz w:val="32"/>
          <w:szCs w:val="32"/>
        </w:rPr>
        <w:t>博白</w:t>
      </w:r>
      <w:r>
        <w:rPr>
          <w:rFonts w:ascii="仿宋_GB2312" w:eastAsia="仿宋_GB2312" w:hAnsi="宋体" w:cs="仿宋_GB2312" w:hint="eastAsia"/>
          <w:sz w:val="32"/>
          <w:szCs w:val="32"/>
        </w:rPr>
        <w:t>）节能环保</w:t>
      </w:r>
      <w:r w:rsidRPr="00E52E56">
        <w:rPr>
          <w:rFonts w:ascii="仿宋_GB2312" w:eastAsia="仿宋_GB2312" w:hAnsi="宋体" w:cs="仿宋_GB2312" w:hint="eastAsia"/>
          <w:sz w:val="32"/>
          <w:szCs w:val="32"/>
        </w:rPr>
        <w:t>产业园建设，全力打造福绵樟木、石和和博白旺茂三个产业集聚区建设。</w:t>
      </w:r>
      <w:r w:rsidRPr="00E52E56">
        <w:rPr>
          <w:rFonts w:ascii="仿宋_GB2312" w:eastAsia="仿宋_GB2312" w:cs="仿宋_GB2312" w:hint="eastAsia"/>
          <w:sz w:val="32"/>
          <w:szCs w:val="32"/>
        </w:rPr>
        <w:t>所有涉水的服装皮革产业要集中进入集聚区，由园区</w:t>
      </w:r>
      <w:r w:rsidRPr="00E52E56">
        <w:rPr>
          <w:rFonts w:ascii="仿宋_GB2312" w:eastAsia="仿宋_GB2312" w:hAnsi="Simsun" w:cs="仿宋_GB2312" w:hint="eastAsia"/>
          <w:color w:val="000000"/>
          <w:sz w:val="32"/>
          <w:szCs w:val="32"/>
        </w:rPr>
        <w:t>统一建设治污体系、统一供应水电气热、统一回收集中治污。加快绿色环保、资源循环利用及节能减排等先进适用技术和装备的研发与推广应用，重点推广数码印花技术、气流染色技术、催化氧化清洁制浆工艺技术、化纤浆粕黑液治理技术、着色纤维生产及应用、针织物平幅水洗技术等低污染低排放技术。积极推动智能化染色系列设备的使用，同时运用信息技术对生产过程中的能源消耗、废物排放进行实时监控，提高智能化管理水平，通过两化融合促进纺织行业的节能减排。</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（二）纺织产业板块</w:t>
      </w:r>
    </w:p>
    <w:p w:rsidR="00907971" w:rsidRPr="00E52E56" w:rsidRDefault="00907971" w:rsidP="006C5D85">
      <w:pPr>
        <w:spacing w:line="560" w:lineRule="exact"/>
        <w:ind w:firstLineChars="200" w:firstLine="31680"/>
        <w:rPr>
          <w:rFonts w:ascii="仿宋_GB2312" w:eastAsia="仿宋_GB2312" w:hAnsi="Simsun" w:cs="Times New Roman"/>
          <w:color w:val="000000"/>
          <w:sz w:val="32"/>
          <w:szCs w:val="32"/>
        </w:rPr>
      </w:pPr>
      <w:r w:rsidRPr="00E52E56">
        <w:rPr>
          <w:rFonts w:ascii="仿宋_GB2312" w:eastAsia="仿宋_GB2312" w:hAnsi="宋体" w:cs="仿宋_GB2312" w:hint="eastAsia"/>
          <w:sz w:val="32"/>
          <w:szCs w:val="32"/>
        </w:rPr>
        <w:t>加快建设玉林（福绵）生态纺织服装产业园、陆川</w:t>
      </w:r>
      <w:r>
        <w:rPr>
          <w:rFonts w:ascii="仿宋_GB2312" w:eastAsia="仿宋_GB2312" w:hAnsi="宋体" w:cs="仿宋_GB2312" w:hint="eastAsia"/>
          <w:sz w:val="32"/>
          <w:szCs w:val="32"/>
        </w:rPr>
        <w:t>县</w:t>
      </w:r>
      <w:r w:rsidRPr="00E52E56">
        <w:rPr>
          <w:rFonts w:ascii="仿宋_GB2312" w:eastAsia="仿宋_GB2312" w:hAnsi="宋体" w:cs="仿宋_GB2312" w:hint="eastAsia"/>
          <w:sz w:val="32"/>
          <w:szCs w:val="32"/>
        </w:rPr>
        <w:t>纺织</w:t>
      </w:r>
      <w:r>
        <w:rPr>
          <w:rFonts w:ascii="仿宋_GB2312" w:eastAsia="仿宋_GB2312" w:hAnsi="宋体" w:cs="仿宋_GB2312" w:hint="eastAsia"/>
          <w:sz w:val="32"/>
          <w:szCs w:val="32"/>
        </w:rPr>
        <w:t>服装产业</w:t>
      </w:r>
      <w:r w:rsidRPr="00E52E56">
        <w:rPr>
          <w:rFonts w:ascii="仿宋_GB2312" w:eastAsia="仿宋_GB2312" w:hAnsi="宋体" w:cs="仿宋_GB2312" w:hint="eastAsia"/>
          <w:sz w:val="32"/>
          <w:szCs w:val="32"/>
        </w:rPr>
        <w:t>园，加快我市纺织产业集聚发展。借鉴中滔环保产业园的组建模式，加快承接东部纺织服装产业转移，引进一批纺织产业项目落地。同时，</w:t>
      </w:r>
      <w:r w:rsidRPr="00E52E56">
        <w:rPr>
          <w:rFonts w:ascii="仿宋_GB2312" w:eastAsia="仿宋_GB2312" w:cs="仿宋_GB2312" w:hint="eastAsia"/>
          <w:sz w:val="32"/>
          <w:szCs w:val="32"/>
        </w:rPr>
        <w:t>加快我市现有纺织企业的技术改造和产业升级，引导和鼓励纺织企业采用各类新型纺织技术更新改造落后生产能力，实施以提高“三无一精”</w:t>
      </w:r>
      <w:r w:rsidRPr="00E52E56">
        <w:rPr>
          <w:rFonts w:ascii="仿宋_GB2312" w:eastAsia="仿宋_GB2312" w:cs="仿宋_GB2312"/>
          <w:sz w:val="32"/>
          <w:szCs w:val="32"/>
        </w:rPr>
        <w:t>(</w:t>
      </w:r>
      <w:r w:rsidRPr="00E52E56">
        <w:rPr>
          <w:rFonts w:ascii="仿宋_GB2312" w:eastAsia="仿宋_GB2312" w:cs="仿宋_GB2312" w:hint="eastAsia"/>
          <w:sz w:val="32"/>
          <w:szCs w:val="32"/>
        </w:rPr>
        <w:t>无卷、无梭、无接头和精梳</w:t>
      </w:r>
      <w:r w:rsidRPr="00E52E56">
        <w:rPr>
          <w:rFonts w:ascii="仿宋_GB2312" w:eastAsia="仿宋_GB2312" w:cs="仿宋_GB2312"/>
          <w:sz w:val="32"/>
          <w:szCs w:val="32"/>
        </w:rPr>
        <w:t>)</w:t>
      </w:r>
      <w:r w:rsidRPr="00E52E56">
        <w:rPr>
          <w:rFonts w:ascii="仿宋_GB2312" w:eastAsia="仿宋_GB2312" w:cs="仿宋_GB2312" w:hint="eastAsia"/>
          <w:sz w:val="32"/>
          <w:szCs w:val="32"/>
        </w:rPr>
        <w:t>比重和自动化、连续化为主要内容的改造升级，提高整经浆纱设备、高速电子多臂和高速电子提花等配套装备水平。通过技术改造，加快发展高档精梳、多种纤维混纺、色纺纱和差别化、功能化化纤混纺纱线、丝光烧毛染色纱线及交织、高档色</w:t>
      </w:r>
      <w:r>
        <w:rPr>
          <w:rFonts w:ascii="仿宋_GB2312" w:eastAsia="仿宋_GB2312" w:cs="仿宋_GB2312" w:hint="eastAsia"/>
          <w:sz w:val="32"/>
          <w:szCs w:val="32"/>
        </w:rPr>
        <w:t>纺</w:t>
      </w:r>
      <w:r w:rsidRPr="00E52E56">
        <w:rPr>
          <w:rFonts w:ascii="仿宋_GB2312" w:eastAsia="仿宋_GB2312" w:cs="仿宋_GB2312" w:hint="eastAsia"/>
          <w:sz w:val="32"/>
          <w:szCs w:val="32"/>
        </w:rPr>
        <w:t>织物，提高产品附加值，形成一批有品牌、有市场的拳头产品。重点支持纺织企业转型升级发展家纺、服装等深加工产品，提高最终产品比重，逐步形成完整的生产链，提高企业市场竞争力。鼓励纺织企业加强复合技术、功能性整理技术、整体成型等技术的开发和应用，重点发展聚四氟乙烯膜复合面料、高模低缩型聚酯纤维帘子布、纺粘</w:t>
      </w:r>
      <w:r w:rsidRPr="00E52E56">
        <w:rPr>
          <w:rFonts w:ascii="仿宋_GB2312" w:eastAsia="仿宋_GB2312" w:cs="仿宋_GB2312"/>
          <w:sz w:val="32"/>
          <w:szCs w:val="32"/>
        </w:rPr>
        <w:t>-</w:t>
      </w:r>
      <w:r w:rsidRPr="00E52E56">
        <w:rPr>
          <w:rFonts w:ascii="仿宋_GB2312" w:eastAsia="仿宋_GB2312" w:cs="仿宋_GB2312" w:hint="eastAsia"/>
          <w:sz w:val="32"/>
          <w:szCs w:val="32"/>
        </w:rPr>
        <w:t>熔喷多重复合无纺布、医疗卫生用材、整体带芯、特种高强低伸聚酯传动带、高强缆绳、特殊装饰用纺织品、新型蓬盖材料、土工高强纺织材料、环保过滤用纺织材料、高性能增强复合材料等，拓展产业用纺织品在交通基础设施、建筑工程、环保过滤、大型水利工程、汽车船舶、新能源、旅游、农业、医疗卫生等领域的应用。积极与中纺联对接，推荐我市上规模的产业园申报纺织产业相关试点园区，以建设试点园区为平台，充分利用中纺联在服装皮革行业的影响力带动玉林服装皮革影响力。</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（三）服装皮革制造板块</w:t>
      </w:r>
    </w:p>
    <w:p w:rsidR="00907971" w:rsidRPr="0030502A" w:rsidRDefault="00907971" w:rsidP="006C5D85">
      <w:pPr>
        <w:spacing w:line="560" w:lineRule="exact"/>
        <w:ind w:firstLineChars="200" w:firstLine="31680"/>
        <w:rPr>
          <w:rFonts w:ascii="仿宋_GB2312" w:eastAsia="仿宋_GB2312" w:cs="Times New Roman"/>
          <w:sz w:val="32"/>
          <w:szCs w:val="32"/>
        </w:rPr>
      </w:pPr>
      <w:r w:rsidRPr="0030502A">
        <w:rPr>
          <w:rFonts w:ascii="仿宋_GB2312" w:eastAsia="仿宋_GB2312" w:hAnsi="宋体" w:cs="仿宋_GB2312"/>
          <w:sz w:val="32"/>
          <w:szCs w:val="32"/>
        </w:rPr>
        <w:t>1.</w:t>
      </w:r>
      <w:r w:rsidRPr="0030502A">
        <w:rPr>
          <w:rFonts w:ascii="仿宋_GB2312" w:eastAsia="仿宋_GB2312" w:cs="仿宋_GB2312" w:hint="eastAsia"/>
          <w:sz w:val="32"/>
          <w:szCs w:val="32"/>
        </w:rPr>
        <w:t>打造北流</w:t>
      </w:r>
      <w:r w:rsidRPr="0030502A">
        <w:rPr>
          <w:rFonts w:ascii="仿宋_GB2312" w:eastAsia="仿宋_GB2312" w:cs="仿宋_GB2312"/>
          <w:sz w:val="32"/>
          <w:szCs w:val="32"/>
        </w:rPr>
        <w:t>-</w:t>
      </w:r>
      <w:r w:rsidRPr="0030502A">
        <w:rPr>
          <w:rFonts w:ascii="仿宋_GB2312" w:eastAsia="仿宋_GB2312" w:cs="仿宋_GB2312" w:hint="eastAsia"/>
          <w:sz w:val="32"/>
          <w:szCs w:val="32"/>
        </w:rPr>
        <w:t>福绵</w:t>
      </w:r>
      <w:r w:rsidRPr="0030502A">
        <w:rPr>
          <w:rFonts w:ascii="仿宋_GB2312" w:eastAsia="仿宋_GB2312" w:cs="仿宋_GB2312"/>
          <w:sz w:val="32"/>
          <w:szCs w:val="32"/>
        </w:rPr>
        <w:t>—</w:t>
      </w:r>
      <w:r w:rsidRPr="0030502A">
        <w:rPr>
          <w:rFonts w:ascii="仿宋_GB2312" w:eastAsia="仿宋_GB2312" w:cs="仿宋_GB2312" w:hint="eastAsia"/>
          <w:sz w:val="32"/>
          <w:szCs w:val="32"/>
        </w:rPr>
        <w:t>博白服装皮革产业带，以</w:t>
      </w:r>
      <w:r>
        <w:rPr>
          <w:rFonts w:ascii="仿宋_GB2312" w:eastAsia="仿宋_GB2312" w:cs="仿宋_GB2312" w:hint="eastAsia"/>
          <w:sz w:val="32"/>
          <w:szCs w:val="32"/>
        </w:rPr>
        <w:t>玉林（</w:t>
      </w:r>
      <w:r w:rsidRPr="0030502A">
        <w:rPr>
          <w:rFonts w:ascii="仿宋_GB2312" w:eastAsia="仿宋_GB2312" w:hAnsi="宋体" w:cs="仿宋_GB2312" w:hint="eastAsia"/>
          <w:sz w:val="32"/>
          <w:szCs w:val="32"/>
        </w:rPr>
        <w:t>福绵</w:t>
      </w:r>
      <w:r>
        <w:rPr>
          <w:rFonts w:ascii="仿宋_GB2312" w:eastAsia="仿宋_GB2312" w:hAnsi="宋体" w:cs="仿宋_GB2312" w:hint="eastAsia"/>
          <w:sz w:val="32"/>
          <w:szCs w:val="32"/>
        </w:rPr>
        <w:t>）</w:t>
      </w:r>
      <w:r w:rsidRPr="0030502A">
        <w:rPr>
          <w:rFonts w:ascii="仿宋_GB2312" w:eastAsia="仿宋_GB2312" w:hAnsi="宋体" w:cs="仿宋_GB2312" w:hint="eastAsia"/>
          <w:sz w:val="32"/>
          <w:szCs w:val="32"/>
        </w:rPr>
        <w:t>节能环保产业园、玉林（福绵）生态纺织服装产业园、玉林（博白）节能环保产业园、</w:t>
      </w:r>
      <w:r w:rsidRPr="0030502A">
        <w:rPr>
          <w:rFonts w:ascii="仿宋_GB2312" w:eastAsia="仿宋_GB2312" w:cs="仿宋_GB2312" w:hint="eastAsia"/>
          <w:sz w:val="32"/>
          <w:szCs w:val="32"/>
        </w:rPr>
        <w:t>北流市西</w:t>
      </w:r>
      <w:r w:rsidRPr="0030502A">
        <w:rPr>
          <w:rFonts w:ascii="仿宋_GB2312" w:hAnsi="宋体" w:cs="宋体" w:hint="eastAsia"/>
          <w:sz w:val="32"/>
          <w:szCs w:val="32"/>
        </w:rPr>
        <w:t>埌</w:t>
      </w:r>
      <w:r w:rsidRPr="0030502A">
        <w:rPr>
          <w:rFonts w:ascii="仿宋_GB2312" w:eastAsia="仿宋_GB2312" w:hAnsi="仿宋_GB2312" w:cs="仿宋_GB2312" w:hint="eastAsia"/>
          <w:sz w:val="32"/>
          <w:szCs w:val="32"/>
        </w:rPr>
        <w:t>田心工业区、玉州区人民西路片区“服装特色小镇”等产业集聚区为载体，</w:t>
      </w:r>
      <w:r w:rsidRPr="0030502A">
        <w:rPr>
          <w:rFonts w:ascii="仿宋_GB2312" w:eastAsia="仿宋_GB2312" w:cs="仿宋_GB2312" w:hint="eastAsia"/>
          <w:sz w:val="32"/>
          <w:szCs w:val="32"/>
        </w:rPr>
        <w:t>重点发展以服装皮革产品设计及加工、服装皮革服饰配件（及辅材）、服装皮革产品包装为主的服装皮革产业。</w:t>
      </w:r>
    </w:p>
    <w:p w:rsidR="00907971" w:rsidRPr="0030502A" w:rsidRDefault="00907971" w:rsidP="006C5D85">
      <w:pPr>
        <w:spacing w:line="560" w:lineRule="exact"/>
        <w:ind w:firstLineChars="200" w:firstLine="31680"/>
        <w:rPr>
          <w:rFonts w:ascii="仿宋_GB2312" w:eastAsia="仿宋_GB2312" w:cs="Times New Roman"/>
          <w:sz w:val="32"/>
          <w:szCs w:val="32"/>
        </w:rPr>
      </w:pPr>
      <w:r w:rsidRPr="0030502A">
        <w:rPr>
          <w:rFonts w:ascii="仿宋_GB2312" w:eastAsia="仿宋_GB2312" w:cs="仿宋_GB2312"/>
          <w:sz w:val="32"/>
          <w:szCs w:val="32"/>
        </w:rPr>
        <w:t>2.</w:t>
      </w:r>
      <w:r w:rsidRPr="0030502A">
        <w:rPr>
          <w:rFonts w:ascii="仿宋_GB2312" w:eastAsia="仿宋_GB2312" w:cs="仿宋_GB2312" w:hint="eastAsia"/>
          <w:sz w:val="32"/>
          <w:szCs w:val="32"/>
        </w:rPr>
        <w:t>充分发挥服装皮革行业的产能优势，大力研发服装皮革智能制造，加大品牌打造力度。积极探索以名牌带动战略为抓手推进服装皮革产业品牌化，打造玉林整体区域品牌，形成包括区域品牌和企业品牌相结合的品牌体系。引导企业以质量为基础树立品牌，以创新手段营销品牌，以诚信为本提升品牌，以产业文化创建品牌，增加品牌的时代信息和文化内涵。不断加大对企业创建品牌的扶持力度，培育知名品牌，使之成为行业标杆。</w:t>
      </w:r>
    </w:p>
    <w:p w:rsidR="00907971" w:rsidRPr="0030502A" w:rsidRDefault="00907971" w:rsidP="006C5D85">
      <w:pPr>
        <w:spacing w:line="560" w:lineRule="exact"/>
        <w:ind w:firstLineChars="200" w:firstLine="31680"/>
        <w:rPr>
          <w:rFonts w:ascii="仿宋_GB2312" w:eastAsia="仿宋_GB2312" w:cs="Times New Roman"/>
          <w:sz w:val="32"/>
          <w:szCs w:val="32"/>
        </w:rPr>
      </w:pPr>
      <w:r w:rsidRPr="0030502A">
        <w:rPr>
          <w:rFonts w:ascii="仿宋_GB2312" w:eastAsia="仿宋_GB2312" w:cs="仿宋_GB2312"/>
          <w:sz w:val="32"/>
          <w:szCs w:val="32"/>
        </w:rPr>
        <w:t>3.</w:t>
      </w:r>
      <w:r w:rsidRPr="0030502A">
        <w:rPr>
          <w:rFonts w:ascii="仿宋_GB2312" w:eastAsia="仿宋_GB2312" w:cs="仿宋_GB2312" w:hint="eastAsia"/>
          <w:sz w:val="32"/>
          <w:szCs w:val="32"/>
        </w:rPr>
        <w:t>积极引导企业加大服装皮革设计研发力度，通过创新研发设计、参与标准制定、加强营销策划等方式创建品牌；推动建立品牌孵化中心，为企业提供质量控制、质量体系认证等服务，切实提升产品附加值，推动我市由服装皮革的制造中心向品牌中心转变，把玉林打造成为全国乃至全球的高端服装制造基地。</w:t>
      </w:r>
    </w:p>
    <w:p w:rsidR="00907971" w:rsidRPr="0030502A" w:rsidRDefault="00907971" w:rsidP="006C5D85">
      <w:pPr>
        <w:spacing w:line="560" w:lineRule="exact"/>
        <w:ind w:firstLineChars="200" w:firstLine="31680"/>
        <w:rPr>
          <w:rFonts w:ascii="仿宋_GB2312" w:eastAsia="仿宋_GB2312" w:cs="Times New Roman"/>
          <w:sz w:val="32"/>
          <w:szCs w:val="32"/>
        </w:rPr>
      </w:pPr>
      <w:r w:rsidRPr="0030502A">
        <w:rPr>
          <w:rFonts w:ascii="仿宋_GB2312" w:eastAsia="仿宋_GB2312" w:cs="仿宋_GB2312"/>
          <w:sz w:val="32"/>
          <w:szCs w:val="32"/>
        </w:rPr>
        <w:t>4.</w:t>
      </w:r>
      <w:r w:rsidRPr="0030502A">
        <w:rPr>
          <w:rFonts w:ascii="仿宋_GB2312" w:eastAsia="仿宋_GB2312" w:cs="仿宋_GB2312" w:hint="eastAsia"/>
          <w:sz w:val="32"/>
          <w:szCs w:val="32"/>
        </w:rPr>
        <w:t>提升企业“互联网</w:t>
      </w:r>
      <w:r w:rsidRPr="0030502A">
        <w:rPr>
          <w:rFonts w:ascii="仿宋_GB2312" w:eastAsia="仿宋_GB2312" w:cs="仿宋_GB2312"/>
          <w:sz w:val="32"/>
          <w:szCs w:val="32"/>
        </w:rPr>
        <w:t>+</w:t>
      </w:r>
      <w:r w:rsidRPr="0030502A">
        <w:rPr>
          <w:rFonts w:ascii="仿宋_GB2312" w:eastAsia="仿宋_GB2312" w:cs="仿宋_GB2312" w:hint="eastAsia"/>
          <w:sz w:val="32"/>
          <w:szCs w:val="32"/>
        </w:rPr>
        <w:t>”水平，促进工业化和信息化融合。在生产、流通、销售等环节全面推进信息化应用，实现技术融合、产品融合、业务融合和产业衍生。宣传和引导企业使用数控机床、</w:t>
      </w:r>
      <w:r w:rsidRPr="0030502A">
        <w:rPr>
          <w:rFonts w:ascii="仿宋_GB2312" w:eastAsia="仿宋_GB2312" w:cs="仿宋_GB2312"/>
          <w:sz w:val="32"/>
          <w:szCs w:val="32"/>
        </w:rPr>
        <w:t>ERP</w:t>
      </w:r>
      <w:r w:rsidRPr="0030502A">
        <w:rPr>
          <w:rFonts w:ascii="仿宋_GB2312" w:eastAsia="仿宋_GB2312" w:cs="仿宋_GB2312" w:hint="eastAsia"/>
          <w:sz w:val="32"/>
          <w:szCs w:val="32"/>
        </w:rPr>
        <w:t>、物联网等先进的信息技术，利用电子商务手段，推动传统服装皮革生产企业实现转型升级。加大服装皮革行业信息化改造力度，重点发展三维立体扫描测量技术的开发及三维服装皮革设计技术、服装皮革功能设计原型技术、服装皮革</w:t>
      </w:r>
      <w:r w:rsidRPr="0030502A">
        <w:rPr>
          <w:rFonts w:ascii="仿宋_GB2312" w:eastAsia="仿宋_GB2312" w:cs="仿宋_GB2312"/>
          <w:sz w:val="32"/>
          <w:szCs w:val="32"/>
        </w:rPr>
        <w:t>CAD</w:t>
      </w:r>
      <w:r w:rsidRPr="0030502A">
        <w:rPr>
          <w:rFonts w:ascii="仿宋_GB2312" w:eastAsia="仿宋_GB2312" w:cs="仿宋_GB2312" w:hint="eastAsia"/>
          <w:sz w:val="32"/>
          <w:szCs w:val="32"/>
        </w:rPr>
        <w:t>无缝诊治技术、服装皮革</w:t>
      </w:r>
      <w:r w:rsidRPr="0030502A">
        <w:rPr>
          <w:rFonts w:ascii="仿宋_GB2312" w:eastAsia="仿宋_GB2312" w:cs="仿宋_GB2312"/>
          <w:sz w:val="32"/>
          <w:szCs w:val="32"/>
        </w:rPr>
        <w:t>CAM/CIMS</w:t>
      </w:r>
      <w:r w:rsidRPr="0030502A">
        <w:rPr>
          <w:rFonts w:ascii="仿宋_GB2312" w:eastAsia="仿宋_GB2312" w:cs="仿宋_GB2312" w:hint="eastAsia"/>
          <w:sz w:val="32"/>
          <w:szCs w:val="32"/>
        </w:rPr>
        <w:t>技术、智能化服装皮革电脑设计技术、服装皮革无缝加工技术和服装皮革及面料舒适性检测和表征技术、低碳节能冷转移印花技术、节能型变频蒸汽发生器及熨烫系统等，推动数字化服装皮革机械设备的应用，提高服装皮革生产自动化、信息化水平。大力推动面向服装皮革业的</w:t>
      </w:r>
      <w:r w:rsidRPr="0030502A">
        <w:rPr>
          <w:rFonts w:ascii="仿宋_GB2312" w:eastAsia="仿宋_GB2312" w:cs="仿宋_GB2312"/>
          <w:sz w:val="32"/>
          <w:szCs w:val="32"/>
        </w:rPr>
        <w:t>RFID</w:t>
      </w:r>
      <w:r w:rsidRPr="0030502A">
        <w:rPr>
          <w:rFonts w:ascii="仿宋_GB2312" w:eastAsia="仿宋_GB2312" w:cs="仿宋_GB2312" w:hint="eastAsia"/>
          <w:sz w:val="32"/>
          <w:szCs w:val="32"/>
        </w:rPr>
        <w:t>物联网、智能化全自动服装皮革吊挂生产线项目建设，选择重点服装皮革产业集群进行示范性生产线建设。鼓励将信息技术全面应用到企业管理的全过程，改变服装皮革企业传统的设计方式、制造方式、营销方式和经营模式。推广服装皮革企业管理</w:t>
      </w:r>
      <w:r w:rsidRPr="0030502A">
        <w:rPr>
          <w:rFonts w:ascii="仿宋_GB2312" w:eastAsia="仿宋_GB2312" w:cs="仿宋_GB2312"/>
          <w:sz w:val="32"/>
          <w:szCs w:val="32"/>
        </w:rPr>
        <w:t>ERP</w:t>
      </w:r>
      <w:r w:rsidRPr="0030502A">
        <w:rPr>
          <w:rFonts w:ascii="仿宋_GB2312" w:eastAsia="仿宋_GB2312" w:cs="仿宋_GB2312" w:hint="eastAsia"/>
          <w:sz w:val="32"/>
          <w:szCs w:val="32"/>
        </w:rPr>
        <w:t>系统，包括设计、材料、生产、质量、财务、仓储、物流、销售、售后等方面管理，改善和优化组织流程，提高生产经营管理水平和效率，降低成本、物耗和能耗，实现现代生产管理目标。支持服装皮革企业发展电子商务，建立企业电子商务平台，推进商品条码在电子商务平台中的应用，与相关机构合作开展培训交流活动。促进电商服务企业与服装皮革企业的对接及合作，提高服装皮革行业信息化水平。鼓励建设具有代表性的行业电子商务平台。建立营销园区，大力推广“实体店</w:t>
      </w:r>
      <w:r w:rsidRPr="0030502A">
        <w:rPr>
          <w:rFonts w:ascii="仿宋_GB2312" w:eastAsia="仿宋_GB2312" w:cs="仿宋_GB2312"/>
          <w:sz w:val="32"/>
          <w:szCs w:val="32"/>
        </w:rPr>
        <w:t>+</w:t>
      </w:r>
      <w:r w:rsidRPr="0030502A">
        <w:rPr>
          <w:rFonts w:ascii="仿宋_GB2312" w:eastAsia="仿宋_GB2312" w:cs="仿宋_GB2312" w:hint="eastAsia"/>
          <w:sz w:val="32"/>
          <w:szCs w:val="32"/>
        </w:rPr>
        <w:t>网络销售”发展模式，同时与淘宝网、京东商城等电子商务网站联合进行立体推广，拓展企业营销渠道。</w:t>
      </w:r>
    </w:p>
    <w:p w:rsidR="00907971" w:rsidRPr="0030502A" w:rsidRDefault="00907971" w:rsidP="006C5D85">
      <w:pPr>
        <w:spacing w:line="560" w:lineRule="exact"/>
        <w:ind w:firstLineChars="200" w:firstLine="31680"/>
        <w:rPr>
          <w:rFonts w:ascii="仿宋_GB2312" w:eastAsia="仿宋_GB2312" w:cs="Times New Roman"/>
          <w:sz w:val="32"/>
          <w:szCs w:val="32"/>
        </w:rPr>
      </w:pPr>
      <w:r w:rsidRPr="0030502A">
        <w:rPr>
          <w:rFonts w:ascii="仿宋_GB2312" w:eastAsia="仿宋_GB2312" w:cs="仿宋_GB2312"/>
          <w:sz w:val="32"/>
          <w:szCs w:val="32"/>
        </w:rPr>
        <w:t>5.</w:t>
      </w:r>
      <w:r w:rsidRPr="0030502A">
        <w:rPr>
          <w:rFonts w:ascii="仿宋_GB2312" w:eastAsia="仿宋_GB2312" w:cs="仿宋_GB2312" w:hint="eastAsia"/>
          <w:sz w:val="32"/>
          <w:szCs w:val="32"/>
        </w:rPr>
        <w:t>加快建设中国</w:t>
      </w:r>
      <w:r w:rsidRPr="0030502A">
        <w:rPr>
          <w:rFonts w:ascii="仿宋_GB2312" w:eastAsia="仿宋_GB2312" w:cs="仿宋_GB2312"/>
          <w:sz w:val="32"/>
          <w:szCs w:val="32"/>
        </w:rPr>
        <w:t>(</w:t>
      </w:r>
      <w:r w:rsidRPr="0030502A">
        <w:rPr>
          <w:rFonts w:ascii="仿宋_GB2312" w:eastAsia="仿宋_GB2312" w:cs="仿宋_GB2312" w:hint="eastAsia"/>
          <w:sz w:val="32"/>
          <w:szCs w:val="32"/>
        </w:rPr>
        <w:t>玉林福光裤都</w:t>
      </w:r>
      <w:r w:rsidRPr="0030502A">
        <w:rPr>
          <w:rFonts w:ascii="仿宋_GB2312" w:eastAsia="仿宋_GB2312" w:cs="仿宋_GB2312"/>
          <w:sz w:val="32"/>
          <w:szCs w:val="32"/>
        </w:rPr>
        <w:t>)</w:t>
      </w:r>
      <w:r w:rsidRPr="0030502A">
        <w:rPr>
          <w:rFonts w:ascii="仿宋_GB2312" w:eastAsia="仿宋_GB2312" w:cs="仿宋_GB2312"/>
          <w:sz w:val="32"/>
          <w:szCs w:val="32"/>
        </w:rPr>
        <w:t>—</w:t>
      </w:r>
      <w:r w:rsidRPr="0030502A">
        <w:rPr>
          <w:rFonts w:ascii="仿宋_GB2312" w:eastAsia="仿宋_GB2312" w:cs="仿宋_GB2312" w:hint="eastAsia"/>
          <w:sz w:val="32"/>
          <w:szCs w:val="32"/>
        </w:rPr>
        <w:t>东盟服装交易展示中心等商贸物流园区，推动现代服装皮革物流业发展。加强面向东盟、服务中南西南地区的内外贸易一体化</w:t>
      </w:r>
      <w:r>
        <w:rPr>
          <w:rFonts w:ascii="仿宋_GB2312" w:eastAsia="仿宋_GB2312" w:cs="仿宋_GB2312" w:hint="eastAsia"/>
          <w:sz w:val="32"/>
          <w:szCs w:val="32"/>
        </w:rPr>
        <w:t>，</w:t>
      </w:r>
      <w:r w:rsidRPr="0030502A">
        <w:rPr>
          <w:rFonts w:ascii="仿宋_GB2312" w:eastAsia="仿宋_GB2312" w:cs="仿宋_GB2312" w:hint="eastAsia"/>
          <w:sz w:val="32"/>
          <w:szCs w:val="32"/>
        </w:rPr>
        <w:t>辐射带动能力强的服装皮革专业批发市场建设，形成辐射北部湾乃至全国和东盟的服装皮革批发市场体系。</w:t>
      </w:r>
    </w:p>
    <w:p w:rsidR="00907971" w:rsidRPr="0030502A" w:rsidRDefault="00907971" w:rsidP="006C5D85">
      <w:pPr>
        <w:spacing w:line="560" w:lineRule="exact"/>
        <w:ind w:firstLineChars="200" w:firstLine="31680"/>
        <w:rPr>
          <w:rFonts w:ascii="仿宋_GB2312" w:eastAsia="仿宋_GB2312" w:cs="Times New Roman"/>
          <w:sz w:val="32"/>
          <w:szCs w:val="32"/>
        </w:rPr>
      </w:pPr>
      <w:r w:rsidRPr="0030502A">
        <w:rPr>
          <w:rFonts w:ascii="仿宋_GB2312" w:eastAsia="仿宋_GB2312" w:cs="仿宋_GB2312"/>
          <w:sz w:val="32"/>
          <w:szCs w:val="32"/>
        </w:rPr>
        <w:t>6.</w:t>
      </w:r>
      <w:r w:rsidRPr="0030502A">
        <w:rPr>
          <w:rFonts w:ascii="仿宋_GB2312" w:eastAsia="仿宋_GB2312" w:cs="仿宋_GB2312" w:hint="eastAsia"/>
          <w:sz w:val="32"/>
          <w:szCs w:val="32"/>
        </w:rPr>
        <w:t>加大服装展示宣传力度。借助国内各种服装皮革知名展贸会、发布会，发布我市服装皮革品牌时尚信息，宣传和推广我市服装皮革品牌。鼓励企业在影响力较大的媒体进行宣传，提升我市服装皮革制造业的整体形象。</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（四）服装设备板块</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hAnsi="仿宋_GB2312" w:cs="仿宋_GB2312" w:hint="eastAsia"/>
          <w:sz w:val="32"/>
          <w:szCs w:val="32"/>
        </w:rPr>
        <w:t>加强对高性能纤维、生物基纤维等植物纤维、化纤新材料成套设备、短流程新型纺纱织造设备、新型环保印染设备的开发生产，提高服务设备的生产效率、性能功能以及自动化、数字化水平。开发纺织新型传感器、智能测量仪表、质量控制与执行系统，推进具有自动感知、智慧决策自动执行功能的高端智能装备的产业化开发和应用。推进吊挂系统、智能物流包装、智能机器人、网络化管理信息系统等开发应用。全面打造升级服装行业人工智能，用人工智能来辅助创意、设计和产品开发。</w:t>
      </w:r>
    </w:p>
    <w:p w:rsidR="00907971" w:rsidRPr="00E52E56" w:rsidRDefault="00907971" w:rsidP="006C5D85">
      <w:pPr>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四、空间布局</w:t>
      </w:r>
    </w:p>
    <w:p w:rsidR="00907971" w:rsidRPr="00E52E56" w:rsidRDefault="00907971" w:rsidP="006C5D85">
      <w:pPr>
        <w:spacing w:line="560" w:lineRule="exact"/>
        <w:ind w:firstLine="645"/>
        <w:rPr>
          <w:rFonts w:ascii="仿宋_GB2312" w:eastAsia="仿宋_GB2312" w:cs="Times New Roman"/>
          <w:sz w:val="32"/>
          <w:szCs w:val="32"/>
        </w:rPr>
      </w:pPr>
      <w:r w:rsidRPr="00E52E56">
        <w:rPr>
          <w:rFonts w:ascii="仿宋_GB2312" w:eastAsia="仿宋_GB2312" w:cs="仿宋_GB2312" w:hint="eastAsia"/>
          <w:sz w:val="32"/>
          <w:szCs w:val="32"/>
        </w:rPr>
        <w:t>玉林市服装皮革产业主要以</w:t>
      </w:r>
      <w:r>
        <w:rPr>
          <w:rFonts w:ascii="仿宋_GB2312" w:eastAsia="仿宋_GB2312" w:cs="仿宋_GB2312" w:hint="eastAsia"/>
          <w:sz w:val="32"/>
          <w:szCs w:val="32"/>
        </w:rPr>
        <w:t>雅居乐公司、</w:t>
      </w:r>
      <w:r w:rsidRPr="00E52E56">
        <w:rPr>
          <w:rFonts w:ascii="仿宋_GB2312" w:eastAsia="仿宋_GB2312" w:cs="仿宋_GB2312" w:hint="eastAsia"/>
          <w:sz w:val="32"/>
          <w:szCs w:val="32"/>
        </w:rPr>
        <w:t>中滔公司为龙头，重点围绕“一企二园三区”进行规划布局，即加快推进</w:t>
      </w:r>
      <w:r>
        <w:rPr>
          <w:rFonts w:ascii="仿宋_GB2312" w:eastAsia="仿宋_GB2312" w:cs="仿宋_GB2312" w:hint="eastAsia"/>
          <w:sz w:val="32"/>
          <w:szCs w:val="32"/>
        </w:rPr>
        <w:t>玉林（</w:t>
      </w:r>
      <w:r w:rsidRPr="00E52E56">
        <w:rPr>
          <w:rFonts w:ascii="仿宋_GB2312" w:eastAsia="仿宋_GB2312" w:cs="仿宋_GB2312" w:hint="eastAsia"/>
          <w:sz w:val="32"/>
          <w:szCs w:val="32"/>
        </w:rPr>
        <w:t>福绵</w:t>
      </w:r>
      <w:r>
        <w:rPr>
          <w:rFonts w:ascii="仿宋_GB2312" w:eastAsia="仿宋_GB2312" w:cs="仿宋_GB2312" w:hint="eastAsia"/>
          <w:sz w:val="32"/>
          <w:szCs w:val="32"/>
        </w:rPr>
        <w:t>）节能</w:t>
      </w:r>
      <w:r w:rsidRPr="00E52E56">
        <w:rPr>
          <w:rFonts w:ascii="仿宋_GB2312" w:eastAsia="仿宋_GB2312" w:cs="仿宋_GB2312" w:hint="eastAsia"/>
          <w:sz w:val="32"/>
          <w:szCs w:val="32"/>
        </w:rPr>
        <w:t>环保产业园、</w:t>
      </w:r>
      <w:r>
        <w:rPr>
          <w:rFonts w:ascii="仿宋_GB2312" w:eastAsia="仿宋_GB2312" w:cs="仿宋_GB2312" w:hint="eastAsia"/>
          <w:sz w:val="32"/>
          <w:szCs w:val="32"/>
        </w:rPr>
        <w:t>玉林（</w:t>
      </w:r>
      <w:r w:rsidRPr="00E52E56">
        <w:rPr>
          <w:rFonts w:ascii="仿宋_GB2312" w:eastAsia="仿宋_GB2312" w:cs="仿宋_GB2312" w:hint="eastAsia"/>
          <w:sz w:val="32"/>
          <w:szCs w:val="32"/>
        </w:rPr>
        <w:t>博白</w:t>
      </w:r>
      <w:r>
        <w:rPr>
          <w:rFonts w:ascii="仿宋_GB2312" w:eastAsia="仿宋_GB2312" w:cs="仿宋_GB2312" w:hint="eastAsia"/>
          <w:sz w:val="32"/>
          <w:szCs w:val="32"/>
        </w:rPr>
        <w:t>）节能环保</w:t>
      </w:r>
      <w:r w:rsidRPr="00E52E56">
        <w:rPr>
          <w:rFonts w:ascii="仿宋_GB2312" w:eastAsia="仿宋_GB2312" w:cs="仿宋_GB2312" w:hint="eastAsia"/>
          <w:sz w:val="32"/>
          <w:szCs w:val="32"/>
        </w:rPr>
        <w:t>产业园建设，全力打造福绵樟木、石和和博白旺茂三个产业集聚区建设，同时，加快服装轻工产业园、北流市</w:t>
      </w:r>
      <w:r w:rsidRPr="00E52E56">
        <w:rPr>
          <w:rFonts w:ascii="仿宋_GB2312" w:eastAsia="仿宋_GB2312" w:hAnsi="仿宋_GB2312" w:cs="仿宋_GB2312" w:hint="eastAsia"/>
          <w:sz w:val="32"/>
          <w:szCs w:val="32"/>
        </w:rPr>
        <w:t>工业区、玉州区人民西路片区“服装特色小镇”、陆川</w:t>
      </w:r>
      <w:r>
        <w:rPr>
          <w:rFonts w:ascii="仿宋_GB2312" w:eastAsia="仿宋_GB2312" w:hAnsi="仿宋_GB2312" w:cs="仿宋_GB2312" w:hint="eastAsia"/>
          <w:sz w:val="32"/>
          <w:szCs w:val="32"/>
        </w:rPr>
        <w:t>县</w:t>
      </w:r>
      <w:r w:rsidRPr="00E52E56">
        <w:rPr>
          <w:rFonts w:ascii="仿宋_GB2312" w:eastAsia="仿宋_GB2312" w:hAnsi="仿宋_GB2312" w:cs="仿宋_GB2312" w:hint="eastAsia"/>
          <w:sz w:val="32"/>
          <w:szCs w:val="32"/>
        </w:rPr>
        <w:t>纺织</w:t>
      </w:r>
      <w:r>
        <w:rPr>
          <w:rFonts w:ascii="仿宋_GB2312" w:eastAsia="仿宋_GB2312" w:hAnsi="仿宋_GB2312" w:cs="仿宋_GB2312" w:hint="eastAsia"/>
          <w:sz w:val="32"/>
          <w:szCs w:val="32"/>
        </w:rPr>
        <w:t>服装产业</w:t>
      </w:r>
      <w:r w:rsidRPr="00E52E56">
        <w:rPr>
          <w:rFonts w:ascii="仿宋_GB2312" w:eastAsia="仿宋_GB2312" w:hAnsi="仿宋_GB2312" w:cs="仿宋_GB2312" w:hint="eastAsia"/>
          <w:sz w:val="32"/>
          <w:szCs w:val="32"/>
        </w:rPr>
        <w:t>园建设，</w:t>
      </w:r>
      <w:r w:rsidRPr="00E52E56">
        <w:rPr>
          <w:rFonts w:ascii="仿宋_GB2312" w:eastAsia="仿宋_GB2312" w:cs="仿宋_GB2312" w:hint="eastAsia"/>
          <w:sz w:val="32"/>
          <w:szCs w:val="32"/>
        </w:rPr>
        <w:t>加大科技创新力度，重点发展以服装皮革原料生产、服装皮革产品设计及加工、服装皮革服饰配件（及辅材）、服装皮革产品包装为主的服装皮革产业。</w:t>
      </w:r>
    </w:p>
    <w:p w:rsidR="00907971" w:rsidRPr="00E52E56" w:rsidRDefault="00907971" w:rsidP="006C5D85">
      <w:pPr>
        <w:spacing w:line="560" w:lineRule="exact"/>
        <w:ind w:firstLineChars="200" w:firstLine="31680"/>
        <w:rPr>
          <w:rFonts w:ascii="黑体" w:eastAsia="黑体" w:hAnsi="黑体" w:cs="Times New Roman"/>
          <w:sz w:val="32"/>
          <w:szCs w:val="32"/>
        </w:rPr>
      </w:pPr>
      <w:r w:rsidRPr="00E52E56">
        <w:rPr>
          <w:rFonts w:ascii="黑体" w:eastAsia="黑体" w:hAnsi="黑体" w:cs="黑体" w:hint="eastAsia"/>
          <w:sz w:val="32"/>
          <w:szCs w:val="32"/>
        </w:rPr>
        <w:t>五、保障措施</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（一）加强组织领导</w:t>
      </w:r>
    </w:p>
    <w:p w:rsidR="00907971" w:rsidRPr="00060334" w:rsidRDefault="00907971" w:rsidP="006C5D85">
      <w:pPr>
        <w:spacing w:line="560" w:lineRule="exact"/>
        <w:ind w:firstLineChars="200" w:firstLine="31680"/>
        <w:rPr>
          <w:rFonts w:ascii="楷体_GB2312" w:eastAsia="楷体_GB2312" w:cs="Times New Roman"/>
          <w:sz w:val="32"/>
          <w:szCs w:val="32"/>
        </w:rPr>
      </w:pPr>
      <w:r w:rsidRPr="00E52E56">
        <w:rPr>
          <w:rFonts w:ascii="仿宋_GB2312" w:eastAsia="仿宋_GB2312" w:cs="仿宋_GB2312" w:hint="eastAsia"/>
          <w:sz w:val="32"/>
          <w:szCs w:val="32"/>
        </w:rPr>
        <w:t>成立以市政府分管领导</w:t>
      </w:r>
      <w:r>
        <w:rPr>
          <w:rFonts w:ascii="仿宋_GB2312" w:eastAsia="仿宋_GB2312" w:cs="仿宋_GB2312" w:hint="eastAsia"/>
          <w:sz w:val="32"/>
          <w:szCs w:val="32"/>
        </w:rPr>
        <w:t>和</w:t>
      </w:r>
      <w:r w:rsidRPr="00E52E56">
        <w:rPr>
          <w:rFonts w:ascii="仿宋_GB2312" w:eastAsia="仿宋_GB2312" w:cs="仿宋_GB2312" w:hint="eastAsia"/>
          <w:sz w:val="32"/>
          <w:szCs w:val="32"/>
        </w:rPr>
        <w:t>市人民政府协管副秘书长、相关县（市、区）</w:t>
      </w:r>
      <w:r>
        <w:rPr>
          <w:rFonts w:ascii="仿宋_GB2312" w:eastAsia="仿宋_GB2312" w:cs="仿宋_GB2312" w:hint="eastAsia"/>
          <w:sz w:val="32"/>
          <w:szCs w:val="32"/>
        </w:rPr>
        <w:t>人民</w:t>
      </w:r>
      <w:r w:rsidRPr="00E52E56">
        <w:rPr>
          <w:rFonts w:ascii="仿宋_GB2312" w:eastAsia="仿宋_GB2312" w:cs="仿宋_GB2312" w:hint="eastAsia"/>
          <w:sz w:val="32"/>
          <w:szCs w:val="32"/>
        </w:rPr>
        <w:t>政府主要领导任正副组长，市</w:t>
      </w:r>
      <w:r>
        <w:rPr>
          <w:rFonts w:ascii="仿宋_GB2312" w:eastAsia="仿宋_GB2312" w:cs="仿宋_GB2312" w:hint="eastAsia"/>
          <w:sz w:val="32"/>
          <w:szCs w:val="32"/>
        </w:rPr>
        <w:t>工业和信息化局</w:t>
      </w:r>
      <w:r w:rsidRPr="00E52E56">
        <w:rPr>
          <w:rFonts w:ascii="仿宋_GB2312" w:eastAsia="仿宋_GB2312" w:cs="仿宋_GB2312" w:hint="eastAsia"/>
          <w:sz w:val="32"/>
          <w:szCs w:val="32"/>
        </w:rPr>
        <w:t>、发</w:t>
      </w:r>
      <w:r>
        <w:rPr>
          <w:rFonts w:ascii="仿宋_GB2312" w:eastAsia="仿宋_GB2312" w:cs="仿宋_GB2312" w:hint="eastAsia"/>
          <w:sz w:val="32"/>
          <w:szCs w:val="32"/>
        </w:rPr>
        <w:t>展</w:t>
      </w:r>
      <w:r w:rsidRPr="00E52E56">
        <w:rPr>
          <w:rFonts w:ascii="仿宋_GB2312" w:eastAsia="仿宋_GB2312" w:cs="仿宋_GB2312" w:hint="eastAsia"/>
          <w:sz w:val="32"/>
          <w:szCs w:val="32"/>
        </w:rPr>
        <w:t>改</w:t>
      </w:r>
      <w:r>
        <w:rPr>
          <w:rFonts w:ascii="仿宋_GB2312" w:eastAsia="仿宋_GB2312" w:cs="仿宋_GB2312" w:hint="eastAsia"/>
          <w:sz w:val="32"/>
          <w:szCs w:val="32"/>
        </w:rPr>
        <w:t>革</w:t>
      </w:r>
      <w:r w:rsidRPr="00E52E56">
        <w:rPr>
          <w:rFonts w:ascii="仿宋_GB2312" w:eastAsia="仿宋_GB2312" w:cs="仿宋_GB2312" w:hint="eastAsia"/>
          <w:sz w:val="32"/>
          <w:szCs w:val="32"/>
        </w:rPr>
        <w:t>委、生态环境局、科技局、投资促进局、财政局</w:t>
      </w:r>
      <w:r>
        <w:rPr>
          <w:rFonts w:ascii="仿宋_GB2312" w:eastAsia="仿宋_GB2312" w:cs="仿宋_GB2312" w:hint="eastAsia"/>
          <w:sz w:val="32"/>
          <w:szCs w:val="32"/>
        </w:rPr>
        <w:t>，</w:t>
      </w:r>
      <w:r w:rsidRPr="00E52E56">
        <w:rPr>
          <w:rFonts w:ascii="仿宋_GB2312" w:eastAsia="仿宋_GB2312" w:cs="仿宋_GB2312" w:hint="eastAsia"/>
          <w:sz w:val="32"/>
          <w:szCs w:val="32"/>
        </w:rPr>
        <w:t>以及玉州区、福绵区、北流市、陆川县、博白县</w:t>
      </w:r>
      <w:r>
        <w:rPr>
          <w:rFonts w:ascii="仿宋_GB2312" w:eastAsia="仿宋_GB2312" w:cs="仿宋_GB2312" w:hint="eastAsia"/>
          <w:sz w:val="32"/>
          <w:szCs w:val="32"/>
        </w:rPr>
        <w:t>人民</w:t>
      </w:r>
      <w:r w:rsidRPr="00E52E56">
        <w:rPr>
          <w:rFonts w:ascii="仿宋_GB2312" w:eastAsia="仿宋_GB2312" w:cs="仿宋_GB2312" w:hint="eastAsia"/>
          <w:sz w:val="32"/>
          <w:szCs w:val="32"/>
        </w:rPr>
        <w:t>政府等为成员单位的玉林市服装皮革产业发展协调小组。加强对玉林市服装皮革千亿产业集群发展的领导和指导，定期和不定期研究、部署和协调玉林市服装皮革千亿产业集群发展的相关工作。及时协调解决工作中存在的问题。督促各责任部门制定并细化工作方案，分期分批落实有关工作任务。组织成员单位开展产业发展调研、开展产业精准招商、组织制定相关扶持政策。</w:t>
      </w:r>
      <w:r w:rsidRPr="00060334">
        <w:rPr>
          <w:rFonts w:ascii="楷体_GB2312" w:eastAsia="楷体_GB2312" w:cs="楷体_GB2312" w:hint="eastAsia"/>
          <w:sz w:val="32"/>
          <w:szCs w:val="32"/>
        </w:rPr>
        <w:t>（责任单位：市工业和信息化局、发展改革委、生态环境局、科技局、投资促进局、财政局，玉州区、福绵区、北流市、陆川县、博白县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（二）创新服装皮革产业园区服务体系</w:t>
      </w:r>
    </w:p>
    <w:p w:rsidR="00907971" w:rsidRPr="00060334" w:rsidRDefault="00907971" w:rsidP="006C5D85">
      <w:pPr>
        <w:spacing w:line="560" w:lineRule="exact"/>
        <w:ind w:firstLineChars="200" w:firstLine="31680"/>
        <w:rPr>
          <w:rFonts w:ascii="楷体_GB2312" w:eastAsia="楷体_GB2312" w:cs="Times New Roman"/>
          <w:sz w:val="32"/>
          <w:szCs w:val="32"/>
        </w:rPr>
      </w:pPr>
      <w:r w:rsidRPr="00E52E56">
        <w:rPr>
          <w:rFonts w:ascii="仿宋_GB2312" w:eastAsia="仿宋_GB2312" w:cs="仿宋_GB2312" w:hint="eastAsia"/>
          <w:sz w:val="32"/>
          <w:szCs w:val="32"/>
        </w:rPr>
        <w:t>以创新服务实体经济方式方法为原则，加快完善研发设计、质量检测、技术标准、人才培训、信息咨询、展销物流、融资服务等公共服务平台建设，提升数字化生产、研发设计、品质监管、营销策划、物流配送等能力。着力解决公共创新平台可持续发展的问题，鼓励引导符合企业需求、权威性强、知名度高、专业性强的专业机构参与成立第三方服务公司，逐步实现平台的企业化、市场化运作和可持续发展。</w:t>
      </w:r>
      <w:r w:rsidRPr="00060334">
        <w:rPr>
          <w:rFonts w:ascii="楷体_GB2312" w:eastAsia="楷体_GB2312" w:cs="楷体_GB2312" w:hint="eastAsia"/>
          <w:sz w:val="32"/>
          <w:szCs w:val="32"/>
        </w:rPr>
        <w:t>（责任单位：市工业和信息化局、商务局、大数据</w:t>
      </w:r>
      <w:r>
        <w:rPr>
          <w:rFonts w:ascii="楷体_GB2312" w:eastAsia="楷体_GB2312" w:cs="楷体_GB2312" w:hint="eastAsia"/>
          <w:sz w:val="32"/>
          <w:szCs w:val="32"/>
        </w:rPr>
        <w:t>发展和政务服务</w:t>
      </w:r>
      <w:r w:rsidRPr="00060334">
        <w:rPr>
          <w:rFonts w:ascii="楷体_GB2312" w:eastAsia="楷体_GB2312" w:cs="楷体_GB2312" w:hint="eastAsia"/>
          <w:sz w:val="32"/>
          <w:szCs w:val="32"/>
        </w:rPr>
        <w:t>局、金融办、人</w:t>
      </w:r>
      <w:r>
        <w:rPr>
          <w:rFonts w:ascii="楷体_GB2312" w:eastAsia="楷体_GB2312" w:cs="楷体_GB2312" w:hint="eastAsia"/>
          <w:sz w:val="32"/>
          <w:szCs w:val="32"/>
        </w:rPr>
        <w:t>力资源</w:t>
      </w:r>
      <w:r w:rsidRPr="00060334">
        <w:rPr>
          <w:rFonts w:ascii="楷体_GB2312" w:eastAsia="楷体_GB2312" w:cs="楷体_GB2312" w:hint="eastAsia"/>
          <w:sz w:val="32"/>
          <w:szCs w:val="32"/>
        </w:rPr>
        <w:t>社</w:t>
      </w:r>
      <w:r>
        <w:rPr>
          <w:rFonts w:ascii="楷体_GB2312" w:eastAsia="楷体_GB2312" w:cs="楷体_GB2312" w:hint="eastAsia"/>
          <w:sz w:val="32"/>
          <w:szCs w:val="32"/>
        </w:rPr>
        <w:t>会保障</w:t>
      </w:r>
      <w:r w:rsidRPr="00060334">
        <w:rPr>
          <w:rFonts w:ascii="楷体_GB2312" w:eastAsia="楷体_GB2312" w:cs="楷体_GB2312" w:hint="eastAsia"/>
          <w:sz w:val="32"/>
          <w:szCs w:val="32"/>
        </w:rPr>
        <w:t>局，玉州区、福绵区、北流市、陆川县、博白县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（三）加大财政扶持力度</w:t>
      </w:r>
    </w:p>
    <w:p w:rsidR="00907971" w:rsidRPr="00E52E56"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cs="仿宋_GB2312" w:hint="eastAsia"/>
          <w:sz w:val="32"/>
          <w:szCs w:val="32"/>
        </w:rPr>
        <w:t>设立市、县两级工业高质量发展资金，从</w:t>
      </w:r>
      <w:r w:rsidRPr="00E52E56">
        <w:rPr>
          <w:rFonts w:ascii="仿宋_GB2312" w:eastAsia="仿宋_GB2312" w:cs="仿宋_GB2312"/>
          <w:sz w:val="32"/>
          <w:szCs w:val="32"/>
        </w:rPr>
        <w:t>2019</w:t>
      </w:r>
      <w:r w:rsidRPr="00E52E56">
        <w:rPr>
          <w:rFonts w:ascii="仿宋_GB2312" w:eastAsia="仿宋_GB2312" w:cs="仿宋_GB2312" w:hint="eastAsia"/>
          <w:sz w:val="32"/>
          <w:szCs w:val="32"/>
        </w:rPr>
        <w:t>年开始到</w:t>
      </w:r>
      <w:r w:rsidRPr="00E52E56">
        <w:rPr>
          <w:rFonts w:ascii="仿宋_GB2312" w:eastAsia="仿宋_GB2312" w:cs="仿宋_GB2312"/>
          <w:sz w:val="32"/>
          <w:szCs w:val="32"/>
        </w:rPr>
        <w:t>2023</w:t>
      </w:r>
      <w:r w:rsidRPr="00E52E56">
        <w:rPr>
          <w:rFonts w:ascii="仿宋_GB2312" w:eastAsia="仿宋_GB2312" w:cs="仿宋_GB2312" w:hint="eastAsia"/>
          <w:sz w:val="32"/>
          <w:szCs w:val="32"/>
        </w:rPr>
        <w:t>年，对机械、大健康、新材料、服装皮革等四大千亿产业进行专项扶持。</w:t>
      </w:r>
    </w:p>
    <w:p w:rsidR="00907971" w:rsidRPr="0030502A" w:rsidRDefault="00907971" w:rsidP="006C5D85">
      <w:pPr>
        <w:spacing w:line="560" w:lineRule="exact"/>
        <w:ind w:firstLineChars="200" w:firstLine="31680"/>
        <w:rPr>
          <w:rFonts w:ascii="仿宋_GB2312" w:eastAsia="仿宋_GB2312" w:cs="Times New Roman"/>
          <w:sz w:val="32"/>
          <w:szCs w:val="32"/>
        </w:rPr>
      </w:pPr>
      <w:r w:rsidRPr="00E52E56">
        <w:rPr>
          <w:rFonts w:ascii="仿宋_GB2312" w:eastAsia="仿宋_GB2312" w:cs="仿宋_GB2312"/>
          <w:sz w:val="32"/>
          <w:szCs w:val="32"/>
        </w:rPr>
        <w:t>1.</w:t>
      </w:r>
      <w:r w:rsidRPr="00E52E56">
        <w:rPr>
          <w:rFonts w:ascii="仿宋_GB2312" w:eastAsia="仿宋_GB2312" w:cs="仿宋_GB2312" w:hint="eastAsia"/>
          <w:sz w:val="32"/>
          <w:szCs w:val="32"/>
        </w:rPr>
        <w:t>工业高质量发展资金来源。工业高质量发展资金来源包含市、县两级统筹发展资金和园区（工业园区、开发区）统筹发展资金两部分。一是市、县两级统筹发展资金，是指市、县两级财政以</w:t>
      </w:r>
      <w:r w:rsidRPr="00E52E56">
        <w:rPr>
          <w:rFonts w:ascii="仿宋_GB2312" w:eastAsia="仿宋_GB2312" w:cs="仿宋_GB2312"/>
          <w:sz w:val="32"/>
          <w:szCs w:val="32"/>
        </w:rPr>
        <w:t>2018</w:t>
      </w:r>
      <w:r w:rsidRPr="00E52E56">
        <w:rPr>
          <w:rFonts w:ascii="仿宋_GB2312" w:eastAsia="仿宋_GB2312" w:cs="仿宋_GB2312" w:hint="eastAsia"/>
          <w:sz w:val="32"/>
          <w:szCs w:val="32"/>
        </w:rPr>
        <w:t>年各园区收入及支出为基数考虑，每年相对固定安排一定的预算作为工业高质量发展资金</w:t>
      </w:r>
      <w:r>
        <w:rPr>
          <w:rFonts w:ascii="仿宋_GB2312" w:eastAsia="仿宋_GB2312" w:cs="仿宋_GB2312" w:hint="eastAsia"/>
          <w:sz w:val="32"/>
          <w:szCs w:val="32"/>
        </w:rPr>
        <w:t>，</w:t>
      </w:r>
      <w:r w:rsidRPr="00E52E56">
        <w:rPr>
          <w:rFonts w:ascii="仿宋_GB2312" w:eastAsia="仿宋_GB2312" w:cs="仿宋_GB2312" w:hint="eastAsia"/>
          <w:sz w:val="32"/>
          <w:szCs w:val="32"/>
        </w:rPr>
        <w:t>专项用于扶持四大千亿产业高质量发展。其中：市本级财政预算每年安排</w:t>
      </w:r>
      <w:r w:rsidRPr="00E52E56">
        <w:rPr>
          <w:rFonts w:ascii="仿宋_GB2312" w:eastAsia="仿宋_GB2312" w:cs="仿宋_GB2312"/>
          <w:sz w:val="32"/>
          <w:szCs w:val="32"/>
        </w:rPr>
        <w:t>2</w:t>
      </w:r>
      <w:r w:rsidRPr="00E52E56">
        <w:rPr>
          <w:rFonts w:ascii="仿宋_GB2312" w:eastAsia="仿宋_GB2312" w:cs="仿宋_GB2312" w:hint="eastAsia"/>
          <w:sz w:val="32"/>
          <w:szCs w:val="32"/>
        </w:rPr>
        <w:t>亿元；各县（市、</w:t>
      </w:r>
      <w:r w:rsidRPr="0030502A">
        <w:rPr>
          <w:rFonts w:ascii="仿宋_GB2312" w:eastAsia="仿宋_GB2312" w:cs="仿宋_GB2312" w:hint="eastAsia"/>
          <w:sz w:val="32"/>
          <w:szCs w:val="32"/>
        </w:rPr>
        <w:t>区）可根据实际情况给予适当安排，原则上不少于</w:t>
      </w:r>
      <w:r w:rsidRPr="0030502A">
        <w:rPr>
          <w:rFonts w:ascii="仿宋_GB2312" w:eastAsia="仿宋_GB2312" w:cs="仿宋_GB2312"/>
          <w:sz w:val="32"/>
          <w:szCs w:val="32"/>
        </w:rPr>
        <w:t>2018</w:t>
      </w:r>
      <w:r w:rsidRPr="0030502A">
        <w:rPr>
          <w:rFonts w:ascii="仿宋_GB2312" w:eastAsia="仿宋_GB2312" w:cs="仿宋_GB2312" w:hint="eastAsia"/>
          <w:sz w:val="32"/>
          <w:szCs w:val="32"/>
        </w:rPr>
        <w:t>年对工业高质量发展的投入。二是园区（工业园区、开发区）统筹发展资金，由从</w:t>
      </w:r>
      <w:r w:rsidRPr="0030502A">
        <w:rPr>
          <w:rFonts w:ascii="仿宋_GB2312" w:eastAsia="仿宋_GB2312" w:cs="仿宋_GB2312"/>
          <w:sz w:val="32"/>
          <w:szCs w:val="32"/>
        </w:rPr>
        <w:t>2019</w:t>
      </w:r>
      <w:r w:rsidRPr="0030502A">
        <w:rPr>
          <w:rFonts w:ascii="仿宋_GB2312" w:eastAsia="仿宋_GB2312" w:cs="仿宋_GB2312" w:hint="eastAsia"/>
          <w:sz w:val="32"/>
          <w:szCs w:val="32"/>
        </w:rPr>
        <w:t>年开始园区内企业新增税收地方留成部分、土地开发收入、上级补助、园区自筹等四部分组成。其中：园区内企业新增税收地方留成，是指以</w:t>
      </w:r>
      <w:r w:rsidRPr="0030502A">
        <w:rPr>
          <w:rFonts w:ascii="仿宋_GB2312" w:eastAsia="仿宋_GB2312" w:cs="仿宋_GB2312"/>
          <w:sz w:val="32"/>
          <w:szCs w:val="32"/>
        </w:rPr>
        <w:t>2018</w:t>
      </w:r>
      <w:r w:rsidRPr="0030502A">
        <w:rPr>
          <w:rFonts w:ascii="仿宋_GB2312" w:eastAsia="仿宋_GB2312" w:cs="仿宋_GB2312" w:hint="eastAsia"/>
          <w:sz w:val="32"/>
          <w:szCs w:val="32"/>
        </w:rPr>
        <w:t>年园区内企业缴纳的总税收为基数，从</w:t>
      </w:r>
      <w:r w:rsidRPr="0030502A">
        <w:rPr>
          <w:rFonts w:ascii="仿宋_GB2312" w:eastAsia="仿宋_GB2312" w:cs="仿宋_GB2312"/>
          <w:sz w:val="32"/>
          <w:szCs w:val="32"/>
        </w:rPr>
        <w:t>2019</w:t>
      </w:r>
      <w:r w:rsidRPr="0030502A">
        <w:rPr>
          <w:rFonts w:ascii="仿宋_GB2312" w:eastAsia="仿宋_GB2312" w:cs="仿宋_GB2312" w:hint="eastAsia"/>
          <w:sz w:val="32"/>
          <w:szCs w:val="32"/>
        </w:rPr>
        <w:t>年起按园区内企业新增税收属市本级及以下地方所得部分；土地开发收入是指园区内工业、商住等园区内土地的开发收入或经市、县人民政府同意的城市土地开发收益。相关园区要将上述资金建立资金池</w:t>
      </w:r>
      <w:r w:rsidRPr="0030502A">
        <w:rPr>
          <w:rFonts w:ascii="仿宋_GB2312" w:eastAsia="仿宋_GB2312" w:cs="仿宋_GB2312"/>
          <w:sz w:val="32"/>
          <w:szCs w:val="32"/>
        </w:rPr>
        <w:t>,</w:t>
      </w:r>
      <w:r w:rsidRPr="0030502A">
        <w:rPr>
          <w:rFonts w:ascii="仿宋_GB2312" w:eastAsia="仿宋_GB2312" w:cs="仿宋_GB2312" w:hint="eastAsia"/>
          <w:sz w:val="32"/>
          <w:szCs w:val="32"/>
        </w:rPr>
        <w:t>设立资金专项账户</w:t>
      </w:r>
      <w:r w:rsidRPr="0030502A">
        <w:rPr>
          <w:rFonts w:ascii="仿宋_GB2312" w:eastAsia="仿宋_GB2312" w:cs="仿宋_GB2312"/>
          <w:sz w:val="32"/>
          <w:szCs w:val="32"/>
        </w:rPr>
        <w:t>,</w:t>
      </w:r>
      <w:r w:rsidRPr="0030502A">
        <w:rPr>
          <w:rFonts w:ascii="仿宋_GB2312" w:eastAsia="仿宋_GB2312" w:cs="仿宋_GB2312" w:hint="eastAsia"/>
          <w:sz w:val="32"/>
          <w:szCs w:val="32"/>
        </w:rPr>
        <w:t>由园区统筹安排</w:t>
      </w:r>
      <w:r w:rsidRPr="0030502A">
        <w:rPr>
          <w:rFonts w:ascii="仿宋_GB2312" w:eastAsia="仿宋_GB2312" w:cs="仿宋_GB2312"/>
          <w:sz w:val="32"/>
          <w:szCs w:val="32"/>
        </w:rPr>
        <w:t>,</w:t>
      </w:r>
      <w:r w:rsidRPr="0030502A">
        <w:rPr>
          <w:rFonts w:ascii="仿宋_GB2312" w:eastAsia="仿宋_GB2312" w:cs="仿宋_GB2312" w:hint="eastAsia"/>
          <w:sz w:val="32"/>
          <w:szCs w:val="32"/>
        </w:rPr>
        <w:t>专项用于兑现各项对企业的奖励扶持政策和园区建设发展。同时，市金融投资集团要利用市政府投资引导基金，加大市政府投资引导基金股权直接投资对服装皮革产业的支持力度，支持企业发展。相关县（市、区）要根据财力和实际情况参照市直设立工业高质量发展资金支持本辖区内服装皮革产业发展。</w:t>
      </w:r>
      <w:r w:rsidRPr="00060334">
        <w:rPr>
          <w:rFonts w:ascii="楷体_GB2312" w:eastAsia="楷体_GB2312" w:cs="楷体_GB2312" w:hint="eastAsia"/>
          <w:sz w:val="32"/>
          <w:szCs w:val="32"/>
        </w:rPr>
        <w:t>（责任单位：市财政局、工业和信息化局、自然资源局</w:t>
      </w:r>
      <w:r>
        <w:rPr>
          <w:rFonts w:ascii="楷体_GB2312" w:eastAsia="楷体_GB2312" w:cs="楷体_GB2312" w:hint="eastAsia"/>
          <w:sz w:val="32"/>
          <w:szCs w:val="32"/>
        </w:rPr>
        <w:t>，</w:t>
      </w:r>
      <w:r w:rsidRPr="00060334">
        <w:rPr>
          <w:rFonts w:ascii="楷体_GB2312" w:eastAsia="楷体_GB2312" w:cs="楷体_GB2312" w:hint="eastAsia"/>
          <w:sz w:val="32"/>
          <w:szCs w:val="32"/>
        </w:rPr>
        <w:t>玉林金投集团，福绵区、玉州区、北流市、陆川县、博白县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p>
    <w:p w:rsidR="00907971" w:rsidRPr="00060334" w:rsidRDefault="00907971" w:rsidP="006C5D85">
      <w:pPr>
        <w:spacing w:line="560" w:lineRule="exact"/>
        <w:ind w:firstLineChars="200" w:firstLine="31680"/>
        <w:rPr>
          <w:rFonts w:ascii="楷体_GB2312" w:eastAsia="楷体_GB2312" w:cs="Times New Roman"/>
          <w:sz w:val="32"/>
          <w:szCs w:val="32"/>
        </w:rPr>
      </w:pPr>
      <w:r w:rsidRPr="0030502A">
        <w:rPr>
          <w:rFonts w:ascii="仿宋_GB2312" w:eastAsia="仿宋_GB2312" w:hAnsi="楷体" w:cs="仿宋_GB2312"/>
          <w:sz w:val="32"/>
          <w:szCs w:val="32"/>
        </w:rPr>
        <w:t>2.</w:t>
      </w:r>
      <w:r w:rsidRPr="0030502A">
        <w:rPr>
          <w:rFonts w:ascii="仿宋_GB2312" w:eastAsia="仿宋_GB2312" w:hAnsi="楷体" w:cs="仿宋_GB2312" w:hint="eastAsia"/>
          <w:sz w:val="32"/>
          <w:szCs w:val="32"/>
        </w:rPr>
        <w:t>财政扶持奖励原则。财政扶持奖励遵循以下五个原则：一是扶持奖励对象主要为规模以上企业（或至少具备投产后</w:t>
      </w:r>
      <w:r w:rsidRPr="0030502A">
        <w:rPr>
          <w:rFonts w:ascii="仿宋_GB2312" w:eastAsia="仿宋_GB2312" w:hAnsi="楷体" w:cs="仿宋_GB2312"/>
          <w:sz w:val="32"/>
          <w:szCs w:val="32"/>
        </w:rPr>
        <w:t>1</w:t>
      </w:r>
      <w:r w:rsidRPr="0030502A">
        <w:rPr>
          <w:rFonts w:ascii="仿宋_GB2312" w:eastAsia="仿宋_GB2312" w:hAnsi="楷体" w:cs="仿宋_GB2312" w:hint="eastAsia"/>
          <w:sz w:val="32"/>
          <w:szCs w:val="32"/>
        </w:rPr>
        <w:t>年内上规的工业项目）</w:t>
      </w:r>
      <w:r w:rsidRPr="0030502A">
        <w:rPr>
          <w:rFonts w:ascii="仿宋_GB2312" w:eastAsia="仿宋_GB2312" w:cs="仿宋_GB2312" w:hint="eastAsia"/>
          <w:sz w:val="32"/>
          <w:szCs w:val="32"/>
        </w:rPr>
        <w:t>；</w:t>
      </w:r>
      <w:r w:rsidRPr="0030502A">
        <w:rPr>
          <w:rFonts w:ascii="仿宋_GB2312" w:eastAsia="仿宋_GB2312" w:hAnsi="楷体" w:cs="仿宋_GB2312" w:hint="eastAsia"/>
          <w:sz w:val="32"/>
          <w:szCs w:val="32"/>
        </w:rPr>
        <w:t>二是对企业的扶持奖励先由园区统筹发展资金兑现，不足部分再由市、县两级统筹</w:t>
      </w:r>
      <w:r w:rsidRPr="0030502A">
        <w:rPr>
          <w:rFonts w:ascii="仿宋_GB2312" w:eastAsia="仿宋_GB2312" w:cs="仿宋_GB2312" w:hint="eastAsia"/>
          <w:sz w:val="32"/>
          <w:szCs w:val="32"/>
        </w:rPr>
        <w:t>发展资金按财税分享比例承担</w:t>
      </w:r>
      <w:r w:rsidRPr="0030502A">
        <w:rPr>
          <w:rFonts w:ascii="仿宋_GB2312" w:eastAsia="仿宋_GB2312" w:hAnsi="楷体" w:cs="仿宋_GB2312" w:hint="eastAsia"/>
          <w:sz w:val="32"/>
          <w:szCs w:val="32"/>
        </w:rPr>
        <w:t>；</w:t>
      </w:r>
      <w:r w:rsidRPr="0030502A">
        <w:rPr>
          <w:rFonts w:ascii="仿宋_GB2312" w:eastAsia="仿宋_GB2312" w:cs="仿宋_GB2312" w:hint="eastAsia"/>
          <w:sz w:val="32"/>
          <w:szCs w:val="32"/>
        </w:rPr>
        <w:t>三是</w:t>
      </w:r>
      <w:r w:rsidRPr="0030502A">
        <w:rPr>
          <w:rFonts w:ascii="仿宋_GB2312" w:eastAsia="仿宋_GB2312" w:hAnsi="楷体" w:cs="仿宋_GB2312" w:hint="eastAsia"/>
          <w:sz w:val="32"/>
          <w:szCs w:val="32"/>
        </w:rPr>
        <w:t>同类事项扶持奖励不重复计算；四是未在规定期限内上规的企业，将全额收回所有扶持奖励资金；五是对已享受政府一事一议扶持奖励政策的项目，不再享受本方案的扶持奖励政策。</w:t>
      </w:r>
      <w:r w:rsidRPr="00060334">
        <w:rPr>
          <w:rFonts w:ascii="楷体_GB2312" w:eastAsia="楷体_GB2312" w:cs="楷体_GB2312" w:hint="eastAsia"/>
          <w:sz w:val="32"/>
          <w:szCs w:val="32"/>
        </w:rPr>
        <w:t>（责任单位：市财政局，福绵区、玉州区、北流市、陆川县、博白县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p>
    <w:p w:rsidR="00907971" w:rsidRPr="00060334" w:rsidRDefault="00907971" w:rsidP="006C5D85">
      <w:pPr>
        <w:spacing w:line="560" w:lineRule="exact"/>
        <w:ind w:firstLineChars="200" w:firstLine="31680"/>
        <w:rPr>
          <w:rFonts w:ascii="楷体_GB2312" w:eastAsia="楷体_GB2312" w:cs="Times New Roman"/>
          <w:sz w:val="32"/>
          <w:szCs w:val="32"/>
        </w:rPr>
      </w:pPr>
      <w:r w:rsidRPr="0030502A">
        <w:rPr>
          <w:rFonts w:ascii="仿宋_GB2312" w:eastAsia="仿宋_GB2312" w:hAnsi="宋体" w:cs="仿宋_GB2312"/>
          <w:sz w:val="32"/>
          <w:szCs w:val="32"/>
        </w:rPr>
        <w:t>3.</w:t>
      </w:r>
      <w:r w:rsidRPr="0030502A">
        <w:rPr>
          <w:rFonts w:ascii="仿宋_GB2312" w:eastAsia="仿宋_GB2312" w:hAnsi="宋体" w:cs="仿宋_GB2312" w:hint="eastAsia"/>
          <w:sz w:val="32"/>
          <w:szCs w:val="32"/>
        </w:rPr>
        <w:t>支持标准厂房建设。</w:t>
      </w:r>
      <w:r w:rsidRPr="0030502A">
        <w:rPr>
          <w:rFonts w:ascii="仿宋_GB2312" w:eastAsia="仿宋_GB2312" w:cs="仿宋_GB2312" w:hint="eastAsia"/>
          <w:sz w:val="32"/>
          <w:szCs w:val="32"/>
        </w:rPr>
        <w:t>一是支持园区投资公司和企业在园区内建设标准厂房。鼓励企业特别是纺织、服装皮革制造规模以上企业（不含印染水洗企业）建设三层以上（含三层）的标准厂房，单体建筑面积大于</w:t>
      </w:r>
      <w:r w:rsidRPr="0030502A">
        <w:rPr>
          <w:rFonts w:ascii="仿宋_GB2312" w:eastAsia="仿宋_GB2312" w:cs="仿宋_GB2312"/>
          <w:sz w:val="32"/>
          <w:szCs w:val="32"/>
        </w:rPr>
        <w:t>2000</w:t>
      </w:r>
      <w:r w:rsidRPr="0030502A">
        <w:rPr>
          <w:rFonts w:ascii="仿宋_GB2312" w:eastAsia="仿宋_GB2312" w:cs="仿宋_GB2312" w:hint="eastAsia"/>
          <w:sz w:val="32"/>
          <w:szCs w:val="32"/>
        </w:rPr>
        <w:t>平方米（含</w:t>
      </w:r>
      <w:r w:rsidRPr="0030502A">
        <w:rPr>
          <w:rFonts w:ascii="仿宋_GB2312" w:eastAsia="仿宋_GB2312" w:cs="仿宋_GB2312"/>
          <w:sz w:val="32"/>
          <w:szCs w:val="32"/>
        </w:rPr>
        <w:t>2000</w:t>
      </w:r>
      <w:r w:rsidRPr="0030502A">
        <w:rPr>
          <w:rFonts w:ascii="仿宋_GB2312" w:eastAsia="仿宋_GB2312" w:cs="仿宋_GB2312" w:hint="eastAsia"/>
          <w:sz w:val="32"/>
          <w:szCs w:val="32"/>
        </w:rPr>
        <w:t>平方米）。对纺织、服装皮革制造企业在园区内建设符合上述条件标准厂房，在厂房竣工验收合格后，按照</w:t>
      </w:r>
      <w:r w:rsidRPr="0030502A">
        <w:rPr>
          <w:rFonts w:ascii="仿宋_GB2312" w:eastAsia="仿宋_GB2312" w:cs="仿宋_GB2312"/>
          <w:sz w:val="32"/>
          <w:szCs w:val="32"/>
        </w:rPr>
        <w:t>150</w:t>
      </w:r>
      <w:r w:rsidRPr="0030502A">
        <w:rPr>
          <w:rFonts w:ascii="仿宋_GB2312" w:eastAsia="仿宋_GB2312" w:cs="仿宋_GB2312" w:hint="eastAsia"/>
          <w:sz w:val="32"/>
          <w:szCs w:val="32"/>
        </w:rPr>
        <w:t>元</w:t>
      </w:r>
      <w:r w:rsidRPr="0030502A">
        <w:rPr>
          <w:rFonts w:ascii="仿宋_GB2312" w:eastAsia="仿宋_GB2312" w:cs="仿宋_GB2312"/>
          <w:sz w:val="32"/>
          <w:szCs w:val="32"/>
        </w:rPr>
        <w:t>/</w:t>
      </w:r>
      <w:r w:rsidRPr="0030502A">
        <w:rPr>
          <w:rFonts w:ascii="仿宋_GB2312" w:eastAsia="仿宋_GB2312" w:cs="仿宋_GB2312" w:hint="eastAsia"/>
          <w:sz w:val="32"/>
          <w:szCs w:val="32"/>
        </w:rPr>
        <w:t>平方米标准给予投资者一次性建设补助</w:t>
      </w:r>
      <w:r w:rsidRPr="0030502A">
        <w:rPr>
          <w:rFonts w:ascii="仿宋_GB2312" w:eastAsia="仿宋_GB2312" w:hAnsi="仿宋_GB2312" w:cs="仿宋_GB2312" w:hint="eastAsia"/>
          <w:sz w:val="32"/>
          <w:szCs w:val="32"/>
        </w:rPr>
        <w:t>。</w:t>
      </w:r>
      <w:r w:rsidRPr="0030502A">
        <w:rPr>
          <w:rFonts w:ascii="仿宋_GB2312" w:eastAsia="仿宋_GB2312" w:cs="仿宋_GB2312" w:hint="eastAsia"/>
          <w:sz w:val="32"/>
          <w:szCs w:val="32"/>
        </w:rPr>
        <w:t>二是支持纺织、服装皮革制造企业租用厂房</w:t>
      </w:r>
      <w:r>
        <w:rPr>
          <w:rFonts w:ascii="仿宋_GB2312" w:eastAsia="仿宋_GB2312" w:cs="仿宋_GB2312" w:hint="eastAsia"/>
          <w:sz w:val="32"/>
          <w:szCs w:val="32"/>
        </w:rPr>
        <w:t>。</w:t>
      </w:r>
      <w:r w:rsidRPr="0030502A">
        <w:rPr>
          <w:rFonts w:ascii="仿宋_GB2312" w:eastAsia="仿宋_GB2312" w:cs="仿宋_GB2312" w:hint="eastAsia"/>
          <w:sz w:val="32"/>
          <w:szCs w:val="32"/>
        </w:rPr>
        <w:t>对入驻园区、直接租用园区工业厂房的企业，租赁面积</w:t>
      </w:r>
      <w:r w:rsidRPr="0030502A">
        <w:rPr>
          <w:rFonts w:ascii="仿宋_GB2312" w:eastAsia="仿宋_GB2312" w:cs="仿宋_GB2312"/>
          <w:sz w:val="32"/>
          <w:szCs w:val="32"/>
        </w:rPr>
        <w:t>2000</w:t>
      </w:r>
      <w:r w:rsidRPr="0030502A">
        <w:rPr>
          <w:rFonts w:ascii="仿宋_GB2312" w:eastAsia="仿宋_GB2312" w:cs="仿宋_GB2312" w:hint="eastAsia"/>
          <w:sz w:val="32"/>
          <w:szCs w:val="32"/>
        </w:rPr>
        <w:t>平方米</w:t>
      </w:r>
      <w:r w:rsidRPr="0030502A">
        <w:rPr>
          <w:rFonts w:ascii="仿宋_GB2312" w:eastAsia="仿宋_GB2312" w:hAnsi="仿宋_GB2312" w:cs="仿宋_GB2312" w:hint="eastAsia"/>
          <w:sz w:val="32"/>
          <w:szCs w:val="32"/>
        </w:rPr>
        <w:t>以上的，签订</w:t>
      </w:r>
      <w:r w:rsidRPr="0030502A">
        <w:rPr>
          <w:rFonts w:ascii="仿宋_GB2312" w:eastAsia="仿宋_GB2312" w:cs="仿宋_GB2312"/>
          <w:sz w:val="32"/>
          <w:szCs w:val="32"/>
        </w:rPr>
        <w:t>1</w:t>
      </w:r>
      <w:r w:rsidRPr="0030502A">
        <w:rPr>
          <w:rFonts w:ascii="仿宋_GB2312" w:eastAsia="仿宋_GB2312" w:cs="仿宋_GB2312" w:hint="eastAsia"/>
          <w:sz w:val="32"/>
          <w:szCs w:val="32"/>
        </w:rPr>
        <w:t>年（含</w:t>
      </w:r>
      <w:r w:rsidRPr="0030502A">
        <w:rPr>
          <w:rFonts w:ascii="仿宋_GB2312" w:eastAsia="仿宋_GB2312" w:cs="仿宋_GB2312"/>
          <w:sz w:val="32"/>
          <w:szCs w:val="32"/>
        </w:rPr>
        <w:t>1</w:t>
      </w:r>
      <w:r w:rsidRPr="0030502A">
        <w:rPr>
          <w:rFonts w:ascii="仿宋_GB2312" w:eastAsia="仿宋_GB2312" w:cs="仿宋_GB2312" w:hint="eastAsia"/>
          <w:sz w:val="32"/>
          <w:szCs w:val="32"/>
        </w:rPr>
        <w:t>年）以上租赁工业厂房合同，且连续依法完税三个月以上的企业，按照</w:t>
      </w:r>
      <w:r w:rsidRPr="0030502A">
        <w:rPr>
          <w:rFonts w:ascii="仿宋_GB2312" w:eastAsia="仿宋_GB2312" w:cs="仿宋_GB2312"/>
          <w:sz w:val="32"/>
          <w:szCs w:val="32"/>
        </w:rPr>
        <w:t>8</w:t>
      </w:r>
      <w:r w:rsidRPr="0030502A">
        <w:rPr>
          <w:rFonts w:ascii="仿宋_GB2312" w:eastAsia="仿宋_GB2312" w:cs="仿宋_GB2312" w:hint="eastAsia"/>
          <w:sz w:val="32"/>
          <w:szCs w:val="32"/>
        </w:rPr>
        <w:t>元</w:t>
      </w:r>
      <w:r w:rsidRPr="0030502A">
        <w:rPr>
          <w:rFonts w:ascii="仿宋_GB2312" w:eastAsia="仿宋_GB2312" w:cs="仿宋_GB2312"/>
          <w:sz w:val="32"/>
          <w:szCs w:val="32"/>
        </w:rPr>
        <w:t>/</w:t>
      </w:r>
      <w:r w:rsidRPr="0030502A">
        <w:rPr>
          <w:rFonts w:ascii="仿宋_GB2312" w:eastAsia="仿宋_GB2312" w:cs="仿宋_GB2312" w:hint="eastAsia"/>
          <w:sz w:val="32"/>
          <w:szCs w:val="32"/>
        </w:rPr>
        <w:t>平方米</w:t>
      </w:r>
      <w:r w:rsidRPr="0030502A">
        <w:rPr>
          <w:rFonts w:ascii="仿宋_GB2312" w:hAnsi="宋体" w:cs="Times New Roman"/>
          <w:sz w:val="32"/>
          <w:szCs w:val="32"/>
        </w:rPr>
        <w:t>•</w:t>
      </w:r>
      <w:r w:rsidRPr="0030502A">
        <w:rPr>
          <w:rFonts w:ascii="仿宋_GB2312" w:eastAsia="仿宋_GB2312" w:hAnsi="仿宋_GB2312" w:cs="仿宋_GB2312" w:hint="eastAsia"/>
          <w:sz w:val="32"/>
          <w:szCs w:val="32"/>
        </w:rPr>
        <w:t>月的标准</w:t>
      </w:r>
      <w:r w:rsidRPr="0030502A">
        <w:rPr>
          <w:rFonts w:ascii="仿宋_GB2312" w:eastAsia="仿宋_GB2312" w:cs="仿宋_GB2312" w:hint="eastAsia"/>
          <w:sz w:val="32"/>
          <w:szCs w:val="32"/>
        </w:rPr>
        <w:t>给予补助</w:t>
      </w:r>
      <w:r w:rsidRPr="0030502A">
        <w:rPr>
          <w:rFonts w:ascii="仿宋_GB2312" w:eastAsia="仿宋_GB2312" w:hAnsi="仿宋_GB2312" w:cs="仿宋_GB2312" w:hint="eastAsia"/>
          <w:sz w:val="32"/>
          <w:szCs w:val="32"/>
        </w:rPr>
        <w:t>。按照实际承租时间对承租企业实行单位面积定额补贴，补贴金额不超过承租企业当年实际承担的工业厂房租金，补贴年限为</w:t>
      </w:r>
      <w:r w:rsidRPr="0030502A">
        <w:rPr>
          <w:rFonts w:ascii="仿宋_GB2312" w:eastAsia="仿宋_GB2312" w:hAnsi="仿宋_GB2312" w:cs="仿宋_GB2312"/>
          <w:sz w:val="32"/>
          <w:szCs w:val="32"/>
        </w:rPr>
        <w:t>1</w:t>
      </w:r>
      <w:r w:rsidRPr="0030502A">
        <w:rPr>
          <w:rFonts w:ascii="仿宋_GB2312" w:eastAsia="仿宋_GB2312" w:cs="仿宋_GB2312" w:hint="eastAsia"/>
          <w:sz w:val="32"/>
          <w:szCs w:val="32"/>
        </w:rPr>
        <w:t>年。</w:t>
      </w:r>
      <w:r w:rsidRPr="00060334">
        <w:rPr>
          <w:rFonts w:ascii="楷体_GB2312" w:eastAsia="楷体_GB2312" w:cs="楷体_GB2312" w:hint="eastAsia"/>
          <w:sz w:val="32"/>
          <w:szCs w:val="32"/>
        </w:rPr>
        <w:t>（责任单位：市工业和信息化局、财政局，福绵区、玉州区、北流市、陆川县、博白县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p>
    <w:p w:rsidR="00907971" w:rsidRPr="00060334" w:rsidRDefault="00907971" w:rsidP="006C5D85">
      <w:pPr>
        <w:spacing w:line="560" w:lineRule="exact"/>
        <w:ind w:firstLineChars="200" w:firstLine="31680"/>
        <w:rPr>
          <w:rFonts w:ascii="楷体_GB2312" w:eastAsia="楷体_GB2312" w:hAnsi="仿宋_GB2312" w:cs="Times New Roman"/>
          <w:sz w:val="32"/>
          <w:szCs w:val="32"/>
        </w:rPr>
      </w:pPr>
      <w:r w:rsidRPr="0030502A">
        <w:rPr>
          <w:rFonts w:ascii="仿宋_GB2312" w:eastAsia="仿宋_GB2312" w:hAnsi="宋体" w:cs="仿宋_GB2312"/>
          <w:sz w:val="32"/>
          <w:szCs w:val="32"/>
        </w:rPr>
        <w:t>4.</w:t>
      </w:r>
      <w:r w:rsidRPr="0030502A">
        <w:rPr>
          <w:rFonts w:ascii="仿宋_GB2312" w:eastAsia="仿宋_GB2312" w:hAnsi="宋体" w:cs="仿宋_GB2312" w:hint="eastAsia"/>
          <w:sz w:val="32"/>
          <w:szCs w:val="32"/>
        </w:rPr>
        <w:t>引导支持服装皮革企业培育、创建和整合品牌。</w:t>
      </w:r>
      <w:r w:rsidRPr="0030502A">
        <w:rPr>
          <w:rFonts w:ascii="仿宋_GB2312" w:eastAsia="仿宋_GB2312" w:hAnsi="仿宋_GB2312" w:cs="仿宋_GB2312" w:hint="eastAsia"/>
          <w:sz w:val="32"/>
          <w:szCs w:val="32"/>
        </w:rPr>
        <w:t>以消费者口碑和质量信用体系建设为切入点，努力培育一批有市场竞争力的知名品牌。开展服装皮革企业品牌培育试点示范工作，组织企业申报工</w:t>
      </w:r>
      <w:r>
        <w:rPr>
          <w:rFonts w:ascii="仿宋_GB2312" w:eastAsia="仿宋_GB2312" w:hAnsi="仿宋_GB2312" w:cs="仿宋_GB2312" w:hint="eastAsia"/>
          <w:sz w:val="32"/>
          <w:szCs w:val="32"/>
        </w:rPr>
        <w:t>业和</w:t>
      </w:r>
      <w:r w:rsidRPr="0030502A">
        <w:rPr>
          <w:rFonts w:ascii="仿宋_GB2312" w:eastAsia="仿宋_GB2312" w:hAnsi="仿宋_GB2312" w:cs="仿宋_GB2312" w:hint="eastAsia"/>
          <w:sz w:val="32"/>
          <w:szCs w:val="32"/>
        </w:rPr>
        <w:t>信</w:t>
      </w:r>
      <w:r>
        <w:rPr>
          <w:rFonts w:ascii="仿宋_GB2312" w:eastAsia="仿宋_GB2312" w:hAnsi="仿宋_GB2312" w:cs="仿宋_GB2312" w:hint="eastAsia"/>
          <w:sz w:val="32"/>
          <w:szCs w:val="32"/>
        </w:rPr>
        <w:t>息化</w:t>
      </w:r>
      <w:r w:rsidRPr="0030502A">
        <w:rPr>
          <w:rFonts w:ascii="仿宋_GB2312" w:eastAsia="仿宋_GB2312" w:hAnsi="仿宋_GB2312" w:cs="仿宋_GB2312" w:hint="eastAsia"/>
          <w:sz w:val="32"/>
          <w:szCs w:val="32"/>
        </w:rPr>
        <w:t>部品牌示范企业，培育国家、自治区工业品牌培育试点企业。对获得中国质量奖（含提名奖）、首次获得自治区主席质量奖的企业分别一次性给予</w:t>
      </w:r>
      <w:r w:rsidRPr="0030502A">
        <w:rPr>
          <w:rFonts w:ascii="仿宋_GB2312" w:eastAsia="仿宋_GB2312" w:hAnsi="仿宋_GB2312" w:cs="仿宋_GB2312"/>
          <w:sz w:val="32"/>
          <w:szCs w:val="32"/>
        </w:rPr>
        <w:t>100</w:t>
      </w:r>
      <w:r w:rsidRPr="0030502A">
        <w:rPr>
          <w:rFonts w:ascii="仿宋_GB2312" w:eastAsia="仿宋_GB2312" w:hAnsi="仿宋_GB2312" w:cs="仿宋_GB2312" w:hint="eastAsia"/>
          <w:sz w:val="32"/>
          <w:szCs w:val="32"/>
        </w:rPr>
        <w:t>万元、</w:t>
      </w:r>
      <w:r w:rsidRPr="0030502A">
        <w:rPr>
          <w:rFonts w:ascii="仿宋_GB2312" w:eastAsia="仿宋_GB2312" w:hAnsi="仿宋_GB2312" w:cs="仿宋_GB2312"/>
          <w:sz w:val="32"/>
          <w:szCs w:val="32"/>
        </w:rPr>
        <w:t>15</w:t>
      </w:r>
      <w:r w:rsidRPr="0030502A">
        <w:rPr>
          <w:rFonts w:ascii="仿宋_GB2312" w:eastAsia="仿宋_GB2312" w:hAnsi="仿宋_GB2312" w:cs="仿宋_GB2312" w:hint="eastAsia"/>
          <w:sz w:val="32"/>
          <w:szCs w:val="32"/>
        </w:rPr>
        <w:t>万元奖励。</w:t>
      </w:r>
      <w:r w:rsidRPr="00060334">
        <w:rPr>
          <w:rFonts w:ascii="楷体_GB2312" w:eastAsia="楷体_GB2312" w:hAnsi="仿宋_GB2312" w:cs="楷体_GB2312" w:hint="eastAsia"/>
          <w:sz w:val="32"/>
          <w:szCs w:val="32"/>
        </w:rPr>
        <w:t>（责任单位：市市场监</w:t>
      </w:r>
      <w:r>
        <w:rPr>
          <w:rFonts w:ascii="楷体_GB2312" w:eastAsia="楷体_GB2312" w:hAnsi="仿宋_GB2312" w:cs="楷体_GB2312" w:hint="eastAsia"/>
          <w:sz w:val="32"/>
          <w:szCs w:val="32"/>
        </w:rPr>
        <w:t>管</w:t>
      </w:r>
      <w:r w:rsidRPr="00060334">
        <w:rPr>
          <w:rFonts w:ascii="楷体_GB2312" w:eastAsia="楷体_GB2312" w:hAnsi="仿宋_GB2312" w:cs="楷体_GB2312" w:hint="eastAsia"/>
          <w:sz w:val="32"/>
          <w:szCs w:val="32"/>
        </w:rPr>
        <w:t>局、商务局，</w:t>
      </w:r>
      <w:r w:rsidRPr="00060334">
        <w:rPr>
          <w:rFonts w:ascii="楷体_GB2312" w:eastAsia="楷体_GB2312" w:cs="楷体_GB2312" w:hint="eastAsia"/>
          <w:sz w:val="32"/>
          <w:szCs w:val="32"/>
        </w:rPr>
        <w:t>福绵区、玉州区、北流市、陆川县、博白县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r w:rsidRPr="00060334">
        <w:rPr>
          <w:rFonts w:ascii="楷体_GB2312" w:eastAsia="楷体_GB2312" w:hAnsi="仿宋_GB2312" w:cs="楷体_GB2312" w:hint="eastAsia"/>
          <w:sz w:val="32"/>
          <w:szCs w:val="32"/>
        </w:rPr>
        <w:t>）</w:t>
      </w:r>
    </w:p>
    <w:p w:rsidR="00907971" w:rsidRPr="00060334" w:rsidRDefault="00907971" w:rsidP="006C5D85">
      <w:pPr>
        <w:spacing w:line="560" w:lineRule="exact"/>
        <w:ind w:firstLineChars="200" w:firstLine="31680"/>
        <w:rPr>
          <w:rFonts w:ascii="楷体_GB2312" w:eastAsia="楷体_GB2312" w:hAnsi="宋体" w:cs="Times New Roman"/>
          <w:sz w:val="32"/>
          <w:szCs w:val="32"/>
        </w:rPr>
      </w:pPr>
      <w:r w:rsidRPr="0030502A">
        <w:rPr>
          <w:rFonts w:ascii="仿宋_GB2312" w:eastAsia="仿宋_GB2312" w:hAnsi="宋体" w:cs="仿宋_GB2312"/>
          <w:sz w:val="32"/>
          <w:szCs w:val="32"/>
        </w:rPr>
        <w:t>5.</w:t>
      </w:r>
      <w:r w:rsidRPr="0030502A">
        <w:rPr>
          <w:rFonts w:ascii="仿宋_GB2312" w:eastAsia="仿宋_GB2312" w:hAnsi="宋体" w:cs="仿宋_GB2312" w:hint="eastAsia"/>
          <w:sz w:val="32"/>
          <w:szCs w:val="32"/>
        </w:rPr>
        <w:t>支持企业进行产品设计和研发。鼓励和支持服装制造企业加大服装设计和研发力度，每年举办全市性的服装设计大赛，对获奖的企业和个人进行奖励。</w:t>
      </w:r>
      <w:r w:rsidRPr="00060334">
        <w:rPr>
          <w:rFonts w:ascii="楷体_GB2312" w:eastAsia="楷体_GB2312" w:hAnsi="宋体" w:cs="楷体_GB2312" w:hint="eastAsia"/>
          <w:sz w:val="32"/>
          <w:szCs w:val="32"/>
        </w:rPr>
        <w:t>（责任单位：市商务局，</w:t>
      </w:r>
      <w:r w:rsidRPr="00060334">
        <w:rPr>
          <w:rFonts w:ascii="楷体_GB2312" w:eastAsia="楷体_GB2312" w:cs="楷体_GB2312" w:hint="eastAsia"/>
          <w:sz w:val="32"/>
          <w:szCs w:val="32"/>
        </w:rPr>
        <w:t>福绵区、玉州区、北流市、陆川县、博白县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r w:rsidRPr="00060334">
        <w:rPr>
          <w:rFonts w:ascii="楷体_GB2312" w:eastAsia="楷体_GB2312" w:hAnsi="宋体" w:cs="楷体_GB2312" w:hint="eastAsia"/>
          <w:sz w:val="32"/>
          <w:szCs w:val="32"/>
        </w:rPr>
        <w:t>）</w:t>
      </w:r>
    </w:p>
    <w:p w:rsidR="00907971" w:rsidRPr="0030502A" w:rsidRDefault="00907971" w:rsidP="006C5D85">
      <w:pPr>
        <w:spacing w:line="560" w:lineRule="exact"/>
        <w:ind w:firstLineChars="200" w:firstLine="31680"/>
        <w:rPr>
          <w:rFonts w:ascii="仿宋_GB2312" w:eastAsia="仿宋_GB2312" w:hAnsi="楷体" w:cs="Times New Roman"/>
          <w:sz w:val="32"/>
          <w:szCs w:val="32"/>
        </w:rPr>
      </w:pPr>
      <w:r w:rsidRPr="0030502A">
        <w:rPr>
          <w:rFonts w:ascii="仿宋_GB2312" w:eastAsia="仿宋_GB2312" w:hAnsi="楷体" w:cs="仿宋_GB2312" w:hint="eastAsia"/>
          <w:sz w:val="32"/>
          <w:szCs w:val="32"/>
        </w:rPr>
        <w:t>上述政策扶持</w:t>
      </w:r>
      <w:r>
        <w:rPr>
          <w:rFonts w:ascii="仿宋_GB2312" w:eastAsia="仿宋_GB2312" w:hAnsi="楷体" w:cs="仿宋_GB2312" w:hint="eastAsia"/>
          <w:sz w:val="32"/>
          <w:szCs w:val="32"/>
        </w:rPr>
        <w:t>由</w:t>
      </w:r>
      <w:r w:rsidRPr="0030502A">
        <w:rPr>
          <w:rFonts w:ascii="仿宋_GB2312" w:eastAsia="仿宋_GB2312" w:hAnsi="楷体" w:cs="仿宋_GB2312" w:hint="eastAsia"/>
          <w:sz w:val="32"/>
          <w:szCs w:val="32"/>
        </w:rPr>
        <w:t>责任部门负责制定、细化政策具体的申办手续和办法，确保各项扶持政策落到实处。同时，</w:t>
      </w:r>
      <w:r w:rsidRPr="0030502A">
        <w:rPr>
          <w:rFonts w:ascii="仿宋_GB2312" w:eastAsia="仿宋_GB2312" w:cs="仿宋_GB2312" w:hint="eastAsia"/>
          <w:sz w:val="32"/>
          <w:szCs w:val="32"/>
        </w:rPr>
        <w:t>鼓励各相关县（市、区）、相关园区</w:t>
      </w:r>
      <w:r w:rsidRPr="0030502A">
        <w:rPr>
          <w:rFonts w:ascii="仿宋_GB2312" w:eastAsia="仿宋_GB2312" w:hAnsi="楷体" w:cs="仿宋_GB2312" w:hint="eastAsia"/>
          <w:sz w:val="32"/>
          <w:szCs w:val="32"/>
        </w:rPr>
        <w:t>出台支持产业发展的配套政策措施。</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（四）加大招商引资力度</w:t>
      </w:r>
    </w:p>
    <w:p w:rsidR="00907971" w:rsidRPr="00060334" w:rsidRDefault="00907971" w:rsidP="006C5D85">
      <w:pPr>
        <w:spacing w:line="560" w:lineRule="exact"/>
        <w:ind w:firstLineChars="200" w:firstLine="31680"/>
        <w:rPr>
          <w:rFonts w:ascii="楷体_GB2312" w:eastAsia="楷体_GB2312" w:cs="Times New Roman"/>
          <w:sz w:val="32"/>
          <w:szCs w:val="32"/>
        </w:rPr>
      </w:pPr>
      <w:r w:rsidRPr="00E52E56">
        <w:rPr>
          <w:rFonts w:ascii="仿宋_GB2312" w:eastAsia="仿宋_GB2312" w:cs="仿宋_GB2312" w:hint="eastAsia"/>
          <w:sz w:val="32"/>
          <w:szCs w:val="32"/>
        </w:rPr>
        <w:t>以</w:t>
      </w:r>
      <w:r>
        <w:rPr>
          <w:rFonts w:ascii="仿宋_GB2312" w:eastAsia="仿宋_GB2312" w:cs="仿宋_GB2312" w:hint="eastAsia"/>
          <w:sz w:val="32"/>
          <w:szCs w:val="32"/>
        </w:rPr>
        <w:t>雅居乐公司、</w:t>
      </w:r>
      <w:r w:rsidRPr="00E52E56">
        <w:rPr>
          <w:rFonts w:ascii="仿宋_GB2312" w:eastAsia="仿宋_GB2312" w:cs="仿宋_GB2312" w:hint="eastAsia"/>
          <w:sz w:val="32"/>
          <w:szCs w:val="32"/>
        </w:rPr>
        <w:t>中滔</w:t>
      </w:r>
      <w:r>
        <w:rPr>
          <w:rFonts w:ascii="仿宋_GB2312" w:eastAsia="仿宋_GB2312" w:cs="仿宋_GB2312" w:hint="eastAsia"/>
          <w:sz w:val="32"/>
          <w:szCs w:val="32"/>
        </w:rPr>
        <w:t>公司为媒介</w:t>
      </w:r>
      <w:r w:rsidRPr="00E52E56">
        <w:rPr>
          <w:rFonts w:ascii="仿宋_GB2312" w:eastAsia="仿宋_GB2312" w:cs="仿宋_GB2312" w:hint="eastAsia"/>
          <w:sz w:val="32"/>
          <w:szCs w:val="32"/>
        </w:rPr>
        <w:t>，采取以商招商和精准招商等方式，引进服装皮革产业链上下游产业，补强我市服装皮革产业链。加大力度引进一批服装皮革项目，特别是知名服装皮革品牌。谋划储备一批、开工建设一批、竣工投产一批服装皮革重大项目，全面推进服装皮革产业转型升级、园区基础设施建设攻坚战，持续掀起服装皮革产业布局精准招商高潮。</w:t>
      </w:r>
      <w:r w:rsidRPr="00060334">
        <w:rPr>
          <w:rFonts w:ascii="楷体_GB2312" w:eastAsia="楷体_GB2312" w:cs="楷体_GB2312" w:hint="eastAsia"/>
          <w:sz w:val="32"/>
          <w:szCs w:val="32"/>
        </w:rPr>
        <w:t>（责任单位：市投资促进局，福绵区、玉州区、北流市、陆川县、博白县</w:t>
      </w:r>
      <w:r>
        <w:rPr>
          <w:rFonts w:ascii="楷体_GB2312" w:eastAsia="楷体_GB2312" w:cs="楷体_GB2312" w:hint="eastAsia"/>
          <w:sz w:val="32"/>
          <w:szCs w:val="32"/>
        </w:rPr>
        <w:t>人民</w:t>
      </w:r>
      <w:r w:rsidRPr="00060334">
        <w:rPr>
          <w:rFonts w:ascii="楷体_GB2312" w:eastAsia="楷体_GB2312" w:cs="楷体_GB2312" w:hint="eastAsia"/>
          <w:sz w:val="32"/>
          <w:szCs w:val="32"/>
        </w:rPr>
        <w:t>政府）</w:t>
      </w:r>
    </w:p>
    <w:p w:rsidR="00907971" w:rsidRPr="0030502A" w:rsidRDefault="00907971" w:rsidP="006C5D85">
      <w:pPr>
        <w:spacing w:line="560" w:lineRule="exact"/>
        <w:ind w:firstLineChars="200" w:firstLine="31680"/>
        <w:rPr>
          <w:rFonts w:ascii="楷体_GB2312" w:eastAsia="楷体_GB2312" w:hAnsi="楷体" w:cs="Times New Roman"/>
          <w:sz w:val="32"/>
          <w:szCs w:val="32"/>
        </w:rPr>
      </w:pPr>
      <w:r w:rsidRPr="0030502A">
        <w:rPr>
          <w:rFonts w:ascii="楷体_GB2312" w:eastAsia="楷体_GB2312" w:hAnsi="楷体" w:cs="楷体_GB2312" w:hint="eastAsia"/>
          <w:sz w:val="32"/>
          <w:szCs w:val="32"/>
        </w:rPr>
        <w:t>（五）加强人才队伍建设</w:t>
      </w:r>
    </w:p>
    <w:p w:rsidR="00907971" w:rsidRPr="001D54C6" w:rsidRDefault="00907971" w:rsidP="006C5D85">
      <w:pPr>
        <w:spacing w:line="560" w:lineRule="exact"/>
        <w:ind w:firstLineChars="200" w:firstLine="31680"/>
        <w:rPr>
          <w:rFonts w:ascii="楷体_GB2312" w:eastAsia="楷体_GB2312" w:cs="Times New Roman"/>
          <w:sz w:val="32"/>
          <w:szCs w:val="32"/>
        </w:rPr>
      </w:pPr>
      <w:r w:rsidRPr="00E52E56">
        <w:rPr>
          <w:rFonts w:ascii="仿宋_GB2312" w:eastAsia="仿宋_GB2312" w:cs="仿宋_GB2312" w:hint="eastAsia"/>
          <w:sz w:val="32"/>
          <w:szCs w:val="32"/>
        </w:rPr>
        <w:t>提升服装皮革产业人才引进</w:t>
      </w:r>
      <w:r>
        <w:rPr>
          <w:rFonts w:ascii="仿宋_GB2312" w:eastAsia="仿宋_GB2312" w:cs="仿宋_GB2312" w:hint="eastAsia"/>
          <w:sz w:val="32"/>
          <w:szCs w:val="32"/>
        </w:rPr>
        <w:t>、</w:t>
      </w:r>
      <w:r w:rsidRPr="00E52E56">
        <w:rPr>
          <w:rFonts w:ascii="仿宋_GB2312" w:eastAsia="仿宋_GB2312" w:cs="仿宋_GB2312" w:hint="eastAsia"/>
          <w:sz w:val="32"/>
          <w:szCs w:val="32"/>
        </w:rPr>
        <w:t>培养水平，培养一批高层次、高技能、高素质的管理型、技术型产业人才，为服装皮革产业集聚发展提供有力的人力支撑。大力加强园区至周边乡镇的公交线路建设，推行订单公交、定点公交、定时公交，吸引和方便农民工进城务工。实施产业工人和人才队伍的安居工程，增加产业园区廉租房、公租房建设，推行安居房及房租、购房补贴，优化人事档案管理、就业服务等服务平台，提高人才居住、出入境、子女入学、公共医疗等服务水平。采取校企合作、订单培训等多种方式推进服装皮革技能职业教育和继续教育，强化岗位技能培训，开展技能竞赛，鼓励企业员工掌握生产技术，实现岗位成才。完善人才评价体系，根据实践、业绩、贡献选用人才，使各类人才能够爱岗敬业，安心扎根玉林。</w:t>
      </w:r>
      <w:r w:rsidRPr="001D54C6">
        <w:rPr>
          <w:rFonts w:ascii="楷体_GB2312" w:eastAsia="楷体_GB2312" w:cs="楷体_GB2312" w:hint="eastAsia"/>
          <w:sz w:val="32"/>
          <w:szCs w:val="32"/>
        </w:rPr>
        <w:t>（责任单位：市人力资源社会保障局、教育局、住房城乡建设局，福绵区、玉州区、北流市、陆川县、博白县人民政府）</w:t>
      </w:r>
    </w:p>
    <w:p w:rsidR="00907971" w:rsidRPr="00E52E56" w:rsidRDefault="00907971" w:rsidP="006C5D85">
      <w:pPr>
        <w:spacing w:line="560" w:lineRule="exact"/>
        <w:rPr>
          <w:rFonts w:ascii="仿宋_GB2312" w:eastAsia="仿宋_GB2312" w:cs="Times New Roman"/>
          <w:sz w:val="32"/>
          <w:szCs w:val="32"/>
        </w:rPr>
      </w:pPr>
    </w:p>
    <w:p w:rsidR="00907971" w:rsidRPr="00E52E56" w:rsidRDefault="00907971" w:rsidP="006C5D85">
      <w:pPr>
        <w:spacing w:line="560" w:lineRule="exact"/>
        <w:ind w:firstLineChars="250" w:firstLine="31680"/>
        <w:rPr>
          <w:rFonts w:ascii="仿宋_GB2312" w:eastAsia="仿宋_GB2312" w:cs="Times New Roman"/>
          <w:sz w:val="32"/>
          <w:szCs w:val="32"/>
        </w:rPr>
      </w:pPr>
      <w:r w:rsidRPr="00E52E56">
        <w:rPr>
          <w:rFonts w:ascii="仿宋_GB2312" w:eastAsia="仿宋_GB2312" w:cs="仿宋_GB2312" w:hint="eastAsia"/>
          <w:sz w:val="32"/>
          <w:szCs w:val="32"/>
        </w:rPr>
        <w:t>附件：</w:t>
      </w:r>
      <w:r>
        <w:rPr>
          <w:rFonts w:ascii="仿宋_GB2312" w:eastAsia="仿宋_GB2312" w:cs="仿宋_GB2312"/>
          <w:sz w:val="32"/>
          <w:szCs w:val="32"/>
        </w:rPr>
        <w:t>4-</w:t>
      </w:r>
      <w:r w:rsidRPr="00E52E56">
        <w:rPr>
          <w:rFonts w:ascii="仿宋_GB2312" w:eastAsia="仿宋_GB2312" w:cs="仿宋_GB2312"/>
          <w:sz w:val="32"/>
          <w:szCs w:val="32"/>
        </w:rPr>
        <w:t>1.</w:t>
      </w:r>
      <w:r w:rsidRPr="00E52E56">
        <w:rPr>
          <w:rFonts w:ascii="仿宋_GB2312" w:eastAsia="仿宋_GB2312" w:cs="仿宋_GB2312" w:hint="eastAsia"/>
          <w:sz w:val="32"/>
          <w:szCs w:val="32"/>
        </w:rPr>
        <w:t>玉林市服装皮革产业链图</w:t>
      </w:r>
    </w:p>
    <w:p w:rsidR="00907971" w:rsidRPr="00E52E56" w:rsidRDefault="00907971" w:rsidP="006C5D85">
      <w:pPr>
        <w:spacing w:line="560" w:lineRule="exact"/>
        <w:ind w:leftChars="835" w:left="31680" w:hangingChars="126" w:firstLine="31680"/>
        <w:rPr>
          <w:rFonts w:ascii="仿宋_GB2312" w:eastAsia="仿宋_GB2312" w:cs="Times New Roman"/>
          <w:sz w:val="32"/>
          <w:szCs w:val="32"/>
        </w:rPr>
      </w:pPr>
      <w:r>
        <w:rPr>
          <w:rFonts w:ascii="仿宋_GB2312" w:eastAsia="仿宋_GB2312" w:cs="仿宋_GB2312"/>
          <w:sz w:val="32"/>
          <w:szCs w:val="32"/>
        </w:rPr>
        <w:t>4-</w:t>
      </w:r>
      <w:r w:rsidRPr="00E52E56">
        <w:rPr>
          <w:rFonts w:ascii="仿宋_GB2312" w:eastAsia="仿宋_GB2312" w:cs="仿宋_GB2312"/>
          <w:sz w:val="32"/>
          <w:szCs w:val="32"/>
        </w:rPr>
        <w:t>2.</w:t>
      </w:r>
      <w:r w:rsidRPr="00E52E56">
        <w:rPr>
          <w:rFonts w:ascii="仿宋_GB2312" w:eastAsia="仿宋_GB2312" w:cs="仿宋_GB2312" w:hint="eastAsia"/>
          <w:sz w:val="32"/>
          <w:szCs w:val="32"/>
        </w:rPr>
        <w:t>玉林市培育打造服装皮革千亿产业集群建设规划项目表</w:t>
      </w:r>
    </w:p>
    <w:p w:rsidR="00907971" w:rsidRPr="00E52E56" w:rsidRDefault="00907971" w:rsidP="006C5D85">
      <w:pPr>
        <w:spacing w:line="540" w:lineRule="exact"/>
        <w:ind w:firstLineChars="200" w:firstLine="31680"/>
        <w:rPr>
          <w:rFonts w:ascii="仿宋_GB2312" w:eastAsia="仿宋_GB2312" w:cs="Times New Roman"/>
          <w:sz w:val="32"/>
          <w:szCs w:val="32"/>
        </w:rPr>
        <w:sectPr w:rsidR="00907971" w:rsidRPr="00E52E56" w:rsidSect="00C06F46">
          <w:headerReference w:type="default" r:id="rId20"/>
          <w:footerReference w:type="default" r:id="rId21"/>
          <w:pgSz w:w="11906" w:h="16838"/>
          <w:pgMar w:top="1418" w:right="1418" w:bottom="1418" w:left="1418" w:header="851" w:footer="992" w:gutter="0"/>
          <w:cols w:space="425"/>
          <w:docGrid w:type="lines" w:linePitch="312"/>
        </w:sectPr>
      </w:pPr>
    </w:p>
    <w:p w:rsidR="00907971" w:rsidRPr="00E52E56" w:rsidRDefault="00907971" w:rsidP="006C5D85">
      <w:pPr>
        <w:spacing w:line="540" w:lineRule="exact"/>
        <w:rPr>
          <w:rFonts w:ascii="黑体" w:eastAsia="黑体" w:hAnsi="黑体" w:cs="黑体"/>
          <w:sz w:val="32"/>
          <w:szCs w:val="32"/>
        </w:rPr>
      </w:pPr>
      <w:r w:rsidRPr="00E52E56">
        <w:rPr>
          <w:rFonts w:ascii="黑体" w:eastAsia="黑体" w:hAnsi="黑体" w:cs="黑体" w:hint="eastAsia"/>
          <w:sz w:val="32"/>
          <w:szCs w:val="32"/>
        </w:rPr>
        <w:t>附件</w:t>
      </w:r>
      <w:r>
        <w:rPr>
          <w:rFonts w:ascii="黑体" w:eastAsia="黑体" w:hAnsi="黑体" w:cs="黑体"/>
          <w:sz w:val="32"/>
          <w:szCs w:val="32"/>
        </w:rPr>
        <w:t>4-</w:t>
      </w:r>
      <w:r w:rsidRPr="00E52E56">
        <w:rPr>
          <w:rFonts w:ascii="黑体" w:eastAsia="黑体" w:hAnsi="黑体" w:cs="黑体"/>
          <w:sz w:val="32"/>
          <w:szCs w:val="32"/>
        </w:rPr>
        <w:t>1</w:t>
      </w: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r w:rsidRPr="00E52E56">
        <w:rPr>
          <w:rFonts w:ascii="方正小标宋简体" w:eastAsia="方正小标宋简体" w:cs="方正小标宋简体" w:hint="eastAsia"/>
          <w:sz w:val="44"/>
          <w:szCs w:val="44"/>
        </w:rPr>
        <w:t>玉林市服装皮</w:t>
      </w:r>
      <w:r>
        <w:rPr>
          <w:rFonts w:ascii="方正小标宋简体" w:eastAsia="方正小标宋简体" w:cs="方正小标宋简体" w:hint="eastAsia"/>
          <w:sz w:val="44"/>
          <w:szCs w:val="44"/>
        </w:rPr>
        <w:t>革</w:t>
      </w:r>
      <w:r w:rsidRPr="00E52E56">
        <w:rPr>
          <w:rFonts w:ascii="方正小标宋简体" w:eastAsia="方正小标宋简体" w:cs="方正小标宋简体" w:hint="eastAsia"/>
          <w:sz w:val="44"/>
          <w:szCs w:val="44"/>
        </w:rPr>
        <w:t>产业链图</w:t>
      </w: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r>
        <w:rPr>
          <w:noProof/>
        </w:rPr>
        <w:pict>
          <v:shape id="_x0000_s1141" type="#_x0000_t202" style="position:absolute;left:0;text-align:left;margin-left:279pt;margin-top:16.2pt;width:180pt;height:39pt;z-index:251706880">
            <v:textbox style="mso-next-textbox:#_x0000_s1141">
              <w:txbxContent>
                <w:p w:rsidR="00907971" w:rsidRPr="00A63AFD" w:rsidRDefault="00907971" w:rsidP="006C5D85">
                  <w:pPr>
                    <w:jc w:val="center"/>
                    <w:rPr>
                      <w:rFonts w:cs="Times New Roman"/>
                      <w:sz w:val="32"/>
                      <w:szCs w:val="32"/>
                    </w:rPr>
                  </w:pPr>
                  <w:r w:rsidRPr="00A63AFD">
                    <w:rPr>
                      <w:rFonts w:cs="宋体" w:hint="eastAsia"/>
                      <w:sz w:val="32"/>
                      <w:szCs w:val="32"/>
                    </w:rPr>
                    <w:t>服装皮革产业</w:t>
                  </w:r>
                </w:p>
              </w:txbxContent>
            </v:textbox>
          </v:shape>
        </w:pict>
      </w: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r>
        <w:rPr>
          <w:noProof/>
        </w:rPr>
        <w:pict>
          <v:line id="_x0000_s1142" style="position:absolute;left:0;text-align:left;z-index:251721216" from="9in,16.8pt" to="9in,40.2pt">
            <v:stroke endarrow="block"/>
          </v:line>
        </w:pict>
      </w:r>
      <w:r>
        <w:rPr>
          <w:noProof/>
        </w:rPr>
        <w:pict>
          <v:line id="_x0000_s1143" style="position:absolute;left:0;text-align:left;z-index:251720192" from="468pt,16.8pt" to="468pt,48pt">
            <v:stroke endarrow="block"/>
          </v:line>
        </w:pict>
      </w:r>
      <w:r>
        <w:rPr>
          <w:noProof/>
        </w:rPr>
        <w:pict>
          <v:line id="_x0000_s1144" style="position:absolute;left:0;text-align:left;z-index:251719168" from="4in,24.6pt" to="4in,40.2pt">
            <v:stroke endarrow="block"/>
          </v:line>
        </w:pict>
      </w:r>
      <w:r>
        <w:rPr>
          <w:noProof/>
        </w:rPr>
        <w:pict>
          <v:line id="_x0000_s1145" style="position:absolute;left:0;text-align:left;z-index:251718144" from="99pt,16.8pt" to="99pt,40.2pt">
            <v:stroke endarrow="block"/>
          </v:line>
        </w:pict>
      </w:r>
      <w:r>
        <w:rPr>
          <w:noProof/>
        </w:rPr>
        <w:pict>
          <v:line id="_x0000_s1146" style="position:absolute;left:0;text-align:left;z-index:251716096" from="369pt,1.2pt" to="369pt,16.8pt">
            <v:stroke endarrow="block"/>
          </v:line>
        </w:pict>
      </w:r>
      <w:r>
        <w:rPr>
          <w:noProof/>
        </w:rPr>
        <w:pict>
          <v:line id="_x0000_s1147" style="position:absolute;left:0;text-align:left;z-index:251717120" from="99pt,16.8pt" to="9in,16.8pt"/>
        </w:pict>
      </w: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r>
        <w:rPr>
          <w:noProof/>
        </w:rPr>
        <w:pict>
          <v:shape id="_x0000_s1148" type="#_x0000_t202" style="position:absolute;left:0;text-align:left;margin-left:8in;margin-top:21pt;width:2in;height:39pt;z-index:251710976">
            <v:textbox style="mso-next-textbox:#_x0000_s1148">
              <w:txbxContent>
                <w:p w:rsidR="00907971" w:rsidRPr="0000092D" w:rsidRDefault="00907971" w:rsidP="006C5D85">
                  <w:pPr>
                    <w:jc w:val="center"/>
                    <w:rPr>
                      <w:rFonts w:cs="Times New Roman"/>
                      <w:sz w:val="32"/>
                      <w:szCs w:val="32"/>
                    </w:rPr>
                  </w:pPr>
                  <w:r w:rsidRPr="0000092D">
                    <w:rPr>
                      <w:rFonts w:cs="宋体" w:hint="eastAsia"/>
                      <w:sz w:val="32"/>
                      <w:szCs w:val="32"/>
                    </w:rPr>
                    <w:t>服装设备板块</w:t>
                  </w:r>
                </w:p>
              </w:txbxContent>
            </v:textbox>
          </v:shape>
        </w:pict>
      </w:r>
      <w:r>
        <w:rPr>
          <w:noProof/>
        </w:rPr>
        <w:pict>
          <v:shape id="_x0000_s1149" type="#_x0000_t202" style="position:absolute;left:0;text-align:left;margin-left:405pt;margin-top:21pt;width:2in;height:39pt;z-index:251709952">
            <v:textbox style="mso-next-textbox:#_x0000_s1149">
              <w:txbxContent>
                <w:p w:rsidR="00907971" w:rsidRPr="0000092D" w:rsidRDefault="00907971" w:rsidP="006C5D85">
                  <w:pPr>
                    <w:jc w:val="center"/>
                    <w:rPr>
                      <w:rFonts w:cs="Times New Roman"/>
                      <w:sz w:val="32"/>
                      <w:szCs w:val="32"/>
                    </w:rPr>
                  </w:pPr>
                  <w:r w:rsidRPr="0000092D">
                    <w:rPr>
                      <w:rFonts w:cs="宋体" w:hint="eastAsia"/>
                      <w:sz w:val="32"/>
                      <w:szCs w:val="32"/>
                    </w:rPr>
                    <w:t>服装皮革制造板块</w:t>
                  </w:r>
                </w:p>
              </w:txbxContent>
            </v:textbox>
          </v:shape>
        </w:pict>
      </w:r>
      <w:r>
        <w:rPr>
          <w:noProof/>
        </w:rPr>
        <w:pict>
          <v:shape id="_x0000_s1150" type="#_x0000_t202" style="position:absolute;left:0;text-align:left;margin-left:207pt;margin-top:21pt;width:171pt;height:39pt;z-index:251708928">
            <v:textbox style="mso-next-textbox:#_x0000_s1150">
              <w:txbxContent>
                <w:p w:rsidR="00907971" w:rsidRPr="0000092D" w:rsidRDefault="00907971" w:rsidP="006C5D85">
                  <w:pPr>
                    <w:jc w:val="center"/>
                    <w:rPr>
                      <w:rFonts w:cs="Times New Roman"/>
                      <w:sz w:val="32"/>
                      <w:szCs w:val="32"/>
                    </w:rPr>
                  </w:pPr>
                  <w:r w:rsidRPr="0000092D">
                    <w:rPr>
                      <w:rFonts w:cs="宋体" w:hint="eastAsia"/>
                      <w:sz w:val="32"/>
                      <w:szCs w:val="32"/>
                    </w:rPr>
                    <w:t>纺织产业板块</w:t>
                  </w:r>
                </w:p>
              </w:txbxContent>
            </v:textbox>
          </v:shape>
        </w:pict>
      </w:r>
      <w:r>
        <w:rPr>
          <w:noProof/>
        </w:rPr>
        <w:pict>
          <v:shape id="_x0000_s1151" type="#_x0000_t202" style="position:absolute;left:0;text-align:left;margin-left:27pt;margin-top:21pt;width:2in;height:39pt;z-index:251707904">
            <v:textbox style="mso-next-textbox:#_x0000_s1151">
              <w:txbxContent>
                <w:p w:rsidR="00907971" w:rsidRPr="0000092D" w:rsidRDefault="00907971" w:rsidP="006C5D85">
                  <w:pPr>
                    <w:jc w:val="center"/>
                    <w:rPr>
                      <w:rFonts w:cs="Times New Roman"/>
                      <w:sz w:val="32"/>
                      <w:szCs w:val="32"/>
                    </w:rPr>
                  </w:pPr>
                  <w:r w:rsidRPr="0000092D">
                    <w:rPr>
                      <w:rFonts w:cs="宋体" w:hint="eastAsia"/>
                      <w:sz w:val="32"/>
                      <w:szCs w:val="32"/>
                    </w:rPr>
                    <w:t>印染产业板块</w:t>
                  </w:r>
                </w:p>
              </w:txbxContent>
            </v:textbox>
          </v:shape>
        </w:pict>
      </w: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r>
        <w:rPr>
          <w:noProof/>
        </w:rPr>
        <w:pict>
          <v:line id="_x0000_s1152" style="position:absolute;left:0;text-align:left;z-index:251725312" from="9in,13.8pt" to="9in,60.6pt">
            <v:stroke endarrow="block"/>
          </v:line>
        </w:pict>
      </w:r>
      <w:r>
        <w:rPr>
          <w:noProof/>
        </w:rPr>
        <w:pict>
          <v:line id="_x0000_s1153" style="position:absolute;left:0;text-align:left;z-index:251724288" from="468pt,6pt" to="468pt,60.6pt">
            <v:stroke endarrow="block"/>
          </v:line>
        </w:pict>
      </w:r>
      <w:r>
        <w:rPr>
          <w:noProof/>
        </w:rPr>
        <w:pict>
          <v:line id="_x0000_s1154" style="position:absolute;left:0;text-align:left;z-index:251723264" from="4in,6pt" to="4in,60.6pt">
            <v:stroke endarrow="block"/>
          </v:line>
        </w:pict>
      </w:r>
      <w:r>
        <w:rPr>
          <w:noProof/>
        </w:rPr>
        <w:pict>
          <v:line id="_x0000_s1155" style="position:absolute;left:0;text-align:left;z-index:251722240" from="99pt,6pt" to="99pt,60.6pt">
            <v:stroke endarrow="block"/>
          </v:line>
        </w:pict>
      </w: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r>
        <w:rPr>
          <w:noProof/>
        </w:rPr>
        <w:pict>
          <v:shape id="_x0000_s1156" type="#_x0000_t202" style="position:absolute;left:0;text-align:left;margin-left:8in;margin-top:14.4pt;width:2in;height:179.4pt;z-index:251715072">
            <v:textbox style="mso-next-textbox:#_x0000_s1156">
              <w:txbxContent>
                <w:p w:rsidR="00907971" w:rsidRPr="00204A89" w:rsidRDefault="00907971" w:rsidP="006C5D85">
                  <w:pPr>
                    <w:spacing w:line="260" w:lineRule="exact"/>
                    <w:rPr>
                      <w:rFonts w:ascii="仿宋_GB2312" w:eastAsia="仿宋_GB2312" w:cs="Times New Roman"/>
                      <w:sz w:val="24"/>
                      <w:szCs w:val="24"/>
                    </w:rPr>
                  </w:pPr>
                  <w:r w:rsidRPr="00204A89">
                    <w:rPr>
                      <w:rFonts w:ascii="仿宋_GB2312" w:eastAsia="仿宋_GB2312" w:cs="仿宋_GB2312" w:hint="eastAsia"/>
                      <w:sz w:val="24"/>
                      <w:szCs w:val="24"/>
                    </w:rPr>
                    <w:t>加大对服装设备的开发、研究和应用，</w:t>
                  </w:r>
                  <w:r w:rsidRPr="00204A89">
                    <w:rPr>
                      <w:rFonts w:ascii="仿宋_GB2312" w:eastAsia="仿宋_GB2312" w:hAnsi="仿宋_GB2312" w:cs="仿宋_GB2312" w:hint="eastAsia"/>
                      <w:sz w:val="24"/>
                      <w:szCs w:val="24"/>
                    </w:rPr>
                    <w:t>提高服装企业装备的生产效率、性能功能以及自动化、数字化水平，推进</w:t>
                  </w:r>
                  <w:r w:rsidRPr="00204A89">
                    <w:rPr>
                      <w:rFonts w:ascii="仿宋_GB2312" w:eastAsia="仿宋_GB2312" w:cs="仿宋_GB2312" w:hint="eastAsia"/>
                      <w:sz w:val="24"/>
                      <w:szCs w:val="24"/>
                    </w:rPr>
                    <w:t>吊挂系统、智能物流包装、智能机器人、网络化管理信息系统等开发应用，提高服装产业的智能化水平。</w:t>
                  </w:r>
                </w:p>
              </w:txbxContent>
            </v:textbox>
          </v:shape>
        </w:pict>
      </w:r>
      <w:r>
        <w:rPr>
          <w:noProof/>
        </w:rPr>
        <w:pict>
          <v:shape id="_x0000_s1157" type="#_x0000_t202" style="position:absolute;left:0;text-align:left;margin-left:27pt;margin-top:14.4pt;width:2in;height:179.4pt;z-index:251712000">
            <v:textbox style="mso-next-textbox:#_x0000_s1157">
              <w:txbxContent>
                <w:p w:rsidR="00907971" w:rsidRPr="00204A89" w:rsidRDefault="00907971" w:rsidP="006C5D85">
                  <w:pPr>
                    <w:spacing w:line="240" w:lineRule="exact"/>
                    <w:rPr>
                      <w:rFonts w:ascii="仿宋_GB2312" w:eastAsia="仿宋_GB2312" w:hAnsi="宋体" w:cs="Times New Roman"/>
                      <w:sz w:val="24"/>
                      <w:szCs w:val="24"/>
                    </w:rPr>
                  </w:pPr>
                  <w:r w:rsidRPr="00204A89">
                    <w:rPr>
                      <w:rFonts w:ascii="仿宋_GB2312" w:eastAsia="仿宋_GB2312" w:hAnsi="宋体" w:cs="仿宋_GB2312" w:hint="eastAsia"/>
                      <w:sz w:val="24"/>
                      <w:szCs w:val="24"/>
                    </w:rPr>
                    <w:t>充分利用中滔公司现有的技术优势加快推进福绵中滔节能环保产业园、玉林（博白）节能环保产业园建设，加快推进全部服装皮革印染企业退城进园，支持现有印染企业淘汰落后生产线，促进两化深度融合，扩大特宽幅印染生产，推广节能环保工艺技术，建设高端印染产品加工基地</w:t>
                  </w:r>
                  <w:r>
                    <w:rPr>
                      <w:rFonts w:ascii="仿宋_GB2312" w:eastAsia="仿宋_GB2312" w:hAnsi="宋体" w:cs="仿宋_GB2312" w:hint="eastAsia"/>
                      <w:sz w:val="24"/>
                      <w:szCs w:val="24"/>
                    </w:rPr>
                    <w:t>。</w:t>
                  </w:r>
                </w:p>
              </w:txbxContent>
            </v:textbox>
          </v:shape>
        </w:pict>
      </w:r>
      <w:r>
        <w:rPr>
          <w:noProof/>
        </w:rPr>
        <w:pict>
          <v:shape id="_x0000_s1158" type="#_x0000_t202" style="position:absolute;left:0;text-align:left;margin-left:207pt;margin-top:14.4pt;width:153pt;height:179.4pt;z-index:251713024">
            <v:textbox style="mso-next-textbox:#_x0000_s1158">
              <w:txbxContent>
                <w:p w:rsidR="00907971" w:rsidRPr="00204A89" w:rsidRDefault="00907971" w:rsidP="006C5D85">
                  <w:pPr>
                    <w:spacing w:line="260" w:lineRule="exact"/>
                    <w:rPr>
                      <w:rFonts w:ascii="仿宋_GB2312" w:eastAsia="仿宋_GB2312" w:hAnsi="宋体" w:cs="Times New Roman"/>
                      <w:sz w:val="24"/>
                      <w:szCs w:val="24"/>
                    </w:rPr>
                  </w:pPr>
                  <w:r w:rsidRPr="00204A89">
                    <w:rPr>
                      <w:rFonts w:ascii="仿宋_GB2312" w:eastAsia="仿宋_GB2312" w:hAnsi="宋体" w:cs="仿宋_GB2312" w:hint="eastAsia"/>
                      <w:sz w:val="24"/>
                      <w:szCs w:val="24"/>
                    </w:rPr>
                    <w:t>以玉林（福绵）生态纺织服装产业园、陆川纺织</w:t>
                  </w:r>
                  <w:r>
                    <w:rPr>
                      <w:rFonts w:ascii="仿宋_GB2312" w:eastAsia="仿宋_GB2312" w:hAnsi="宋体" w:cs="仿宋_GB2312" w:hint="eastAsia"/>
                      <w:sz w:val="24"/>
                      <w:szCs w:val="24"/>
                    </w:rPr>
                    <w:t>服装产</w:t>
                  </w:r>
                  <w:r w:rsidRPr="00204A89">
                    <w:rPr>
                      <w:rFonts w:ascii="仿宋_GB2312" w:eastAsia="仿宋_GB2312" w:hAnsi="宋体" w:cs="仿宋_GB2312" w:hint="eastAsia"/>
                      <w:sz w:val="24"/>
                      <w:szCs w:val="24"/>
                    </w:rPr>
                    <w:t>业园建设为载体，整合我市原有的纺织产业资源，加快推进纺织产业集聚发展。同时，积极引进全国知名纺织企业，加快承接东部纺织服装产业转移，不断扩大我市纺织产业规模，补强纺织产业链条</w:t>
                  </w:r>
                  <w:r>
                    <w:rPr>
                      <w:rFonts w:ascii="仿宋_GB2312" w:eastAsia="仿宋_GB2312" w:hAnsi="宋体" w:cs="仿宋_GB2312" w:hint="eastAsia"/>
                      <w:sz w:val="24"/>
                      <w:szCs w:val="24"/>
                    </w:rPr>
                    <w:t>。</w:t>
                  </w:r>
                </w:p>
              </w:txbxContent>
            </v:textbox>
          </v:shape>
        </w:pict>
      </w:r>
      <w:r>
        <w:rPr>
          <w:noProof/>
        </w:rPr>
        <w:pict>
          <v:shape id="_x0000_s1159" type="#_x0000_t202" style="position:absolute;left:0;text-align:left;margin-left:405pt;margin-top:14.4pt;width:2in;height:179.4pt;z-index:251714048">
            <v:textbox style="mso-next-textbox:#_x0000_s1159">
              <w:txbxContent>
                <w:p w:rsidR="00907971" w:rsidRPr="00204A89" w:rsidRDefault="00907971" w:rsidP="006C5D85">
                  <w:pPr>
                    <w:spacing w:line="260" w:lineRule="exact"/>
                    <w:rPr>
                      <w:rFonts w:ascii="仿宋_GB2312" w:eastAsia="仿宋_GB2312" w:cs="Times New Roman"/>
                      <w:sz w:val="24"/>
                      <w:szCs w:val="24"/>
                    </w:rPr>
                  </w:pPr>
                  <w:r w:rsidRPr="00204A89">
                    <w:rPr>
                      <w:rFonts w:ascii="仿宋_GB2312" w:eastAsia="仿宋_GB2312" w:cs="仿宋_GB2312" w:hint="eastAsia"/>
                      <w:sz w:val="24"/>
                      <w:szCs w:val="24"/>
                    </w:rPr>
                    <w:t>引进国内外知名服装皮革知名企业，大力研发服装皮革智能制造，逐步培养形成区域品牌和企业品牌相结合的品牌体系，打造一批国内知名、国际闻名的自主服装皮革品牌。加快促进服装皮革产业与信息化深度融合，加快建设中国</w:t>
                  </w:r>
                  <w:r w:rsidRPr="00204A89">
                    <w:rPr>
                      <w:rFonts w:ascii="仿宋_GB2312" w:eastAsia="仿宋_GB2312" w:cs="仿宋_GB2312"/>
                      <w:sz w:val="24"/>
                      <w:szCs w:val="24"/>
                    </w:rPr>
                    <w:t>(</w:t>
                  </w:r>
                  <w:r w:rsidRPr="00204A89">
                    <w:rPr>
                      <w:rFonts w:ascii="仿宋_GB2312" w:eastAsia="仿宋_GB2312" w:cs="仿宋_GB2312" w:hint="eastAsia"/>
                      <w:sz w:val="24"/>
                      <w:szCs w:val="24"/>
                    </w:rPr>
                    <w:t>玉林福光裤都</w:t>
                  </w:r>
                  <w:r w:rsidRPr="00204A89">
                    <w:rPr>
                      <w:rFonts w:ascii="仿宋_GB2312" w:eastAsia="仿宋_GB2312" w:cs="仿宋_GB2312"/>
                      <w:sz w:val="24"/>
                      <w:szCs w:val="24"/>
                    </w:rPr>
                    <w:t>)</w:t>
                  </w:r>
                  <w:r w:rsidRPr="00204A89">
                    <w:rPr>
                      <w:rFonts w:ascii="仿宋_GB2312" w:eastAsia="仿宋_GB2312" w:cs="仿宋_GB2312"/>
                      <w:sz w:val="24"/>
                      <w:szCs w:val="24"/>
                    </w:rPr>
                    <w:t>—</w:t>
                  </w:r>
                  <w:r w:rsidRPr="00204A89">
                    <w:rPr>
                      <w:rFonts w:ascii="仿宋_GB2312" w:eastAsia="仿宋_GB2312" w:cs="仿宋_GB2312" w:hint="eastAsia"/>
                      <w:sz w:val="24"/>
                      <w:szCs w:val="24"/>
                    </w:rPr>
                    <w:t>东盟服装皮革展示交易中心等商贸物流园区</w:t>
                  </w:r>
                  <w:r>
                    <w:rPr>
                      <w:rFonts w:ascii="仿宋_GB2312" w:eastAsia="仿宋_GB2312" w:cs="仿宋_GB2312" w:hint="eastAsia"/>
                      <w:sz w:val="24"/>
                      <w:szCs w:val="24"/>
                    </w:rPr>
                    <w:t>。</w:t>
                  </w:r>
                </w:p>
              </w:txbxContent>
            </v:textbox>
          </v:shape>
        </w:pict>
      </w: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spacing w:line="540" w:lineRule="exact"/>
        <w:ind w:firstLineChars="200" w:firstLine="31680"/>
        <w:jc w:val="center"/>
        <w:rPr>
          <w:rFonts w:ascii="方正小标宋简体" w:eastAsia="方正小标宋简体" w:cs="Times New Roman"/>
          <w:sz w:val="44"/>
          <w:szCs w:val="44"/>
        </w:rPr>
      </w:pPr>
    </w:p>
    <w:p w:rsidR="00907971" w:rsidRPr="00E52E56" w:rsidRDefault="00907971" w:rsidP="006C5D85">
      <w:pPr>
        <w:rPr>
          <w:rFonts w:ascii="黑体" w:eastAsia="黑体" w:hAnsi="黑体" w:cs="Times New Roman"/>
          <w:color w:val="000000"/>
          <w:sz w:val="32"/>
          <w:szCs w:val="32"/>
        </w:rPr>
      </w:pPr>
    </w:p>
    <w:p w:rsidR="00907971" w:rsidRPr="00E52E56" w:rsidRDefault="00907971" w:rsidP="006C5D85">
      <w:pPr>
        <w:rPr>
          <w:rFonts w:cs="Times New Roman"/>
        </w:rPr>
      </w:pPr>
      <w:r w:rsidRPr="00E52E56">
        <w:rPr>
          <w:rFonts w:ascii="黑体" w:eastAsia="黑体" w:hAnsi="黑体" w:cs="黑体" w:hint="eastAsia"/>
          <w:color w:val="000000"/>
          <w:sz w:val="32"/>
          <w:szCs w:val="32"/>
        </w:rPr>
        <w:t>附件</w:t>
      </w:r>
      <w:r>
        <w:rPr>
          <w:rFonts w:ascii="黑体" w:eastAsia="黑体" w:hAnsi="黑体" w:cs="黑体"/>
          <w:color w:val="000000"/>
          <w:sz w:val="32"/>
          <w:szCs w:val="32"/>
        </w:rPr>
        <w:t>4-</w:t>
      </w:r>
      <w:r w:rsidRPr="00E52E56">
        <w:rPr>
          <w:rFonts w:ascii="黑体" w:eastAsia="黑体" w:hAnsi="黑体" w:cs="黑体"/>
          <w:color w:val="000000"/>
          <w:sz w:val="32"/>
          <w:szCs w:val="32"/>
        </w:rPr>
        <w:t>2</w:t>
      </w:r>
    </w:p>
    <w:tbl>
      <w:tblPr>
        <w:tblW w:w="13982" w:type="dxa"/>
        <w:jc w:val="center"/>
        <w:tblCellMar>
          <w:left w:w="0" w:type="dxa"/>
          <w:right w:w="0" w:type="dxa"/>
        </w:tblCellMar>
        <w:tblLook w:val="00A0"/>
      </w:tblPr>
      <w:tblGrid>
        <w:gridCol w:w="13982"/>
      </w:tblGrid>
      <w:tr w:rsidR="00907971" w:rsidRPr="00E52E56" w:rsidTr="00224D16">
        <w:trPr>
          <w:trHeight w:val="810"/>
          <w:jc w:val="center"/>
        </w:trPr>
        <w:tc>
          <w:tcPr>
            <w:tcW w:w="13982" w:type="dxa"/>
            <w:tcBorders>
              <w:top w:val="nil"/>
              <w:left w:val="nil"/>
              <w:bottom w:val="single" w:sz="4" w:space="0" w:color="auto"/>
              <w:right w:val="nil"/>
            </w:tcBorders>
            <w:noWrap/>
            <w:tcMar>
              <w:top w:w="13" w:type="dxa"/>
              <w:left w:w="13" w:type="dxa"/>
              <w:bottom w:w="0" w:type="dxa"/>
              <w:right w:w="13" w:type="dxa"/>
            </w:tcMar>
            <w:vAlign w:val="center"/>
          </w:tcPr>
          <w:p w:rsidR="00907971" w:rsidRPr="00E52E56" w:rsidRDefault="00907971" w:rsidP="00224D16">
            <w:pPr>
              <w:jc w:val="center"/>
              <w:rPr>
                <w:rFonts w:ascii="方正小标宋简体" w:eastAsia="方正小标宋简体" w:hAnsi="宋体" w:cs="Times New Roman"/>
                <w:color w:val="000000"/>
                <w:sz w:val="40"/>
                <w:szCs w:val="40"/>
              </w:rPr>
            </w:pPr>
            <w:r w:rsidRPr="00E52E56">
              <w:rPr>
                <w:rFonts w:ascii="方正小标宋简体" w:eastAsia="方正小标宋简体" w:cs="方正小标宋简体" w:hint="eastAsia"/>
                <w:color w:val="000000"/>
                <w:sz w:val="40"/>
                <w:szCs w:val="40"/>
              </w:rPr>
              <w:t>玉林市培育打造服装皮革产业千亿产业集群规划项目表</w:t>
            </w:r>
          </w:p>
          <w:tbl>
            <w:tblPr>
              <w:tblW w:w="13899" w:type="dxa"/>
              <w:tblInd w:w="3" w:type="dxa"/>
              <w:tblLook w:val="00A0"/>
            </w:tblPr>
            <w:tblGrid>
              <w:gridCol w:w="726"/>
              <w:gridCol w:w="6892"/>
              <w:gridCol w:w="1486"/>
              <w:gridCol w:w="1450"/>
              <w:gridCol w:w="3345"/>
            </w:tblGrid>
            <w:tr w:rsidR="00907971" w:rsidRPr="00E52E56" w:rsidTr="00224D16">
              <w:trPr>
                <w:trHeight w:val="158"/>
              </w:trPr>
              <w:tc>
                <w:tcPr>
                  <w:tcW w:w="726" w:type="dxa"/>
                  <w:tcBorders>
                    <w:top w:val="single" w:sz="4" w:space="0" w:color="auto"/>
                    <w:left w:val="single" w:sz="4" w:space="0" w:color="auto"/>
                    <w:right w:val="single" w:sz="4" w:space="0" w:color="auto"/>
                  </w:tcBorders>
                  <w:shd w:val="clear" w:color="auto" w:fill="CCE8CF"/>
                  <w:noWrap/>
                  <w:vAlign w:val="center"/>
                </w:tcPr>
                <w:p w:rsidR="00907971" w:rsidRPr="008B1C81" w:rsidRDefault="00907971" w:rsidP="00224D16">
                  <w:pPr>
                    <w:widowControl/>
                    <w:spacing w:line="260" w:lineRule="exact"/>
                    <w:jc w:val="center"/>
                    <w:rPr>
                      <w:rFonts w:ascii="黑体" w:eastAsia="黑体" w:hAnsi="黑体" w:cs="Times New Roman"/>
                      <w:color w:val="000000"/>
                      <w:kern w:val="0"/>
                      <w:sz w:val="18"/>
                      <w:szCs w:val="18"/>
                    </w:rPr>
                  </w:pPr>
                  <w:r w:rsidRPr="008B1C81">
                    <w:rPr>
                      <w:rFonts w:ascii="黑体" w:eastAsia="黑体" w:hAnsi="黑体" w:cs="黑体" w:hint="eastAsia"/>
                      <w:color w:val="000000"/>
                      <w:kern w:val="0"/>
                      <w:sz w:val="18"/>
                      <w:szCs w:val="18"/>
                    </w:rPr>
                    <w:t>序号</w:t>
                  </w:r>
                </w:p>
              </w:tc>
              <w:tc>
                <w:tcPr>
                  <w:tcW w:w="6892" w:type="dxa"/>
                  <w:tcBorders>
                    <w:top w:val="single" w:sz="4" w:space="0" w:color="auto"/>
                    <w:right w:val="single" w:sz="4" w:space="0" w:color="auto"/>
                  </w:tcBorders>
                  <w:shd w:val="clear" w:color="auto" w:fill="CCE8CF"/>
                  <w:noWrap/>
                  <w:vAlign w:val="center"/>
                </w:tcPr>
                <w:p w:rsidR="00907971" w:rsidRPr="008B1C81" w:rsidRDefault="00907971" w:rsidP="00224D16">
                  <w:pPr>
                    <w:widowControl/>
                    <w:spacing w:line="260" w:lineRule="exact"/>
                    <w:jc w:val="center"/>
                    <w:rPr>
                      <w:rFonts w:ascii="黑体" w:eastAsia="黑体" w:hAnsi="黑体" w:cs="Times New Roman"/>
                      <w:color w:val="000000"/>
                      <w:kern w:val="0"/>
                      <w:sz w:val="18"/>
                      <w:szCs w:val="18"/>
                    </w:rPr>
                  </w:pPr>
                  <w:r w:rsidRPr="008B1C81">
                    <w:rPr>
                      <w:rFonts w:ascii="黑体" w:eastAsia="黑体" w:hAnsi="黑体" w:cs="黑体" w:hint="eastAsia"/>
                      <w:color w:val="000000"/>
                      <w:kern w:val="0"/>
                      <w:sz w:val="18"/>
                      <w:szCs w:val="18"/>
                    </w:rPr>
                    <w:t>项目名称</w:t>
                  </w:r>
                </w:p>
              </w:tc>
              <w:tc>
                <w:tcPr>
                  <w:tcW w:w="1486" w:type="dxa"/>
                  <w:tcBorders>
                    <w:top w:val="single" w:sz="4" w:space="0" w:color="auto"/>
                    <w:right w:val="single" w:sz="4" w:space="0" w:color="auto"/>
                  </w:tcBorders>
                  <w:shd w:val="clear" w:color="auto" w:fill="CCE8CF"/>
                  <w:vAlign w:val="center"/>
                </w:tcPr>
                <w:p w:rsidR="00907971" w:rsidRPr="008B1C81" w:rsidRDefault="00907971" w:rsidP="00224D16">
                  <w:pPr>
                    <w:widowControl/>
                    <w:spacing w:line="260" w:lineRule="exact"/>
                    <w:jc w:val="center"/>
                    <w:rPr>
                      <w:rFonts w:ascii="黑体" w:eastAsia="黑体" w:hAnsi="黑体" w:cs="Times New Roman"/>
                      <w:color w:val="000000"/>
                      <w:kern w:val="0"/>
                      <w:sz w:val="18"/>
                      <w:szCs w:val="18"/>
                    </w:rPr>
                  </w:pPr>
                  <w:r w:rsidRPr="008B1C81">
                    <w:rPr>
                      <w:rFonts w:ascii="黑体" w:eastAsia="黑体" w:hAnsi="黑体" w:cs="黑体" w:hint="eastAsia"/>
                      <w:color w:val="000000"/>
                      <w:kern w:val="0"/>
                      <w:sz w:val="18"/>
                      <w:szCs w:val="18"/>
                    </w:rPr>
                    <w:t>项目计划总投资</w:t>
                  </w:r>
                  <w:r w:rsidRPr="008B1C81">
                    <w:rPr>
                      <w:rFonts w:ascii="黑体" w:eastAsia="黑体" w:hAnsi="黑体" w:cs="Times New Roman"/>
                      <w:color w:val="000000"/>
                      <w:kern w:val="0"/>
                      <w:sz w:val="18"/>
                      <w:szCs w:val="18"/>
                    </w:rPr>
                    <w:br/>
                  </w:r>
                  <w:r w:rsidRPr="008B1C81">
                    <w:rPr>
                      <w:rFonts w:ascii="黑体" w:eastAsia="黑体" w:hAnsi="黑体" w:cs="黑体" w:hint="eastAsia"/>
                      <w:color w:val="000000"/>
                      <w:kern w:val="0"/>
                      <w:sz w:val="18"/>
                      <w:szCs w:val="18"/>
                    </w:rPr>
                    <w:t>（万元）</w:t>
                  </w:r>
                </w:p>
              </w:tc>
              <w:tc>
                <w:tcPr>
                  <w:tcW w:w="1450" w:type="dxa"/>
                  <w:tcBorders>
                    <w:top w:val="single" w:sz="4" w:space="0" w:color="auto"/>
                    <w:right w:val="single" w:sz="4" w:space="0" w:color="auto"/>
                  </w:tcBorders>
                  <w:shd w:val="clear" w:color="auto" w:fill="CCE8CF"/>
                  <w:vAlign w:val="center"/>
                </w:tcPr>
                <w:p w:rsidR="00907971" w:rsidRPr="008B1C81" w:rsidRDefault="00907971" w:rsidP="00224D16">
                  <w:pPr>
                    <w:widowControl/>
                    <w:spacing w:line="260" w:lineRule="exact"/>
                    <w:jc w:val="center"/>
                    <w:rPr>
                      <w:rFonts w:ascii="黑体" w:eastAsia="黑体" w:hAnsi="黑体" w:cs="Times New Roman"/>
                      <w:color w:val="000000"/>
                      <w:kern w:val="0"/>
                      <w:sz w:val="18"/>
                      <w:szCs w:val="18"/>
                    </w:rPr>
                  </w:pPr>
                  <w:r w:rsidRPr="008B1C81">
                    <w:rPr>
                      <w:rFonts w:ascii="黑体" w:eastAsia="黑体" w:hAnsi="黑体" w:cs="黑体" w:hint="eastAsia"/>
                      <w:color w:val="000000"/>
                      <w:kern w:val="0"/>
                      <w:sz w:val="18"/>
                      <w:szCs w:val="18"/>
                    </w:rPr>
                    <w:t>预计达到产值</w:t>
                  </w:r>
                  <w:r w:rsidRPr="008B1C81">
                    <w:rPr>
                      <w:rFonts w:ascii="黑体" w:eastAsia="黑体" w:hAnsi="黑体" w:cs="Times New Roman"/>
                      <w:color w:val="000000"/>
                      <w:kern w:val="0"/>
                      <w:sz w:val="18"/>
                      <w:szCs w:val="18"/>
                    </w:rPr>
                    <w:br/>
                  </w:r>
                  <w:r w:rsidRPr="008B1C81">
                    <w:rPr>
                      <w:rFonts w:ascii="黑体" w:eastAsia="黑体" w:hAnsi="黑体" w:cs="黑体" w:hint="eastAsia"/>
                      <w:color w:val="000000"/>
                      <w:kern w:val="0"/>
                      <w:sz w:val="18"/>
                      <w:szCs w:val="18"/>
                    </w:rPr>
                    <w:t>（万元）</w:t>
                  </w:r>
                </w:p>
              </w:tc>
              <w:tc>
                <w:tcPr>
                  <w:tcW w:w="3345" w:type="dxa"/>
                  <w:tcBorders>
                    <w:top w:val="single" w:sz="4" w:space="0" w:color="auto"/>
                    <w:right w:val="single" w:sz="4" w:space="0" w:color="auto"/>
                  </w:tcBorders>
                  <w:shd w:val="clear" w:color="auto" w:fill="CCE8CF"/>
                  <w:noWrap/>
                  <w:vAlign w:val="center"/>
                </w:tcPr>
                <w:p w:rsidR="00907971" w:rsidRPr="008B1C81" w:rsidRDefault="00907971" w:rsidP="00224D16">
                  <w:pPr>
                    <w:widowControl/>
                    <w:spacing w:line="260" w:lineRule="exact"/>
                    <w:jc w:val="center"/>
                    <w:rPr>
                      <w:rFonts w:ascii="黑体" w:eastAsia="黑体" w:hAnsi="黑体" w:cs="Times New Roman"/>
                      <w:color w:val="000000"/>
                      <w:kern w:val="0"/>
                      <w:sz w:val="18"/>
                      <w:szCs w:val="18"/>
                    </w:rPr>
                  </w:pPr>
                  <w:r w:rsidRPr="008B1C81">
                    <w:rPr>
                      <w:rFonts w:ascii="黑体" w:eastAsia="黑体" w:hAnsi="黑体" w:cs="黑体" w:hint="eastAsia"/>
                      <w:color w:val="000000"/>
                      <w:kern w:val="0"/>
                      <w:sz w:val="18"/>
                      <w:szCs w:val="18"/>
                    </w:rPr>
                    <w:t>企业名称或招商对象</w:t>
                  </w:r>
                </w:p>
              </w:tc>
            </w:tr>
            <w:tr w:rsidR="00907971" w:rsidRPr="00E52E56" w:rsidTr="00224D16">
              <w:trPr>
                <w:trHeight w:val="335"/>
              </w:trPr>
              <w:tc>
                <w:tcPr>
                  <w:tcW w:w="7618" w:type="dxa"/>
                  <w:gridSpan w:val="2"/>
                  <w:tcBorders>
                    <w:top w:val="single" w:sz="4" w:space="0" w:color="auto"/>
                    <w:left w:val="single" w:sz="4" w:space="0" w:color="auto"/>
                    <w:bottom w:val="single" w:sz="4" w:space="0" w:color="auto"/>
                    <w:right w:val="single" w:sz="4" w:space="0" w:color="000000"/>
                  </w:tcBorders>
                  <w:shd w:val="clear" w:color="auto" w:fill="CCE8C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服装皮革产业（共</w:t>
                  </w:r>
                  <w:r w:rsidRPr="00E52E56">
                    <w:rPr>
                      <w:rFonts w:ascii="宋体" w:hAnsi="宋体" w:cs="宋体"/>
                      <w:color w:val="000000"/>
                      <w:kern w:val="0"/>
                      <w:sz w:val="18"/>
                      <w:szCs w:val="18"/>
                    </w:rPr>
                    <w:t>16</w:t>
                  </w:r>
                  <w:r w:rsidRPr="00E52E56">
                    <w:rPr>
                      <w:rFonts w:ascii="宋体" w:hAnsi="宋体" w:cs="宋体" w:hint="eastAsia"/>
                      <w:color w:val="000000"/>
                      <w:kern w:val="0"/>
                      <w:sz w:val="18"/>
                      <w:szCs w:val="18"/>
                    </w:rPr>
                    <w:t>个）</w:t>
                  </w:r>
                </w:p>
              </w:tc>
              <w:tc>
                <w:tcPr>
                  <w:tcW w:w="1486" w:type="dxa"/>
                  <w:tcBorders>
                    <w:top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2,325,000 </w:t>
                  </w:r>
                </w:p>
              </w:tc>
              <w:tc>
                <w:tcPr>
                  <w:tcW w:w="1450" w:type="dxa"/>
                  <w:tcBorders>
                    <w:top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11,338,000 </w:t>
                  </w:r>
                </w:p>
              </w:tc>
              <w:tc>
                <w:tcPr>
                  <w:tcW w:w="3345" w:type="dxa"/>
                  <w:tcBorders>
                    <w:top w:val="single" w:sz="4" w:space="0" w:color="auto"/>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 xml:space="preserve">　</w:t>
                  </w:r>
                </w:p>
              </w:tc>
            </w:tr>
            <w:tr w:rsidR="00907971" w:rsidRPr="00E52E56" w:rsidTr="00224D16">
              <w:trPr>
                <w:trHeight w:val="413"/>
              </w:trPr>
              <w:tc>
                <w:tcPr>
                  <w:tcW w:w="726" w:type="dxa"/>
                  <w:tcBorders>
                    <w:left w:val="single" w:sz="4" w:space="0" w:color="auto"/>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一</w:t>
                  </w:r>
                </w:p>
              </w:tc>
              <w:tc>
                <w:tcPr>
                  <w:tcW w:w="6892" w:type="dxa"/>
                  <w:tcBorders>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印染产业板块</w:t>
                  </w:r>
                </w:p>
              </w:tc>
              <w:tc>
                <w:tcPr>
                  <w:tcW w:w="1486" w:type="dxa"/>
                  <w:tcBorders>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649,000 </w:t>
                  </w:r>
                </w:p>
              </w:tc>
              <w:tc>
                <w:tcPr>
                  <w:tcW w:w="1450" w:type="dxa"/>
                  <w:tcBorders>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1,200,000 </w:t>
                  </w:r>
                </w:p>
              </w:tc>
              <w:tc>
                <w:tcPr>
                  <w:tcW w:w="3345" w:type="dxa"/>
                  <w:tcBorders>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 xml:space="preserve">　</w:t>
                  </w:r>
                </w:p>
              </w:tc>
            </w:tr>
            <w:tr w:rsidR="00907971" w:rsidRPr="00E52E56" w:rsidTr="00224D16">
              <w:trPr>
                <w:trHeight w:val="87"/>
              </w:trPr>
              <w:tc>
                <w:tcPr>
                  <w:tcW w:w="726" w:type="dxa"/>
                  <w:tcBorders>
                    <w:top w:val="single" w:sz="4" w:space="0" w:color="auto"/>
                    <w:left w:val="single" w:sz="8" w:space="0" w:color="auto"/>
                    <w:bottom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w:t>
                  </w:r>
                </w:p>
              </w:tc>
              <w:tc>
                <w:tcPr>
                  <w:tcW w:w="6892" w:type="dxa"/>
                  <w:tcBorders>
                    <w:top w:val="single" w:sz="4" w:space="0" w:color="auto"/>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玉林（福绵）节能环保产业园年加工</w:t>
                  </w:r>
                  <w:r w:rsidRPr="00E52E56">
                    <w:rPr>
                      <w:rFonts w:ascii="宋体" w:hAnsi="宋体" w:cs="宋体"/>
                      <w:color w:val="000000"/>
                      <w:kern w:val="0"/>
                      <w:sz w:val="18"/>
                      <w:szCs w:val="18"/>
                    </w:rPr>
                    <w:t>40</w:t>
                  </w:r>
                  <w:r w:rsidRPr="00E52E56">
                    <w:rPr>
                      <w:rFonts w:ascii="宋体" w:hAnsi="宋体" w:cs="宋体" w:hint="eastAsia"/>
                      <w:color w:val="000000"/>
                      <w:kern w:val="0"/>
                      <w:sz w:val="18"/>
                      <w:szCs w:val="18"/>
                    </w:rPr>
                    <w:t>亿米布料</w:t>
                  </w:r>
                  <w:r w:rsidRPr="00E52E56">
                    <w:rPr>
                      <w:rFonts w:ascii="宋体" w:hAnsi="宋体" w:cs="宋体"/>
                      <w:color w:val="000000"/>
                      <w:kern w:val="0"/>
                      <w:sz w:val="18"/>
                      <w:szCs w:val="18"/>
                    </w:rPr>
                    <w:t>300</w:t>
                  </w:r>
                  <w:r w:rsidRPr="00E52E56">
                    <w:rPr>
                      <w:rFonts w:ascii="宋体" w:hAnsi="宋体" w:cs="宋体" w:hint="eastAsia"/>
                      <w:color w:val="000000"/>
                      <w:kern w:val="0"/>
                      <w:sz w:val="18"/>
                      <w:szCs w:val="18"/>
                    </w:rPr>
                    <w:t>条印染生产线项目</w:t>
                  </w:r>
                </w:p>
              </w:tc>
              <w:tc>
                <w:tcPr>
                  <w:tcW w:w="1486" w:type="dxa"/>
                  <w:tcBorders>
                    <w:top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649,000 </w:t>
                  </w:r>
                </w:p>
              </w:tc>
              <w:tc>
                <w:tcPr>
                  <w:tcW w:w="1450" w:type="dxa"/>
                  <w:tcBorders>
                    <w:top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1,200,000 </w:t>
                  </w:r>
                </w:p>
              </w:tc>
              <w:tc>
                <w:tcPr>
                  <w:tcW w:w="3345"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玉林（福绵）节能环保产业园</w:t>
                  </w:r>
                </w:p>
              </w:tc>
            </w:tr>
            <w:tr w:rsidR="00907971" w:rsidRPr="00E52E56" w:rsidTr="00224D16">
              <w:trPr>
                <w:trHeight w:val="427"/>
              </w:trPr>
              <w:tc>
                <w:tcPr>
                  <w:tcW w:w="726" w:type="dxa"/>
                  <w:tcBorders>
                    <w:left w:val="single" w:sz="8" w:space="0" w:color="auto"/>
                    <w:bottom w:val="single" w:sz="8"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二</w:t>
                  </w:r>
                </w:p>
              </w:tc>
              <w:tc>
                <w:tcPr>
                  <w:tcW w:w="6892" w:type="dxa"/>
                  <w:tcBorders>
                    <w:left w:val="single" w:sz="4" w:space="0" w:color="auto"/>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纺织产业板块</w:t>
                  </w:r>
                </w:p>
              </w:tc>
              <w:tc>
                <w:tcPr>
                  <w:tcW w:w="1486" w:type="dxa"/>
                  <w:tcBorders>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935,000 </w:t>
                  </w:r>
                </w:p>
              </w:tc>
              <w:tc>
                <w:tcPr>
                  <w:tcW w:w="1450" w:type="dxa"/>
                  <w:tcBorders>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6,660,000 </w:t>
                  </w:r>
                </w:p>
              </w:tc>
              <w:tc>
                <w:tcPr>
                  <w:tcW w:w="3345" w:type="dxa"/>
                  <w:tcBorders>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 xml:space="preserve">　</w:t>
                  </w:r>
                </w:p>
              </w:tc>
            </w:tr>
            <w:tr w:rsidR="00907971" w:rsidRPr="00E52E56" w:rsidTr="00224D16">
              <w:trPr>
                <w:trHeight w:val="118"/>
              </w:trPr>
              <w:tc>
                <w:tcPr>
                  <w:tcW w:w="726" w:type="dxa"/>
                  <w:tcBorders>
                    <w:left w:val="single" w:sz="8" w:space="0" w:color="auto"/>
                    <w:bottom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2</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玉林（福绵）生态纺织服装产业园年产布料</w:t>
                  </w:r>
                  <w:r w:rsidRPr="00E52E56">
                    <w:rPr>
                      <w:rFonts w:ascii="宋体" w:hAnsi="宋体" w:cs="宋体"/>
                      <w:color w:val="000000"/>
                      <w:kern w:val="0"/>
                      <w:sz w:val="18"/>
                      <w:szCs w:val="18"/>
                    </w:rPr>
                    <w:t>40</w:t>
                  </w:r>
                  <w:r w:rsidRPr="00E52E56">
                    <w:rPr>
                      <w:rFonts w:ascii="宋体" w:hAnsi="宋体" w:cs="宋体" w:hint="eastAsia"/>
                      <w:color w:val="000000"/>
                      <w:kern w:val="0"/>
                      <w:sz w:val="18"/>
                      <w:szCs w:val="18"/>
                    </w:rPr>
                    <w:t>亿米纺织项目</w:t>
                  </w:r>
                </w:p>
              </w:tc>
              <w:tc>
                <w:tcPr>
                  <w:tcW w:w="1486"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500,000 </w:t>
                  </w:r>
                </w:p>
              </w:tc>
              <w:tc>
                <w:tcPr>
                  <w:tcW w:w="1450"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6,000,000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玉林（福绵）生态纺织服装产业园</w:t>
                  </w:r>
                </w:p>
              </w:tc>
            </w:tr>
            <w:tr w:rsidR="00907971" w:rsidRPr="00E52E56" w:rsidTr="00224D16">
              <w:trPr>
                <w:trHeight w:val="139"/>
              </w:trPr>
              <w:tc>
                <w:tcPr>
                  <w:tcW w:w="726" w:type="dxa"/>
                  <w:tcBorders>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3</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博白节能环保产业园年加工休闲服装</w:t>
                  </w:r>
                  <w:r w:rsidRPr="00E52E56">
                    <w:rPr>
                      <w:rFonts w:ascii="宋体" w:hAnsi="宋体" w:cs="宋体"/>
                      <w:kern w:val="0"/>
                      <w:sz w:val="18"/>
                      <w:szCs w:val="18"/>
                    </w:rPr>
                    <w:t>2500</w:t>
                  </w:r>
                  <w:r w:rsidRPr="00E52E56">
                    <w:rPr>
                      <w:rFonts w:ascii="宋体" w:hAnsi="宋体" w:cs="宋体" w:hint="eastAsia"/>
                      <w:kern w:val="0"/>
                      <w:sz w:val="18"/>
                      <w:szCs w:val="18"/>
                    </w:rPr>
                    <w:t>万件，年生产针织服装面料</w:t>
                  </w:r>
                  <w:r w:rsidRPr="00E52E56">
                    <w:rPr>
                      <w:rFonts w:ascii="宋体" w:hAnsi="宋体" w:cs="宋体"/>
                      <w:kern w:val="0"/>
                      <w:sz w:val="18"/>
                      <w:szCs w:val="18"/>
                    </w:rPr>
                    <w:t>15000</w:t>
                  </w:r>
                  <w:r w:rsidRPr="00E52E56">
                    <w:rPr>
                      <w:rFonts w:ascii="宋体" w:hAnsi="宋体" w:cs="宋体" w:hint="eastAsia"/>
                      <w:kern w:val="0"/>
                      <w:sz w:val="18"/>
                      <w:szCs w:val="18"/>
                    </w:rPr>
                    <w:t>万米项目</w:t>
                  </w:r>
                </w:p>
              </w:tc>
              <w:tc>
                <w:tcPr>
                  <w:tcW w:w="1486"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375,000 </w:t>
                  </w:r>
                </w:p>
              </w:tc>
              <w:tc>
                <w:tcPr>
                  <w:tcW w:w="1450"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600,000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广西博白县研滔环保科技有限公司</w:t>
                  </w:r>
                </w:p>
              </w:tc>
            </w:tr>
            <w:tr w:rsidR="00907971" w:rsidRPr="00E52E56" w:rsidTr="00224D16">
              <w:trPr>
                <w:trHeight w:val="175"/>
              </w:trPr>
              <w:tc>
                <w:tcPr>
                  <w:tcW w:w="726" w:type="dxa"/>
                  <w:tcBorders>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4</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陆川县恒和纺织科技有限责任公司年产沙线</w:t>
                  </w:r>
                  <w:r w:rsidRPr="00E52E56">
                    <w:rPr>
                      <w:rFonts w:ascii="宋体" w:hAnsi="宋体" w:cs="宋体"/>
                      <w:kern w:val="0"/>
                      <w:sz w:val="18"/>
                      <w:szCs w:val="18"/>
                    </w:rPr>
                    <w:t>17000</w:t>
                  </w:r>
                  <w:r w:rsidRPr="00E52E56">
                    <w:rPr>
                      <w:rFonts w:ascii="宋体" w:hAnsi="宋体" w:cs="宋体" w:hint="eastAsia"/>
                      <w:kern w:val="0"/>
                      <w:sz w:val="18"/>
                      <w:szCs w:val="18"/>
                    </w:rPr>
                    <w:t>吨，年产</w:t>
                  </w:r>
                  <w:r w:rsidRPr="00E52E56">
                    <w:rPr>
                      <w:rFonts w:ascii="宋体" w:hAnsi="宋体" w:cs="宋体"/>
                      <w:kern w:val="0"/>
                      <w:sz w:val="18"/>
                      <w:szCs w:val="18"/>
                    </w:rPr>
                    <w:t>150000</w:t>
                  </w:r>
                  <w:r w:rsidRPr="00E52E56">
                    <w:rPr>
                      <w:rFonts w:ascii="宋体" w:hAnsi="宋体" w:cs="宋体" w:hint="eastAsia"/>
                      <w:kern w:val="0"/>
                      <w:sz w:val="18"/>
                      <w:szCs w:val="18"/>
                    </w:rPr>
                    <w:t>锭环锭纺项目</w:t>
                  </w:r>
                </w:p>
              </w:tc>
              <w:tc>
                <w:tcPr>
                  <w:tcW w:w="1486"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60,000 </w:t>
                  </w:r>
                </w:p>
              </w:tc>
              <w:tc>
                <w:tcPr>
                  <w:tcW w:w="1450"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60,000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陆川县恒和纺织科技有限责任公司</w:t>
                  </w:r>
                </w:p>
              </w:tc>
            </w:tr>
            <w:tr w:rsidR="00907971" w:rsidRPr="00E52E56" w:rsidTr="00224D16">
              <w:trPr>
                <w:trHeight w:val="403"/>
              </w:trPr>
              <w:tc>
                <w:tcPr>
                  <w:tcW w:w="726" w:type="dxa"/>
                  <w:tcBorders>
                    <w:left w:val="single" w:sz="8" w:space="0" w:color="auto"/>
                    <w:bottom w:val="single" w:sz="8"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三</w:t>
                  </w:r>
                </w:p>
              </w:tc>
              <w:tc>
                <w:tcPr>
                  <w:tcW w:w="6892" w:type="dxa"/>
                  <w:tcBorders>
                    <w:left w:val="single" w:sz="4" w:space="0" w:color="auto"/>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服装皮革制造板块</w:t>
                  </w:r>
                </w:p>
              </w:tc>
              <w:tc>
                <w:tcPr>
                  <w:tcW w:w="1486" w:type="dxa"/>
                  <w:tcBorders>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637,000 </w:t>
                  </w:r>
                </w:p>
              </w:tc>
              <w:tc>
                <w:tcPr>
                  <w:tcW w:w="1450" w:type="dxa"/>
                  <w:tcBorders>
                    <w:bottom w:val="single" w:sz="4" w:space="0" w:color="auto"/>
                    <w:right w:val="single" w:sz="4"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3,290,000 </w:t>
                  </w:r>
                </w:p>
              </w:tc>
              <w:tc>
                <w:tcPr>
                  <w:tcW w:w="3345" w:type="dxa"/>
                  <w:tcBorders>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 xml:space="preserve">　</w:t>
                  </w:r>
                </w:p>
              </w:tc>
            </w:tr>
            <w:tr w:rsidR="00907971" w:rsidRPr="00E52E56" w:rsidTr="00224D16">
              <w:trPr>
                <w:trHeight w:val="50"/>
              </w:trPr>
              <w:tc>
                <w:tcPr>
                  <w:tcW w:w="726" w:type="dxa"/>
                  <w:tcBorders>
                    <w:left w:val="single" w:sz="8" w:space="0" w:color="auto"/>
                    <w:bottom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5</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玉林（福绵）生态纺织服装产业园年加工服装</w:t>
                  </w:r>
                  <w:r w:rsidRPr="00E52E56">
                    <w:rPr>
                      <w:rFonts w:ascii="宋体" w:hAnsi="宋体" w:cs="宋体"/>
                      <w:color w:val="000000"/>
                      <w:kern w:val="0"/>
                      <w:sz w:val="18"/>
                      <w:szCs w:val="18"/>
                    </w:rPr>
                    <w:t>4000</w:t>
                  </w:r>
                  <w:r w:rsidRPr="00E52E56">
                    <w:rPr>
                      <w:rFonts w:ascii="宋体" w:hAnsi="宋体" w:cs="宋体" w:hint="eastAsia"/>
                      <w:color w:val="000000"/>
                      <w:kern w:val="0"/>
                      <w:sz w:val="18"/>
                      <w:szCs w:val="18"/>
                    </w:rPr>
                    <w:t>万件</w:t>
                  </w:r>
                </w:p>
              </w:tc>
              <w:tc>
                <w:tcPr>
                  <w:tcW w:w="1486"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596,000 </w:t>
                  </w:r>
                </w:p>
              </w:tc>
              <w:tc>
                <w:tcPr>
                  <w:tcW w:w="1450"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3,000,000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玉林（福绵）生态纺织服装产业园</w:t>
                  </w:r>
                </w:p>
              </w:tc>
            </w:tr>
            <w:tr w:rsidR="00907971" w:rsidRPr="00E52E56" w:rsidTr="00224D16">
              <w:trPr>
                <w:trHeight w:val="50"/>
              </w:trPr>
              <w:tc>
                <w:tcPr>
                  <w:tcW w:w="726" w:type="dxa"/>
                  <w:tcBorders>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6</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北流市南达时装针织有限公司总部搬迁项目</w:t>
                  </w:r>
                </w:p>
              </w:tc>
              <w:tc>
                <w:tcPr>
                  <w:tcW w:w="1486"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25,000 </w:t>
                  </w:r>
                </w:p>
              </w:tc>
              <w:tc>
                <w:tcPr>
                  <w:tcW w:w="1450"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165,000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北流市南达时装针织有限公司</w:t>
                  </w:r>
                </w:p>
              </w:tc>
            </w:tr>
            <w:tr w:rsidR="00907971" w:rsidRPr="00E52E56" w:rsidTr="00224D16">
              <w:trPr>
                <w:trHeight w:val="209"/>
              </w:trPr>
              <w:tc>
                <w:tcPr>
                  <w:tcW w:w="726" w:type="dxa"/>
                  <w:tcBorders>
                    <w:left w:val="single" w:sz="8" w:space="0" w:color="auto"/>
                    <w:bottom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7</w:t>
                  </w:r>
                </w:p>
              </w:tc>
              <w:tc>
                <w:tcPr>
                  <w:tcW w:w="6892" w:type="dxa"/>
                  <w:tcBorders>
                    <w:left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宝悦皮具建设年产</w:t>
                  </w:r>
                  <w:r w:rsidRPr="00E52E56">
                    <w:rPr>
                      <w:rFonts w:ascii="宋体" w:hAnsi="宋体" w:cs="宋体"/>
                      <w:kern w:val="0"/>
                      <w:sz w:val="18"/>
                      <w:szCs w:val="18"/>
                    </w:rPr>
                    <w:t>500</w:t>
                  </w:r>
                  <w:r w:rsidRPr="00E52E56">
                    <w:rPr>
                      <w:rFonts w:ascii="宋体" w:hAnsi="宋体" w:cs="宋体" w:hint="eastAsia"/>
                      <w:kern w:val="0"/>
                      <w:sz w:val="18"/>
                      <w:szCs w:val="18"/>
                    </w:rPr>
                    <w:t>万件皮具制品智能化生产项目</w:t>
                  </w:r>
                </w:p>
              </w:tc>
              <w:tc>
                <w:tcPr>
                  <w:tcW w:w="1486" w:type="dxa"/>
                  <w:tcBorders>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2,000 </w:t>
                  </w:r>
                </w:p>
              </w:tc>
              <w:tc>
                <w:tcPr>
                  <w:tcW w:w="1450" w:type="dxa"/>
                  <w:tcBorders>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5,000 </w:t>
                  </w:r>
                </w:p>
              </w:tc>
              <w:tc>
                <w:tcPr>
                  <w:tcW w:w="3345" w:type="dxa"/>
                  <w:tcBorders>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广西宝悦皮具有限公司</w:t>
                  </w:r>
                </w:p>
              </w:tc>
            </w:tr>
            <w:tr w:rsidR="00907971" w:rsidRPr="00E52E56" w:rsidTr="00224D16">
              <w:trPr>
                <w:trHeight w:val="57"/>
              </w:trPr>
              <w:tc>
                <w:tcPr>
                  <w:tcW w:w="726" w:type="dxa"/>
                  <w:tcBorders>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8</w:t>
                  </w:r>
                </w:p>
              </w:tc>
              <w:tc>
                <w:tcPr>
                  <w:tcW w:w="6892" w:type="dxa"/>
                  <w:tcBorders>
                    <w:top w:val="single" w:sz="4" w:space="0" w:color="auto"/>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服装皮革服饰配件及辅材生产项目</w:t>
                  </w:r>
                </w:p>
              </w:tc>
              <w:tc>
                <w:tcPr>
                  <w:tcW w:w="1486"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5,000 </w:t>
                  </w:r>
                </w:p>
              </w:tc>
              <w:tc>
                <w:tcPr>
                  <w:tcW w:w="1450"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10,000 </w:t>
                  </w:r>
                </w:p>
              </w:tc>
              <w:tc>
                <w:tcPr>
                  <w:tcW w:w="3345"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招商</w:t>
                  </w:r>
                </w:p>
              </w:tc>
            </w:tr>
            <w:tr w:rsidR="00907971" w:rsidRPr="00E52E56" w:rsidTr="00224D16">
              <w:trPr>
                <w:trHeight w:val="76"/>
              </w:trPr>
              <w:tc>
                <w:tcPr>
                  <w:tcW w:w="726" w:type="dxa"/>
                  <w:tcBorders>
                    <w:left w:val="single" w:sz="8" w:space="0" w:color="auto"/>
                    <w:bottom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9</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服装皮革产品设计平台项目</w:t>
                  </w:r>
                </w:p>
              </w:tc>
              <w:tc>
                <w:tcPr>
                  <w:tcW w:w="1486"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5,000 </w:t>
                  </w:r>
                </w:p>
              </w:tc>
              <w:tc>
                <w:tcPr>
                  <w:tcW w:w="1450"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10,000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招商</w:t>
                  </w:r>
                </w:p>
              </w:tc>
            </w:tr>
            <w:tr w:rsidR="00907971" w:rsidRPr="00E52E56" w:rsidTr="00224D16">
              <w:trPr>
                <w:trHeight w:val="50"/>
              </w:trPr>
              <w:tc>
                <w:tcPr>
                  <w:tcW w:w="726" w:type="dxa"/>
                  <w:tcBorders>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10</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友邦保险（国际）有限公司空港物流项目</w:t>
                  </w:r>
                </w:p>
              </w:tc>
              <w:tc>
                <w:tcPr>
                  <w:tcW w:w="1486"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4,000 </w:t>
                  </w:r>
                </w:p>
              </w:tc>
              <w:tc>
                <w:tcPr>
                  <w:tcW w:w="1450"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100,000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正在洽谈</w:t>
                  </w:r>
                </w:p>
              </w:tc>
            </w:tr>
            <w:tr w:rsidR="00907971" w:rsidRPr="00E52E56" w:rsidTr="00224D16">
              <w:trPr>
                <w:trHeight w:val="433"/>
              </w:trPr>
              <w:tc>
                <w:tcPr>
                  <w:tcW w:w="726" w:type="dxa"/>
                  <w:tcBorders>
                    <w:left w:val="single" w:sz="8" w:space="0" w:color="auto"/>
                    <w:bottom w:val="single" w:sz="8" w:space="0" w:color="auto"/>
                    <w:right w:val="single" w:sz="8" w:space="0" w:color="auto"/>
                  </w:tcBorders>
                  <w:shd w:val="clear" w:color="auto" w:fill="CCE8C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四</w:t>
                  </w:r>
                </w:p>
              </w:tc>
              <w:tc>
                <w:tcPr>
                  <w:tcW w:w="6892" w:type="dxa"/>
                  <w:tcBorders>
                    <w:left w:val="single" w:sz="4" w:space="0" w:color="auto"/>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服装设备板块</w:t>
                  </w:r>
                </w:p>
              </w:tc>
              <w:tc>
                <w:tcPr>
                  <w:tcW w:w="1486" w:type="dxa"/>
                  <w:tcBorders>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104,000 </w:t>
                  </w:r>
                </w:p>
              </w:tc>
              <w:tc>
                <w:tcPr>
                  <w:tcW w:w="1450" w:type="dxa"/>
                  <w:tcBorders>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188,000 </w:t>
                  </w:r>
                </w:p>
              </w:tc>
              <w:tc>
                <w:tcPr>
                  <w:tcW w:w="3345" w:type="dxa"/>
                  <w:tcBorders>
                    <w:bottom w:val="single" w:sz="4" w:space="0" w:color="auto"/>
                    <w:right w:val="single" w:sz="4" w:space="0" w:color="auto"/>
                  </w:tcBorders>
                  <w:shd w:val="clear" w:color="auto" w:fill="CCE8C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 xml:space="preserve">　</w:t>
                  </w:r>
                </w:p>
              </w:tc>
            </w:tr>
            <w:tr w:rsidR="00907971" w:rsidRPr="00E52E56" w:rsidTr="00224D16">
              <w:trPr>
                <w:trHeight w:val="87"/>
              </w:trPr>
              <w:tc>
                <w:tcPr>
                  <w:tcW w:w="726" w:type="dxa"/>
                  <w:tcBorders>
                    <w:left w:val="single" w:sz="8" w:space="0" w:color="auto"/>
                    <w:bottom w:val="single" w:sz="8" w:space="0" w:color="auto"/>
                    <w:right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11</w:t>
                  </w:r>
                </w:p>
              </w:tc>
              <w:tc>
                <w:tcPr>
                  <w:tcW w:w="6892" w:type="dxa"/>
                  <w:tcBorders>
                    <w:left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北流市苏标服装陈列道具有限公司建设</w:t>
                  </w:r>
                  <w:r w:rsidRPr="00E52E56">
                    <w:rPr>
                      <w:rFonts w:ascii="宋体" w:hAnsi="宋体" w:cs="宋体"/>
                      <w:kern w:val="0"/>
                      <w:sz w:val="18"/>
                      <w:szCs w:val="18"/>
                    </w:rPr>
                    <w:t>2</w:t>
                  </w:r>
                  <w:r w:rsidRPr="00E52E56">
                    <w:rPr>
                      <w:rFonts w:ascii="宋体" w:hAnsi="宋体" w:cs="宋体" w:hint="eastAsia"/>
                      <w:kern w:val="0"/>
                      <w:sz w:val="18"/>
                      <w:szCs w:val="18"/>
                    </w:rPr>
                    <w:t>条服装道具陈列产品生产线项目</w:t>
                  </w:r>
                </w:p>
              </w:tc>
              <w:tc>
                <w:tcPr>
                  <w:tcW w:w="1486"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4,000 </w:t>
                  </w:r>
                </w:p>
              </w:tc>
              <w:tc>
                <w:tcPr>
                  <w:tcW w:w="1450"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8,000 </w:t>
                  </w:r>
                </w:p>
              </w:tc>
              <w:tc>
                <w:tcPr>
                  <w:tcW w:w="3345" w:type="dxa"/>
                  <w:tcBorders>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北流市苏标服装陈列道具有限公司</w:t>
                  </w:r>
                </w:p>
              </w:tc>
            </w:tr>
            <w:tr w:rsidR="00907971" w:rsidRPr="00E52E56" w:rsidTr="00224D16">
              <w:trPr>
                <w:trHeight w:val="109"/>
              </w:trPr>
              <w:tc>
                <w:tcPr>
                  <w:tcW w:w="726" w:type="dxa"/>
                  <w:tcBorders>
                    <w:left w:val="single" w:sz="8" w:space="0" w:color="auto"/>
                    <w:right w:val="single" w:sz="8"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12</w:t>
                  </w:r>
                </w:p>
              </w:tc>
              <w:tc>
                <w:tcPr>
                  <w:tcW w:w="6892" w:type="dxa"/>
                  <w:tcBorders>
                    <w:left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广西华达数码家纺科技建设家纺生产加工及电商平台、数码印花项目</w:t>
                  </w:r>
                </w:p>
              </w:tc>
              <w:tc>
                <w:tcPr>
                  <w:tcW w:w="1486" w:type="dxa"/>
                  <w:tcBorders>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60,000 </w:t>
                  </w:r>
                </w:p>
              </w:tc>
              <w:tc>
                <w:tcPr>
                  <w:tcW w:w="1450" w:type="dxa"/>
                  <w:tcBorders>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100,000 </w:t>
                  </w:r>
                </w:p>
              </w:tc>
              <w:tc>
                <w:tcPr>
                  <w:tcW w:w="3345" w:type="dxa"/>
                  <w:tcBorders>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广西华达数码家纺科技项目</w:t>
                  </w:r>
                </w:p>
              </w:tc>
            </w:tr>
            <w:tr w:rsidR="00907971" w:rsidRPr="00E52E56" w:rsidTr="00224D16">
              <w:trPr>
                <w:trHeight w:val="430"/>
              </w:trPr>
              <w:tc>
                <w:tcPr>
                  <w:tcW w:w="7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13</w:t>
                  </w:r>
                </w:p>
              </w:tc>
              <w:tc>
                <w:tcPr>
                  <w:tcW w:w="6892"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left"/>
                    <w:rPr>
                      <w:rFonts w:ascii="宋体" w:cs="宋体"/>
                      <w:kern w:val="0"/>
                      <w:sz w:val="18"/>
                      <w:szCs w:val="18"/>
                    </w:rPr>
                  </w:pPr>
                  <w:r w:rsidRPr="00E52E56">
                    <w:rPr>
                      <w:rFonts w:ascii="宋体" w:hAnsi="宋体" w:cs="宋体" w:hint="eastAsia"/>
                      <w:kern w:val="0"/>
                      <w:sz w:val="18"/>
                      <w:szCs w:val="18"/>
                    </w:rPr>
                    <w:t>高性能纤维、生物基纤维等植物纤维、化纤新材料成套设备制造项目</w:t>
                  </w:r>
                </w:p>
              </w:tc>
              <w:tc>
                <w:tcPr>
                  <w:tcW w:w="1486"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10,000 </w:t>
                  </w:r>
                </w:p>
              </w:tc>
              <w:tc>
                <w:tcPr>
                  <w:tcW w:w="1450"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kern w:val="0"/>
                      <w:sz w:val="18"/>
                      <w:szCs w:val="18"/>
                    </w:rPr>
                    <w:t xml:space="preserve">20,000 </w:t>
                  </w:r>
                </w:p>
              </w:tc>
              <w:tc>
                <w:tcPr>
                  <w:tcW w:w="3345" w:type="dxa"/>
                  <w:tcBorders>
                    <w:top w:val="single" w:sz="4" w:space="0" w:color="auto"/>
                    <w:bottom w:val="single" w:sz="4" w:space="0" w:color="auto"/>
                    <w:right w:val="single" w:sz="4" w:space="0" w:color="auto"/>
                  </w:tcBorders>
                  <w:shd w:val="clear" w:color="auto" w:fill="FFFFFF"/>
                  <w:vAlign w:val="center"/>
                </w:tcPr>
                <w:p w:rsidR="00907971" w:rsidRPr="00E52E56" w:rsidRDefault="00907971" w:rsidP="00224D16">
                  <w:pPr>
                    <w:widowControl/>
                    <w:spacing w:line="260" w:lineRule="exact"/>
                    <w:jc w:val="center"/>
                    <w:rPr>
                      <w:rFonts w:ascii="宋体" w:cs="宋体"/>
                      <w:kern w:val="0"/>
                      <w:sz w:val="18"/>
                      <w:szCs w:val="18"/>
                    </w:rPr>
                  </w:pPr>
                  <w:r w:rsidRPr="00E52E56">
                    <w:rPr>
                      <w:rFonts w:ascii="宋体" w:hAnsi="宋体" w:cs="宋体" w:hint="eastAsia"/>
                      <w:kern w:val="0"/>
                      <w:sz w:val="18"/>
                      <w:szCs w:val="18"/>
                    </w:rPr>
                    <w:t>招商</w:t>
                  </w:r>
                </w:p>
              </w:tc>
            </w:tr>
            <w:tr w:rsidR="00907971" w:rsidRPr="00E52E56" w:rsidTr="00224D16">
              <w:trPr>
                <w:trHeight w:val="267"/>
              </w:trPr>
              <w:tc>
                <w:tcPr>
                  <w:tcW w:w="726" w:type="dxa"/>
                  <w:tcBorders>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14</w:t>
                  </w:r>
                </w:p>
              </w:tc>
              <w:tc>
                <w:tcPr>
                  <w:tcW w:w="6892"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短流程新型纺纱织造设备制造项目</w:t>
                  </w:r>
                </w:p>
              </w:tc>
              <w:tc>
                <w:tcPr>
                  <w:tcW w:w="1486"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10,000 </w:t>
                  </w:r>
                </w:p>
              </w:tc>
              <w:tc>
                <w:tcPr>
                  <w:tcW w:w="1450"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20,000 </w:t>
                  </w:r>
                </w:p>
              </w:tc>
              <w:tc>
                <w:tcPr>
                  <w:tcW w:w="3345"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招商</w:t>
                  </w:r>
                </w:p>
              </w:tc>
            </w:tr>
            <w:tr w:rsidR="00907971" w:rsidRPr="00E52E56" w:rsidTr="00224D16">
              <w:trPr>
                <w:trHeight w:val="427"/>
              </w:trPr>
              <w:tc>
                <w:tcPr>
                  <w:tcW w:w="726" w:type="dxa"/>
                  <w:tcBorders>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15</w:t>
                  </w:r>
                </w:p>
              </w:tc>
              <w:tc>
                <w:tcPr>
                  <w:tcW w:w="6892"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新型环保印染设备制造项目</w:t>
                  </w:r>
                </w:p>
              </w:tc>
              <w:tc>
                <w:tcPr>
                  <w:tcW w:w="1486"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10,000 </w:t>
                  </w:r>
                </w:p>
              </w:tc>
              <w:tc>
                <w:tcPr>
                  <w:tcW w:w="1450"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20,000 </w:t>
                  </w:r>
                </w:p>
              </w:tc>
              <w:tc>
                <w:tcPr>
                  <w:tcW w:w="3345"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招商</w:t>
                  </w:r>
                </w:p>
              </w:tc>
            </w:tr>
            <w:tr w:rsidR="00907971" w:rsidRPr="00E52E56" w:rsidTr="00224D16">
              <w:trPr>
                <w:trHeight w:val="263"/>
              </w:trPr>
              <w:tc>
                <w:tcPr>
                  <w:tcW w:w="726" w:type="dxa"/>
                  <w:tcBorders>
                    <w:left w:val="single" w:sz="4" w:space="0" w:color="auto"/>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16</w:t>
                  </w:r>
                </w:p>
              </w:tc>
              <w:tc>
                <w:tcPr>
                  <w:tcW w:w="6892"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left"/>
                    <w:rPr>
                      <w:rFonts w:ascii="宋体" w:cs="宋体"/>
                      <w:color w:val="000000"/>
                      <w:kern w:val="0"/>
                      <w:sz w:val="18"/>
                      <w:szCs w:val="18"/>
                    </w:rPr>
                  </w:pPr>
                  <w:r w:rsidRPr="00E52E56">
                    <w:rPr>
                      <w:rFonts w:ascii="宋体" w:hAnsi="宋体" w:cs="宋体" w:hint="eastAsia"/>
                      <w:color w:val="000000"/>
                      <w:kern w:val="0"/>
                      <w:sz w:val="18"/>
                      <w:szCs w:val="18"/>
                    </w:rPr>
                    <w:t>高端智能服务皮革设备制造项目</w:t>
                  </w:r>
                </w:p>
              </w:tc>
              <w:tc>
                <w:tcPr>
                  <w:tcW w:w="1486"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10,000 </w:t>
                  </w:r>
                </w:p>
              </w:tc>
              <w:tc>
                <w:tcPr>
                  <w:tcW w:w="1450"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color w:val="000000"/>
                      <w:kern w:val="0"/>
                      <w:sz w:val="18"/>
                      <w:szCs w:val="18"/>
                    </w:rPr>
                    <w:t xml:space="preserve">20,000 </w:t>
                  </w:r>
                </w:p>
              </w:tc>
              <w:tc>
                <w:tcPr>
                  <w:tcW w:w="3345" w:type="dxa"/>
                  <w:tcBorders>
                    <w:bottom w:val="single" w:sz="4" w:space="0" w:color="auto"/>
                    <w:right w:val="single" w:sz="4" w:space="0" w:color="auto"/>
                  </w:tcBorders>
                  <w:shd w:val="clear" w:color="auto" w:fill="FFFFFF"/>
                  <w:noWrap/>
                  <w:vAlign w:val="center"/>
                </w:tcPr>
                <w:p w:rsidR="00907971" w:rsidRPr="00E52E56" w:rsidRDefault="00907971" w:rsidP="00224D16">
                  <w:pPr>
                    <w:widowControl/>
                    <w:spacing w:line="260" w:lineRule="exact"/>
                    <w:jc w:val="center"/>
                    <w:rPr>
                      <w:rFonts w:ascii="宋体" w:cs="宋体"/>
                      <w:color w:val="000000"/>
                      <w:kern w:val="0"/>
                      <w:sz w:val="18"/>
                      <w:szCs w:val="18"/>
                    </w:rPr>
                  </w:pPr>
                  <w:r w:rsidRPr="00E52E56">
                    <w:rPr>
                      <w:rFonts w:ascii="宋体" w:hAnsi="宋体" w:cs="宋体" w:hint="eastAsia"/>
                      <w:color w:val="000000"/>
                      <w:kern w:val="0"/>
                      <w:sz w:val="18"/>
                      <w:szCs w:val="18"/>
                    </w:rPr>
                    <w:t>招商</w:t>
                  </w:r>
                </w:p>
              </w:tc>
            </w:tr>
          </w:tbl>
          <w:p w:rsidR="00907971" w:rsidRPr="00E52E56" w:rsidRDefault="00907971" w:rsidP="00224D16">
            <w:pPr>
              <w:jc w:val="center"/>
              <w:rPr>
                <w:rFonts w:ascii="宋体" w:cs="宋体"/>
                <w:color w:val="000000"/>
                <w:sz w:val="40"/>
                <w:szCs w:val="40"/>
              </w:rPr>
            </w:pPr>
          </w:p>
        </w:tc>
      </w:tr>
    </w:tbl>
    <w:p w:rsidR="00907971" w:rsidRPr="00DD1888" w:rsidRDefault="00907971" w:rsidP="006C5D85">
      <w:pPr>
        <w:spacing w:line="20" w:lineRule="exact"/>
        <w:rPr>
          <w:rFonts w:ascii="方正小标宋简体" w:eastAsia="方正小标宋简体" w:cs="Times New Roman"/>
          <w:sz w:val="44"/>
          <w:szCs w:val="44"/>
        </w:rPr>
      </w:pPr>
    </w:p>
    <w:p w:rsidR="00907971" w:rsidRDefault="00907971" w:rsidP="006C5D85">
      <w:pPr>
        <w:rPr>
          <w:rFonts w:cs="Times New Roman"/>
          <w:sz w:val="32"/>
          <w:szCs w:val="32"/>
        </w:rPr>
        <w:sectPr w:rsidR="00907971" w:rsidSect="00343F07">
          <w:headerReference w:type="default" r:id="rId22"/>
          <w:footerReference w:type="default" r:id="rId23"/>
          <w:pgSz w:w="16838" w:h="11906" w:orient="landscape" w:code="9"/>
          <w:pgMar w:top="1588" w:right="1701" w:bottom="1474" w:left="1418" w:header="851" w:footer="992" w:gutter="0"/>
          <w:cols w:space="425"/>
          <w:docGrid w:type="lines" w:linePitch="312"/>
        </w:sectPr>
      </w:pPr>
    </w:p>
    <w:p w:rsidR="00907971" w:rsidRDefault="00907971" w:rsidP="006C5D85">
      <w:pPr>
        <w:rPr>
          <w:rFonts w:cs="Times New Roman"/>
          <w:sz w:val="32"/>
          <w:szCs w:val="32"/>
        </w:rPr>
      </w:pPr>
    </w:p>
    <w:p w:rsidR="00907971" w:rsidRPr="006C5D85" w:rsidRDefault="00907971" w:rsidP="006C5D85">
      <w:pPr>
        <w:spacing w:line="480" w:lineRule="auto"/>
        <w:rPr>
          <w:rFonts w:ascii="宋体" w:cs="宋体"/>
          <w:sz w:val="24"/>
          <w:szCs w:val="24"/>
        </w:rPr>
      </w:pPr>
    </w:p>
    <w:sectPr w:rsidR="00907971" w:rsidRPr="006C5D85" w:rsidSect="00C910DD">
      <w:headerReference w:type="default" r:id="rId24"/>
      <w:footerReference w:type="default" r:id="rId25"/>
      <w:pgSz w:w="16838" w:h="11906" w:orient="landscape"/>
      <w:pgMar w:top="567"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971" w:rsidRDefault="00907971" w:rsidP="00BF32AC">
      <w:pPr>
        <w:rPr>
          <w:rFonts w:cs="Times New Roman"/>
        </w:rPr>
      </w:pPr>
      <w:r>
        <w:rPr>
          <w:rFonts w:cs="Times New Roman"/>
        </w:rPr>
        <w:separator/>
      </w:r>
    </w:p>
  </w:endnote>
  <w:endnote w:type="continuationSeparator" w:id="0">
    <w:p w:rsidR="00907971" w:rsidRDefault="00907971" w:rsidP="00BF32A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ZXBSK--GBK1-0">
    <w:altName w:val="Times New Roman"/>
    <w:panose1 w:val="00000000000000000000"/>
    <w:charset w:val="00"/>
    <w:family w:val="roman"/>
    <w:notTrueType/>
    <w:pitch w:val="default"/>
    <w:sig w:usb0="00000003" w:usb1="00000000" w:usb2="00000000" w:usb3="00000000" w:csb0="00000001"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FZFSK--GBK1-0">
    <w:altName w:val="微软雅黑"/>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3195D" w:rsidRDefault="00907971" w:rsidP="00C06F46">
    <w:pPr>
      <w:pStyle w:val="Footer"/>
      <w:framePr w:wrap="auto" w:vAnchor="text" w:hAnchor="margin" w:xAlign="outside" w:y="1"/>
      <w:rPr>
        <w:rStyle w:val="PageNumber"/>
        <w:rFonts w:ascii="宋体" w:cs="宋体"/>
        <w:sz w:val="28"/>
        <w:szCs w:val="28"/>
      </w:rPr>
    </w:pPr>
    <w:r>
      <w:rPr>
        <w:rStyle w:val="PageNumber"/>
        <w:rFonts w:ascii="宋体" w:hAnsi="宋体" w:cs="宋体"/>
        <w:sz w:val="28"/>
        <w:szCs w:val="28"/>
      </w:rPr>
      <w:t xml:space="preserve">— </w:t>
    </w:r>
    <w:r w:rsidRPr="0003195D">
      <w:rPr>
        <w:rStyle w:val="PageNumber"/>
        <w:rFonts w:ascii="宋体" w:hAnsi="宋体" w:cs="宋体"/>
        <w:sz w:val="28"/>
        <w:szCs w:val="28"/>
      </w:rPr>
      <w:fldChar w:fldCharType="begin"/>
    </w:r>
    <w:r w:rsidRPr="0003195D">
      <w:rPr>
        <w:rStyle w:val="PageNumber"/>
        <w:rFonts w:ascii="宋体" w:hAnsi="宋体" w:cs="宋体"/>
        <w:sz w:val="28"/>
        <w:szCs w:val="28"/>
      </w:rPr>
      <w:instrText xml:space="preserve">PAGE  </w:instrText>
    </w:r>
    <w:r w:rsidRPr="0003195D">
      <w:rPr>
        <w:rStyle w:val="PageNumber"/>
        <w:rFonts w:ascii="宋体" w:hAnsi="宋体" w:cs="宋体"/>
        <w:sz w:val="28"/>
        <w:szCs w:val="28"/>
      </w:rPr>
      <w:fldChar w:fldCharType="separate"/>
    </w:r>
    <w:r>
      <w:rPr>
        <w:rStyle w:val="PageNumber"/>
        <w:rFonts w:ascii="宋体" w:hAnsi="宋体" w:cs="宋体"/>
        <w:noProof/>
        <w:sz w:val="28"/>
        <w:szCs w:val="28"/>
      </w:rPr>
      <w:t>2</w:t>
    </w:r>
    <w:r w:rsidRPr="0003195D">
      <w:rPr>
        <w:rStyle w:val="PageNumber"/>
        <w:rFonts w:ascii="宋体" w:hAnsi="宋体" w:cs="宋体"/>
        <w:sz w:val="28"/>
        <w:szCs w:val="28"/>
      </w:rPr>
      <w:fldChar w:fldCharType="end"/>
    </w:r>
    <w:r>
      <w:rPr>
        <w:rStyle w:val="PageNumber"/>
        <w:rFonts w:ascii="宋体" w:hAnsi="宋体" w:cs="宋体"/>
        <w:sz w:val="28"/>
        <w:szCs w:val="28"/>
      </w:rPr>
      <w:t xml:space="preserve"> —</w:t>
    </w:r>
  </w:p>
  <w:p w:rsidR="00907971" w:rsidRPr="000C588E" w:rsidRDefault="00907971" w:rsidP="00C06F46">
    <w:pPr>
      <w:pStyle w:val="Footer"/>
      <w:ind w:right="360" w:firstLine="360"/>
      <w:rPr>
        <w:rFonts w:cs="Times New Roman"/>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71E37" w:rsidRDefault="00907971" w:rsidP="00AB2C3F">
    <w:pPr>
      <w:pStyle w:val="Footer"/>
      <w:framePr w:wrap="auto" w:vAnchor="text" w:hAnchor="margin" w:xAlign="outside" w:y="1"/>
      <w:ind w:firstLineChars="100" w:firstLine="31680"/>
      <w:rPr>
        <w:rStyle w:val="PageNumber"/>
        <w:rFonts w:ascii="宋体" w:cs="Times New Roman"/>
        <w:sz w:val="28"/>
        <w:szCs w:val="28"/>
      </w:rPr>
    </w:pPr>
    <w:r>
      <w:rPr>
        <w:rStyle w:val="PageNumber"/>
        <w:rFonts w:ascii="宋体" w:hAnsi="宋体" w:cs="宋体"/>
        <w:sz w:val="28"/>
        <w:szCs w:val="28"/>
      </w:rPr>
      <w:t xml:space="preserve">— </w:t>
    </w:r>
    <w:r w:rsidRPr="00071E37">
      <w:rPr>
        <w:rStyle w:val="PageNumber"/>
        <w:rFonts w:ascii="宋体" w:hAnsi="宋体" w:cs="宋体"/>
        <w:sz w:val="28"/>
        <w:szCs w:val="28"/>
      </w:rPr>
      <w:fldChar w:fldCharType="begin"/>
    </w:r>
    <w:r w:rsidRPr="00071E37">
      <w:rPr>
        <w:rStyle w:val="PageNumber"/>
        <w:rFonts w:ascii="宋体" w:hAnsi="宋体" w:cs="宋体"/>
        <w:sz w:val="28"/>
        <w:szCs w:val="28"/>
      </w:rPr>
      <w:instrText xml:space="preserve">PAGE  </w:instrText>
    </w:r>
    <w:r w:rsidRPr="00071E37">
      <w:rPr>
        <w:rStyle w:val="PageNumber"/>
        <w:rFonts w:ascii="宋体" w:hAnsi="宋体" w:cs="宋体"/>
        <w:sz w:val="28"/>
        <w:szCs w:val="28"/>
      </w:rPr>
      <w:fldChar w:fldCharType="separate"/>
    </w:r>
    <w:r>
      <w:rPr>
        <w:rStyle w:val="PageNumber"/>
        <w:rFonts w:ascii="宋体" w:hAnsi="宋体" w:cs="宋体"/>
        <w:noProof/>
        <w:sz w:val="28"/>
        <w:szCs w:val="28"/>
      </w:rPr>
      <w:t>87</w:t>
    </w:r>
    <w:r w:rsidRPr="00071E37">
      <w:rPr>
        <w:rStyle w:val="PageNumber"/>
        <w:rFonts w:ascii="宋体" w:hAnsi="宋体" w:cs="宋体"/>
        <w:sz w:val="28"/>
        <w:szCs w:val="28"/>
      </w:rPr>
      <w:fldChar w:fldCharType="end"/>
    </w:r>
    <w:r>
      <w:rPr>
        <w:rStyle w:val="PageNumber"/>
        <w:rFonts w:ascii="宋体" w:hAnsi="宋体" w:cs="宋体"/>
        <w:sz w:val="28"/>
        <w:szCs w:val="28"/>
      </w:rPr>
      <w:t xml:space="preserve"> —  </w:t>
    </w:r>
  </w:p>
  <w:p w:rsidR="00907971" w:rsidRDefault="00907971" w:rsidP="00071E37">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pPr>
      <w:pStyle w:val="Footer"/>
      <w:rPr>
        <w:rFonts w:cs="Times New Roman"/>
      </w:rPr>
    </w:pPr>
    <w:r>
      <w:rPr>
        <w:noProof/>
      </w:rPr>
      <w:pict>
        <v:line id="_x0000_s2049" style="position:absolute;z-index:251660288" from="-17.85pt,-2.85pt" to="459.15pt,-2.85pt" strokecolor="red"/>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C588E" w:rsidRDefault="00907971" w:rsidP="00343F07">
    <w:pPr>
      <w:pStyle w:val="Footer"/>
      <w:framePr w:wrap="auto" w:vAnchor="text" w:hAnchor="page" w:x="519" w:y="-1297"/>
      <w:textDirection w:val="tbRlV"/>
      <w:rPr>
        <w:rStyle w:val="PageNumber"/>
        <w:rFonts w:ascii="宋体" w:cs="宋体"/>
        <w:sz w:val="28"/>
        <w:szCs w:val="28"/>
      </w:rPr>
    </w:pPr>
    <w:r>
      <w:rPr>
        <w:rStyle w:val="PageNumber"/>
        <w:rFonts w:ascii="宋体" w:hAnsi="宋体" w:cs="宋体"/>
        <w:sz w:val="28"/>
        <w:szCs w:val="28"/>
      </w:rPr>
      <w:t xml:space="preserve">— </w:t>
    </w:r>
    <w:r w:rsidRPr="000C588E">
      <w:rPr>
        <w:rStyle w:val="PageNumber"/>
        <w:rFonts w:ascii="宋体" w:hAnsi="宋体" w:cs="宋体"/>
        <w:sz w:val="28"/>
        <w:szCs w:val="28"/>
      </w:rPr>
      <w:fldChar w:fldCharType="begin"/>
    </w:r>
    <w:r w:rsidRPr="000C588E">
      <w:rPr>
        <w:rStyle w:val="PageNumber"/>
        <w:rFonts w:ascii="宋体" w:hAnsi="宋体" w:cs="宋体"/>
        <w:sz w:val="28"/>
        <w:szCs w:val="28"/>
      </w:rPr>
      <w:instrText xml:space="preserve">PAGE  </w:instrText>
    </w:r>
    <w:r w:rsidRPr="000C588E">
      <w:rPr>
        <w:rStyle w:val="PageNumber"/>
        <w:rFonts w:ascii="宋体" w:hAnsi="宋体" w:cs="宋体"/>
        <w:sz w:val="28"/>
        <w:szCs w:val="28"/>
      </w:rPr>
      <w:fldChar w:fldCharType="separate"/>
    </w:r>
    <w:r>
      <w:rPr>
        <w:rStyle w:val="PageNumber"/>
        <w:rFonts w:ascii="宋体" w:hAnsi="宋体" w:cs="宋体"/>
        <w:noProof/>
        <w:sz w:val="28"/>
        <w:szCs w:val="28"/>
      </w:rPr>
      <w:t>19</w:t>
    </w:r>
    <w:r w:rsidRPr="000C588E">
      <w:rPr>
        <w:rStyle w:val="PageNumber"/>
        <w:rFonts w:ascii="宋体" w:hAnsi="宋体" w:cs="宋体"/>
        <w:sz w:val="28"/>
        <w:szCs w:val="28"/>
      </w:rPr>
      <w:fldChar w:fldCharType="end"/>
    </w:r>
    <w:r>
      <w:rPr>
        <w:rStyle w:val="PageNumber"/>
        <w:rFonts w:ascii="宋体" w:hAnsi="宋体" w:cs="宋体"/>
        <w:sz w:val="28"/>
        <w:szCs w:val="28"/>
      </w:rPr>
      <w:t xml:space="preserve"> —</w:t>
    </w:r>
  </w:p>
  <w:p w:rsidR="00907971" w:rsidRPr="000F617A" w:rsidRDefault="00907971" w:rsidP="00C06F46">
    <w:pPr>
      <w:ind w:right="360" w:firstLine="360"/>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3195D" w:rsidRDefault="00907971" w:rsidP="00151096">
    <w:pPr>
      <w:pStyle w:val="Footer"/>
      <w:framePr w:wrap="auto" w:vAnchor="text" w:hAnchor="margin" w:xAlign="outside" w:y="1"/>
      <w:rPr>
        <w:rStyle w:val="PageNumber"/>
        <w:rFonts w:ascii="宋体" w:cs="宋体"/>
        <w:sz w:val="28"/>
        <w:szCs w:val="28"/>
      </w:rPr>
    </w:pPr>
    <w:r>
      <w:rPr>
        <w:rStyle w:val="PageNumber"/>
        <w:rFonts w:ascii="宋体" w:hAnsi="宋体" w:cs="宋体"/>
        <w:sz w:val="28"/>
        <w:szCs w:val="28"/>
      </w:rPr>
      <w:t xml:space="preserve">— </w:t>
    </w:r>
    <w:r w:rsidRPr="0003195D">
      <w:rPr>
        <w:rStyle w:val="PageNumber"/>
        <w:rFonts w:ascii="宋体" w:hAnsi="宋体" w:cs="宋体"/>
        <w:sz w:val="28"/>
        <w:szCs w:val="28"/>
      </w:rPr>
      <w:fldChar w:fldCharType="begin"/>
    </w:r>
    <w:r w:rsidRPr="0003195D">
      <w:rPr>
        <w:rStyle w:val="PageNumber"/>
        <w:rFonts w:ascii="宋体" w:hAnsi="宋体" w:cs="宋体"/>
        <w:sz w:val="28"/>
        <w:szCs w:val="28"/>
      </w:rPr>
      <w:instrText xml:space="preserve">PAGE  </w:instrText>
    </w:r>
    <w:r w:rsidRPr="0003195D">
      <w:rPr>
        <w:rStyle w:val="PageNumber"/>
        <w:rFonts w:ascii="宋体" w:hAnsi="宋体" w:cs="宋体"/>
        <w:sz w:val="28"/>
        <w:szCs w:val="28"/>
      </w:rPr>
      <w:fldChar w:fldCharType="separate"/>
    </w:r>
    <w:r>
      <w:rPr>
        <w:rStyle w:val="PageNumber"/>
        <w:rFonts w:ascii="宋体" w:hAnsi="宋体" w:cs="宋体"/>
        <w:noProof/>
        <w:sz w:val="28"/>
        <w:szCs w:val="28"/>
      </w:rPr>
      <w:t>46</w:t>
    </w:r>
    <w:r w:rsidRPr="0003195D">
      <w:rPr>
        <w:rStyle w:val="PageNumber"/>
        <w:rFonts w:ascii="宋体" w:hAnsi="宋体" w:cs="宋体"/>
        <w:sz w:val="28"/>
        <w:szCs w:val="28"/>
      </w:rPr>
      <w:fldChar w:fldCharType="end"/>
    </w:r>
    <w:r>
      <w:rPr>
        <w:rStyle w:val="PageNumber"/>
        <w:rFonts w:ascii="宋体" w:hAnsi="宋体" w:cs="宋体"/>
        <w:sz w:val="28"/>
        <w:szCs w:val="28"/>
      </w:rPr>
      <w:t xml:space="preserve"> —</w:t>
    </w:r>
  </w:p>
  <w:p w:rsidR="00907971" w:rsidRDefault="00907971" w:rsidP="00C06F46">
    <w:pPr>
      <w:pStyle w:val="Footer"/>
      <w:ind w:right="360" w:firstLine="36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3195D" w:rsidRDefault="00907971" w:rsidP="00C06F46">
    <w:pPr>
      <w:pStyle w:val="Footer"/>
      <w:framePr w:w="706" w:h="1185" w:hRule="exact" w:wrap="auto" w:vAnchor="text" w:hAnchor="page" w:x="466" w:y="-809"/>
      <w:textDirection w:val="tbRlV"/>
      <w:rPr>
        <w:rStyle w:val="PageNumber"/>
        <w:rFonts w:ascii="宋体" w:cs="宋体"/>
        <w:sz w:val="28"/>
        <w:szCs w:val="28"/>
      </w:rPr>
    </w:pPr>
    <w:r>
      <w:rPr>
        <w:rStyle w:val="PageNumber"/>
        <w:rFonts w:ascii="宋体" w:hAnsi="宋体" w:cs="宋体"/>
        <w:sz w:val="28"/>
        <w:szCs w:val="28"/>
      </w:rPr>
      <w:t xml:space="preserve">— </w:t>
    </w:r>
    <w:r w:rsidRPr="0003195D">
      <w:rPr>
        <w:rStyle w:val="PageNumber"/>
        <w:rFonts w:ascii="宋体" w:hAnsi="宋体" w:cs="宋体"/>
        <w:sz w:val="28"/>
        <w:szCs w:val="28"/>
      </w:rPr>
      <w:fldChar w:fldCharType="begin"/>
    </w:r>
    <w:r w:rsidRPr="0003195D">
      <w:rPr>
        <w:rStyle w:val="PageNumber"/>
        <w:rFonts w:ascii="宋体" w:hAnsi="宋体" w:cs="宋体"/>
        <w:sz w:val="28"/>
        <w:szCs w:val="28"/>
      </w:rPr>
      <w:instrText xml:space="preserve">PAGE  </w:instrText>
    </w:r>
    <w:r w:rsidRPr="0003195D">
      <w:rPr>
        <w:rStyle w:val="PageNumber"/>
        <w:rFonts w:ascii="宋体" w:hAnsi="宋体" w:cs="宋体"/>
        <w:sz w:val="28"/>
        <w:szCs w:val="28"/>
      </w:rPr>
      <w:fldChar w:fldCharType="separate"/>
    </w:r>
    <w:r>
      <w:rPr>
        <w:rStyle w:val="PageNumber"/>
        <w:rFonts w:ascii="宋体" w:hAnsi="宋体" w:cs="宋体"/>
        <w:noProof/>
        <w:sz w:val="28"/>
        <w:szCs w:val="28"/>
      </w:rPr>
      <w:t>51</w:t>
    </w:r>
    <w:r w:rsidRPr="0003195D">
      <w:rPr>
        <w:rStyle w:val="PageNumber"/>
        <w:rFonts w:ascii="宋体" w:hAnsi="宋体" w:cs="宋体"/>
        <w:sz w:val="28"/>
        <w:szCs w:val="28"/>
      </w:rPr>
      <w:fldChar w:fldCharType="end"/>
    </w:r>
    <w:r>
      <w:rPr>
        <w:rStyle w:val="PageNumber"/>
        <w:rFonts w:ascii="宋体" w:hAnsi="宋体" w:cs="宋体"/>
        <w:sz w:val="28"/>
        <w:szCs w:val="28"/>
      </w:rPr>
      <w:t xml:space="preserve"> —</w:t>
    </w:r>
  </w:p>
  <w:p w:rsidR="00907971" w:rsidRDefault="00907971" w:rsidP="00C06F46">
    <w:pPr>
      <w:pStyle w:val="Footer"/>
      <w:ind w:right="360" w:firstLine="36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3195D" w:rsidRDefault="00907971" w:rsidP="00C06F46">
    <w:pPr>
      <w:pStyle w:val="Footer"/>
      <w:framePr w:w="1156" w:wrap="auto" w:vAnchor="text" w:hAnchor="page" w:x="9286" w:y="-5"/>
      <w:rPr>
        <w:rStyle w:val="PageNumber"/>
        <w:rFonts w:ascii="宋体" w:cs="宋体"/>
        <w:sz w:val="28"/>
        <w:szCs w:val="28"/>
      </w:rPr>
    </w:pPr>
    <w:r>
      <w:rPr>
        <w:rStyle w:val="PageNumber"/>
        <w:rFonts w:ascii="宋体" w:hAnsi="宋体" w:cs="宋体"/>
        <w:sz w:val="28"/>
        <w:szCs w:val="28"/>
      </w:rPr>
      <w:t xml:space="preserve">— </w:t>
    </w:r>
    <w:r w:rsidRPr="0003195D">
      <w:rPr>
        <w:rStyle w:val="PageNumber"/>
        <w:rFonts w:ascii="宋体" w:hAnsi="宋体" w:cs="宋体"/>
        <w:sz w:val="28"/>
        <w:szCs w:val="28"/>
      </w:rPr>
      <w:fldChar w:fldCharType="begin"/>
    </w:r>
    <w:r w:rsidRPr="0003195D">
      <w:rPr>
        <w:rStyle w:val="PageNumber"/>
        <w:rFonts w:ascii="宋体" w:hAnsi="宋体" w:cs="宋体"/>
        <w:sz w:val="28"/>
        <w:szCs w:val="28"/>
      </w:rPr>
      <w:instrText xml:space="preserve">PAGE  </w:instrText>
    </w:r>
    <w:r w:rsidRPr="0003195D">
      <w:rPr>
        <w:rStyle w:val="PageNumber"/>
        <w:rFonts w:ascii="宋体" w:hAnsi="宋体" w:cs="宋体"/>
        <w:sz w:val="28"/>
        <w:szCs w:val="28"/>
      </w:rPr>
      <w:fldChar w:fldCharType="separate"/>
    </w:r>
    <w:r>
      <w:rPr>
        <w:rStyle w:val="PageNumber"/>
        <w:rFonts w:ascii="宋体" w:hAnsi="宋体" w:cs="宋体"/>
        <w:noProof/>
        <w:sz w:val="28"/>
        <w:szCs w:val="28"/>
      </w:rPr>
      <w:t>68</w:t>
    </w:r>
    <w:r w:rsidRPr="0003195D">
      <w:rPr>
        <w:rStyle w:val="PageNumber"/>
        <w:rFonts w:ascii="宋体" w:hAnsi="宋体" w:cs="宋体"/>
        <w:sz w:val="28"/>
        <w:szCs w:val="28"/>
      </w:rPr>
      <w:fldChar w:fldCharType="end"/>
    </w:r>
    <w:r>
      <w:rPr>
        <w:rStyle w:val="PageNumber"/>
        <w:rFonts w:ascii="宋体" w:hAnsi="宋体" w:cs="宋体"/>
        <w:sz w:val="28"/>
        <w:szCs w:val="28"/>
      </w:rPr>
      <w:t xml:space="preserve"> —</w:t>
    </w:r>
  </w:p>
  <w:p w:rsidR="00907971" w:rsidRDefault="00907971" w:rsidP="00C06F46">
    <w:pPr>
      <w:pStyle w:val="Footer"/>
      <w:ind w:right="360" w:firstLine="360"/>
      <w:rPr>
        <w:rFonts w:cs="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3195D" w:rsidRDefault="00907971" w:rsidP="00C06F46">
    <w:pPr>
      <w:pStyle w:val="Footer"/>
      <w:framePr w:w="661" w:h="1471" w:hRule="exact" w:wrap="auto" w:vAnchor="text" w:hAnchor="page" w:x="601" w:y="-758"/>
      <w:textDirection w:val="tbRlV"/>
      <w:rPr>
        <w:rStyle w:val="PageNumber"/>
        <w:rFonts w:ascii="宋体" w:cs="宋体"/>
        <w:sz w:val="28"/>
        <w:szCs w:val="28"/>
      </w:rPr>
    </w:pPr>
    <w:r>
      <w:rPr>
        <w:rStyle w:val="PageNumber"/>
        <w:rFonts w:ascii="宋体" w:hAnsi="宋体" w:cs="宋体"/>
        <w:sz w:val="28"/>
        <w:szCs w:val="28"/>
      </w:rPr>
      <w:t xml:space="preserve">— </w:t>
    </w:r>
    <w:r w:rsidRPr="0003195D">
      <w:rPr>
        <w:rStyle w:val="PageNumber"/>
        <w:rFonts w:ascii="宋体" w:hAnsi="宋体" w:cs="宋体"/>
        <w:sz w:val="28"/>
        <w:szCs w:val="28"/>
      </w:rPr>
      <w:fldChar w:fldCharType="begin"/>
    </w:r>
    <w:r w:rsidRPr="0003195D">
      <w:rPr>
        <w:rStyle w:val="PageNumber"/>
        <w:rFonts w:ascii="宋体" w:hAnsi="宋体" w:cs="宋体"/>
        <w:sz w:val="28"/>
        <w:szCs w:val="28"/>
      </w:rPr>
      <w:instrText xml:space="preserve">PAGE  </w:instrText>
    </w:r>
    <w:r w:rsidRPr="0003195D">
      <w:rPr>
        <w:rStyle w:val="PageNumber"/>
        <w:rFonts w:ascii="宋体" w:hAnsi="宋体" w:cs="宋体"/>
        <w:sz w:val="28"/>
        <w:szCs w:val="28"/>
      </w:rPr>
      <w:fldChar w:fldCharType="separate"/>
    </w:r>
    <w:r>
      <w:rPr>
        <w:rStyle w:val="PageNumber"/>
        <w:rFonts w:ascii="宋体" w:hAnsi="宋体" w:cs="宋体"/>
        <w:noProof/>
        <w:sz w:val="28"/>
        <w:szCs w:val="28"/>
      </w:rPr>
      <w:t>69</w:t>
    </w:r>
    <w:r w:rsidRPr="0003195D">
      <w:rPr>
        <w:rStyle w:val="PageNumber"/>
        <w:rFonts w:ascii="宋体" w:hAnsi="宋体" w:cs="宋体"/>
        <w:sz w:val="28"/>
        <w:szCs w:val="28"/>
      </w:rPr>
      <w:fldChar w:fldCharType="end"/>
    </w:r>
    <w:r>
      <w:rPr>
        <w:rStyle w:val="PageNumber"/>
        <w:rFonts w:ascii="宋体" w:hAnsi="宋体" w:cs="宋体"/>
        <w:sz w:val="28"/>
        <w:szCs w:val="28"/>
      </w:rPr>
      <w:t xml:space="preserve"> —</w:t>
    </w:r>
  </w:p>
  <w:p w:rsidR="00907971" w:rsidRDefault="00907971" w:rsidP="00C06F46">
    <w:pPr>
      <w:pStyle w:val="Footer"/>
      <w:ind w:right="360" w:firstLine="360"/>
      <w:rPr>
        <w:rFonts w:cs="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03195D" w:rsidRDefault="00907971" w:rsidP="00C06F46">
    <w:pPr>
      <w:pStyle w:val="Footer"/>
      <w:framePr w:w="1291" w:wrap="auto" w:vAnchor="text" w:hAnchor="page" w:x="9331" w:y="-20"/>
      <w:rPr>
        <w:rStyle w:val="PageNumber"/>
        <w:rFonts w:ascii="宋体" w:cs="宋体"/>
        <w:sz w:val="28"/>
        <w:szCs w:val="28"/>
      </w:rPr>
    </w:pPr>
    <w:r>
      <w:rPr>
        <w:rStyle w:val="PageNumber"/>
        <w:rFonts w:ascii="宋体" w:hAnsi="宋体" w:cs="宋体"/>
        <w:sz w:val="28"/>
        <w:szCs w:val="28"/>
      </w:rPr>
      <w:t xml:space="preserve">— </w:t>
    </w:r>
    <w:r w:rsidRPr="0003195D">
      <w:rPr>
        <w:rStyle w:val="PageNumber"/>
        <w:rFonts w:ascii="宋体" w:hAnsi="宋体" w:cs="宋体"/>
        <w:sz w:val="28"/>
        <w:szCs w:val="28"/>
      </w:rPr>
      <w:fldChar w:fldCharType="begin"/>
    </w:r>
    <w:r w:rsidRPr="0003195D">
      <w:rPr>
        <w:rStyle w:val="PageNumber"/>
        <w:rFonts w:ascii="宋体" w:hAnsi="宋体" w:cs="宋体"/>
        <w:sz w:val="28"/>
        <w:szCs w:val="28"/>
      </w:rPr>
      <w:instrText xml:space="preserve">PAGE  </w:instrText>
    </w:r>
    <w:r w:rsidRPr="0003195D">
      <w:rPr>
        <w:rStyle w:val="PageNumber"/>
        <w:rFonts w:ascii="宋体" w:hAnsi="宋体" w:cs="宋体"/>
        <w:sz w:val="28"/>
        <w:szCs w:val="28"/>
      </w:rPr>
      <w:fldChar w:fldCharType="separate"/>
    </w:r>
    <w:r>
      <w:rPr>
        <w:rStyle w:val="PageNumber"/>
        <w:rFonts w:ascii="宋体" w:hAnsi="宋体" w:cs="宋体"/>
        <w:noProof/>
        <w:sz w:val="28"/>
        <w:szCs w:val="28"/>
      </w:rPr>
      <w:t>74</w:t>
    </w:r>
    <w:r w:rsidRPr="0003195D">
      <w:rPr>
        <w:rStyle w:val="PageNumber"/>
        <w:rFonts w:ascii="宋体" w:hAnsi="宋体" w:cs="宋体"/>
        <w:sz w:val="28"/>
        <w:szCs w:val="28"/>
      </w:rPr>
      <w:fldChar w:fldCharType="end"/>
    </w:r>
    <w:r>
      <w:rPr>
        <w:rStyle w:val="PageNumber"/>
        <w:rFonts w:ascii="宋体" w:hAnsi="宋体" w:cs="宋体"/>
        <w:sz w:val="28"/>
        <w:szCs w:val="28"/>
      </w:rPr>
      <w:t xml:space="preserve"> —</w:t>
    </w:r>
  </w:p>
  <w:p w:rsidR="00907971" w:rsidRDefault="00907971" w:rsidP="00C06F46">
    <w:pPr>
      <w:pStyle w:val="Footer"/>
      <w:ind w:right="360" w:firstLine="360"/>
      <w:rPr>
        <w:rFonts w:cs="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Pr="004F16F0" w:rsidRDefault="00907971" w:rsidP="00343F07">
    <w:pPr>
      <w:pStyle w:val="Footer"/>
      <w:framePr w:w="539" w:h="1607" w:hRule="exact" w:wrap="auto" w:vAnchor="text" w:hAnchor="page" w:x="329" w:y="-1511"/>
      <w:textDirection w:val="tbRlV"/>
      <w:rPr>
        <w:rStyle w:val="PageNumber"/>
        <w:rFonts w:ascii="宋体" w:cs="宋体"/>
        <w:sz w:val="28"/>
        <w:szCs w:val="28"/>
      </w:rPr>
    </w:pPr>
    <w:r>
      <w:rPr>
        <w:rStyle w:val="PageNumber"/>
        <w:rFonts w:ascii="宋体" w:hAnsi="宋体" w:cs="宋体"/>
        <w:sz w:val="28"/>
        <w:szCs w:val="28"/>
      </w:rPr>
      <w:t xml:space="preserve">— </w:t>
    </w:r>
    <w:r w:rsidRPr="004F16F0">
      <w:rPr>
        <w:rStyle w:val="PageNumber"/>
        <w:rFonts w:ascii="宋体" w:hAnsi="宋体" w:cs="宋体"/>
        <w:sz w:val="28"/>
        <w:szCs w:val="28"/>
      </w:rPr>
      <w:fldChar w:fldCharType="begin"/>
    </w:r>
    <w:r w:rsidRPr="004F16F0">
      <w:rPr>
        <w:rStyle w:val="PageNumber"/>
        <w:rFonts w:ascii="宋体" w:hAnsi="宋体" w:cs="宋体"/>
        <w:sz w:val="28"/>
        <w:szCs w:val="28"/>
      </w:rPr>
      <w:instrText xml:space="preserve">PAGE  </w:instrText>
    </w:r>
    <w:r w:rsidRPr="004F16F0">
      <w:rPr>
        <w:rStyle w:val="PageNumber"/>
        <w:rFonts w:ascii="宋体" w:hAnsi="宋体" w:cs="宋体"/>
        <w:sz w:val="28"/>
        <w:szCs w:val="28"/>
      </w:rPr>
      <w:fldChar w:fldCharType="separate"/>
    </w:r>
    <w:r>
      <w:rPr>
        <w:rStyle w:val="PageNumber"/>
        <w:rFonts w:ascii="宋体" w:hAnsi="宋体" w:cs="宋体"/>
        <w:noProof/>
        <w:sz w:val="28"/>
        <w:szCs w:val="28"/>
      </w:rPr>
      <w:t>86</w:t>
    </w:r>
    <w:r w:rsidRPr="004F16F0">
      <w:rPr>
        <w:rStyle w:val="PageNumber"/>
        <w:rFonts w:ascii="宋体" w:hAnsi="宋体" w:cs="宋体"/>
        <w:sz w:val="28"/>
        <w:szCs w:val="28"/>
      </w:rPr>
      <w:fldChar w:fldCharType="end"/>
    </w:r>
    <w:r>
      <w:rPr>
        <w:rStyle w:val="PageNumber"/>
        <w:rFonts w:ascii="宋体" w:hAnsi="宋体" w:cs="宋体"/>
        <w:sz w:val="28"/>
        <w:szCs w:val="28"/>
      </w:rPr>
      <w:t xml:space="preserve"> — </w:t>
    </w:r>
  </w:p>
  <w:p w:rsidR="00907971" w:rsidRDefault="00907971" w:rsidP="004F16F0">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971" w:rsidRDefault="00907971" w:rsidP="00BF32AC">
      <w:pPr>
        <w:rPr>
          <w:rFonts w:cs="Times New Roman"/>
        </w:rPr>
      </w:pPr>
      <w:r>
        <w:rPr>
          <w:rFonts w:cs="Times New Roman"/>
        </w:rPr>
        <w:separator/>
      </w:r>
    </w:p>
  </w:footnote>
  <w:footnote w:type="continuationSeparator" w:id="0">
    <w:p w:rsidR="00907971" w:rsidRDefault="00907971" w:rsidP="00BF32A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C06F46">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C06F46">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C06F46">
    <w:pPr>
      <w:pStyle w:val="NormalWeb"/>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C06F46">
    <w:pPr>
      <w:pStyle w:val="NormalWeb"/>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C06F46">
    <w:pPr>
      <w:pStyle w:val="Header"/>
      <w:pBdr>
        <w:bottom w:val="none" w:sz="0" w:space="0" w:color="auto"/>
      </w:pBdr>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C06F46">
    <w:pPr>
      <w:pStyle w:val="Header"/>
      <w:pBdr>
        <w:bottom w:val="none" w:sz="0" w:space="0" w:color="auto"/>
      </w:pBdr>
      <w:rPr>
        <w:rFonts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C06F46">
    <w:pPr>
      <w:pStyle w:val="Header"/>
      <w:pBdr>
        <w:bottom w:val="none" w:sz="0" w:space="0" w:color="auto"/>
      </w:pBdr>
      <w:rPr>
        <w:rFonts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521BD4">
    <w:pPr>
      <w:pStyle w:val="Header"/>
      <w:pBdr>
        <w:bottom w:val="none" w:sz="0" w:space="0" w:color="auto"/>
      </w:pBdr>
      <w:rPr>
        <w:rFonts w:cs="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71" w:rsidRDefault="00907971" w:rsidP="00E05D6D">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4AB"/>
    <w:multiLevelType w:val="multilevel"/>
    <w:tmpl w:val="0FA564AB"/>
    <w:lvl w:ilvl="0">
      <w:start w:val="1"/>
      <w:numFmt w:val="decimal"/>
      <w:lvlText w:val="%1"/>
      <w:lvlJc w:val="right"/>
      <w:pPr>
        <w:ind w:left="420" w:hanging="1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D73BF5"/>
    <w:multiLevelType w:val="hybridMultilevel"/>
    <w:tmpl w:val="C14644D2"/>
    <w:lvl w:ilvl="0" w:tplc="486CE5E2">
      <w:start w:val="1"/>
      <w:numFmt w:val="japaneseCounting"/>
      <w:lvlText w:val="（%1）"/>
      <w:lvlJc w:val="left"/>
      <w:pPr>
        <w:ind w:left="2230" w:hanging="1590"/>
      </w:pPr>
      <w:rPr>
        <w:rFonts w:ascii="仿宋_GB2312" w:eastAsia="仿宋_GB2312" w:hAnsi="华文仿宋"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139E4A4B"/>
    <w:multiLevelType w:val="hybridMultilevel"/>
    <w:tmpl w:val="3AE0FB40"/>
    <w:lvl w:ilvl="0" w:tplc="4B8CA2FC">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16880CC6"/>
    <w:multiLevelType w:val="hybridMultilevel"/>
    <w:tmpl w:val="D3888C3C"/>
    <w:lvl w:ilvl="0" w:tplc="C85A96E2">
      <w:start w:val="1"/>
      <w:numFmt w:val="decimal"/>
      <w:lvlText w:val="%1."/>
      <w:lvlJc w:val="left"/>
      <w:pPr>
        <w:ind w:left="1525" w:hanging="88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18C31A4E"/>
    <w:multiLevelType w:val="hybridMultilevel"/>
    <w:tmpl w:val="90186D26"/>
    <w:lvl w:ilvl="0" w:tplc="8BA232F6">
      <w:start w:val="1"/>
      <w:numFmt w:val="japaneseCounting"/>
      <w:lvlText w:val="（%1）"/>
      <w:lvlJc w:val="left"/>
      <w:pPr>
        <w:ind w:left="1723" w:hanging="108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5">
    <w:nsid w:val="22251575"/>
    <w:multiLevelType w:val="hybridMultilevel"/>
    <w:tmpl w:val="120E0BF2"/>
    <w:lvl w:ilvl="0" w:tplc="7DD4C70E">
      <w:start w:val="1"/>
      <w:numFmt w:val="decimal"/>
      <w:lvlText w:val="%1."/>
      <w:lvlJc w:val="left"/>
      <w:pPr>
        <w:ind w:left="1525" w:hanging="88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2CB2653B"/>
    <w:multiLevelType w:val="hybridMultilevel"/>
    <w:tmpl w:val="D7A44F36"/>
    <w:lvl w:ilvl="0" w:tplc="121E606E">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nsid w:val="31A9700C"/>
    <w:multiLevelType w:val="hybridMultilevel"/>
    <w:tmpl w:val="14CC52DA"/>
    <w:lvl w:ilvl="0" w:tplc="0712A452">
      <w:start w:val="1"/>
      <w:numFmt w:val="decimal"/>
      <w:lvlText w:val="%1."/>
      <w:lvlJc w:val="left"/>
      <w:pPr>
        <w:ind w:left="720" w:hanging="360"/>
      </w:pPr>
      <w:rPr>
        <w:rFonts w:hint="default"/>
      </w:rPr>
    </w:lvl>
    <w:lvl w:ilvl="1" w:tplc="03226A3A">
      <w:start w:val="3"/>
      <w:numFmt w:val="decimal"/>
      <w:lvlText w:val="%2、"/>
      <w:lvlJc w:val="left"/>
      <w:pPr>
        <w:tabs>
          <w:tab w:val="num" w:pos="1500"/>
        </w:tabs>
        <w:ind w:left="1500" w:hanging="720"/>
      </w:pPr>
      <w:rPr>
        <w:rFonts w:hint="default"/>
      </w:r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nsid w:val="3B334CE2"/>
    <w:multiLevelType w:val="hybridMultilevel"/>
    <w:tmpl w:val="D7A44F36"/>
    <w:lvl w:ilvl="0" w:tplc="121E606E">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nsid w:val="4FA4102B"/>
    <w:multiLevelType w:val="hybridMultilevel"/>
    <w:tmpl w:val="912CE38A"/>
    <w:lvl w:ilvl="0" w:tplc="121E606E">
      <w:start w:val="4"/>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2"/>
  </w:num>
  <w:num w:numId="5">
    <w:abstractNumId w:val="6"/>
  </w:num>
  <w:num w:numId="6">
    <w:abstractNumId w:val="9"/>
  </w:num>
  <w:num w:numId="7">
    <w:abstractNumId w:val="3"/>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9EA"/>
    <w:rsid w:val="0000092D"/>
    <w:rsid w:val="000178B8"/>
    <w:rsid w:val="00022073"/>
    <w:rsid w:val="00022DD4"/>
    <w:rsid w:val="0002534D"/>
    <w:rsid w:val="0003195D"/>
    <w:rsid w:val="0003471B"/>
    <w:rsid w:val="00036C11"/>
    <w:rsid w:val="00060334"/>
    <w:rsid w:val="000636E1"/>
    <w:rsid w:val="0006624D"/>
    <w:rsid w:val="00071E37"/>
    <w:rsid w:val="000906CF"/>
    <w:rsid w:val="00094231"/>
    <w:rsid w:val="000A7FEC"/>
    <w:rsid w:val="000C588E"/>
    <w:rsid w:val="000D778C"/>
    <w:rsid w:val="000E11F4"/>
    <w:rsid w:val="000F2458"/>
    <w:rsid w:val="000F617A"/>
    <w:rsid w:val="00116FE9"/>
    <w:rsid w:val="00121AB5"/>
    <w:rsid w:val="00151096"/>
    <w:rsid w:val="00154BE2"/>
    <w:rsid w:val="00195FE0"/>
    <w:rsid w:val="001A53D9"/>
    <w:rsid w:val="001B2FD2"/>
    <w:rsid w:val="001C7DE3"/>
    <w:rsid w:val="001D54C6"/>
    <w:rsid w:val="001F7C43"/>
    <w:rsid w:val="00201C04"/>
    <w:rsid w:val="00204A89"/>
    <w:rsid w:val="00207EFD"/>
    <w:rsid w:val="00215582"/>
    <w:rsid w:val="00224D16"/>
    <w:rsid w:val="00265405"/>
    <w:rsid w:val="00283BC5"/>
    <w:rsid w:val="0028673B"/>
    <w:rsid w:val="002A7D3E"/>
    <w:rsid w:val="002E2F66"/>
    <w:rsid w:val="0030502A"/>
    <w:rsid w:val="00317F45"/>
    <w:rsid w:val="00343F07"/>
    <w:rsid w:val="00365413"/>
    <w:rsid w:val="00384C1E"/>
    <w:rsid w:val="00396CFB"/>
    <w:rsid w:val="003A1442"/>
    <w:rsid w:val="003A75BE"/>
    <w:rsid w:val="003B63E3"/>
    <w:rsid w:val="003D1476"/>
    <w:rsid w:val="003E0B20"/>
    <w:rsid w:val="00421674"/>
    <w:rsid w:val="00442B1B"/>
    <w:rsid w:val="004616D1"/>
    <w:rsid w:val="0047342D"/>
    <w:rsid w:val="00476492"/>
    <w:rsid w:val="00477E74"/>
    <w:rsid w:val="00480909"/>
    <w:rsid w:val="004B19B4"/>
    <w:rsid w:val="004F16F0"/>
    <w:rsid w:val="00521BD4"/>
    <w:rsid w:val="005229C4"/>
    <w:rsid w:val="005572BB"/>
    <w:rsid w:val="00574028"/>
    <w:rsid w:val="005B1FC9"/>
    <w:rsid w:val="005E03FA"/>
    <w:rsid w:val="0060483F"/>
    <w:rsid w:val="00647A74"/>
    <w:rsid w:val="006631F2"/>
    <w:rsid w:val="00666F2C"/>
    <w:rsid w:val="00676217"/>
    <w:rsid w:val="006768EC"/>
    <w:rsid w:val="00696D8C"/>
    <w:rsid w:val="006C5D85"/>
    <w:rsid w:val="006D2D65"/>
    <w:rsid w:val="006E4C34"/>
    <w:rsid w:val="006E793D"/>
    <w:rsid w:val="00706066"/>
    <w:rsid w:val="007227B7"/>
    <w:rsid w:val="00742FB4"/>
    <w:rsid w:val="00757415"/>
    <w:rsid w:val="00766AD9"/>
    <w:rsid w:val="00776832"/>
    <w:rsid w:val="0077720F"/>
    <w:rsid w:val="00782851"/>
    <w:rsid w:val="00787C55"/>
    <w:rsid w:val="00790002"/>
    <w:rsid w:val="007A483A"/>
    <w:rsid w:val="007A76E7"/>
    <w:rsid w:val="007B768F"/>
    <w:rsid w:val="007D3139"/>
    <w:rsid w:val="007E6393"/>
    <w:rsid w:val="00801F5A"/>
    <w:rsid w:val="00804658"/>
    <w:rsid w:val="0081370E"/>
    <w:rsid w:val="00820E94"/>
    <w:rsid w:val="00822DC0"/>
    <w:rsid w:val="00871AAC"/>
    <w:rsid w:val="008B1C81"/>
    <w:rsid w:val="008B7FD1"/>
    <w:rsid w:val="008C3724"/>
    <w:rsid w:val="008D338C"/>
    <w:rsid w:val="008F4587"/>
    <w:rsid w:val="008F5C9B"/>
    <w:rsid w:val="00907971"/>
    <w:rsid w:val="00907E1E"/>
    <w:rsid w:val="009151BC"/>
    <w:rsid w:val="00916468"/>
    <w:rsid w:val="00925A44"/>
    <w:rsid w:val="0093389A"/>
    <w:rsid w:val="00943467"/>
    <w:rsid w:val="009453BC"/>
    <w:rsid w:val="00946647"/>
    <w:rsid w:val="00955E1F"/>
    <w:rsid w:val="00970398"/>
    <w:rsid w:val="009704CD"/>
    <w:rsid w:val="009A44BE"/>
    <w:rsid w:val="009C7C91"/>
    <w:rsid w:val="009D6BA3"/>
    <w:rsid w:val="00A00CC7"/>
    <w:rsid w:val="00A07F3A"/>
    <w:rsid w:val="00A401FF"/>
    <w:rsid w:val="00A564DE"/>
    <w:rsid w:val="00A63AFD"/>
    <w:rsid w:val="00A81AB7"/>
    <w:rsid w:val="00A92030"/>
    <w:rsid w:val="00AB2C3F"/>
    <w:rsid w:val="00AB7928"/>
    <w:rsid w:val="00AC6041"/>
    <w:rsid w:val="00AD6405"/>
    <w:rsid w:val="00AE3354"/>
    <w:rsid w:val="00AE3E95"/>
    <w:rsid w:val="00AF7282"/>
    <w:rsid w:val="00B04763"/>
    <w:rsid w:val="00B21723"/>
    <w:rsid w:val="00B25B47"/>
    <w:rsid w:val="00B37601"/>
    <w:rsid w:val="00B445C9"/>
    <w:rsid w:val="00B5135D"/>
    <w:rsid w:val="00B70589"/>
    <w:rsid w:val="00BA3B9D"/>
    <w:rsid w:val="00BC2547"/>
    <w:rsid w:val="00BD5FCB"/>
    <w:rsid w:val="00BF32AC"/>
    <w:rsid w:val="00C01642"/>
    <w:rsid w:val="00C06F46"/>
    <w:rsid w:val="00C244DD"/>
    <w:rsid w:val="00C3222D"/>
    <w:rsid w:val="00C40C46"/>
    <w:rsid w:val="00C606E8"/>
    <w:rsid w:val="00C655E8"/>
    <w:rsid w:val="00C910DD"/>
    <w:rsid w:val="00CA3789"/>
    <w:rsid w:val="00CE103F"/>
    <w:rsid w:val="00CE761A"/>
    <w:rsid w:val="00CE7ACF"/>
    <w:rsid w:val="00CF05EA"/>
    <w:rsid w:val="00CF3882"/>
    <w:rsid w:val="00D00F9A"/>
    <w:rsid w:val="00D2525E"/>
    <w:rsid w:val="00D265E4"/>
    <w:rsid w:val="00D40F21"/>
    <w:rsid w:val="00D620E7"/>
    <w:rsid w:val="00D70276"/>
    <w:rsid w:val="00D868C8"/>
    <w:rsid w:val="00DC686F"/>
    <w:rsid w:val="00DD1888"/>
    <w:rsid w:val="00E05D6D"/>
    <w:rsid w:val="00E25D16"/>
    <w:rsid w:val="00E335A2"/>
    <w:rsid w:val="00E33E2E"/>
    <w:rsid w:val="00E37A98"/>
    <w:rsid w:val="00E52E56"/>
    <w:rsid w:val="00E53593"/>
    <w:rsid w:val="00E653A7"/>
    <w:rsid w:val="00E719EA"/>
    <w:rsid w:val="00E8519E"/>
    <w:rsid w:val="00E86234"/>
    <w:rsid w:val="00EA0C75"/>
    <w:rsid w:val="00EA5BD8"/>
    <w:rsid w:val="00EB7FBF"/>
    <w:rsid w:val="00EE1665"/>
    <w:rsid w:val="00EF4AB2"/>
    <w:rsid w:val="00F004B1"/>
    <w:rsid w:val="00F02675"/>
    <w:rsid w:val="00F41D10"/>
    <w:rsid w:val="00F605B7"/>
    <w:rsid w:val="00F63515"/>
    <w:rsid w:val="00F650FF"/>
    <w:rsid w:val="00FF4A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47"/>
    <w:pPr>
      <w:widowControl w:val="0"/>
      <w:jc w:val="both"/>
    </w:pPr>
    <w:rPr>
      <w:rFonts w:cs="Calibri"/>
      <w:szCs w:val="21"/>
    </w:rPr>
  </w:style>
  <w:style w:type="paragraph" w:styleId="Heading2">
    <w:name w:val="heading 2"/>
    <w:basedOn w:val="Normal"/>
    <w:next w:val="Normal"/>
    <w:link w:val="Heading2Char1"/>
    <w:uiPriority w:val="99"/>
    <w:qFormat/>
    <w:locked/>
    <w:rsid w:val="00AB2C3F"/>
    <w:pPr>
      <w:keepNext/>
      <w:keepLines/>
      <w:spacing w:before="260" w:after="260" w:line="408" w:lineRule="auto"/>
      <w:outlineLvl w:val="1"/>
    </w:pPr>
    <w:rPr>
      <w:rFonts w:ascii="Arial" w:eastAsia="黑体" w:hAnsi="Arial" w:cs="Arial"/>
      <w:b/>
      <w:bCs/>
      <w:sz w:val="32"/>
      <w:szCs w:val="32"/>
    </w:rPr>
  </w:style>
  <w:style w:type="paragraph" w:styleId="Heading3">
    <w:name w:val="heading 3"/>
    <w:basedOn w:val="Normal"/>
    <w:next w:val="Normal"/>
    <w:link w:val="Heading3Char1"/>
    <w:uiPriority w:val="99"/>
    <w:qFormat/>
    <w:locked/>
    <w:rsid w:val="00AB2C3F"/>
    <w:pPr>
      <w:keepNext/>
      <w:keepLines/>
      <w:spacing w:before="260" w:after="260" w:line="410"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15C6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215C69"/>
    <w:rPr>
      <w:rFonts w:cs="Calibri"/>
      <w:b/>
      <w:bCs/>
      <w:sz w:val="32"/>
      <w:szCs w:val="32"/>
    </w:rPr>
  </w:style>
  <w:style w:type="paragraph" w:styleId="Header">
    <w:name w:val="header"/>
    <w:basedOn w:val="Normal"/>
    <w:link w:val="HeaderChar"/>
    <w:uiPriority w:val="99"/>
    <w:rsid w:val="00BF3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F32AC"/>
    <w:rPr>
      <w:sz w:val="18"/>
      <w:szCs w:val="18"/>
    </w:rPr>
  </w:style>
  <w:style w:type="paragraph" w:styleId="Footer">
    <w:name w:val="footer"/>
    <w:basedOn w:val="Normal"/>
    <w:link w:val="FooterChar"/>
    <w:uiPriority w:val="99"/>
    <w:rsid w:val="00BF32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F32AC"/>
    <w:rPr>
      <w:sz w:val="18"/>
      <w:szCs w:val="18"/>
    </w:rPr>
  </w:style>
  <w:style w:type="character" w:styleId="PageNumber">
    <w:name w:val="page number"/>
    <w:basedOn w:val="DefaultParagraphFont"/>
    <w:uiPriority w:val="99"/>
    <w:rsid w:val="00D70276"/>
  </w:style>
  <w:style w:type="character" w:customStyle="1" w:styleId="CharChar4">
    <w:name w:val="Char Char4"/>
    <w:basedOn w:val="DefaultParagraphFont"/>
    <w:uiPriority w:val="99"/>
    <w:locked/>
    <w:rsid w:val="00D70276"/>
    <w:rPr>
      <w:rFonts w:eastAsia="仿宋_GB2312"/>
      <w:kern w:val="2"/>
      <w:sz w:val="18"/>
      <w:szCs w:val="18"/>
      <w:lang w:val="en-US" w:eastAsia="zh-CN"/>
    </w:rPr>
  </w:style>
  <w:style w:type="character" w:customStyle="1" w:styleId="CharChar3">
    <w:name w:val="Char Char3"/>
    <w:basedOn w:val="DefaultParagraphFont"/>
    <w:uiPriority w:val="99"/>
    <w:locked/>
    <w:rsid w:val="00D70276"/>
    <w:rPr>
      <w:rFonts w:eastAsia="仿宋_GB2312"/>
      <w:kern w:val="2"/>
      <w:sz w:val="18"/>
      <w:szCs w:val="18"/>
      <w:lang w:val="en-US" w:eastAsia="zh-CN"/>
    </w:rPr>
  </w:style>
  <w:style w:type="character" w:customStyle="1" w:styleId="TitleChar1">
    <w:name w:val="Title Char1"/>
    <w:uiPriority w:val="99"/>
    <w:locked/>
    <w:rsid w:val="00AE3E95"/>
    <w:rPr>
      <w:rFonts w:ascii="Cambria" w:eastAsia="宋体" w:hAnsi="Cambria" w:cs="Cambria"/>
      <w:b/>
      <w:bCs/>
      <w:kern w:val="2"/>
      <w:sz w:val="32"/>
      <w:szCs w:val="32"/>
      <w:lang w:val="en-US" w:eastAsia="zh-CN"/>
    </w:rPr>
  </w:style>
  <w:style w:type="paragraph" w:styleId="Title">
    <w:name w:val="Title"/>
    <w:basedOn w:val="Normal"/>
    <w:next w:val="Normal"/>
    <w:link w:val="TitleChar"/>
    <w:uiPriority w:val="99"/>
    <w:qFormat/>
    <w:locked/>
    <w:rsid w:val="00AE3E95"/>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E25D16"/>
    <w:rPr>
      <w:rFonts w:ascii="Cambria" w:hAnsi="Cambria" w:cs="Cambria"/>
      <w:b/>
      <w:bCs/>
      <w:sz w:val="32"/>
      <w:szCs w:val="32"/>
    </w:rPr>
  </w:style>
  <w:style w:type="character" w:customStyle="1" w:styleId="CharChar">
    <w:name w:val="Char Char"/>
    <w:uiPriority w:val="99"/>
    <w:locked/>
    <w:rsid w:val="00CA3789"/>
    <w:rPr>
      <w:rFonts w:ascii="Cambria" w:eastAsia="宋体" w:hAnsi="Cambria" w:cs="Cambria"/>
      <w:b/>
      <w:bCs/>
      <w:kern w:val="2"/>
      <w:sz w:val="32"/>
      <w:szCs w:val="32"/>
      <w:lang w:val="en-US" w:eastAsia="zh-CN"/>
    </w:rPr>
  </w:style>
  <w:style w:type="paragraph" w:styleId="Date">
    <w:name w:val="Date"/>
    <w:basedOn w:val="Normal"/>
    <w:next w:val="Normal"/>
    <w:link w:val="DateChar"/>
    <w:uiPriority w:val="99"/>
    <w:rsid w:val="00CF3882"/>
    <w:pPr>
      <w:ind w:leftChars="2500" w:left="100"/>
    </w:pPr>
  </w:style>
  <w:style w:type="character" w:customStyle="1" w:styleId="DateChar">
    <w:name w:val="Date Char"/>
    <w:basedOn w:val="DefaultParagraphFont"/>
    <w:link w:val="Date"/>
    <w:uiPriority w:val="99"/>
    <w:semiHidden/>
    <w:locked/>
    <w:rPr>
      <w:sz w:val="21"/>
      <w:szCs w:val="21"/>
    </w:rPr>
  </w:style>
  <w:style w:type="paragraph" w:styleId="NormalWeb">
    <w:name w:val="Normal (Web)"/>
    <w:basedOn w:val="Normal"/>
    <w:uiPriority w:val="99"/>
    <w:rsid w:val="00CF3882"/>
    <w:pPr>
      <w:widowControl/>
      <w:jc w:val="left"/>
    </w:pPr>
    <w:rPr>
      <w:rFonts w:ascii="宋体" w:hAnsi="宋体" w:cs="宋体"/>
      <w:kern w:val="0"/>
      <w:sz w:val="24"/>
      <w:szCs w:val="24"/>
    </w:rPr>
  </w:style>
  <w:style w:type="paragraph" w:customStyle="1" w:styleId="p0">
    <w:name w:val="p0"/>
    <w:basedOn w:val="Normal"/>
    <w:uiPriority w:val="99"/>
    <w:rsid w:val="00CF3882"/>
    <w:pPr>
      <w:widowControl/>
    </w:pPr>
    <w:rPr>
      <w:rFonts w:ascii="Times New Roman" w:hAnsi="Times New Roman" w:cs="Times New Roman"/>
      <w:kern w:val="0"/>
    </w:rPr>
  </w:style>
  <w:style w:type="character" w:customStyle="1" w:styleId="fontstyle01">
    <w:name w:val="fontstyle01"/>
    <w:basedOn w:val="DefaultParagraphFont"/>
    <w:uiPriority w:val="99"/>
    <w:rsid w:val="00C910DD"/>
    <w:rPr>
      <w:rFonts w:ascii="FZXBSK--GBK1-0" w:hAnsi="FZXBSK--GBK1-0" w:cs="FZXBSK--GBK1-0"/>
      <w:color w:val="000000"/>
      <w:sz w:val="44"/>
      <w:szCs w:val="44"/>
    </w:rPr>
  </w:style>
  <w:style w:type="character" w:customStyle="1" w:styleId="Heading2Char1">
    <w:name w:val="Heading 2 Char1"/>
    <w:basedOn w:val="DefaultParagraphFont"/>
    <w:link w:val="Heading2"/>
    <w:uiPriority w:val="99"/>
    <w:semiHidden/>
    <w:locked/>
    <w:rsid w:val="00AB2C3F"/>
    <w:rPr>
      <w:rFonts w:ascii="Arial" w:eastAsia="黑体" w:hAnsi="Arial" w:cs="Arial"/>
      <w:b/>
      <w:bCs/>
      <w:kern w:val="2"/>
      <w:sz w:val="24"/>
      <w:szCs w:val="24"/>
      <w:lang w:val="en-US" w:eastAsia="zh-CN"/>
    </w:rPr>
  </w:style>
  <w:style w:type="character" w:customStyle="1" w:styleId="Heading3Char1">
    <w:name w:val="Heading 3 Char1"/>
    <w:basedOn w:val="DefaultParagraphFont"/>
    <w:link w:val="Heading3"/>
    <w:uiPriority w:val="99"/>
    <w:semiHidden/>
    <w:locked/>
    <w:rsid w:val="00AB2C3F"/>
    <w:rPr>
      <w:rFonts w:ascii="Calibri" w:eastAsia="宋体" w:hAnsi="Calibri" w:cs="Calibri"/>
      <w:b/>
      <w:bCs/>
      <w:kern w:val="2"/>
      <w:sz w:val="32"/>
      <w:szCs w:val="32"/>
      <w:lang w:val="en-US" w:eastAsia="zh-CN"/>
    </w:rPr>
  </w:style>
  <w:style w:type="paragraph" w:customStyle="1" w:styleId="a">
    <w:name w:val="公文二级标题"/>
    <w:basedOn w:val="Normal"/>
    <w:uiPriority w:val="99"/>
    <w:rsid w:val="00AB2C3F"/>
    <w:pPr>
      <w:spacing w:line="600" w:lineRule="exact"/>
      <w:ind w:firstLineChars="200" w:firstLine="200"/>
      <w:outlineLvl w:val="1"/>
    </w:pPr>
    <w:rPr>
      <w:rFonts w:ascii="方正楷体_GBK" w:eastAsia="方正楷体_GBK" w:cs="方正楷体_GBK"/>
      <w:sz w:val="32"/>
      <w:szCs w:val="32"/>
    </w:rPr>
  </w:style>
  <w:style w:type="character" w:customStyle="1" w:styleId="fontstyle21">
    <w:name w:val="fontstyle21"/>
    <w:basedOn w:val="DefaultParagraphFont"/>
    <w:uiPriority w:val="99"/>
    <w:rsid w:val="00AB2C3F"/>
    <w:rPr>
      <w:rFonts w:ascii="FZFSK--GBK1-0" w:eastAsia="FZFSK--GBK1-0" w:cs="FZFSK--GBK1-0"/>
      <w:color w:val="000000"/>
      <w:sz w:val="32"/>
      <w:szCs w:val="32"/>
    </w:rPr>
  </w:style>
  <w:style w:type="character" w:customStyle="1" w:styleId="fontstyle31">
    <w:name w:val="fontstyle31"/>
    <w:basedOn w:val="DefaultParagraphFont"/>
    <w:uiPriority w:val="99"/>
    <w:rsid w:val="00AB2C3F"/>
    <w:rPr>
      <w:rFonts w:ascii="新宋体" w:eastAsia="新宋体" w:hAnsi="新宋体" w:cs="新宋体"/>
      <w:color w:val="000000"/>
      <w:sz w:val="32"/>
      <w:szCs w:val="32"/>
    </w:rPr>
  </w:style>
  <w:style w:type="table" w:styleId="TableGrid">
    <w:name w:val="Table Grid"/>
    <w:basedOn w:val="TableNormal"/>
    <w:uiPriority w:val="99"/>
    <w:locked/>
    <w:rsid w:val="006C5D85"/>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6C5D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C69"/>
    <w:rPr>
      <w:rFonts w:cs="Calibri"/>
      <w:sz w:val="0"/>
      <w:szCs w:val="0"/>
    </w:rPr>
  </w:style>
  <w:style w:type="character" w:styleId="CommentReference">
    <w:name w:val="annotation reference"/>
    <w:basedOn w:val="DefaultParagraphFont"/>
    <w:uiPriority w:val="99"/>
    <w:semiHidden/>
    <w:rsid w:val="006C5D85"/>
    <w:rPr>
      <w:sz w:val="21"/>
      <w:szCs w:val="21"/>
    </w:rPr>
  </w:style>
  <w:style w:type="paragraph" w:styleId="CommentText">
    <w:name w:val="annotation text"/>
    <w:basedOn w:val="Normal"/>
    <w:link w:val="CommentTextChar"/>
    <w:uiPriority w:val="99"/>
    <w:semiHidden/>
    <w:rsid w:val="006C5D85"/>
    <w:pPr>
      <w:jc w:val="left"/>
    </w:pPr>
    <w:rPr>
      <w:rFonts w:ascii="Times New Roman" w:hAnsi="Times New Roman" w:cs="Times New Roman"/>
    </w:rPr>
  </w:style>
  <w:style w:type="character" w:customStyle="1" w:styleId="CommentTextChar">
    <w:name w:val="Comment Text Char"/>
    <w:basedOn w:val="DefaultParagraphFont"/>
    <w:link w:val="CommentText"/>
    <w:uiPriority w:val="99"/>
    <w:semiHidden/>
    <w:rsid w:val="00215C69"/>
    <w:rPr>
      <w:rFonts w:cs="Calibri"/>
      <w:szCs w:val="21"/>
    </w:rPr>
  </w:style>
  <w:style w:type="paragraph" w:styleId="CommentSubject">
    <w:name w:val="annotation subject"/>
    <w:basedOn w:val="CommentText"/>
    <w:next w:val="CommentText"/>
    <w:link w:val="CommentSubjectChar"/>
    <w:uiPriority w:val="99"/>
    <w:semiHidden/>
    <w:rsid w:val="006C5D85"/>
    <w:rPr>
      <w:b/>
      <w:bCs/>
    </w:rPr>
  </w:style>
  <w:style w:type="character" w:customStyle="1" w:styleId="CommentSubjectChar">
    <w:name w:val="Comment Subject Char"/>
    <w:basedOn w:val="CommentTextChar"/>
    <w:link w:val="CommentSubject"/>
    <w:uiPriority w:val="99"/>
    <w:semiHidden/>
    <w:rsid w:val="00215C69"/>
    <w:rPr>
      <w:b/>
      <w:bCs/>
    </w:rPr>
  </w:style>
  <w:style w:type="character" w:customStyle="1" w:styleId="a0">
    <w:name w:val="！正文 字符"/>
    <w:basedOn w:val="DefaultParagraphFont"/>
    <w:link w:val="a1"/>
    <w:uiPriority w:val="99"/>
    <w:locked/>
    <w:rsid w:val="006C5D85"/>
    <w:rPr>
      <w:rFonts w:ascii="仿宋_GB2312" w:eastAsia="仿宋_GB2312" w:hAnsi="仿宋_GB2312" w:cs="仿宋_GB2312"/>
      <w:kern w:val="2"/>
      <w:sz w:val="30"/>
      <w:szCs w:val="30"/>
      <w:lang w:val="en-US" w:eastAsia="zh-CN"/>
    </w:rPr>
  </w:style>
  <w:style w:type="paragraph" w:customStyle="1" w:styleId="a1">
    <w:name w:val="！正文"/>
    <w:basedOn w:val="Normal"/>
    <w:link w:val="a0"/>
    <w:uiPriority w:val="99"/>
    <w:rsid w:val="006C5D85"/>
    <w:pPr>
      <w:ind w:firstLineChars="200" w:firstLine="200"/>
    </w:pPr>
    <w:rPr>
      <w:rFonts w:ascii="仿宋_GB2312" w:eastAsia="仿宋_GB2312" w:hAnsi="仿宋_GB2312" w:cs="仿宋_GB2312"/>
      <w:sz w:val="32"/>
      <w:szCs w:val="32"/>
    </w:rPr>
  </w:style>
  <w:style w:type="character" w:customStyle="1" w:styleId="BalloonTextChar1">
    <w:name w:val="Balloon Text Char1"/>
    <w:basedOn w:val="DefaultParagraphFont"/>
    <w:link w:val="BalloonText"/>
    <w:uiPriority w:val="99"/>
    <w:locked/>
    <w:rsid w:val="006C5D85"/>
    <w:rPr>
      <w:rFonts w:eastAsia="宋体"/>
      <w:kern w:val="2"/>
      <w:sz w:val="18"/>
      <w:szCs w:val="18"/>
      <w:lang w:val="en-US" w:eastAsia="zh-CN"/>
    </w:rPr>
  </w:style>
  <w:style w:type="character" w:customStyle="1" w:styleId="CharChar1">
    <w:name w:val="Char Char1"/>
    <w:basedOn w:val="DefaultParagraphFont"/>
    <w:uiPriority w:val="99"/>
    <w:locked/>
    <w:rsid w:val="006C5D85"/>
    <w:rPr>
      <w:rFonts w:ascii="Calibri" w:eastAsia="宋体" w:hAnsi="Calibri" w:cs="Calibri"/>
      <w:kern w:val="2"/>
      <w:sz w:val="18"/>
      <w:szCs w:val="18"/>
      <w:lang w:val="en-US" w:eastAsia="zh-CN"/>
    </w:rPr>
  </w:style>
  <w:style w:type="paragraph" w:customStyle="1" w:styleId="ListParagraph1">
    <w:name w:val="List Paragraph1"/>
    <w:basedOn w:val="Normal"/>
    <w:uiPriority w:val="99"/>
    <w:rsid w:val="006C5D85"/>
    <w:pPr>
      <w:ind w:firstLineChars="200" w:firstLine="420"/>
    </w:pPr>
    <w:rPr>
      <w:rFonts w:ascii="等线" w:eastAsia="等线" w:hAnsi="等线" w:cs="等线"/>
    </w:rPr>
  </w:style>
  <w:style w:type="paragraph" w:customStyle="1" w:styleId="282">
    <w:name w:val="样式 样式 样式 样式 样式 样式 样式 样式 宋体 四号 行距: 固定值 28 磅 + 首行缩进:  2 字符 + 首行缩进:..."/>
    <w:basedOn w:val="Normal"/>
    <w:uiPriority w:val="99"/>
    <w:rsid w:val="006C5D85"/>
    <w:pPr>
      <w:spacing w:line="520" w:lineRule="exact"/>
      <w:ind w:firstLineChars="200" w:firstLine="200"/>
    </w:pPr>
    <w:rPr>
      <w:rFonts w:ascii="宋体" w:eastAsia="仿宋_GB2312" w:hAnsi="宋体" w:cs="宋体"/>
      <w:sz w:val="28"/>
      <w:szCs w:val="28"/>
    </w:rPr>
  </w:style>
  <w:style w:type="paragraph" w:customStyle="1" w:styleId="CharCharChar">
    <w:name w:val="Char Char Char"/>
    <w:basedOn w:val="Normal"/>
    <w:uiPriority w:val="99"/>
    <w:rsid w:val="006C5D85"/>
    <w:pPr>
      <w:widowControl/>
      <w:spacing w:after="160" w:line="240" w:lineRule="exact"/>
      <w:jc w:val="left"/>
    </w:pPr>
    <w:rPr>
      <w:rFonts w:ascii="Arial" w:hAnsi="Arial" w:cs="Arial"/>
      <w:b/>
      <w:bCs/>
      <w:kern w:val="0"/>
      <w:sz w:val="24"/>
      <w:szCs w:val="24"/>
      <w:lang w:eastAsia="en-US"/>
    </w:rPr>
  </w:style>
  <w:style w:type="character" w:customStyle="1" w:styleId="apple-converted-space">
    <w:name w:val="apple-converted-space"/>
    <w:basedOn w:val="DefaultParagraphFont"/>
    <w:uiPriority w:val="99"/>
    <w:rsid w:val="006C5D85"/>
  </w:style>
  <w:style w:type="paragraph" w:styleId="HTMLPreformatted">
    <w:name w:val="HTML Preformatted"/>
    <w:basedOn w:val="Normal"/>
    <w:link w:val="HTMLPreformattedChar"/>
    <w:uiPriority w:val="99"/>
    <w:rsid w:val="006C5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215C69"/>
    <w:rPr>
      <w:rFonts w:ascii="Courier New" w:hAnsi="Courier New" w:cs="Courier New"/>
      <w:sz w:val="20"/>
      <w:szCs w:val="20"/>
    </w:rPr>
  </w:style>
  <w:style w:type="character" w:styleId="Hyperlink">
    <w:name w:val="Hyperlink"/>
    <w:basedOn w:val="DefaultParagraphFont"/>
    <w:uiPriority w:val="99"/>
    <w:rsid w:val="006C5D85"/>
    <w:rPr>
      <w:color w:val="0000FF"/>
      <w:u w:val="single"/>
    </w:rPr>
  </w:style>
  <w:style w:type="paragraph" w:customStyle="1" w:styleId="CharCharCharCharCharCharCharCharChar">
    <w:name w:val="Char Char Char Char Char Char Char Char Char"/>
    <w:basedOn w:val="Normal"/>
    <w:uiPriority w:val="99"/>
    <w:rsid w:val="006C5D85"/>
    <w:pPr>
      <w:widowControl/>
      <w:spacing w:after="160" w:line="240" w:lineRule="exact"/>
      <w:jc w:val="left"/>
    </w:pPr>
    <w:rPr>
      <w:rFonts w:ascii="Times New Roman" w:hAnsi="Times New Roman" w:cs="Times New Roman"/>
    </w:rPr>
  </w:style>
  <w:style w:type="paragraph" w:customStyle="1" w:styleId="Char">
    <w:name w:val="Char"/>
    <w:basedOn w:val="Normal"/>
    <w:autoRedefine/>
    <w:uiPriority w:val="99"/>
    <w:rsid w:val="006C5D85"/>
    <w:pPr>
      <w:widowControl/>
      <w:spacing w:after="160" w:line="240" w:lineRule="exact"/>
      <w:jc w:val="left"/>
    </w:pPr>
    <w:rPr>
      <w:rFonts w:ascii="Verdana" w:eastAsia="仿宋_GB2312" w:hAnsi="Verdana" w:cs="Verdana"/>
      <w:kern w:val="0"/>
      <w:sz w:val="30"/>
      <w:szCs w:val="30"/>
      <w:lang w:eastAsia="en-US"/>
    </w:rPr>
  </w:style>
  <w:style w:type="character" w:customStyle="1" w:styleId="CharChar5">
    <w:name w:val="Char Char5"/>
    <w:basedOn w:val="DefaultParagraphFont"/>
    <w:uiPriority w:val="99"/>
    <w:semiHidden/>
    <w:locked/>
    <w:rsid w:val="006C5D85"/>
    <w:rPr>
      <w:rFonts w:eastAsia="宋体"/>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331</TotalTime>
  <Pages>87</Pages>
  <Words>7324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庞文端</dc:creator>
  <cp:keywords/>
  <dc:description/>
  <cp:lastModifiedBy>梁明明</cp:lastModifiedBy>
  <cp:revision>17</cp:revision>
  <dcterms:created xsi:type="dcterms:W3CDTF">2019-06-17T03:12:00Z</dcterms:created>
  <dcterms:modified xsi:type="dcterms:W3CDTF">2019-07-25T09:00:00Z</dcterms:modified>
</cp:coreProperties>
</file>