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0A2" w:rsidRPr="00E57688" w:rsidRDefault="00C770A2" w:rsidP="00C770A2">
      <w:pPr>
        <w:jc w:val="center"/>
        <w:rPr>
          <w:rFonts w:ascii="黑体" w:eastAsia="黑体" w:hAnsi="ˎ̥" w:hint="eastAsia"/>
          <w:b/>
          <w:bCs/>
          <w:color w:val="000000"/>
          <w:kern w:val="36"/>
          <w:sz w:val="32"/>
          <w:szCs w:val="32"/>
        </w:rPr>
      </w:pPr>
      <w:r w:rsidRPr="00E57688">
        <w:rPr>
          <w:rFonts w:ascii="黑体" w:eastAsia="黑体" w:hAnsi="ˎ̥" w:hint="eastAsia"/>
          <w:b/>
          <w:bCs/>
          <w:color w:val="000000"/>
          <w:kern w:val="36"/>
          <w:sz w:val="32"/>
          <w:szCs w:val="32"/>
        </w:rPr>
        <w:t xml:space="preserve">四川省地方税务局转发《财政部国家税务总局关于房产税城镇土地使用税有关问题的通知》的通知 </w:t>
      </w:r>
    </w:p>
    <w:p w:rsidR="00C770A2" w:rsidRPr="0046486D" w:rsidRDefault="00C770A2" w:rsidP="00C770A2">
      <w:pPr>
        <w:pStyle w:val="a3"/>
        <w:ind w:firstLineChars="200" w:firstLine="560"/>
        <w:jc w:val="center"/>
        <w:rPr>
          <w:rFonts w:ascii="仿宋_GB2312" w:eastAsia="仿宋_GB2312" w:hAnsi="仿宋_GB2312"/>
          <w:color w:val="000000"/>
          <w:sz w:val="28"/>
          <w:szCs w:val="32"/>
        </w:rPr>
      </w:pPr>
      <w:r w:rsidRPr="0046486D">
        <w:rPr>
          <w:rFonts w:ascii="仿宋_GB2312" w:eastAsia="仿宋_GB2312" w:hAnsi="仿宋_GB2312" w:hint="eastAsia"/>
          <w:color w:val="000000"/>
          <w:sz w:val="28"/>
          <w:szCs w:val="32"/>
        </w:rPr>
        <w:t xml:space="preserve"> 川地税函〔2009〕137号  </w:t>
      </w:r>
    </w:p>
    <w:p w:rsidR="00C770A2" w:rsidRPr="0046486D" w:rsidRDefault="00C770A2" w:rsidP="00C770A2">
      <w:pPr>
        <w:pStyle w:val="a3"/>
        <w:wordWrap w:val="0"/>
        <w:ind w:firstLineChars="200" w:firstLine="560"/>
        <w:jc w:val="right"/>
        <w:rPr>
          <w:rFonts w:ascii="仿宋_GB2312" w:eastAsia="仿宋_GB2312" w:hAnsi="仿宋_GB2312"/>
          <w:color w:val="FF0000"/>
          <w:kern w:val="0"/>
          <w:sz w:val="28"/>
        </w:rPr>
      </w:pPr>
      <w:r>
        <w:rPr>
          <w:rFonts w:ascii="仿宋_GB2312" w:eastAsia="仿宋_GB2312" w:hAnsi="仿宋_GB2312" w:hint="eastAsia"/>
          <w:color w:val="FF0000"/>
          <w:kern w:val="0"/>
          <w:sz w:val="28"/>
        </w:rPr>
        <w:t xml:space="preserve"> </w:t>
      </w:r>
    </w:p>
    <w:p w:rsidR="00C770A2" w:rsidRPr="0046486D" w:rsidRDefault="00C770A2" w:rsidP="00C770A2">
      <w:pPr>
        <w:pStyle w:val="a3"/>
        <w:rPr>
          <w:rFonts w:ascii="仿宋_GB2312" w:eastAsia="仿宋_GB2312" w:hAnsi="仿宋_GB2312"/>
          <w:color w:val="000000"/>
          <w:sz w:val="28"/>
        </w:rPr>
      </w:pPr>
      <w:r w:rsidRPr="0046486D">
        <w:rPr>
          <w:rFonts w:ascii="仿宋_GB2312" w:eastAsia="仿宋_GB2312" w:hAnsi="仿宋_GB2312" w:hint="eastAsia"/>
          <w:color w:val="000000"/>
          <w:sz w:val="28"/>
        </w:rPr>
        <w:t>各市、州地方税务局、省局直属分局、各扩权试点县（市）地方税务局：</w:t>
      </w:r>
    </w:p>
    <w:p w:rsidR="00C770A2" w:rsidRPr="0046486D" w:rsidRDefault="00C770A2" w:rsidP="00C770A2">
      <w:pPr>
        <w:pStyle w:val="a3"/>
        <w:ind w:firstLineChars="100" w:firstLine="280"/>
        <w:rPr>
          <w:rFonts w:ascii="仿宋_GB2312" w:eastAsia="仿宋_GB2312" w:hAnsi="仿宋_GB2312"/>
          <w:color w:val="000000"/>
          <w:sz w:val="28"/>
        </w:rPr>
      </w:pPr>
      <w:r w:rsidRPr="0046486D">
        <w:rPr>
          <w:rFonts w:ascii="仿宋_GB2312" w:eastAsia="仿宋_GB2312" w:hAnsi="仿宋_GB2312" w:hint="eastAsia"/>
          <w:color w:val="000000"/>
          <w:sz w:val="28"/>
        </w:rPr>
        <w:t xml:space="preserve">  现将《财政部 国家税务总局关于房产税城镇土地使用税有关问题的通知 》（财税〔2008〕152号</w:t>
      </w:r>
      <w:r w:rsidRPr="0046486D">
        <w:rPr>
          <w:rFonts w:ascii="仿宋_GB2312" w:eastAsia="仿宋_GB2312" w:hAnsi="仿宋_GB2312"/>
          <w:color w:val="000000"/>
          <w:sz w:val="28"/>
        </w:rPr>
        <w:t>）</w:t>
      </w:r>
      <w:r w:rsidRPr="0046486D">
        <w:rPr>
          <w:rFonts w:ascii="仿宋_GB2312" w:eastAsia="仿宋_GB2312" w:hAnsi="仿宋_GB2312" w:hint="eastAsia"/>
          <w:color w:val="000000"/>
          <w:sz w:val="28"/>
        </w:rPr>
        <w:t>转发给你们，并结合我省实际提出如下补充意见，请一并贯彻执行。</w:t>
      </w:r>
    </w:p>
    <w:p w:rsidR="00C770A2" w:rsidRPr="0046486D" w:rsidRDefault="00C770A2" w:rsidP="00C770A2">
      <w:pPr>
        <w:pStyle w:val="a3"/>
        <w:ind w:firstLineChars="200" w:firstLine="560"/>
        <w:rPr>
          <w:rFonts w:ascii="仿宋_GB2312" w:eastAsia="仿宋_GB2312" w:hAnsi="仿宋_GB2312"/>
          <w:color w:val="000000"/>
          <w:sz w:val="28"/>
        </w:rPr>
      </w:pPr>
      <w:r w:rsidRPr="00C770A2">
        <w:rPr>
          <w:rFonts w:ascii="仿宋_GB2312" w:eastAsia="仿宋_GB2312" w:hAnsi="仿宋_GB2312" w:hint="eastAsia"/>
          <w:color w:val="000000"/>
          <w:sz w:val="28"/>
        </w:rPr>
        <w:t>一、纳税人有房产原值作为房产税计税依据的，</w:t>
      </w:r>
      <w:r w:rsidRPr="00A5021D">
        <w:rPr>
          <w:rFonts w:ascii="仿宋_GB2312" w:eastAsia="仿宋_GB2312" w:hAnsi="仿宋_GB2312" w:hint="eastAsia"/>
          <w:color w:val="FF0000"/>
          <w:sz w:val="28"/>
        </w:rPr>
        <w:t>税务机关</w:t>
      </w:r>
      <w:r w:rsidRPr="00C770A2">
        <w:rPr>
          <w:rFonts w:ascii="仿宋_GB2312" w:eastAsia="仿宋_GB2312" w:hAnsi="仿宋_GB2312" w:hint="eastAsia"/>
          <w:color w:val="000000"/>
          <w:sz w:val="28"/>
        </w:rPr>
        <w:t>必须按房产原值计征房产税。</w:t>
      </w:r>
    </w:p>
    <w:p w:rsidR="00FC555F" w:rsidRDefault="00C770A2" w:rsidP="00C770A2">
      <w:pPr>
        <w:rPr>
          <w:rFonts w:ascii="仿宋_GB2312" w:eastAsia="仿宋_GB2312" w:hAnsi="仿宋_GB2312"/>
          <w:color w:val="000000"/>
          <w:sz w:val="28"/>
        </w:rPr>
      </w:pPr>
      <w:r>
        <w:rPr>
          <w:rFonts w:ascii="仿宋_GB2312" w:eastAsia="仿宋_GB2312" w:hAnsi="仿宋_GB2312" w:hint="eastAsia"/>
          <w:color w:val="000000"/>
          <w:sz w:val="28"/>
        </w:rPr>
        <w:t xml:space="preserve">  </w:t>
      </w:r>
      <w:r w:rsidRPr="0046486D">
        <w:rPr>
          <w:rFonts w:ascii="仿宋_GB2312" w:eastAsia="仿宋_GB2312" w:hAnsi="仿宋_GB2312" w:hint="eastAsia"/>
          <w:color w:val="000000"/>
          <w:sz w:val="28"/>
        </w:rPr>
        <w:t xml:space="preserve"> </w:t>
      </w:r>
      <w:r w:rsidRPr="00C770A2">
        <w:rPr>
          <w:rFonts w:ascii="仿宋_GB2312" w:eastAsia="仿宋_GB2312" w:hAnsi="仿宋_GB2312" w:hint="eastAsia"/>
          <w:color w:val="000000"/>
          <w:sz w:val="28"/>
        </w:rPr>
        <w:t>二、纳税人不能提供房产原值作为房产税计税依据的，</w:t>
      </w:r>
      <w:r w:rsidRPr="00A5021D">
        <w:rPr>
          <w:rFonts w:ascii="仿宋_GB2312" w:eastAsia="仿宋_GB2312" w:hAnsi="仿宋_GB2312" w:hint="eastAsia"/>
          <w:color w:val="FF0000"/>
          <w:sz w:val="28"/>
        </w:rPr>
        <w:t>税务机关</w:t>
      </w:r>
      <w:r w:rsidRPr="00C770A2">
        <w:rPr>
          <w:rFonts w:ascii="仿宋_GB2312" w:eastAsia="仿宋_GB2312" w:hAnsi="仿宋_GB2312" w:hint="eastAsia"/>
          <w:color w:val="000000"/>
          <w:sz w:val="28"/>
        </w:rPr>
        <w:t>在评估征收时参照同类房屋进行评估，评估标准在同一县（市）范围内要大体保持一致。</w:t>
      </w:r>
    </w:p>
    <w:p w:rsidR="00793313" w:rsidRDefault="00793313" w:rsidP="00C770A2">
      <w:pPr>
        <w:rPr>
          <w:rFonts w:ascii="仿宋_GB2312" w:eastAsia="仿宋_GB2312" w:hAnsi="仿宋_GB2312"/>
          <w:color w:val="000000"/>
          <w:sz w:val="28"/>
        </w:rPr>
      </w:pPr>
    </w:p>
    <w:p w:rsidR="00793313" w:rsidRDefault="00793313" w:rsidP="00C770A2">
      <w:pPr>
        <w:rPr>
          <w:rFonts w:ascii="仿宋_GB2312" w:eastAsia="仿宋_GB2312" w:hAnsi="仿宋_GB2312"/>
          <w:color w:val="000000"/>
          <w:sz w:val="28"/>
        </w:rPr>
      </w:pPr>
    </w:p>
    <w:p w:rsidR="00453C24" w:rsidRPr="00116FE0" w:rsidRDefault="00793313" w:rsidP="00453C24">
      <w:pPr>
        <w:jc w:val="right"/>
        <w:rPr>
          <w:rFonts w:ascii="仿宋_GB2312" w:eastAsia="仿宋_GB2312" w:hAnsi="新宋体"/>
          <w:color w:val="000000"/>
          <w:sz w:val="28"/>
          <w:szCs w:val="28"/>
        </w:rPr>
      </w:pPr>
      <w:r>
        <w:rPr>
          <w:rFonts w:ascii="仿宋_GB2312" w:eastAsia="仿宋_GB2312" w:hAnsi="仿宋_GB2312" w:hint="eastAsia"/>
          <w:color w:val="000000"/>
          <w:sz w:val="28"/>
        </w:rPr>
        <w:t xml:space="preserve">                                    </w:t>
      </w:r>
      <w:r w:rsidR="00453C24" w:rsidRPr="00116FE0">
        <w:rPr>
          <w:rFonts w:ascii="仿宋_GB2312" w:eastAsia="仿宋_GB2312" w:hAnsi="新宋体" w:hint="eastAsia"/>
          <w:color w:val="000000"/>
          <w:sz w:val="28"/>
          <w:szCs w:val="28"/>
        </w:rPr>
        <w:t>二○○九年</w:t>
      </w:r>
      <w:r w:rsidR="00453C24">
        <w:rPr>
          <w:rFonts w:ascii="仿宋_GB2312" w:eastAsia="仿宋_GB2312" w:hAnsi="新宋体" w:hint="eastAsia"/>
          <w:color w:val="000000"/>
          <w:sz w:val="28"/>
          <w:szCs w:val="28"/>
        </w:rPr>
        <w:t>二</w:t>
      </w:r>
      <w:r w:rsidR="00453C24" w:rsidRPr="00116FE0">
        <w:rPr>
          <w:rFonts w:ascii="仿宋_GB2312" w:eastAsia="仿宋_GB2312" w:hAnsi="新宋体" w:hint="eastAsia"/>
          <w:color w:val="000000"/>
          <w:sz w:val="28"/>
          <w:szCs w:val="28"/>
        </w:rPr>
        <w:t>月十日</w:t>
      </w:r>
    </w:p>
    <w:p w:rsidR="00453C24" w:rsidRPr="00B92370" w:rsidRDefault="00453C24" w:rsidP="00453C24"/>
    <w:p w:rsidR="00793313" w:rsidRPr="00793313" w:rsidRDefault="00793313" w:rsidP="00C770A2"/>
    <w:sectPr w:rsidR="00793313" w:rsidRPr="00793313" w:rsidSect="004731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C17" w:rsidRDefault="00A03C17" w:rsidP="00793313">
      <w:r>
        <w:separator/>
      </w:r>
    </w:p>
  </w:endnote>
  <w:endnote w:type="continuationSeparator" w:id="1">
    <w:p w:rsidR="00A03C17" w:rsidRDefault="00A03C17" w:rsidP="00793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C17" w:rsidRDefault="00A03C17" w:rsidP="00793313">
      <w:r>
        <w:separator/>
      </w:r>
    </w:p>
  </w:footnote>
  <w:footnote w:type="continuationSeparator" w:id="1">
    <w:p w:rsidR="00A03C17" w:rsidRDefault="00A03C17" w:rsidP="007933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70A2"/>
    <w:rsid w:val="002C7267"/>
    <w:rsid w:val="00453C24"/>
    <w:rsid w:val="0047311C"/>
    <w:rsid w:val="0063056D"/>
    <w:rsid w:val="00686FA4"/>
    <w:rsid w:val="00793313"/>
    <w:rsid w:val="007C71AF"/>
    <w:rsid w:val="00A03C17"/>
    <w:rsid w:val="00A5021D"/>
    <w:rsid w:val="00C770A2"/>
    <w:rsid w:val="00D83D21"/>
    <w:rsid w:val="00DD0B9C"/>
    <w:rsid w:val="00E42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0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C770A2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C770A2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793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9331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93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9331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王承亮</dc:creator>
  <cp:lastModifiedBy>叶喆希</cp:lastModifiedBy>
  <cp:revision>4</cp:revision>
  <dcterms:created xsi:type="dcterms:W3CDTF">2018-06-08T01:38:00Z</dcterms:created>
  <dcterms:modified xsi:type="dcterms:W3CDTF">2018-06-12T03:40:00Z</dcterms:modified>
</cp:coreProperties>
</file>