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90" w:lineRule="exact"/>
        <w:jc w:val="left"/>
        <w:rPr>
          <w:rFonts w:hint="default"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附件2  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90" w:lineRule="exact"/>
        <w:ind w:firstLine="1320" w:firstLineChars="300"/>
        <w:jc w:val="both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市本级政府公物仓资产变动处理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90" w:lineRule="exact"/>
        <w:ind w:firstLine="3080" w:firstLineChars="700"/>
        <w:jc w:val="both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应用指南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为进一步规范省级政府公物仓使用管理，有效推进资产缴入、申请使用单位资产变动处理工作，根据《行政事业性国有资产管理条例》(国务院令第738号)、《政府会计准则——基本准则》（中华人民共和国财政部令第78号)和《政府会计准则第3号——固定资产》 等规定，制定本应用指南。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  <w:lang w:val="en-US" w:eastAsia="zh-CN"/>
        </w:rPr>
        <w:t>一、总体要求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行政事业单位是国有资产管理的责任主体，资产管理部门和财务部门承担具体的岗位责任，应加强沟通、密切协作配合，在发生资产交动后同步进行资产管理信息和账务处理，确保账账相符、账实相符、账卡相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  <w:lang w:val="en-US" w:eastAsia="zh-CN"/>
        </w:rPr>
        <w:t>二、资产管理信息处理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1.缴入单位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（1）资产入仓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资产卡片操作流程如下：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对于有捐赠意向的资产，选择“公物仓资产-捐赠”进行标识;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对于出借的资产，选择“公物仓资产-出借”进行标识；对于其他可以划转的资产，选择“公物仓资产-无偿划转”。进行标识。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资产调出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缴入单位凭批准的《公物仓资产调入申请书》（以下简称《申请书》） 等，在资产管理信息系统中填写资产处置执行单，处置执行单提交后，单位财务部门同步进行账务处理。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2.申请使用单位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申请使用单位凭批准的《申请书》和缴入单位处置执行单生成资产卡片，并完善相关信息，同步提交财务部门进行账务处理。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  <w:lang w:val="en-US" w:eastAsia="zh-CN"/>
        </w:rPr>
        <w:t>三、账务处理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1. 缴入单位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资产调出前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资产缴入单位在资产调出前不进行账务处理。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（2）资产调出后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申请使用单位履行相关程序取得资产后，资产缴入单位凭批准的《申请书》等进行账务处理，具体如下：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属于无偿划转的，按照固定资产已计提的折日，借记“固定资产累计折旧”科目，按照被处置固定资产账面余额，贷记“固定资产”科目，按照其差额，借记“无偿调拨净资产”科目（如折旧已计提完毕，借记“固定资产累计折旧”科目，贷记“固定资产”科目）。属于捐赠资产的，按照其差额，借记“资产处置费用”科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按照无偿划转过程中发生的归属于缴入单位的相关费用，借记“资产处置费用”科目，贷记“银行存款”等科目。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按照预算会计项目，借记“其他支出”科目，贷记“资金结存”科目。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相关会计处理如下图所示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ab/>
      </w:r>
    </w:p>
    <w:p>
      <w:pPr>
        <w:keepNext w:val="0"/>
        <w:keepLines w:val="0"/>
        <w:pageBreakBefore w:val="0"/>
        <w:tabs>
          <w:tab w:val="left" w:pos="13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3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4447540</wp:posOffset>
                </wp:positionH>
                <wp:positionV relativeFrom="paragraph">
                  <wp:posOffset>-217170</wp:posOffset>
                </wp:positionV>
                <wp:extent cx="1517015" cy="877570"/>
                <wp:effectExtent l="7620" t="8255" r="1841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60390" y="666750"/>
                          <a:ext cx="1517015" cy="877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150" w:hanging="150" w:hangingChars="100"/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预算会计分录：</w:t>
                            </w:r>
                          </w:p>
                          <w:p>
                            <w:pPr>
                              <w:ind w:left="150" w:hanging="150" w:hangingChars="100"/>
                              <w:rPr>
                                <w:rFonts w:hint="default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借：其他支出（支出相关税费）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贷：资金结存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2pt;margin-top:-17.1pt;height:69.1pt;width:119.45pt;z-index:251663360;mso-width-relative:page;mso-height-relative:page;" fillcolor="#FFFFFF [3201]" filled="t" stroked="t" coordsize="21600,21600" o:gfxdata="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6xxQ42gAAAAsBAAAPAAAAAAAAAAEAIAAAACIAAABkcnMvZG93bnJldi54bWxQSwEC&#10;FAAUAAAACACHTuJAz6JS/GQCAADDBAAADgAAAAAAAAABACAAAAApAQAAZHJzL2Uyb0RvYy54bWxQ&#10;SwUGAAAAAAYABgBZAQAA/wUAAAAA&#10;">
                <v:fill on="t" focussize="0,0"/>
                <v:stroke weight="1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left="150" w:hanging="150" w:hangingChars="100"/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Outline w14:w="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Outline w14:w="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预算会计分录：</w:t>
                      </w:r>
                    </w:p>
                    <w:p>
                      <w:pPr>
                        <w:ind w:left="150" w:hanging="150" w:hangingChars="100"/>
                        <w:rPr>
                          <w:rFonts w:hint="default"/>
                          <w:color w:val="000000" w:themeColor="text1"/>
                          <w:sz w:val="15"/>
                          <w:szCs w:val="15"/>
                          <w:lang w:val="en-US" w:eastAsia="zh-CN"/>
                          <w14:textOutline w14:w="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Outline w14:w="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借：其他支出（支出相关税费）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Outline w14:w="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Outline w14:w="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贷：资金结存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-459105</wp:posOffset>
                </wp:positionV>
                <wp:extent cx="1728470" cy="1365885"/>
                <wp:effectExtent l="7620" t="7620" r="1651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79825" y="722630"/>
                          <a:ext cx="1728470" cy="1365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财务会计分录：</w:t>
                            </w:r>
                          </w:p>
                          <w:p>
                            <w:pPr>
                              <w:ind w:left="420" w:hanging="300" w:hangingChars="200"/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借：无偿调拨净资产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固定资产累计折旧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贷：固定资产（账面余额）</w:t>
                            </w:r>
                          </w:p>
                          <w:p>
                            <w:pPr>
                              <w:ind w:left="420" w:hanging="300" w:hangingChars="200"/>
                              <w:rPr>
                                <w:rFonts w:hint="default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借：资产处置费用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Outline w14:w="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贷：银行存款（支付的相关税费）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35pt;margin-top:-36.15pt;height:107.55pt;width:136.1pt;z-index:251661312;mso-width-relative:page;mso-height-relative:page;" fillcolor="#FFFFFF [3201]" filled="t" stroked="t" coordsize="21600,21600" o:gfxdata="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J8/eN2gAAAAsBAAAPAAAAAAAAAAEAIAAAACIAAABkcnMvZG93bnJldi54bWxQSwEC&#10;FAAUAAAACACHTuJALN1lTGQCAADEBAAADgAAAAAAAAABACAAAAApAQAAZHJzL2Uyb0RvYy54bWxQ&#10;SwUGAAAAAAYABgBZAQAA/wUAAAAA&#10;">
                <v:fill on="t" focussize="0,0"/>
                <v:stroke weight="1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Outline w14:w="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Outline w14:w="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财务会计分录：</w:t>
                      </w:r>
                    </w:p>
                    <w:p>
                      <w:pPr>
                        <w:ind w:left="420" w:hanging="300" w:hangingChars="200"/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Outline w14:w="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Outline w14:w="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借：无偿调拨净资产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Outline w14:w="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Outline w14:w="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固定资产累计折旧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Outline w14:w="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Outline w14:w="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贷：固定资产（账面余额）</w:t>
                      </w:r>
                    </w:p>
                    <w:p>
                      <w:pPr>
                        <w:ind w:left="420" w:hanging="300" w:hangingChars="200"/>
                        <w:rPr>
                          <w:rFonts w:hint="default"/>
                          <w:color w:val="000000" w:themeColor="text1"/>
                          <w:sz w:val="15"/>
                          <w:szCs w:val="15"/>
                          <w:lang w:val="en-US" w:eastAsia="zh-CN"/>
                          <w14:textOutline w14:w="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Outline w14:w="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借：资产处置费用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Outline w14:w="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Outline w14:w="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贷：银行存款（支付的相关税费）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-103505</wp:posOffset>
                </wp:positionV>
                <wp:extent cx="1138555" cy="654685"/>
                <wp:effectExtent l="6350" t="6350" r="17145" b="2476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53210" y="9469120"/>
                          <a:ext cx="1138555" cy="654685"/>
                        </a:xfrm>
                        <a:prstGeom prst="ellipse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.5pt;margin-top:-8.15pt;height:51.55pt;width:89.65pt;z-index:251659264;v-text-anchor:middle;mso-width-relative:page;mso-height-relative:page;" filled="f" stroked="t" coordsize="21600,21600" o:gfxdata="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lOUMZdYAAAAIAQAADwAAAAAAAAABACAAAAAiAAAAZHJz&#10;L2Rvd25yZXYueG1sUEsBAhQAFAAAAAgAh07iQHe205V4AgAA2gQAAA4AAAAAAAAAAQAgAAAAJQEA&#10;AGRycy9lMm9Eb2MueG1sUEsFBgAAAAAGAAYAWQEAAA8G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224155</wp:posOffset>
                </wp:positionV>
                <wp:extent cx="872490" cy="1905"/>
                <wp:effectExtent l="0" t="48895" r="3810" b="6350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</wps:cNvCnPr>
                      <wps:spPr>
                        <a:xfrm>
                          <a:off x="6169025" y="1148715"/>
                          <a:ext cx="872490" cy="19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1.45pt;margin-top:17.65pt;height:0.15pt;width:68.7pt;z-index:251662336;mso-width-relative:page;mso-height-relative:page;" filled="f" stroked="t" coordsize="21600,21600" o:gfxdata="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AQ6Gn&#10;1gAAAAkBAAAPAAAAAAAAAAEAIAAAACIAAABkcnMvZG93bnJldi54bWxQSwECFAAUAAAACACHTuJA&#10;G7Q79CMCAAATBAAADgAAAAAAAAABACAAAAAlAQAAZHJzL2Uyb0RvYy54bWxQSwUGAAAAAAYABgBZ&#10;AQAAu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222250</wp:posOffset>
                </wp:positionV>
                <wp:extent cx="635635" cy="1905"/>
                <wp:effectExtent l="0" t="50800" r="12065" b="6159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6"/>
                      </wps:cNvCnPr>
                      <wps:spPr>
                        <a:xfrm flipV="1">
                          <a:off x="3049270" y="1130935"/>
                          <a:ext cx="635635" cy="1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4.15pt;margin-top:17.5pt;height:0.15pt;width:50.05pt;z-index:251660288;mso-width-relative:page;mso-height-relative:page;" filled="f" stroked="t" coordsize="21600,21600" o:gfxdata="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oF5H7ZAAAACQEAAA8AAAAAAAAAAQAgAAAAIgAAAGRycy9kb3ducmV2LnhtbFBLAQIUABQA&#10;AAAIAIdO4kBYSAzpKAIAAB0EAAAOAAAAAAAAAAEAIAAAACgBAABkcnMvZTJvRG9jLnhtbFBLBQYA&#10;AAAABgAGAFkBAADC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  <w:u w:val="none"/>
          <w:lang w:val="en-US" w:eastAsia="zh-CN"/>
        </w:rPr>
        <w:t>公物仓资产调出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2.申请使用单位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申请使用单位凭《申请书》等，及时做好资产登记、账务处理等工作。具体如下：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属于无偿划转的，申请使用的资产，按照确定的资产成本，借记“固定资产” 科目[不需安装]或“在建工程”科目[需安装]，按照发生的相关税费、运输费等，贷记“财政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拨款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收入”“银行存款”等科目，按照其差额，贷记“无偿调拨净资产”科目。属于捐赠资产的，按照其差额，贷记“捐赠收入”科目。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按照预算会计项目，借记“其他支出”科目，贷记“资金结存”科目。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相关会计处理如下图所示。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229870</wp:posOffset>
                </wp:positionV>
                <wp:extent cx="1325880" cy="720090"/>
                <wp:effectExtent l="7620" t="7620" r="19050" b="1524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17235" y="6170295"/>
                          <a:ext cx="1325880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val="en-US" w:eastAsia="zh-CN"/>
                              </w:rPr>
                              <w:t>预算会计分录：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val="en-US" w:eastAsia="zh-CN"/>
                              </w:rPr>
                              <w:t>借：其他支出（支付的相关税费）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default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val="en-US" w:eastAsia="zh-CN"/>
                              </w:rPr>
                              <w:t xml:space="preserve"> 贷：资金结存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9.2pt;margin-top:18.1pt;height:56.7pt;width:104.4pt;z-index:251671552;mso-width-relative:page;mso-height-relative:page;" fillcolor="#FFFFFF [3201]" filled="t" stroked="t" coordsize="21600,21600" o:gfxdata="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uPeGw2AAAAAoBAAAPAAAAAAAAAAEAIAAAACIAAABkcnMvZG93bnJldi54bWxQSwECFAAU&#10;AAAACACHTuJAJhHkfGMCAAC+BAAADgAAAAAAAAABACAAAAAnAQAAZHJzL2Uyb0RvYy54bWxQSwUG&#10;AAAAAAYABgBZAQAA/AUAAAAA&#10;">
                <v:fill on="t" focussize="0,0"/>
                <v:stroke weight="1.25pt" color="#000000 [3204]" joinstyle="round"/>
                <v:imagedata o:title=""/>
                <o:lock v:ext="edit" aspectratio="f"/>
                <v:textbox inset="2.54mm,0mm,2.54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eastAsia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  <w:lang w:val="en-US" w:eastAsia="zh-CN"/>
                        </w:rPr>
                        <w:t>预算会计分录：</w:t>
                      </w:r>
                      <w:r>
                        <w:rPr>
                          <w:rFonts w:hint="eastAsia"/>
                          <w:sz w:val="11"/>
                          <w:szCs w:val="11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  <w:lang w:val="en-US" w:eastAsia="zh-CN"/>
                        </w:rPr>
                        <w:t>借：其他支出（支付的相关税费）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default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  <w:lang w:val="en-US" w:eastAsia="zh-CN"/>
                        </w:rPr>
                        <w:t xml:space="preserve"> 贷：资金结存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53975</wp:posOffset>
                </wp:positionV>
                <wp:extent cx="1269365" cy="1047115"/>
                <wp:effectExtent l="7620" t="7620" r="18415" b="1206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37965" y="6478270"/>
                          <a:ext cx="1269365" cy="1047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val="en-US" w:eastAsia="zh-CN"/>
                              </w:rPr>
                              <w:t>财务会计分录：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110" w:hanging="110" w:hangingChars="100"/>
                              <w:textAlignment w:val="auto"/>
                              <w:rPr>
                                <w:rFonts w:hint="default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val="en-US" w:eastAsia="zh-CN"/>
                              </w:rPr>
                              <w:t>借：在建工程/固定资产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val="en-US" w:eastAsia="zh-CN"/>
                              </w:rPr>
                              <w:t>贷：财政拨款收入/银行存款等（支付的相关税费）无偿调拨净资产（差额）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35pt;margin-top:4.25pt;height:82.45pt;width:99.95pt;z-index:251669504;mso-width-relative:page;mso-height-relative:page;" fillcolor="#FFFFFF [3201]" filled="t" stroked="t" coordsize="21600,21600" o:gfxdata="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yGn4XNgAAAAJAQAADwAAAAAAAAABACAAAAAiAAAAZHJzL2Rvd25yZXYueG1sUEsBAhQAFAAA&#10;AAgAh07iQP4DmDxhAgAAvwQAAA4AAAAAAAAAAQAgAAAAJwEAAGRycy9lMm9Eb2MueG1sUEsFBgAA&#10;AAAGAAYAWQEAAPoFAAAAAA==&#10;">
                <v:fill on="t" focussize="0,0"/>
                <v:stroke weight="1.25pt" color="#000000 [3204]" joinstyle="round"/>
                <v:imagedata o:title=""/>
                <o:lock v:ext="edit" aspectratio="f"/>
                <v:textbox inset="2.54mm,0mm,2.54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eastAsia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  <w:lang w:val="en-US" w:eastAsia="zh-CN"/>
                        </w:rPr>
                        <w:t>财务会计分录：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ind w:left="110" w:hanging="110" w:hangingChars="100"/>
                        <w:textAlignment w:val="auto"/>
                        <w:rPr>
                          <w:rFonts w:hint="default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  <w:lang w:val="en-US" w:eastAsia="zh-CN"/>
                        </w:rPr>
                        <w:t>借：在建工程/固定资产</w:t>
                      </w:r>
                      <w:r>
                        <w:rPr>
                          <w:rFonts w:hint="eastAsia"/>
                          <w:sz w:val="11"/>
                          <w:szCs w:val="11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  <w:lang w:val="en-US" w:eastAsia="zh-CN"/>
                        </w:rPr>
                        <w:t>贷：财政拨款收入/银行存款等（支付的相关税费）无偿调拨净资产（差额）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179705</wp:posOffset>
                </wp:positionV>
                <wp:extent cx="901700" cy="776605"/>
                <wp:effectExtent l="6350" t="6350" r="6350" b="17145"/>
                <wp:wrapNone/>
                <wp:docPr id="11" name="流程图: 联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51835" y="6392545"/>
                          <a:ext cx="901700" cy="77660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118.8pt;margin-top:14.15pt;height:61.15pt;width:71pt;z-index:251666432;v-text-anchor:middle;mso-width-relative:page;mso-height-relative:page;" filled="f" stroked="t" coordsize="21600,21600" o:gfxdata="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eE7Bf2AAA&#10;AAoBAAAPAAAAAAAAAAEAIAAAACIAAABkcnMvZG93bnJldi54bWxQSwECFAAUAAAACACHTuJA5WyF&#10;D5ACAADxBAAADgAAAAAAAAABACAAAAAnAQAAZHJzL2Uyb0RvYy54bWxQSwUGAAAAAAYABgBZAQAA&#10;KQ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215265</wp:posOffset>
                </wp:positionV>
                <wp:extent cx="645160" cy="70802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7565" y="6569075"/>
                          <a:ext cx="645160" cy="70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color w:val="000000" w:themeColor="text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按确定的固定资产资产成本入账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55pt;margin-top:16.95pt;height:55.75pt;width:50.8pt;z-index:251667456;mso-width-relative:page;mso-height-relative:page;" filled="f" stroked="f" coordsize="21600,21600" o:gfxdata="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8szP+9sAAAAKAQAADwAAAAAA&#10;AAABACAAAAAiAAAAZHJzL2Rvd25yZXYueG1sUEsBAhQAFAAAAAgAh07iQGZLUvhJAgAAcw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color w:val="000000" w:themeColor="text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按确定的固定资产资产成本入账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76835</wp:posOffset>
                </wp:positionV>
                <wp:extent cx="1073785" cy="993140"/>
                <wp:effectExtent l="6350" t="6350" r="24765" b="1016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58290" y="6311265"/>
                          <a:ext cx="1073785" cy="9931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.5pt;margin-top:6.05pt;height:78.2pt;width:84.55pt;z-index:251664384;v-text-anchor:middle;mso-width-relative:page;mso-height-relative:page;" filled="f" stroked="t" coordsize="21600,21600" o:gfxdata="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E/CVfUAAAACQEAAA8AAAAAAAAAAQAgAAAAIgAAAGRycy9k&#10;b3ducmV2LnhtbFBLAQIUABQAAAAIAIdO4kCeWZrJeAIAANwEAAAOAAAAAAAAAAEAIAAAACM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360" w:firstLineChars="200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4144010</wp:posOffset>
                </wp:positionH>
                <wp:positionV relativeFrom="paragraph">
                  <wp:posOffset>227330</wp:posOffset>
                </wp:positionV>
                <wp:extent cx="544830" cy="0"/>
                <wp:effectExtent l="0" t="50800" r="7620" b="6350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5287010" y="6750050"/>
                          <a:ext cx="54483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.3pt;margin-top:17.9pt;height:0pt;width:42.9pt;z-index:251670528;mso-width-relative:page;mso-height-relative:page;" filled="f" stroked="t" coordsize="21600,21600" o:gfxdata="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oYfXOtYA&#10;AAAJAQAADwAAAAAAAAABACAAAAAiAAAAZHJzL2Rvd25yZXYueG1sUEsBAhQAFAAAAAgAh07iQP4N&#10;Na4hAgAAEwQAAA4AAAAAAAAAAQAgAAAAJQEAAGRycy9lMm9Eb2MueG1sUEsFBgAAAAAGAAYAWQEA&#10;AL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2410460</wp:posOffset>
                </wp:positionH>
                <wp:positionV relativeFrom="paragraph">
                  <wp:posOffset>212725</wp:posOffset>
                </wp:positionV>
                <wp:extent cx="474345" cy="5080"/>
                <wp:effectExtent l="0" t="49530" r="1905" b="5969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6"/>
                      </wps:cNvCnPr>
                      <wps:spPr>
                        <a:xfrm flipV="1">
                          <a:off x="3553460" y="6735445"/>
                          <a:ext cx="474345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89.8pt;margin-top:16.75pt;height:0.4pt;width:37.35pt;z-index:251668480;mso-width-relative:page;mso-height-relative:page;" filled="f" stroked="t" coordsize="21600,21600" o:gfxdata="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1RdNfaAAAACQEAAA8AAAAAAAAAAQAgAAAAIgAAAGRycy9kb3ducmV2LnhtbFBLAQIU&#10;ABQAAAAIAIdO4kAKwZw6KgIAACAEAAAOAAAAAAAAAAEAIAAAACkBAABkcnMvZTJvRG9jLnhtbFBL&#10;BQYAAAAABgAGAFkBAADF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 w:eastAsiaTheme="majorEastAsia"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217805</wp:posOffset>
                </wp:positionV>
                <wp:extent cx="347345" cy="5080"/>
                <wp:effectExtent l="0" t="49530" r="14605" b="5969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6"/>
                      </wps:cNvCnPr>
                      <wps:spPr>
                        <a:xfrm flipV="1">
                          <a:off x="2299335" y="6745605"/>
                          <a:ext cx="347345" cy="50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1.05pt;margin-top:17.15pt;height:0.4pt;width:27.35pt;z-index:251665408;mso-width-relative:page;mso-height-relative:page;" filled="f" stroked="t" coordsize="21600,21600" o:gfxdata="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+2vmtoAAAAJAQAADwAAAAAAAAABACAAAAAiAAAAZHJzL2Rvd25y&#10;ZXYueG1sUEsBAhQAFAAAAAgAh07iQI6HfaM1AgAAMgQAAA4AAAAAAAAAAQAgAAAAKQEAAGRycy9l&#10;Mm9Eb2MueG1sUEsFBgAAAAAGAAYAWQEAANA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 w:eastAsiaTheme="majorEastAsia"/>
          <w:color w:val="auto"/>
          <w:sz w:val="18"/>
          <w:szCs w:val="18"/>
          <w:highlight w:val="none"/>
          <w:u w:val="none"/>
          <w:lang w:val="en-US" w:eastAsia="zh-CN"/>
        </w:rPr>
        <w:t>申请使用的资产</w:t>
      </w:r>
    </w:p>
    <w:p/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3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宿州市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eastAsia" w:ascii="宋体" w:hAnsi="宋体" w:eastAsia="宋体" w:cs="宋体"/>
        <w:b w:val="0"/>
        <w:bCs w:val="0"/>
        <w:color w:val="005192"/>
        <w:sz w:val="28"/>
        <w:szCs w:val="44"/>
        <w:lang w:val="en-US" w:eastAsia="zh-CN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</w:t>
    </w:r>
  </w:p>
  <w:p>
    <w:pPr>
      <w:pStyle w:val="3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 w:val="0"/>
        <w:bCs w:val="0"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宿州市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财政局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行政规范性文件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E3271"/>
    <w:multiLevelType w:val="singleLevel"/>
    <w:tmpl w:val="F5FE327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YzdkMjJlYjdiNmIwMTMzOWM5ZjhjMzFjOTFhZDQifQ=="/>
  </w:docVars>
  <w:rsids>
    <w:rsidRoot w:val="574426B5"/>
    <w:rsid w:val="524F6925"/>
    <w:rsid w:val="5744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2023-10-30T10:15:00Z</dcterms:created>
  <dc:creator>陈瑶瑶_Cinyoyo</dc:creator>
  <cp:lastModifiedBy>陈瑶瑶_Cinyoyo</cp:lastModifiedBy>
  <dcterms:modified xsi:type="dcterms:W3CDTF">2023-12-05T02:38:34Z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51CBC1FEF51A49939E45A2C883D77860_11</vt:lpwstr>
  </property>
</Properties>
</file>