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A70" w:rsidRDefault="00450A70" w:rsidP="00450A70">
      <w:pPr>
        <w:snapToGrid w:val="0"/>
        <w:spacing w:line="264" w:lineRule="auto"/>
        <w:jc w:val="center"/>
        <w:rPr>
          <w:rFonts w:ascii="方正小标宋_GBK" w:eastAsia="方正小标宋_GBK" w:hint="eastAsia"/>
          <w:sz w:val="44"/>
          <w:szCs w:val="44"/>
        </w:rPr>
      </w:pPr>
      <w:bookmarkStart w:id="0" w:name="_GoBack"/>
      <w:r>
        <w:rPr>
          <w:rFonts w:ascii="方正小标宋_GBK" w:eastAsia="方正小标宋_GBK" w:hint="eastAsia"/>
          <w:sz w:val="44"/>
          <w:szCs w:val="44"/>
        </w:rPr>
        <w:t>吉林省工程建设项目“多测合一”实施办法</w:t>
      </w:r>
    </w:p>
    <w:bookmarkEnd w:id="0"/>
    <w:p w:rsidR="00450A70" w:rsidRDefault="00450A70" w:rsidP="00450A70">
      <w:pPr>
        <w:snapToGrid w:val="0"/>
        <w:spacing w:line="264" w:lineRule="auto"/>
        <w:ind w:firstLineChars="200" w:firstLine="640"/>
        <w:rPr>
          <w:rFonts w:ascii="仿宋_GB2312" w:eastAsia="仿宋_GB2312"/>
          <w:sz w:val="32"/>
          <w:szCs w:val="32"/>
        </w:rPr>
      </w:pPr>
    </w:p>
    <w:p w:rsidR="00450A70" w:rsidRDefault="00450A70" w:rsidP="00450A70">
      <w:pPr>
        <w:snapToGrid w:val="0"/>
        <w:spacing w:line="341" w:lineRule="auto"/>
        <w:jc w:val="center"/>
        <w:rPr>
          <w:rFonts w:ascii="黑体" w:eastAsia="黑体" w:hAnsi="黑体" w:hint="eastAsia"/>
          <w:sz w:val="32"/>
          <w:szCs w:val="32"/>
        </w:rPr>
      </w:pPr>
      <w:r>
        <w:rPr>
          <w:rFonts w:ascii="黑体" w:eastAsia="黑体" w:hAnsi="黑体" w:hint="eastAsia"/>
          <w:sz w:val="32"/>
          <w:szCs w:val="32"/>
        </w:rPr>
        <w:t xml:space="preserve">第一章 </w:t>
      </w:r>
      <w:r>
        <w:rPr>
          <w:rFonts w:ascii="黑体" w:eastAsia="黑体" w:hAnsi="黑体"/>
          <w:sz w:val="32"/>
          <w:szCs w:val="32"/>
        </w:rPr>
        <w:t xml:space="preserve"> </w:t>
      </w:r>
      <w:r>
        <w:rPr>
          <w:rFonts w:ascii="黑体" w:eastAsia="黑体" w:hAnsi="黑体" w:hint="eastAsia"/>
          <w:sz w:val="32"/>
          <w:szCs w:val="32"/>
        </w:rPr>
        <w:t>总  则</w:t>
      </w:r>
    </w:p>
    <w:p w:rsidR="00450A70" w:rsidRDefault="00450A70" w:rsidP="00450A70">
      <w:pPr>
        <w:snapToGrid w:val="0"/>
        <w:spacing w:line="341" w:lineRule="auto"/>
        <w:ind w:firstLineChars="200" w:firstLine="640"/>
        <w:rPr>
          <w:rFonts w:ascii="仿宋_GB2312" w:eastAsia="仿宋_GB2312" w:hint="eastAsia"/>
          <w:sz w:val="32"/>
          <w:szCs w:val="32"/>
        </w:rPr>
      </w:pPr>
      <w:r>
        <w:rPr>
          <w:rFonts w:ascii="黑体" w:eastAsia="黑体" w:hAnsi="黑体" w:hint="eastAsia"/>
          <w:sz w:val="32"/>
          <w:szCs w:val="32"/>
        </w:rPr>
        <w:t>第一条</w:t>
      </w:r>
      <w:r>
        <w:rPr>
          <w:rFonts w:ascii="仿宋_GB2312" w:eastAsia="仿宋_GB2312" w:hint="eastAsia"/>
          <w:sz w:val="32"/>
          <w:szCs w:val="32"/>
        </w:rPr>
        <w:t xml:space="preserve"> 为进一步深化“放管服”改革，优化营商环境，提升测绘服务效能，根据国务院关于工程建设项目审批制度改革以及自然资源部关于规划用地“多审合一、多证合一”改革精神，依据《中华人民共和国测绘法》《吉林省测绘地理信息条例》《吉林省城乡规划条例》等有关法律法规，结合本省实际，制定本办法。</w:t>
      </w:r>
    </w:p>
    <w:p w:rsidR="00450A70" w:rsidRDefault="00450A70" w:rsidP="00450A70">
      <w:pPr>
        <w:snapToGrid w:val="0"/>
        <w:spacing w:line="341" w:lineRule="auto"/>
        <w:ind w:firstLineChars="200" w:firstLine="640"/>
        <w:rPr>
          <w:rFonts w:ascii="仿宋_GB2312" w:eastAsia="仿宋_GB2312" w:hint="eastAsia"/>
          <w:sz w:val="32"/>
          <w:szCs w:val="32"/>
        </w:rPr>
      </w:pPr>
      <w:r>
        <w:rPr>
          <w:rFonts w:ascii="黑体" w:eastAsia="黑体" w:hAnsi="黑体" w:hint="eastAsia"/>
          <w:sz w:val="32"/>
          <w:szCs w:val="32"/>
        </w:rPr>
        <w:t>第二条</w:t>
      </w:r>
      <w:r>
        <w:rPr>
          <w:rFonts w:ascii="仿宋_GB2312" w:eastAsia="仿宋_GB2312" w:hint="eastAsia"/>
          <w:sz w:val="32"/>
          <w:szCs w:val="32"/>
        </w:rPr>
        <w:t xml:space="preserve"> 本办法所称“多测合一”，是指在工程建设项目审批全流程，按照同一标的物只测一次原则，分阶段整合优化测绘事项，将同一审批阶段的测绘业务，整合为一个测绘事项，每个事项由项目业主委托一家具备相应资质的测绘服务机构提供测绘服务。</w:t>
      </w:r>
    </w:p>
    <w:p w:rsidR="00450A70" w:rsidRDefault="00450A70" w:rsidP="00450A70">
      <w:pPr>
        <w:snapToGrid w:val="0"/>
        <w:spacing w:line="341" w:lineRule="auto"/>
        <w:ind w:firstLineChars="200" w:firstLine="640"/>
        <w:rPr>
          <w:rFonts w:ascii="仿宋_GB2312" w:eastAsia="仿宋_GB2312" w:hint="eastAsia"/>
          <w:sz w:val="32"/>
          <w:szCs w:val="32"/>
        </w:rPr>
      </w:pPr>
      <w:r>
        <w:rPr>
          <w:rFonts w:ascii="黑体" w:eastAsia="黑体" w:hAnsi="黑体" w:hint="eastAsia"/>
          <w:sz w:val="32"/>
          <w:szCs w:val="32"/>
        </w:rPr>
        <w:t>第三条</w:t>
      </w:r>
      <w:r>
        <w:rPr>
          <w:rFonts w:ascii="仿宋_GB2312" w:eastAsia="仿宋_GB2312" w:hint="eastAsia"/>
          <w:sz w:val="32"/>
          <w:szCs w:val="32"/>
        </w:rPr>
        <w:t xml:space="preserve"> 吉林省“多测合一”各阶段测绘业务整合为三个测绘事项。将立项用地规划许可阶段的勘测定界、权籍调查等测绘业务整合为立项用地测绘事项；将工程建设许可阶段和施工许可阶段的房产预测绘、人防面积预测绘、定位放线、定位验线等测绘业务整合为工程建设施工测绘事项；将竣工验收阶段的规划核验测绘、用地检查核验测绘、房产测绘、机动车停车场（库）测量、绿地测量、人防测量、地下管线测量、消防测量、权籍调查更新等测绘业务整合为竣工验收测绘事项。</w:t>
      </w:r>
    </w:p>
    <w:p w:rsidR="00450A70" w:rsidRDefault="00450A70" w:rsidP="00450A70">
      <w:pPr>
        <w:snapToGrid w:val="0"/>
        <w:spacing w:line="341" w:lineRule="auto"/>
        <w:ind w:firstLineChars="200" w:firstLine="640"/>
        <w:rPr>
          <w:rFonts w:ascii="仿宋_GB2312" w:eastAsia="仿宋_GB2312" w:hint="eastAsia"/>
          <w:sz w:val="32"/>
          <w:szCs w:val="32"/>
        </w:rPr>
      </w:pPr>
      <w:r>
        <w:rPr>
          <w:rFonts w:ascii="黑体" w:eastAsia="黑体" w:hAnsi="黑体" w:hint="eastAsia"/>
          <w:sz w:val="32"/>
          <w:szCs w:val="32"/>
        </w:rPr>
        <w:t>第四条</w:t>
      </w:r>
      <w:r>
        <w:rPr>
          <w:rFonts w:ascii="仿宋_GB2312" w:eastAsia="仿宋_GB2312" w:hint="eastAsia"/>
          <w:sz w:val="32"/>
          <w:szCs w:val="32"/>
        </w:rPr>
        <w:t xml:space="preserve"> 本办法适用于吉林省行政区域内所有新建、改建、</w:t>
      </w:r>
      <w:r>
        <w:rPr>
          <w:rFonts w:ascii="仿宋_GB2312" w:eastAsia="仿宋_GB2312" w:hint="eastAsia"/>
          <w:sz w:val="32"/>
          <w:szCs w:val="32"/>
        </w:rPr>
        <w:lastRenderedPageBreak/>
        <w:t>扩建的房屋建筑和城市基础设施等工程，不包括特殊工程和交通、水利、能源等领域的重大工程。</w:t>
      </w:r>
    </w:p>
    <w:p w:rsidR="00450A70" w:rsidRDefault="00450A70" w:rsidP="00450A70">
      <w:pPr>
        <w:snapToGrid w:val="0"/>
        <w:spacing w:line="341" w:lineRule="auto"/>
        <w:ind w:firstLineChars="200" w:firstLine="640"/>
        <w:rPr>
          <w:rFonts w:ascii="仿宋_GB2312" w:eastAsia="仿宋_GB2312" w:hint="eastAsia"/>
          <w:sz w:val="32"/>
          <w:szCs w:val="32"/>
        </w:rPr>
      </w:pPr>
      <w:r>
        <w:rPr>
          <w:rFonts w:ascii="黑体" w:eastAsia="黑体" w:hAnsi="黑体" w:hint="eastAsia"/>
          <w:sz w:val="32"/>
          <w:szCs w:val="32"/>
        </w:rPr>
        <w:t>第五条</w:t>
      </w:r>
      <w:r>
        <w:rPr>
          <w:rFonts w:ascii="仿宋_GB2312" w:eastAsia="仿宋_GB2312" w:hint="eastAsia"/>
          <w:sz w:val="32"/>
          <w:szCs w:val="32"/>
        </w:rPr>
        <w:t xml:space="preserve"> “多测合一”项目应采用2000国家大地坐标系和1985国家高程基准，技术标准统一采用《吉林省工程建设项目“多测合一”技术规程》。</w:t>
      </w:r>
    </w:p>
    <w:p w:rsidR="00450A70" w:rsidRDefault="00450A70" w:rsidP="00450A70">
      <w:pPr>
        <w:snapToGrid w:val="0"/>
        <w:spacing w:line="341" w:lineRule="auto"/>
        <w:jc w:val="center"/>
        <w:rPr>
          <w:rFonts w:ascii="黑体" w:eastAsia="黑体" w:hAnsi="黑体" w:hint="eastAsia"/>
          <w:sz w:val="32"/>
          <w:szCs w:val="32"/>
        </w:rPr>
      </w:pPr>
      <w:r>
        <w:rPr>
          <w:rFonts w:ascii="黑体" w:eastAsia="黑体" w:hAnsi="黑体" w:hint="eastAsia"/>
          <w:sz w:val="32"/>
          <w:szCs w:val="32"/>
        </w:rPr>
        <w:t xml:space="preserve">第二章 </w:t>
      </w:r>
      <w:r>
        <w:rPr>
          <w:rFonts w:ascii="黑体" w:eastAsia="黑体" w:hAnsi="黑体"/>
          <w:sz w:val="32"/>
          <w:szCs w:val="32"/>
        </w:rPr>
        <w:t xml:space="preserve"> </w:t>
      </w:r>
      <w:r>
        <w:rPr>
          <w:rFonts w:ascii="黑体" w:eastAsia="黑体" w:hAnsi="黑体" w:hint="eastAsia"/>
          <w:sz w:val="32"/>
          <w:szCs w:val="32"/>
        </w:rPr>
        <w:t>部门分工</w:t>
      </w:r>
    </w:p>
    <w:p w:rsidR="00450A70" w:rsidRDefault="00450A70" w:rsidP="00450A70">
      <w:pPr>
        <w:snapToGrid w:val="0"/>
        <w:spacing w:line="341" w:lineRule="auto"/>
        <w:ind w:firstLineChars="200" w:firstLine="640"/>
        <w:rPr>
          <w:rFonts w:ascii="仿宋_GB2312" w:eastAsia="仿宋_GB2312" w:hint="eastAsia"/>
          <w:sz w:val="32"/>
          <w:szCs w:val="32"/>
        </w:rPr>
      </w:pPr>
      <w:r>
        <w:rPr>
          <w:rFonts w:ascii="黑体" w:eastAsia="黑体" w:hAnsi="黑体" w:hint="eastAsia"/>
          <w:sz w:val="32"/>
          <w:szCs w:val="32"/>
        </w:rPr>
        <w:t>第六条</w:t>
      </w:r>
      <w:r>
        <w:rPr>
          <w:rFonts w:ascii="仿宋_GB2312" w:eastAsia="仿宋_GB2312" w:hint="eastAsia"/>
          <w:sz w:val="32"/>
          <w:szCs w:val="32"/>
        </w:rPr>
        <w:t xml:space="preserve"> 省级自然资源主管部门是全省“多测合一”工作的牵头部门，负责统筹全省“多测合一”改革工作；负责会同省级住建、人防、政数等主管部门建立“多测合一”工作机制；负责会同省级政数主管部门对市县“多测合一”推进情况进行考核。</w:t>
      </w:r>
    </w:p>
    <w:p w:rsidR="00450A70" w:rsidRDefault="00450A70" w:rsidP="00450A70">
      <w:pPr>
        <w:snapToGrid w:val="0"/>
        <w:spacing w:line="341" w:lineRule="auto"/>
        <w:ind w:firstLineChars="200" w:firstLine="640"/>
        <w:rPr>
          <w:rFonts w:ascii="仿宋_GB2312" w:eastAsia="仿宋_GB2312" w:hint="eastAsia"/>
          <w:sz w:val="32"/>
          <w:szCs w:val="32"/>
        </w:rPr>
      </w:pPr>
      <w:r>
        <w:rPr>
          <w:rFonts w:ascii="黑体" w:eastAsia="黑体" w:hAnsi="黑体" w:hint="eastAsia"/>
          <w:sz w:val="32"/>
          <w:szCs w:val="32"/>
        </w:rPr>
        <w:t>第七条</w:t>
      </w:r>
      <w:r>
        <w:rPr>
          <w:rFonts w:ascii="仿宋_GB2312" w:eastAsia="仿宋_GB2312" w:hint="eastAsia"/>
          <w:sz w:val="32"/>
          <w:szCs w:val="32"/>
        </w:rPr>
        <w:t xml:space="preserve"> 市（州）级自然资源主管部门负责督导本辖区各县市“多测合一”改革工作。</w:t>
      </w:r>
    </w:p>
    <w:p w:rsidR="00450A70" w:rsidRDefault="00450A70" w:rsidP="00450A70">
      <w:pPr>
        <w:snapToGrid w:val="0"/>
        <w:spacing w:line="341" w:lineRule="auto"/>
        <w:ind w:firstLineChars="200" w:firstLine="640"/>
        <w:rPr>
          <w:rFonts w:ascii="仿宋_GB2312" w:eastAsia="仿宋_GB2312" w:hint="eastAsia"/>
          <w:sz w:val="32"/>
          <w:szCs w:val="32"/>
        </w:rPr>
      </w:pPr>
      <w:r>
        <w:rPr>
          <w:rFonts w:ascii="仿宋_GB2312" w:eastAsia="仿宋_GB2312" w:hint="eastAsia"/>
          <w:sz w:val="32"/>
          <w:szCs w:val="32"/>
        </w:rPr>
        <w:t>市县级自然资源主管部门负责会同本级住建、人防、政数等主管部门，监督落实本辖区“多测合一”工作，结合本地实际制定“多测合一”实施细则；负责“多测合一”测绘服务机构资质资格、成果质量、地理信息安全、安全生产的监督管理及信用评价；负责对项目业主和测绘服务机构进行业务指导。</w:t>
      </w:r>
    </w:p>
    <w:p w:rsidR="00450A70" w:rsidRDefault="00450A70" w:rsidP="00450A70">
      <w:pPr>
        <w:snapToGrid w:val="0"/>
        <w:spacing w:line="341" w:lineRule="auto"/>
        <w:ind w:firstLineChars="200" w:firstLine="640"/>
        <w:rPr>
          <w:rFonts w:ascii="仿宋_GB2312" w:eastAsia="仿宋_GB2312" w:hint="eastAsia"/>
          <w:sz w:val="32"/>
          <w:szCs w:val="32"/>
        </w:rPr>
      </w:pPr>
      <w:r>
        <w:rPr>
          <w:rFonts w:ascii="黑体" w:eastAsia="黑体" w:hAnsi="黑体" w:hint="eastAsia"/>
          <w:sz w:val="32"/>
          <w:szCs w:val="32"/>
        </w:rPr>
        <w:t>第八条</w:t>
      </w:r>
      <w:r>
        <w:rPr>
          <w:rFonts w:ascii="仿宋_GB2312" w:eastAsia="仿宋_GB2312" w:hint="eastAsia"/>
          <w:sz w:val="32"/>
          <w:szCs w:val="32"/>
        </w:rPr>
        <w:t xml:space="preserve"> 省级政数主管部门负责结合我省“多测合一”改革实际，优化“工程建设项目审批管理系统”相关功能。</w:t>
      </w:r>
    </w:p>
    <w:p w:rsidR="00450A70" w:rsidRDefault="00450A70" w:rsidP="00450A70">
      <w:pPr>
        <w:snapToGrid w:val="0"/>
        <w:spacing w:line="341" w:lineRule="auto"/>
        <w:ind w:firstLineChars="200" w:firstLine="640"/>
        <w:rPr>
          <w:rFonts w:ascii="仿宋_GB2312" w:eastAsia="仿宋_GB2312" w:hint="eastAsia"/>
          <w:sz w:val="32"/>
          <w:szCs w:val="32"/>
        </w:rPr>
      </w:pPr>
      <w:r>
        <w:rPr>
          <w:rFonts w:ascii="仿宋_GB2312" w:eastAsia="仿宋_GB2312" w:hint="eastAsia"/>
          <w:sz w:val="32"/>
          <w:szCs w:val="32"/>
        </w:rPr>
        <w:t>省内各级政数、住建、人防主管部门负责配合落实“多测合一”改革工作，按照各自职责做好宣传贯彻、业务指导。</w:t>
      </w:r>
    </w:p>
    <w:p w:rsidR="00450A70" w:rsidRDefault="00450A70" w:rsidP="00450A70">
      <w:pPr>
        <w:snapToGrid w:val="0"/>
        <w:spacing w:line="341" w:lineRule="auto"/>
        <w:jc w:val="center"/>
        <w:rPr>
          <w:rFonts w:ascii="黑体" w:eastAsia="黑体" w:hAnsi="黑体" w:hint="eastAsia"/>
          <w:sz w:val="32"/>
          <w:szCs w:val="32"/>
        </w:rPr>
      </w:pPr>
      <w:r>
        <w:rPr>
          <w:rFonts w:ascii="黑体" w:eastAsia="黑体" w:hAnsi="黑体" w:hint="eastAsia"/>
          <w:sz w:val="32"/>
          <w:szCs w:val="32"/>
        </w:rPr>
        <w:t>第三章  资质条件</w:t>
      </w:r>
    </w:p>
    <w:p w:rsidR="00450A70" w:rsidRPr="00AC6FC3" w:rsidRDefault="00450A70" w:rsidP="00450A70">
      <w:pPr>
        <w:snapToGrid w:val="0"/>
        <w:spacing w:line="341" w:lineRule="auto"/>
        <w:ind w:firstLineChars="200" w:firstLine="640"/>
        <w:rPr>
          <w:rFonts w:ascii="黑体" w:eastAsia="黑体" w:hAnsi="黑体" w:hint="eastAsia"/>
          <w:sz w:val="32"/>
          <w:szCs w:val="32"/>
        </w:rPr>
      </w:pPr>
      <w:r w:rsidRPr="00AC6FC3">
        <w:rPr>
          <w:rFonts w:ascii="黑体" w:eastAsia="黑体" w:hAnsi="黑体" w:hint="eastAsia"/>
          <w:sz w:val="32"/>
          <w:szCs w:val="32"/>
        </w:rPr>
        <w:t xml:space="preserve">第九条 </w:t>
      </w:r>
      <w:r w:rsidRPr="00AC6FC3">
        <w:rPr>
          <w:rFonts w:ascii="仿宋_GB2312" w:eastAsia="仿宋_GB2312" w:hint="eastAsia"/>
          <w:sz w:val="32"/>
          <w:szCs w:val="32"/>
        </w:rPr>
        <w:t>省级自然资源主管部门公布吉林省“多测合一”测</w:t>
      </w:r>
      <w:r w:rsidRPr="00AC6FC3">
        <w:rPr>
          <w:rFonts w:ascii="仿宋_GB2312" w:eastAsia="仿宋_GB2312" w:hint="eastAsia"/>
          <w:sz w:val="32"/>
          <w:szCs w:val="32"/>
        </w:rPr>
        <w:lastRenderedPageBreak/>
        <w:t>绘服务机构名录，名录实行动态管理，名录公布的测绘服务机构按吉林省测绘地理信息行业信用评价降序排序。</w:t>
      </w:r>
    </w:p>
    <w:p w:rsidR="00450A70" w:rsidRPr="00AC6FC3" w:rsidRDefault="00450A70" w:rsidP="00450A70">
      <w:pPr>
        <w:snapToGrid w:val="0"/>
        <w:spacing w:line="341" w:lineRule="auto"/>
        <w:ind w:firstLineChars="200" w:firstLine="640"/>
        <w:rPr>
          <w:rFonts w:ascii="仿宋_GB2312" w:eastAsia="仿宋_GB2312" w:hint="eastAsia"/>
          <w:sz w:val="32"/>
          <w:szCs w:val="32"/>
        </w:rPr>
      </w:pPr>
      <w:r w:rsidRPr="00AC6FC3">
        <w:rPr>
          <w:rFonts w:ascii="黑体" w:eastAsia="黑体" w:hAnsi="黑体" w:hint="eastAsia"/>
          <w:sz w:val="32"/>
          <w:szCs w:val="32"/>
        </w:rPr>
        <w:t xml:space="preserve">第十条 </w:t>
      </w:r>
      <w:r w:rsidRPr="00AC6FC3">
        <w:rPr>
          <w:rFonts w:ascii="仿宋_GB2312" w:eastAsia="仿宋_GB2312" w:hint="eastAsia"/>
          <w:sz w:val="32"/>
          <w:szCs w:val="32"/>
        </w:rPr>
        <w:t>取得具有“工程测量”或“界线与不动产测绘”专业类别的测绘资质证书的测绘服务机构，可加入吉林省“多测合一”测绘服务机构名录。</w:t>
      </w:r>
    </w:p>
    <w:p w:rsidR="00450A70" w:rsidRPr="00AC6FC3" w:rsidRDefault="00450A70" w:rsidP="00450A70">
      <w:pPr>
        <w:snapToGrid w:val="0"/>
        <w:spacing w:line="341" w:lineRule="auto"/>
        <w:ind w:firstLineChars="200" w:firstLine="640"/>
        <w:rPr>
          <w:rFonts w:ascii="仿宋_GB2312" w:eastAsia="仿宋_GB2312" w:hint="eastAsia"/>
          <w:sz w:val="32"/>
          <w:szCs w:val="32"/>
        </w:rPr>
      </w:pPr>
      <w:r w:rsidRPr="00AC6FC3">
        <w:rPr>
          <w:rFonts w:ascii="仿宋_GB2312" w:eastAsia="仿宋_GB2312" w:hint="eastAsia"/>
          <w:sz w:val="32"/>
          <w:szCs w:val="32"/>
        </w:rPr>
        <w:t>未在吉林省“多测合一”测绘服务机构名录中的测绘服务机构，在吉林省开展“多测合一”业务，由自然资源主管部门依据其测绘地信项目备案信息补入进名录。</w:t>
      </w:r>
    </w:p>
    <w:p w:rsidR="00450A70" w:rsidRDefault="00450A70" w:rsidP="00450A70">
      <w:pPr>
        <w:snapToGrid w:val="0"/>
        <w:spacing w:line="341" w:lineRule="auto"/>
        <w:ind w:firstLineChars="200" w:firstLine="640"/>
        <w:rPr>
          <w:rFonts w:ascii="仿宋_GB2312" w:eastAsia="仿宋_GB2312" w:hint="eastAsia"/>
          <w:sz w:val="32"/>
          <w:szCs w:val="32"/>
        </w:rPr>
      </w:pPr>
      <w:r w:rsidRPr="00AC6FC3">
        <w:rPr>
          <w:rFonts w:ascii="黑体" w:eastAsia="黑体" w:hAnsi="黑体" w:hint="eastAsia"/>
          <w:sz w:val="32"/>
          <w:szCs w:val="32"/>
        </w:rPr>
        <w:t>第十一条</w:t>
      </w:r>
      <w:r w:rsidRPr="00AC6FC3">
        <w:rPr>
          <w:rFonts w:ascii="仿宋_GB2312" w:eastAsia="仿宋_GB2312" w:hint="eastAsia"/>
          <w:sz w:val="32"/>
          <w:szCs w:val="32"/>
        </w:rPr>
        <w:t xml:space="preserve"> 测绘服务机构应严格按照</w:t>
      </w:r>
      <w:r>
        <w:rPr>
          <w:rFonts w:ascii="仿宋_GB2312" w:eastAsia="仿宋_GB2312" w:hint="eastAsia"/>
          <w:sz w:val="32"/>
          <w:szCs w:val="32"/>
        </w:rPr>
        <w:t>测绘资质管理相关规定承接“多测合一”项目。不得超越作业限制范围、超越专业类别作业。</w:t>
      </w:r>
    </w:p>
    <w:p w:rsidR="00450A70" w:rsidRDefault="00450A70" w:rsidP="00450A70">
      <w:pPr>
        <w:snapToGrid w:val="0"/>
        <w:spacing w:line="341" w:lineRule="auto"/>
        <w:jc w:val="center"/>
        <w:rPr>
          <w:rFonts w:ascii="黑体" w:eastAsia="黑体" w:hAnsi="黑体" w:hint="eastAsia"/>
          <w:sz w:val="32"/>
          <w:szCs w:val="32"/>
        </w:rPr>
      </w:pPr>
      <w:r>
        <w:rPr>
          <w:rFonts w:ascii="黑体" w:eastAsia="黑体" w:hAnsi="黑体" w:hint="eastAsia"/>
          <w:sz w:val="32"/>
          <w:szCs w:val="32"/>
        </w:rPr>
        <w:t>第四章  项目实施程序</w:t>
      </w:r>
    </w:p>
    <w:p w:rsidR="00450A70" w:rsidRDefault="00450A70" w:rsidP="00450A70">
      <w:pPr>
        <w:snapToGrid w:val="0"/>
        <w:spacing w:line="341" w:lineRule="auto"/>
        <w:ind w:firstLineChars="200" w:firstLine="640"/>
        <w:rPr>
          <w:rFonts w:ascii="仿宋_GB2312" w:eastAsia="仿宋_GB2312" w:hint="eastAsia"/>
          <w:sz w:val="32"/>
          <w:szCs w:val="32"/>
        </w:rPr>
      </w:pPr>
      <w:r>
        <w:rPr>
          <w:rFonts w:ascii="黑体" w:eastAsia="黑体" w:hAnsi="黑体" w:hint="eastAsia"/>
          <w:sz w:val="32"/>
          <w:szCs w:val="32"/>
        </w:rPr>
        <w:t>第十二条</w:t>
      </w:r>
      <w:r>
        <w:rPr>
          <w:rFonts w:ascii="仿宋_GB2312" w:eastAsia="仿宋_GB2312" w:hint="eastAsia"/>
          <w:sz w:val="32"/>
          <w:szCs w:val="32"/>
        </w:rPr>
        <w:t xml:space="preserve"> 项目业主应严格按照测绘资质管理相关规定选择测绘服务机构。依法必须招标的项目，须履行招投标程序。</w:t>
      </w:r>
    </w:p>
    <w:p w:rsidR="00450A70" w:rsidRDefault="00450A70" w:rsidP="00450A70">
      <w:pPr>
        <w:snapToGrid w:val="0"/>
        <w:spacing w:line="341" w:lineRule="auto"/>
        <w:ind w:firstLineChars="200" w:firstLine="640"/>
        <w:rPr>
          <w:rFonts w:ascii="仿宋_GB2312" w:eastAsia="仿宋_GB2312"/>
          <w:sz w:val="32"/>
          <w:szCs w:val="32"/>
        </w:rPr>
      </w:pPr>
      <w:r>
        <w:rPr>
          <w:rFonts w:ascii="仿宋_GB2312" w:eastAsia="仿宋_GB2312" w:hint="eastAsia"/>
          <w:sz w:val="32"/>
          <w:szCs w:val="32"/>
        </w:rPr>
        <w:t>项目业主与测绘服务机构应签订测绘服务合同，合同中应明确测绘服务事项和具体工作。</w:t>
      </w:r>
    </w:p>
    <w:p w:rsidR="00450A70" w:rsidRDefault="00450A70" w:rsidP="00450A70">
      <w:pPr>
        <w:snapToGrid w:val="0"/>
        <w:spacing w:line="341" w:lineRule="auto"/>
        <w:ind w:firstLineChars="200" w:firstLine="640"/>
        <w:rPr>
          <w:rFonts w:ascii="仿宋_GB2312" w:eastAsia="仿宋_GB2312" w:hint="eastAsia"/>
          <w:sz w:val="32"/>
          <w:szCs w:val="32"/>
        </w:rPr>
      </w:pPr>
      <w:r>
        <w:rPr>
          <w:rFonts w:ascii="黑体" w:eastAsia="黑体" w:hAnsi="黑体" w:hint="eastAsia"/>
          <w:sz w:val="32"/>
          <w:szCs w:val="32"/>
        </w:rPr>
        <w:t>第十三条</w:t>
      </w:r>
      <w:r>
        <w:rPr>
          <w:rFonts w:ascii="仿宋_GB2312" w:eastAsia="仿宋_GB2312" w:hint="eastAsia"/>
          <w:sz w:val="32"/>
          <w:szCs w:val="32"/>
        </w:rPr>
        <w:t xml:space="preserve"> 测绘服务机构可依法向有关部门申请“多测合一”业务基础材料。</w:t>
      </w:r>
    </w:p>
    <w:p w:rsidR="00450A70" w:rsidRDefault="00450A70" w:rsidP="00450A70">
      <w:pPr>
        <w:snapToGrid w:val="0"/>
        <w:spacing w:line="341" w:lineRule="auto"/>
        <w:ind w:firstLineChars="200" w:firstLine="640"/>
        <w:rPr>
          <w:rFonts w:ascii="仿宋_GB2312" w:eastAsia="仿宋_GB2312" w:hint="eastAsia"/>
          <w:sz w:val="32"/>
          <w:szCs w:val="32"/>
        </w:rPr>
      </w:pPr>
      <w:r>
        <w:rPr>
          <w:rFonts w:ascii="仿宋_GB2312" w:eastAsia="仿宋_GB2312" w:hint="eastAsia"/>
          <w:sz w:val="32"/>
          <w:szCs w:val="32"/>
        </w:rPr>
        <w:t>基础材料中涉及前阶段“多测合一”事项已完成测绘成果的，应在“工程建设项目审批管理系统”中下载，并无偿提供给测绘服务机构使用。</w:t>
      </w:r>
    </w:p>
    <w:p w:rsidR="00450A70" w:rsidRDefault="00450A70" w:rsidP="00450A70">
      <w:pPr>
        <w:snapToGrid w:val="0"/>
        <w:spacing w:line="341" w:lineRule="auto"/>
        <w:ind w:firstLineChars="200" w:firstLine="640"/>
        <w:rPr>
          <w:rFonts w:ascii="仿宋_GB2312" w:eastAsia="仿宋_GB2312" w:hint="eastAsia"/>
          <w:sz w:val="32"/>
          <w:szCs w:val="32"/>
        </w:rPr>
      </w:pPr>
      <w:r>
        <w:rPr>
          <w:rFonts w:ascii="仿宋_GB2312" w:eastAsia="仿宋_GB2312" w:hint="eastAsia"/>
          <w:sz w:val="32"/>
          <w:szCs w:val="32"/>
        </w:rPr>
        <w:t>项目业主应对其提供材料的真实性负责，因基础材料不实产生不良后果的，由项目业主承担相关责任。</w:t>
      </w:r>
    </w:p>
    <w:p w:rsidR="00450A70" w:rsidRDefault="00450A70" w:rsidP="00450A70">
      <w:pPr>
        <w:snapToGrid w:val="0"/>
        <w:spacing w:line="341" w:lineRule="auto"/>
        <w:ind w:firstLineChars="200" w:firstLine="640"/>
        <w:rPr>
          <w:rFonts w:ascii="仿宋_GB2312" w:eastAsia="仿宋_GB2312" w:hint="eastAsia"/>
          <w:sz w:val="32"/>
          <w:szCs w:val="32"/>
        </w:rPr>
      </w:pPr>
      <w:r>
        <w:rPr>
          <w:rFonts w:ascii="黑体" w:eastAsia="黑体" w:hAnsi="黑体" w:hint="eastAsia"/>
          <w:sz w:val="32"/>
          <w:szCs w:val="32"/>
        </w:rPr>
        <w:lastRenderedPageBreak/>
        <w:t>第十四条</w:t>
      </w:r>
      <w:r>
        <w:rPr>
          <w:rFonts w:ascii="仿宋_GB2312" w:eastAsia="仿宋_GB2312" w:hint="eastAsia"/>
          <w:sz w:val="32"/>
          <w:szCs w:val="32"/>
        </w:rPr>
        <w:t xml:space="preserve"> 测绘服务机构应按照合同规定的要求组织开展测绘作业，测绘成果由测绘服务机构按规定完成质量检查后提交项目业主验收。</w:t>
      </w:r>
    </w:p>
    <w:p w:rsidR="00450A70" w:rsidRDefault="00450A70" w:rsidP="00450A70">
      <w:pPr>
        <w:snapToGrid w:val="0"/>
        <w:spacing w:line="341" w:lineRule="auto"/>
        <w:ind w:firstLineChars="200" w:firstLine="640"/>
        <w:rPr>
          <w:rFonts w:ascii="仿宋_GB2312" w:eastAsia="仿宋_GB2312" w:hint="eastAsia"/>
          <w:sz w:val="32"/>
          <w:szCs w:val="32"/>
        </w:rPr>
      </w:pPr>
      <w:r>
        <w:rPr>
          <w:rFonts w:ascii="黑体" w:eastAsia="黑体" w:hAnsi="黑体" w:hint="eastAsia"/>
          <w:sz w:val="32"/>
          <w:szCs w:val="32"/>
        </w:rPr>
        <w:t>第十五条</w:t>
      </w:r>
      <w:r>
        <w:rPr>
          <w:rFonts w:ascii="仿宋_GB2312" w:eastAsia="仿宋_GB2312" w:hint="eastAsia"/>
          <w:sz w:val="32"/>
          <w:szCs w:val="32"/>
        </w:rPr>
        <w:t xml:space="preserve"> 项目业主在“工程建设项目审批管理系统”中，申请涉及测绘业务的行政审批事项时应填报测绘服务机构。</w:t>
      </w:r>
    </w:p>
    <w:p w:rsidR="00450A70" w:rsidRDefault="00450A70" w:rsidP="00450A70">
      <w:pPr>
        <w:snapToGrid w:val="0"/>
        <w:spacing w:line="341" w:lineRule="auto"/>
        <w:ind w:firstLineChars="200" w:firstLine="640"/>
        <w:rPr>
          <w:rFonts w:ascii="仿宋_GB2312" w:eastAsia="仿宋_GB2312" w:hint="eastAsia"/>
          <w:sz w:val="32"/>
          <w:szCs w:val="32"/>
        </w:rPr>
      </w:pPr>
      <w:r>
        <w:rPr>
          <w:rFonts w:ascii="仿宋_GB2312" w:eastAsia="仿宋_GB2312" w:hint="eastAsia"/>
          <w:sz w:val="32"/>
          <w:szCs w:val="32"/>
        </w:rPr>
        <w:t>填报的测绘服务机构与上传的测绘成果的生产单位应保持一致，由使用该成果的业务主管部门负责一致性审核。</w:t>
      </w:r>
    </w:p>
    <w:p w:rsidR="00450A70" w:rsidRDefault="00450A70" w:rsidP="00450A70">
      <w:pPr>
        <w:snapToGrid w:val="0"/>
        <w:spacing w:line="341" w:lineRule="auto"/>
        <w:ind w:firstLineChars="200" w:firstLine="640"/>
        <w:rPr>
          <w:rFonts w:ascii="仿宋_GB2312" w:eastAsia="仿宋_GB2312" w:hint="eastAsia"/>
          <w:sz w:val="32"/>
          <w:szCs w:val="32"/>
        </w:rPr>
      </w:pPr>
      <w:r>
        <w:rPr>
          <w:rFonts w:ascii="仿宋_GB2312" w:eastAsia="仿宋_GB2312" w:hint="eastAsia"/>
          <w:sz w:val="32"/>
          <w:szCs w:val="32"/>
        </w:rPr>
        <w:t>各审批业务主管部门不得使用未上传至“工程建设项目审批管理系统”的测绘成果作为审批依据。</w:t>
      </w:r>
    </w:p>
    <w:p w:rsidR="00450A70" w:rsidRDefault="00450A70" w:rsidP="00450A70">
      <w:pPr>
        <w:snapToGrid w:val="0"/>
        <w:spacing w:line="341" w:lineRule="auto"/>
        <w:ind w:firstLineChars="200" w:firstLine="640"/>
        <w:rPr>
          <w:rFonts w:ascii="仿宋_GB2312" w:eastAsia="仿宋_GB2312" w:hint="eastAsia"/>
          <w:sz w:val="32"/>
          <w:szCs w:val="32"/>
        </w:rPr>
      </w:pPr>
      <w:r>
        <w:rPr>
          <w:rFonts w:ascii="黑体" w:eastAsia="黑体" w:hAnsi="黑体" w:hint="eastAsia"/>
          <w:sz w:val="32"/>
          <w:szCs w:val="32"/>
        </w:rPr>
        <w:t>第十六条</w:t>
      </w:r>
      <w:r>
        <w:rPr>
          <w:rFonts w:ascii="仿宋_GB2312" w:eastAsia="仿宋_GB2312" w:hint="eastAsia"/>
          <w:sz w:val="32"/>
          <w:szCs w:val="32"/>
        </w:rPr>
        <w:t xml:space="preserve"> 测绘成果应符合建设工程项目审批等要求，符合《吉林省工程建设项目“多测合一”技术规程》的相关规定。对于不符合审批要求和技术规程的测绘成果，测绘服务机构应及时进行重测、修测、补测。</w:t>
      </w:r>
    </w:p>
    <w:p w:rsidR="00450A70" w:rsidRDefault="00450A70" w:rsidP="00450A70">
      <w:pPr>
        <w:snapToGrid w:val="0"/>
        <w:spacing w:line="341" w:lineRule="auto"/>
        <w:ind w:firstLineChars="200" w:firstLine="640"/>
        <w:rPr>
          <w:rFonts w:ascii="仿宋_GB2312" w:eastAsia="仿宋_GB2312" w:hint="eastAsia"/>
          <w:sz w:val="32"/>
          <w:szCs w:val="32"/>
        </w:rPr>
      </w:pPr>
      <w:r>
        <w:rPr>
          <w:rFonts w:ascii="黑体" w:eastAsia="黑体" w:hAnsi="黑体" w:hint="eastAsia"/>
          <w:sz w:val="32"/>
          <w:szCs w:val="32"/>
        </w:rPr>
        <w:t>第十七条</w:t>
      </w:r>
      <w:r>
        <w:rPr>
          <w:rFonts w:ascii="仿宋_GB2312" w:eastAsia="仿宋_GB2312" w:hint="eastAsia"/>
          <w:sz w:val="32"/>
          <w:szCs w:val="32"/>
        </w:rPr>
        <w:t xml:space="preserve"> 测绘服务机构应严格落实成果质量责任，完善质量管理体系，严格执行技术标准，保证测绘成果真实准确，对“多测合一”测绘成果质量终身负责。</w:t>
      </w:r>
    </w:p>
    <w:p w:rsidR="00450A70" w:rsidRDefault="00450A70" w:rsidP="00450A70">
      <w:pPr>
        <w:snapToGrid w:val="0"/>
        <w:spacing w:line="341" w:lineRule="auto"/>
        <w:jc w:val="center"/>
        <w:rPr>
          <w:rFonts w:ascii="黑体" w:eastAsia="黑体" w:hAnsi="黑体" w:hint="eastAsia"/>
          <w:sz w:val="32"/>
          <w:szCs w:val="32"/>
        </w:rPr>
      </w:pPr>
      <w:r>
        <w:rPr>
          <w:rFonts w:ascii="黑体" w:eastAsia="黑体" w:hAnsi="黑体" w:hint="eastAsia"/>
          <w:sz w:val="32"/>
          <w:szCs w:val="32"/>
        </w:rPr>
        <w:t xml:space="preserve">第五章 </w:t>
      </w:r>
      <w:r>
        <w:rPr>
          <w:rFonts w:ascii="黑体" w:eastAsia="黑体" w:hAnsi="黑体"/>
          <w:sz w:val="32"/>
          <w:szCs w:val="32"/>
        </w:rPr>
        <w:t xml:space="preserve"> </w:t>
      </w:r>
      <w:r>
        <w:rPr>
          <w:rFonts w:ascii="黑体" w:eastAsia="黑体" w:hAnsi="黑体" w:hint="eastAsia"/>
          <w:sz w:val="32"/>
          <w:szCs w:val="32"/>
        </w:rPr>
        <w:t>监督管理</w:t>
      </w:r>
    </w:p>
    <w:p w:rsidR="00450A70" w:rsidRDefault="00450A70" w:rsidP="00450A70">
      <w:pPr>
        <w:snapToGrid w:val="0"/>
        <w:spacing w:line="341" w:lineRule="auto"/>
        <w:ind w:firstLineChars="200" w:firstLine="640"/>
        <w:rPr>
          <w:rFonts w:ascii="仿宋_GB2312" w:eastAsia="仿宋_GB2312" w:hint="eastAsia"/>
          <w:sz w:val="32"/>
          <w:szCs w:val="32"/>
        </w:rPr>
      </w:pPr>
      <w:r>
        <w:rPr>
          <w:rFonts w:ascii="黑体" w:eastAsia="黑体" w:hAnsi="黑体" w:hint="eastAsia"/>
          <w:sz w:val="32"/>
          <w:szCs w:val="32"/>
        </w:rPr>
        <w:t>第十八条</w:t>
      </w:r>
      <w:r>
        <w:rPr>
          <w:rFonts w:ascii="仿宋_GB2312" w:eastAsia="仿宋_GB2312" w:hint="eastAsia"/>
          <w:sz w:val="32"/>
          <w:szCs w:val="32"/>
        </w:rPr>
        <w:t xml:space="preserve"> 省内各级自然资源主管部门应做好测绘服务机构信用管理，开展测绘服务机构和从业人员信用评价。</w:t>
      </w:r>
    </w:p>
    <w:p w:rsidR="00450A70" w:rsidRDefault="00450A70" w:rsidP="00450A70">
      <w:pPr>
        <w:snapToGrid w:val="0"/>
        <w:spacing w:line="341" w:lineRule="auto"/>
        <w:ind w:firstLineChars="200" w:firstLine="640"/>
        <w:rPr>
          <w:rFonts w:ascii="仿宋_GB2312" w:eastAsia="仿宋_GB2312" w:hint="eastAsia"/>
          <w:sz w:val="32"/>
          <w:szCs w:val="32"/>
        </w:rPr>
      </w:pPr>
      <w:r>
        <w:rPr>
          <w:rFonts w:ascii="黑体" w:eastAsia="黑体" w:hAnsi="黑体" w:hint="eastAsia"/>
          <w:sz w:val="32"/>
          <w:szCs w:val="32"/>
        </w:rPr>
        <w:t>第十九条</w:t>
      </w:r>
      <w:r>
        <w:rPr>
          <w:rFonts w:ascii="仿宋_GB2312" w:eastAsia="仿宋_GB2312" w:hint="eastAsia"/>
          <w:sz w:val="32"/>
          <w:szCs w:val="32"/>
        </w:rPr>
        <w:t xml:space="preserve"> “多测合一”应有效整合重复收费事项，具体费用由委托双方结合服务成本、服务质量和市场供求状态等协商确定。</w:t>
      </w:r>
    </w:p>
    <w:p w:rsidR="00450A70" w:rsidRDefault="00450A70" w:rsidP="00450A70">
      <w:pPr>
        <w:snapToGrid w:val="0"/>
        <w:spacing w:line="341" w:lineRule="auto"/>
        <w:ind w:firstLineChars="200" w:firstLine="640"/>
        <w:rPr>
          <w:rFonts w:ascii="仿宋_GB2312" w:eastAsia="仿宋_GB2312" w:hint="eastAsia"/>
          <w:sz w:val="32"/>
          <w:szCs w:val="32"/>
        </w:rPr>
      </w:pPr>
      <w:r>
        <w:rPr>
          <w:rFonts w:ascii="仿宋_GB2312" w:eastAsia="仿宋_GB2312" w:hint="eastAsia"/>
          <w:sz w:val="32"/>
          <w:szCs w:val="32"/>
        </w:rPr>
        <w:t>省内各级自然资源主管部门应加强对明显低于市场平均价</w:t>
      </w:r>
      <w:r>
        <w:rPr>
          <w:rFonts w:ascii="仿宋_GB2312" w:eastAsia="仿宋_GB2312" w:hint="eastAsia"/>
          <w:sz w:val="32"/>
          <w:szCs w:val="32"/>
        </w:rPr>
        <w:lastRenderedPageBreak/>
        <w:t>格水平开展“多测合一”业务的测绘服务机构的监管。</w:t>
      </w:r>
    </w:p>
    <w:p w:rsidR="00450A70" w:rsidRDefault="00450A70" w:rsidP="00450A70">
      <w:pPr>
        <w:snapToGrid w:val="0"/>
        <w:spacing w:line="341" w:lineRule="auto"/>
        <w:ind w:firstLineChars="200" w:firstLine="640"/>
        <w:rPr>
          <w:rFonts w:ascii="仿宋_GB2312" w:eastAsia="仿宋_GB2312" w:hint="eastAsia"/>
          <w:sz w:val="32"/>
          <w:szCs w:val="32"/>
        </w:rPr>
      </w:pPr>
      <w:r>
        <w:rPr>
          <w:rFonts w:ascii="黑体" w:eastAsia="黑体" w:hAnsi="黑体" w:hint="eastAsia"/>
          <w:sz w:val="32"/>
          <w:szCs w:val="32"/>
        </w:rPr>
        <w:t>第二十条</w:t>
      </w:r>
      <w:r>
        <w:rPr>
          <w:rFonts w:ascii="仿宋_GB2312" w:eastAsia="仿宋_GB2312" w:hint="eastAsia"/>
          <w:sz w:val="32"/>
          <w:szCs w:val="32"/>
        </w:rPr>
        <w:t xml:space="preserve"> 市县级自然资源主管部门应加强对定位放线、定位验线的监督管理，应在测绘服务机构开展定位放线、定位验线测绘工作时进行现场监督。</w:t>
      </w:r>
    </w:p>
    <w:p w:rsidR="00450A70" w:rsidRDefault="00450A70" w:rsidP="00450A70">
      <w:pPr>
        <w:snapToGrid w:val="0"/>
        <w:spacing w:line="341" w:lineRule="auto"/>
        <w:ind w:firstLineChars="200" w:firstLine="640"/>
        <w:rPr>
          <w:rFonts w:ascii="仿宋_GB2312" w:eastAsia="仿宋_GB2312" w:hint="eastAsia"/>
          <w:sz w:val="32"/>
          <w:szCs w:val="32"/>
        </w:rPr>
      </w:pPr>
      <w:r>
        <w:rPr>
          <w:rFonts w:ascii="黑体" w:eastAsia="黑体" w:hAnsi="黑体" w:hint="eastAsia"/>
          <w:sz w:val="32"/>
          <w:szCs w:val="32"/>
        </w:rPr>
        <w:t>第二十一条</w:t>
      </w:r>
      <w:r>
        <w:rPr>
          <w:rFonts w:ascii="仿宋_GB2312" w:eastAsia="仿宋_GB2312" w:hint="eastAsia"/>
          <w:sz w:val="32"/>
          <w:szCs w:val="32"/>
        </w:rPr>
        <w:t xml:space="preserve"> 省内各级自然资源主管部门应加强对“多测合一”测绘成果质量的监督管理，开展“双随机、一公开”抽查和质量监督检查，及时公布检查结果。</w:t>
      </w:r>
    </w:p>
    <w:p w:rsidR="00450A70" w:rsidRDefault="00450A70" w:rsidP="00450A70">
      <w:pPr>
        <w:snapToGrid w:val="0"/>
        <w:spacing w:line="341" w:lineRule="auto"/>
        <w:ind w:firstLineChars="200" w:firstLine="640"/>
        <w:rPr>
          <w:rFonts w:ascii="仿宋_GB2312" w:eastAsia="仿宋_GB2312" w:hint="eastAsia"/>
          <w:sz w:val="32"/>
          <w:szCs w:val="32"/>
        </w:rPr>
      </w:pPr>
      <w:r>
        <w:rPr>
          <w:rFonts w:ascii="仿宋_GB2312" w:eastAsia="仿宋_GB2312" w:hint="eastAsia"/>
          <w:sz w:val="32"/>
          <w:szCs w:val="32"/>
        </w:rPr>
        <w:t>市县级自然资源主管部门可结合实际，通过委托第三方提供技术服务等方式对“多测合一”成果开展质量监督检查。</w:t>
      </w:r>
    </w:p>
    <w:p w:rsidR="00450A70" w:rsidRDefault="00450A70" w:rsidP="00450A70">
      <w:pPr>
        <w:snapToGrid w:val="0"/>
        <w:spacing w:line="341" w:lineRule="auto"/>
        <w:ind w:firstLineChars="200" w:firstLine="640"/>
        <w:rPr>
          <w:rFonts w:ascii="仿宋_GB2312" w:eastAsia="仿宋_GB2312" w:hint="eastAsia"/>
          <w:sz w:val="32"/>
          <w:szCs w:val="32"/>
        </w:rPr>
      </w:pPr>
      <w:r>
        <w:rPr>
          <w:rFonts w:ascii="黑体" w:eastAsia="黑体" w:hAnsi="黑体" w:hint="eastAsia"/>
          <w:sz w:val="32"/>
          <w:szCs w:val="32"/>
        </w:rPr>
        <w:t>第二十二条</w:t>
      </w:r>
      <w:r>
        <w:rPr>
          <w:rFonts w:ascii="仿宋_GB2312" w:eastAsia="仿宋_GB2312" w:hint="eastAsia"/>
          <w:sz w:val="32"/>
          <w:szCs w:val="32"/>
        </w:rPr>
        <w:t xml:space="preserve"> 省内各级自然资源主管部门应依法将“多测合一”测绘成果目录向社会公布，促进测绘成果社会化应用，实现数据共享，避免重复建设和投入。</w:t>
      </w:r>
    </w:p>
    <w:p w:rsidR="00450A70" w:rsidRDefault="00450A70" w:rsidP="00450A70">
      <w:pPr>
        <w:snapToGrid w:val="0"/>
        <w:spacing w:line="341" w:lineRule="auto"/>
        <w:ind w:firstLineChars="200" w:firstLine="640"/>
        <w:rPr>
          <w:rFonts w:ascii="仿宋_GB2312" w:eastAsia="仿宋_GB2312" w:hint="eastAsia"/>
          <w:sz w:val="32"/>
          <w:szCs w:val="32"/>
        </w:rPr>
      </w:pPr>
      <w:r>
        <w:rPr>
          <w:rFonts w:ascii="黑体" w:eastAsia="黑体" w:hAnsi="黑体" w:hint="eastAsia"/>
          <w:sz w:val="32"/>
          <w:szCs w:val="32"/>
        </w:rPr>
        <w:t>第二十三条</w:t>
      </w:r>
      <w:r>
        <w:rPr>
          <w:rFonts w:ascii="仿宋_GB2312" w:eastAsia="仿宋_GB2312" w:hint="eastAsia"/>
          <w:sz w:val="32"/>
          <w:szCs w:val="32"/>
        </w:rPr>
        <w:t xml:space="preserve"> “多测合一”项目在数据申请、数据获取、成果提交、成果审查等环节中涉及的数据、成果等属于国家秘密的，按照国家相关保密法律、法规规定执行。</w:t>
      </w:r>
    </w:p>
    <w:p w:rsidR="00450A70" w:rsidRDefault="00450A70" w:rsidP="00450A70">
      <w:pPr>
        <w:snapToGrid w:val="0"/>
        <w:spacing w:line="341" w:lineRule="auto"/>
        <w:jc w:val="center"/>
        <w:rPr>
          <w:rFonts w:ascii="黑体" w:eastAsia="黑体" w:hAnsi="黑体" w:hint="eastAsia"/>
          <w:sz w:val="32"/>
          <w:szCs w:val="32"/>
        </w:rPr>
      </w:pPr>
      <w:r>
        <w:rPr>
          <w:rFonts w:ascii="黑体" w:eastAsia="黑体" w:hAnsi="黑体" w:hint="eastAsia"/>
          <w:sz w:val="32"/>
          <w:szCs w:val="32"/>
        </w:rPr>
        <w:t>第六章  附  则</w:t>
      </w:r>
    </w:p>
    <w:p w:rsidR="00450A70" w:rsidRDefault="00450A70" w:rsidP="00450A70">
      <w:pPr>
        <w:snapToGrid w:val="0"/>
        <w:spacing w:line="341" w:lineRule="auto"/>
        <w:ind w:firstLineChars="200" w:firstLine="640"/>
        <w:rPr>
          <w:rFonts w:ascii="仿宋_GB2312" w:eastAsia="仿宋_GB2312" w:hint="eastAsia"/>
          <w:sz w:val="32"/>
          <w:szCs w:val="32"/>
        </w:rPr>
      </w:pPr>
      <w:r>
        <w:rPr>
          <w:rFonts w:ascii="黑体" w:eastAsia="黑体" w:hAnsi="黑体" w:hint="eastAsia"/>
          <w:sz w:val="32"/>
          <w:szCs w:val="32"/>
        </w:rPr>
        <w:t>第二十四条</w:t>
      </w:r>
      <w:r>
        <w:rPr>
          <w:rFonts w:ascii="仿宋_GB2312" w:eastAsia="仿宋_GB2312" w:hint="eastAsia"/>
          <w:sz w:val="32"/>
          <w:szCs w:val="32"/>
        </w:rPr>
        <w:t xml:space="preserve"> 本办法由省级自然资源、省级政数、省级住建、省级人防主管部门依据各自职责负责解释。</w:t>
      </w:r>
    </w:p>
    <w:p w:rsidR="00450A70" w:rsidRDefault="00450A70" w:rsidP="00450A70">
      <w:pPr>
        <w:snapToGrid w:val="0"/>
        <w:spacing w:line="341" w:lineRule="auto"/>
        <w:ind w:firstLineChars="200" w:firstLine="640"/>
        <w:rPr>
          <w:rFonts w:ascii="仿宋_GB2312" w:eastAsia="仿宋_GB2312" w:hint="eastAsia"/>
          <w:sz w:val="32"/>
          <w:szCs w:val="32"/>
        </w:rPr>
      </w:pPr>
      <w:r>
        <w:rPr>
          <w:rFonts w:ascii="黑体" w:eastAsia="黑体" w:hAnsi="黑体" w:hint="eastAsia"/>
          <w:sz w:val="32"/>
          <w:szCs w:val="32"/>
        </w:rPr>
        <w:t>第二十五条</w:t>
      </w:r>
      <w:r>
        <w:rPr>
          <w:rFonts w:ascii="仿宋_GB2312" w:eastAsia="仿宋_GB2312" w:hint="eastAsia"/>
          <w:sz w:val="32"/>
          <w:szCs w:val="32"/>
        </w:rPr>
        <w:t xml:space="preserve"> 市县级自然资源主管部门可在本办法的基础上，结合本地实际制定实施细则，印发前报省级自然资源主管部门审核。</w:t>
      </w:r>
    </w:p>
    <w:p w:rsidR="00450A70" w:rsidRDefault="00450A70" w:rsidP="00450A70">
      <w:pPr>
        <w:snapToGrid w:val="0"/>
        <w:spacing w:line="341" w:lineRule="auto"/>
        <w:ind w:firstLineChars="200" w:firstLine="640"/>
        <w:rPr>
          <w:rFonts w:ascii="仿宋_GB2312" w:eastAsia="仿宋_GB2312" w:hint="eastAsia"/>
          <w:sz w:val="32"/>
          <w:szCs w:val="32"/>
        </w:rPr>
      </w:pPr>
      <w:r>
        <w:rPr>
          <w:rFonts w:ascii="黑体" w:eastAsia="黑体" w:hAnsi="黑体" w:hint="eastAsia"/>
          <w:sz w:val="32"/>
          <w:szCs w:val="32"/>
        </w:rPr>
        <w:t>第二十六条</w:t>
      </w:r>
      <w:r>
        <w:rPr>
          <w:rFonts w:ascii="仿宋_GB2312" w:eastAsia="仿宋_GB2312" w:hint="eastAsia"/>
          <w:sz w:val="32"/>
          <w:szCs w:val="32"/>
        </w:rPr>
        <w:t xml:space="preserve"> 本办法自印发之日起施行，《关于吉林省房屋建设和市政基础设施工程“多测合一”改革工作的实施意见（试行）》</w:t>
      </w:r>
      <w:r>
        <w:rPr>
          <w:rFonts w:ascii="仿宋_GB2312" w:eastAsia="仿宋_GB2312" w:hint="eastAsia"/>
          <w:sz w:val="32"/>
          <w:szCs w:val="32"/>
        </w:rPr>
        <w:lastRenderedPageBreak/>
        <w:t>（吉自然资发〔2019〕13号）</w:t>
      </w:r>
      <w:r>
        <w:rPr>
          <w:rFonts w:ascii="仿宋_GB2312" w:eastAsia="仿宋_GB2312"/>
          <w:sz w:val="32"/>
          <w:szCs w:val="32"/>
        </w:rPr>
        <w:t>和</w:t>
      </w:r>
      <w:r>
        <w:rPr>
          <w:rFonts w:ascii="仿宋_GB2312" w:eastAsia="仿宋_GB2312" w:hAnsi="黑体" w:hint="eastAsia"/>
          <w:sz w:val="32"/>
          <w:szCs w:val="32"/>
        </w:rPr>
        <w:t>《吉林省工程建设项目“多测合一”实施办法》（吉自然资规〔2022〕3号）</w:t>
      </w:r>
      <w:r>
        <w:rPr>
          <w:rFonts w:ascii="仿宋_GB2312" w:eastAsia="仿宋_GB2312" w:hAnsi="黑体"/>
          <w:sz w:val="32"/>
          <w:szCs w:val="32"/>
        </w:rPr>
        <w:t>自行</w:t>
      </w:r>
      <w:r>
        <w:rPr>
          <w:rFonts w:ascii="仿宋_GB2312" w:eastAsia="仿宋_GB2312" w:hint="eastAsia"/>
          <w:sz w:val="32"/>
          <w:szCs w:val="32"/>
        </w:rPr>
        <w:t>废止。</w:t>
      </w:r>
    </w:p>
    <w:p w:rsidR="00450A70" w:rsidRDefault="00450A70" w:rsidP="00450A70">
      <w:pPr>
        <w:snapToGrid w:val="0"/>
        <w:spacing w:line="341" w:lineRule="auto"/>
        <w:ind w:firstLineChars="200" w:firstLine="640"/>
        <w:rPr>
          <w:rFonts w:ascii="仿宋_GB2312" w:eastAsia="仿宋_GB2312" w:hint="eastAsia"/>
          <w:sz w:val="32"/>
          <w:szCs w:val="32"/>
        </w:rPr>
      </w:pPr>
    </w:p>
    <w:p w:rsidR="00715756" w:rsidRPr="00450A70" w:rsidRDefault="00715756"/>
    <w:sectPr w:rsidR="00715756" w:rsidRPr="00450A70">
      <w:pgSz w:w="11910" w:h="16840"/>
      <w:pgMar w:top="1440" w:right="1531" w:bottom="1440" w:left="1531" w:header="0" w:footer="975" w:gutter="0"/>
      <w:pgNumType w:fmt="numberInDash"/>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A70"/>
    <w:rsid w:val="00450A70"/>
    <w:rsid w:val="00715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EA77F2-436F-41E6-BEC9-293524D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0A7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399</Words>
  <Characters>2276</Characters>
  <Application>Microsoft Office Word</Application>
  <DocSecurity>0</DocSecurity>
  <Lines>18</Lines>
  <Paragraphs>5</Paragraphs>
  <ScaleCrop>false</ScaleCrop>
  <Company/>
  <LinksUpToDate>false</LinksUpToDate>
  <CharactersWithSpaces>2670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hanyw</dc:creator>
  <cp:keywords/>
  <dc:description/>
  <cp:lastModifiedBy>hanyw</cp:lastModifiedBy>
  <cp:revision>1</cp:revision>
  <dcterms:created xsi:type="dcterms:W3CDTF">2023-04-23T03:22:00Z</dcterms:created>
  <dcterms:modified xsi:type="dcterms:W3CDTF">2023-04-23T03:24:00Z</dcterms:modified>
</cp:coreProperties>
</file>