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1F" w:rsidRPr="00C077E5" w:rsidRDefault="0047641F">
      <w:pPr>
        <w:widowControl w:val="0"/>
        <w:spacing w:line="560" w:lineRule="exact"/>
        <w:rPr>
          <w:rFonts w:eastAsia="黑体"/>
          <w:color w:val="000000"/>
          <w:sz w:val="32"/>
          <w:szCs w:val="32"/>
        </w:rPr>
      </w:pPr>
      <w:r w:rsidRPr="00C077E5">
        <w:rPr>
          <w:rFonts w:eastAsia="黑体" w:hAnsi="黑体" w:hint="eastAsia"/>
          <w:color w:val="000000"/>
          <w:sz w:val="32"/>
          <w:szCs w:val="32"/>
        </w:rPr>
        <w:t>附件</w:t>
      </w:r>
    </w:p>
    <w:p w:rsidR="0047641F" w:rsidRPr="00C077E5" w:rsidRDefault="0047641F" w:rsidP="00044DEB">
      <w:pPr>
        <w:widowControl w:val="0"/>
        <w:spacing w:beforeLines="50" w:afterLines="50"/>
        <w:jc w:val="center"/>
        <w:rPr>
          <w:rFonts w:eastAsia="方正小标宋简体"/>
          <w:color w:val="000000"/>
          <w:sz w:val="44"/>
          <w:szCs w:val="44"/>
        </w:rPr>
      </w:pPr>
      <w:r w:rsidRPr="00C077E5">
        <w:rPr>
          <w:rFonts w:eastAsia="方正小标宋简体" w:hAnsi="方正小标宋简体" w:hint="eastAsia"/>
          <w:color w:val="000000"/>
          <w:sz w:val="44"/>
          <w:szCs w:val="44"/>
        </w:rPr>
        <w:t>重点任务及责任分工表</w:t>
      </w:r>
    </w:p>
    <w:tbl>
      <w:tblPr>
        <w:tblW w:w="4890"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
        <w:gridCol w:w="1872"/>
        <w:gridCol w:w="4186"/>
        <w:gridCol w:w="2416"/>
      </w:tblGrid>
      <w:tr w:rsidR="0047641F" w:rsidRPr="00C077E5" w:rsidTr="00044DEB">
        <w:trPr>
          <w:trHeight w:val="519"/>
          <w:tblHeader/>
          <w:jc w:val="center"/>
        </w:trPr>
        <w:tc>
          <w:tcPr>
            <w:tcW w:w="388" w:type="pct"/>
            <w:vAlign w:val="center"/>
          </w:tcPr>
          <w:p w:rsidR="0047641F" w:rsidRPr="00C077E5" w:rsidRDefault="0047641F" w:rsidP="00AC5582">
            <w:pPr>
              <w:widowControl w:val="0"/>
              <w:jc w:val="center"/>
              <w:rPr>
                <w:rFonts w:eastAsia="黑体"/>
                <w:bCs/>
                <w:color w:val="000000"/>
                <w:sz w:val="22"/>
                <w:szCs w:val="22"/>
              </w:rPr>
            </w:pPr>
            <w:r w:rsidRPr="00C077E5">
              <w:rPr>
                <w:rFonts w:eastAsia="黑体" w:hAnsi="黑体" w:hint="eastAsia"/>
                <w:bCs/>
                <w:color w:val="000000"/>
                <w:sz w:val="22"/>
                <w:szCs w:val="22"/>
              </w:rPr>
              <w:t>序号</w:t>
            </w:r>
          </w:p>
        </w:tc>
        <w:tc>
          <w:tcPr>
            <w:tcW w:w="1019" w:type="pct"/>
            <w:vAlign w:val="center"/>
          </w:tcPr>
          <w:p w:rsidR="0047641F" w:rsidRPr="00C077E5" w:rsidRDefault="0047641F" w:rsidP="00AC5582">
            <w:pPr>
              <w:widowControl w:val="0"/>
              <w:jc w:val="center"/>
              <w:rPr>
                <w:rFonts w:eastAsia="黑体"/>
                <w:bCs/>
                <w:color w:val="000000"/>
                <w:sz w:val="22"/>
                <w:szCs w:val="22"/>
              </w:rPr>
            </w:pPr>
            <w:r w:rsidRPr="00C077E5">
              <w:rPr>
                <w:rFonts w:eastAsia="黑体" w:hAnsi="黑体" w:hint="eastAsia"/>
                <w:bCs/>
                <w:color w:val="000000"/>
                <w:sz w:val="22"/>
                <w:szCs w:val="22"/>
              </w:rPr>
              <w:t>重点任务</w:t>
            </w:r>
          </w:p>
        </w:tc>
        <w:tc>
          <w:tcPr>
            <w:tcW w:w="2278" w:type="pct"/>
            <w:vAlign w:val="center"/>
          </w:tcPr>
          <w:p w:rsidR="0047641F" w:rsidRPr="00C077E5" w:rsidRDefault="0047641F" w:rsidP="00232982">
            <w:pPr>
              <w:widowControl w:val="0"/>
              <w:jc w:val="center"/>
              <w:rPr>
                <w:rFonts w:eastAsia="黑体"/>
                <w:bCs/>
                <w:color w:val="000000"/>
                <w:szCs w:val="22"/>
              </w:rPr>
            </w:pPr>
            <w:r w:rsidRPr="00C077E5">
              <w:rPr>
                <w:rFonts w:eastAsia="黑体" w:hAnsi="黑体" w:hint="eastAsia"/>
                <w:bCs/>
                <w:color w:val="000000"/>
                <w:szCs w:val="22"/>
              </w:rPr>
              <w:t>任务分解</w:t>
            </w:r>
          </w:p>
        </w:tc>
        <w:tc>
          <w:tcPr>
            <w:tcW w:w="1315" w:type="pct"/>
            <w:vAlign w:val="center"/>
          </w:tcPr>
          <w:p w:rsidR="0047641F" w:rsidRPr="00C077E5" w:rsidRDefault="0047641F" w:rsidP="00232982">
            <w:pPr>
              <w:widowControl w:val="0"/>
              <w:jc w:val="center"/>
              <w:rPr>
                <w:rFonts w:eastAsia="黑体"/>
                <w:bCs/>
                <w:color w:val="000000"/>
                <w:szCs w:val="22"/>
              </w:rPr>
            </w:pPr>
            <w:r w:rsidRPr="00C077E5">
              <w:rPr>
                <w:rFonts w:eastAsia="黑体" w:hAnsi="黑体" w:hint="eastAsia"/>
                <w:bCs/>
                <w:color w:val="000000"/>
                <w:szCs w:val="22"/>
              </w:rPr>
              <w:t>责任单位</w:t>
            </w:r>
          </w:p>
        </w:tc>
      </w:tr>
      <w:tr w:rsidR="0047641F" w:rsidRPr="00C077E5" w:rsidTr="00044DEB">
        <w:trPr>
          <w:trHeight w:val="3553"/>
          <w:jc w:val="center"/>
        </w:trPr>
        <w:tc>
          <w:tcPr>
            <w:tcW w:w="388"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color w:val="000000"/>
                <w:sz w:val="22"/>
                <w:szCs w:val="22"/>
              </w:rPr>
              <w:t>1</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推动家政服务业组织化发展</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适应家政服务业转型升级要求，着力推动家政企业规模化、家政服务产品化、服务人员组织化，使规模化家政企业成为家政服务供给的主渠道。支持员工制家政企业加快发展，按规定落实吸纳就业补贴、高校毕业生社会保险补贴、普惠性失业保险稳岗返还等政策。在全市遴选</w:t>
            </w:r>
            <w:r w:rsidRPr="00C077E5">
              <w:rPr>
                <w:rFonts w:eastAsia="仿宋_GB2312"/>
                <w:color w:val="000000"/>
                <w:kern w:val="0"/>
                <w:sz w:val="22"/>
                <w:szCs w:val="22"/>
                <w:lang/>
              </w:rPr>
              <w:t>2</w:t>
            </w:r>
            <w:r w:rsidRPr="00C077E5">
              <w:rPr>
                <w:rFonts w:eastAsia="仿宋_GB2312" w:hAnsi="仿宋_GB2312" w:hint="eastAsia"/>
                <w:color w:val="000000"/>
                <w:kern w:val="0"/>
                <w:sz w:val="22"/>
                <w:szCs w:val="22"/>
                <w:lang/>
              </w:rPr>
              <w:t>家具有一定规模和品牌影响力的员工制家政企业，支持其开展</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承诺制</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培训和企业新型学徒制培训。到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年底，全市员工制家政企业达到</w:t>
            </w:r>
            <w:r w:rsidRPr="00C077E5">
              <w:rPr>
                <w:rFonts w:eastAsia="仿宋_GB2312"/>
                <w:color w:val="000000"/>
                <w:kern w:val="0"/>
                <w:sz w:val="22"/>
                <w:szCs w:val="22"/>
                <w:lang/>
              </w:rPr>
              <w:t>20</w:t>
            </w:r>
            <w:r w:rsidRPr="00C077E5">
              <w:rPr>
                <w:rFonts w:eastAsia="仿宋_GB2312" w:hAnsi="仿宋_GB2312" w:hint="eastAsia"/>
                <w:color w:val="000000"/>
                <w:kern w:val="0"/>
                <w:sz w:val="22"/>
                <w:szCs w:val="22"/>
                <w:lang/>
              </w:rPr>
              <w:t>家以上。</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市人社局、市商务局、各县（市、区）人民政府、廊坊开发区管委会、临空经济区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044DEB">
        <w:trPr>
          <w:trHeight w:val="4754"/>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2</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培育家政服务业示范企业</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实施婴幼儿照护服务试点示范工程，</w:t>
            </w:r>
            <w:r w:rsidRPr="00C077E5">
              <w:rPr>
                <w:rFonts w:eastAsia="仿宋_GB2312" w:hAnsi="仿宋_GB2312" w:hint="eastAsia"/>
                <w:color w:val="000000"/>
                <w:sz w:val="22"/>
                <w:szCs w:val="22"/>
              </w:rPr>
              <w:t>促进</w:t>
            </w:r>
            <w:r w:rsidRPr="00C077E5">
              <w:rPr>
                <w:rFonts w:eastAsia="仿宋_GB2312"/>
                <w:color w:val="000000"/>
                <w:sz w:val="22"/>
                <w:szCs w:val="22"/>
              </w:rPr>
              <w:t>3</w:t>
            </w:r>
            <w:r w:rsidRPr="00C077E5">
              <w:rPr>
                <w:rFonts w:eastAsia="仿宋_GB2312" w:hAnsi="仿宋_GB2312" w:hint="eastAsia"/>
                <w:color w:val="000000"/>
                <w:sz w:val="22"/>
                <w:szCs w:val="22"/>
              </w:rPr>
              <w:t>岁以下婴幼儿照护服务发展，建立健全婴幼儿照护服务政策法规，建立一批有示范效应的婴幼儿照护服务机构，基本形成多元化、多样化、覆盖城乡的婴幼儿照护服务体系，</w:t>
            </w:r>
            <w:r w:rsidRPr="00C077E5">
              <w:rPr>
                <w:rFonts w:eastAsia="仿宋_GB2312" w:hAnsi="仿宋_GB2312" w:hint="eastAsia"/>
                <w:color w:val="000000"/>
                <w:kern w:val="0"/>
                <w:sz w:val="22"/>
                <w:szCs w:val="22"/>
                <w:lang/>
              </w:rPr>
              <w:t>重点支持</w:t>
            </w:r>
            <w:r w:rsidRPr="00C077E5">
              <w:rPr>
                <w:rFonts w:eastAsia="仿宋_GB2312"/>
                <w:color w:val="000000"/>
                <w:kern w:val="0"/>
                <w:sz w:val="22"/>
                <w:szCs w:val="22"/>
                <w:lang/>
              </w:rPr>
              <w:t>12</w:t>
            </w:r>
            <w:r w:rsidRPr="00C077E5">
              <w:rPr>
                <w:rFonts w:eastAsia="仿宋_GB2312" w:hAnsi="仿宋_GB2312" w:hint="eastAsia"/>
                <w:color w:val="000000"/>
                <w:kern w:val="0"/>
                <w:sz w:val="22"/>
                <w:szCs w:val="22"/>
                <w:lang/>
              </w:rPr>
              <w:t>家企业（机构）作为试点。</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实施养老服务提质增能工程，</w:t>
            </w:r>
            <w:r w:rsidRPr="00C077E5">
              <w:rPr>
                <w:rFonts w:eastAsia="仿宋_GB2312" w:hAnsi="仿宋_GB2312" w:hint="eastAsia"/>
                <w:color w:val="000000"/>
                <w:sz w:val="22"/>
                <w:szCs w:val="22"/>
              </w:rPr>
              <w:t>建立居家社区机构相协调、医养康养相结合、信息为辅助、覆盖城乡、功能完善、规模适度、服务优良、监管到位的多层次、多元化养老服务体系。</w:t>
            </w:r>
            <w:r w:rsidRPr="00C077E5">
              <w:rPr>
                <w:rFonts w:eastAsia="仿宋_GB2312" w:hAnsi="仿宋_GB2312" w:hint="eastAsia"/>
                <w:color w:val="000000"/>
                <w:kern w:val="0"/>
                <w:sz w:val="22"/>
                <w:szCs w:val="22"/>
                <w:lang/>
              </w:rPr>
              <w:t>改善特殊困难老年人居家生活照料条件，提升居家养老服务品质。</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全市每年评选</w:t>
            </w:r>
            <w:r w:rsidRPr="00C077E5">
              <w:rPr>
                <w:rFonts w:eastAsia="仿宋_GB2312"/>
                <w:color w:val="000000"/>
                <w:kern w:val="0"/>
                <w:sz w:val="22"/>
                <w:szCs w:val="22"/>
                <w:lang/>
              </w:rPr>
              <w:t>1</w:t>
            </w:r>
            <w:r w:rsidRPr="00C077E5">
              <w:rPr>
                <w:rFonts w:eastAsia="仿宋_GB2312" w:hAnsi="仿宋_GB2312" w:hint="eastAsia"/>
                <w:color w:val="000000"/>
                <w:kern w:val="0"/>
                <w:sz w:val="22"/>
                <w:szCs w:val="22"/>
                <w:lang/>
              </w:rPr>
              <w:t>家养老服务明星企业（机构）、</w:t>
            </w:r>
            <w:r w:rsidRPr="00C077E5">
              <w:rPr>
                <w:rFonts w:eastAsia="仿宋_GB2312"/>
                <w:color w:val="000000"/>
                <w:kern w:val="0"/>
                <w:sz w:val="22"/>
                <w:szCs w:val="22"/>
                <w:lang/>
              </w:rPr>
              <w:t>1</w:t>
            </w:r>
            <w:r w:rsidRPr="00C077E5">
              <w:rPr>
                <w:rFonts w:eastAsia="仿宋_GB2312" w:hAnsi="仿宋_GB2312" w:hint="eastAsia"/>
                <w:color w:val="000000"/>
                <w:kern w:val="0"/>
                <w:sz w:val="22"/>
                <w:szCs w:val="22"/>
                <w:lang/>
              </w:rPr>
              <w:t>家母婴服务明星企业（机构），树立行业标杆，强化正向激励。</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市商务局、市卫生健康委、市民政局按职责分工负责</w:t>
            </w:r>
          </w:p>
        </w:tc>
      </w:tr>
      <w:tr w:rsidR="0047641F" w:rsidRPr="00C077E5" w:rsidTr="00044DEB">
        <w:trPr>
          <w:trHeight w:val="1897"/>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3</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支持社区设置</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家政服务网点</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鼓励在已建成住宅小区采取社区配给等方式设立家政服务站点，满足社区居民多元化、层级化、个性化家政服务需求。新建住宅小区要配套建设养老服务设施，并与住宅同步规划、同步建设、同步验收。</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w:t>
            </w:r>
          </w:p>
        </w:tc>
      </w:tr>
      <w:tr w:rsidR="0047641F" w:rsidRPr="00C077E5" w:rsidTr="00044DEB">
        <w:trPr>
          <w:trHeight w:val="3330"/>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4</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推进家政服务业数字化发展</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发展</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互联网</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家政服务业</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。鼓励互联网企业提供家政服务。引导家政服务企业利用</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互联网</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与物联网做大做强，实现线上线下同步发展，推动家政服务业转型升级。推广家政数字化转型发展典型案例和经验。推动家政企业与业主委员会、物业服务企业等签订协议，线上与城市生活网相融合，线下与快递、干洗、配送等业态相融合，促进有关行业进入家政领域。</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市商务局、市人社局、市住建局、各县（市、区）人民政府、廊坊开发区管委会、临空经济区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044DEB">
        <w:trPr>
          <w:trHeight w:val="1875"/>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5</w:t>
            </w:r>
          </w:p>
        </w:tc>
        <w:tc>
          <w:tcPr>
            <w:tcW w:w="1019" w:type="pct"/>
            <w:vMerge w:val="restar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执行家政服务</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标准</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明确养老服务、母婴护理、家政保洁、家政服务组织等级划分与评定、家政服务机构诚信评价内容。强化行业自律，引导家政服务企业落实家政服务标准，推动家政服务产品化和服务产品标准化。</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市商务局、市市场监督管理局、市民政局、市卫生健康委、市人社局按分工负责</w:t>
            </w:r>
          </w:p>
        </w:tc>
      </w:tr>
      <w:tr w:rsidR="0047641F" w:rsidRPr="00C077E5" w:rsidTr="00044DEB">
        <w:trPr>
          <w:trHeight w:val="2602"/>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依托省商务标准化技术委员会、行业协会、家政服务企业制定的家政服务标准，充分发挥廊坊市家政行业协会作用，制定完善《廊坊市母婴服务机构等级评定标准》《廊坊市养老职业培训规范》等地方标准，强化行业自律，引导家政服务企业落实家政服务标准。</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市商务局、市市场监督管理局按职责分工负责</w:t>
            </w:r>
          </w:p>
        </w:tc>
      </w:tr>
      <w:tr w:rsidR="0047641F" w:rsidRPr="00C077E5" w:rsidTr="00044DEB">
        <w:trPr>
          <w:trHeight w:val="3859"/>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6</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推广使用商务部</w:t>
            </w:r>
            <w:r w:rsidRPr="00C077E5">
              <w:rPr>
                <w:rFonts w:eastAsia="仿宋_GB2312" w:hint="eastAsia"/>
                <w:color w:val="000000"/>
                <w:spacing w:val="-16"/>
                <w:sz w:val="22"/>
                <w:szCs w:val="22"/>
              </w:rPr>
              <w:t>《家政服务合同》</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引导家政企业与从业人员、消费者三方签订家政服务合同，规范各方权利义务，详细列明服务项目、服务能力和水平、收费标准、各方权利与义务、违约责任和争议解决方式等。</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各方均应提供真实、有效的与家政服务相关的资质、身份、健康状况、技能水平、工作履历等证明材料。</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强化家政从业人员劳动报酬、社会保险、休息休假等权益保护，完善家政服务纠纷调解和法律援助机制。</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市商务局、市市场监督管理局、市人社局、市司法局按职责分工负责</w:t>
            </w:r>
          </w:p>
        </w:tc>
      </w:tr>
      <w:tr w:rsidR="0047641F" w:rsidRPr="00C077E5" w:rsidTr="00232982">
        <w:trPr>
          <w:trHeight w:val="1806"/>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7</w:t>
            </w:r>
          </w:p>
        </w:tc>
        <w:tc>
          <w:tcPr>
            <w:tcW w:w="1019" w:type="pct"/>
            <w:vMerge w:val="restar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严格执行岗前</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健康体检</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依据家政服务人员体检项目和标准，育婴员、养老护理员等职业应实行更加严格的岗前健康体检，其他从业人员上岗前应按所从事家政服务类进行体检。</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市商务局、市卫生健康委按职责分工负责</w:t>
            </w:r>
          </w:p>
        </w:tc>
      </w:tr>
      <w:tr w:rsidR="0047641F" w:rsidRPr="00C077E5" w:rsidTr="00232982">
        <w:trPr>
          <w:trHeight w:val="2294"/>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从事体检的医院或体检机构要明示收费标准，做好体检记录，缩短体检报告出具时间。</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有条件的县（市、区）对家政服务人员体检费可给予一定补贴。</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市卫生健康委、各县（市、区）人民政府、廊坊开发区管委会、临空经济区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232982">
        <w:trPr>
          <w:trHeight w:val="4056"/>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8</w:t>
            </w:r>
          </w:p>
        </w:tc>
        <w:tc>
          <w:tcPr>
            <w:tcW w:w="1019" w:type="pc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推广家政人员</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持卡上岗</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在全市范围内，推行</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一企一证</w:t>
            </w:r>
            <w:smartTag w:uri="urn:schemas-microsoft-com:office:smarttags" w:element="chmetcnv">
              <w:smartTagPr>
                <w:attr w:name="UnitName" w:val="码"/>
                <w:attr w:name="SourceValue" w:val="1"/>
                <w:attr w:name="HasSpace" w:val="False"/>
                <w:attr w:name="Negative" w:val="False"/>
                <w:attr w:name="NumberType" w:val="3"/>
                <w:attr w:name="TCSC" w:val="1"/>
              </w:smartTagPr>
              <w:r w:rsidRPr="00C077E5">
                <w:rPr>
                  <w:rFonts w:eastAsia="仿宋_GB2312" w:hAnsi="仿宋_GB2312" w:hint="eastAsia"/>
                  <w:color w:val="000000"/>
                  <w:kern w:val="0"/>
                  <w:sz w:val="22"/>
                  <w:szCs w:val="22"/>
                  <w:lang/>
                </w:rPr>
                <w:t>一码</w:t>
              </w:r>
            </w:smartTag>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企业持证经营、</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一人一卡</w:t>
            </w:r>
            <w:smartTag w:uri="urn:schemas-microsoft-com:office:smarttags" w:element="chmetcnv">
              <w:smartTagPr>
                <w:attr w:name="UnitName" w:val="码"/>
                <w:attr w:name="SourceValue" w:val="1"/>
                <w:attr w:name="HasSpace" w:val="False"/>
                <w:attr w:name="Negative" w:val="False"/>
                <w:attr w:name="NumberType" w:val="3"/>
                <w:attr w:name="TCSC" w:val="1"/>
              </w:smartTagPr>
              <w:r w:rsidRPr="00C077E5">
                <w:rPr>
                  <w:rFonts w:eastAsia="仿宋_GB2312" w:hAnsi="仿宋_GB2312" w:hint="eastAsia"/>
                  <w:color w:val="000000"/>
                  <w:kern w:val="0"/>
                  <w:sz w:val="22"/>
                  <w:szCs w:val="22"/>
                  <w:lang/>
                </w:rPr>
                <w:t>一码</w:t>
              </w:r>
            </w:smartTag>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家政服务员持卡上岗。持续推动家政服务企业持证派单，从业人员亮证入门。</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依托省家政服务信息管理平台，依托相关部门共享信息和大数据技术，归集从业人员的职业技能等级、健康状况、职业经历等从业信息，对合格的家政从业人员免费发放</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居家上门服务证</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，提供查询方式，实现对上门服务员可查询、可追溯、可评价等功能。</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市商务局、市人社局、市公安局、市卫生健康委、各县（市、区）人民政府、廊坊开发区管委会、临空经济区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232982">
        <w:trPr>
          <w:trHeight w:val="3510"/>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9</w:t>
            </w:r>
          </w:p>
        </w:tc>
        <w:tc>
          <w:tcPr>
            <w:tcW w:w="1019" w:type="pc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支持院校增设</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家政服务专业</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探索开展家政服务业订单式人才培养。对增设家政服务相关专业的职业院校和普通院校给以重点支持。</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加强中高端家政服务教育，满足日益增长的中高端家政服务需求。</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鼓励符合条件的院校开展家政、养老、育幼等社会服务领域</w:t>
            </w:r>
            <w:r w:rsidRPr="00C077E5">
              <w:rPr>
                <w:rFonts w:eastAsia="仿宋_GB2312"/>
                <w:color w:val="000000"/>
                <w:kern w:val="0"/>
                <w:sz w:val="22"/>
                <w:szCs w:val="22"/>
                <w:lang/>
              </w:rPr>
              <w:t>1+X</w:t>
            </w:r>
            <w:r w:rsidRPr="00C077E5">
              <w:rPr>
                <w:rFonts w:eastAsia="仿宋_GB2312" w:hAnsi="仿宋_GB2312" w:hint="eastAsia"/>
                <w:color w:val="000000"/>
                <w:kern w:val="0"/>
                <w:sz w:val="22"/>
                <w:szCs w:val="22"/>
                <w:lang/>
              </w:rPr>
              <w:t>证书制度试点，指导试点院校落实好家政服务职业技能等级标准、技能培训标准及大纲。</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市教育局、市人社局按职责分工负责</w:t>
            </w:r>
          </w:p>
        </w:tc>
      </w:tr>
      <w:tr w:rsidR="0047641F" w:rsidRPr="00C077E5" w:rsidTr="00222FD9">
        <w:trPr>
          <w:trHeight w:val="5678"/>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10</w:t>
            </w:r>
          </w:p>
        </w:tc>
        <w:tc>
          <w:tcPr>
            <w:tcW w:w="1019" w:type="pc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开展</w:t>
            </w:r>
            <w:r w:rsidRPr="00C077E5">
              <w:rPr>
                <w:rFonts w:eastAsia="仿宋_GB2312"/>
                <w:color w:val="000000"/>
                <w:sz w:val="22"/>
                <w:szCs w:val="22"/>
              </w:rPr>
              <w:t>“</w:t>
            </w:r>
            <w:r w:rsidRPr="00C077E5">
              <w:rPr>
                <w:rFonts w:eastAsia="仿宋_GB2312" w:hint="eastAsia"/>
                <w:color w:val="000000"/>
                <w:sz w:val="22"/>
                <w:szCs w:val="22"/>
              </w:rPr>
              <w:t>五千培育</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工程</w:t>
            </w:r>
            <w:r w:rsidRPr="00C077E5">
              <w:rPr>
                <w:rFonts w:eastAsia="仿宋_GB2312"/>
                <w:color w:val="000000"/>
                <w:sz w:val="22"/>
                <w:szCs w:val="22"/>
              </w:rPr>
              <w:t>”</w:t>
            </w:r>
          </w:p>
        </w:tc>
        <w:tc>
          <w:tcPr>
            <w:tcW w:w="2278" w:type="pct"/>
            <w:vAlign w:val="center"/>
          </w:tcPr>
          <w:p w:rsidR="0047641F" w:rsidRPr="00C077E5" w:rsidRDefault="0047641F" w:rsidP="00222FD9">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创新培训方式，加强推广使用国家、省级组织开发的线上免费家政服务职业（工种）精品课，采取弹性学时和累积学时，提升培训便捷性和可及度。全面推广使用职业培训券。举办巾帼家政职业经理人、家政培训师和产教融合等示范培训，着重对社会急需的家政服务紧缺专业人员开展培训，推动市县开展家政服务业</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五千工程</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，即每年培训</w:t>
            </w:r>
            <w:r w:rsidRPr="00C077E5">
              <w:rPr>
                <w:rFonts w:eastAsia="仿宋_GB2312"/>
                <w:color w:val="000000"/>
                <w:kern w:val="0"/>
                <w:sz w:val="22"/>
                <w:szCs w:val="22"/>
                <w:lang/>
              </w:rPr>
              <w:t>5000</w:t>
            </w:r>
            <w:r w:rsidRPr="00C077E5">
              <w:rPr>
                <w:rFonts w:eastAsia="仿宋_GB2312" w:hAnsi="仿宋_GB2312" w:hint="eastAsia"/>
                <w:color w:val="000000"/>
                <w:kern w:val="0"/>
                <w:sz w:val="22"/>
                <w:szCs w:val="22"/>
                <w:lang/>
              </w:rPr>
              <w:t>名技能型育婴月嫂和综合型养老护理以及生活服务型三大类家政服务员，选拔优秀家政服务人员参加全省家政服务职业技能比赛。到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年全市家政从业人员由</w:t>
            </w:r>
            <w:r w:rsidRPr="00C077E5">
              <w:rPr>
                <w:rFonts w:eastAsia="仿宋_GB2312"/>
                <w:color w:val="000000"/>
                <w:kern w:val="0"/>
                <w:sz w:val="22"/>
                <w:szCs w:val="22"/>
                <w:lang/>
              </w:rPr>
              <w:t>3</w:t>
            </w:r>
            <w:r w:rsidRPr="00C077E5">
              <w:rPr>
                <w:rFonts w:eastAsia="仿宋_GB2312" w:hAnsi="仿宋_GB2312" w:hint="eastAsia"/>
                <w:color w:val="000000"/>
                <w:kern w:val="0"/>
                <w:sz w:val="22"/>
                <w:szCs w:val="22"/>
                <w:lang/>
              </w:rPr>
              <w:t>万人增加到</w:t>
            </w:r>
            <w:r w:rsidRPr="00C077E5">
              <w:rPr>
                <w:rFonts w:eastAsia="仿宋_GB2312"/>
                <w:color w:val="000000"/>
                <w:kern w:val="0"/>
                <w:sz w:val="22"/>
                <w:szCs w:val="22"/>
                <w:lang/>
              </w:rPr>
              <w:t>4.5</w:t>
            </w:r>
            <w:r w:rsidRPr="00C077E5">
              <w:rPr>
                <w:rFonts w:eastAsia="仿宋_GB2312" w:hAnsi="仿宋_GB2312" w:hint="eastAsia"/>
                <w:color w:val="000000"/>
                <w:kern w:val="0"/>
                <w:sz w:val="22"/>
                <w:szCs w:val="22"/>
                <w:lang/>
              </w:rPr>
              <w:t>万人。</w:t>
            </w:r>
          </w:p>
        </w:tc>
        <w:tc>
          <w:tcPr>
            <w:tcW w:w="1315" w:type="pct"/>
            <w:vAlign w:val="center"/>
          </w:tcPr>
          <w:p w:rsidR="0047641F" w:rsidRPr="00C077E5" w:rsidRDefault="0047641F" w:rsidP="00222FD9">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市人社局、市商务局、市教育局、市总工会、市妇联、各县（市、区）人民政府、廊坊开发区管委会、临空经济区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管委会按分工负责</w:t>
            </w:r>
          </w:p>
        </w:tc>
      </w:tr>
      <w:tr w:rsidR="0047641F" w:rsidRPr="00C077E5" w:rsidTr="00222FD9">
        <w:trPr>
          <w:trHeight w:val="6012"/>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11</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推进家政服务业区域协调发展</w:t>
            </w:r>
          </w:p>
        </w:tc>
        <w:tc>
          <w:tcPr>
            <w:tcW w:w="2278" w:type="pct"/>
            <w:vAlign w:val="center"/>
          </w:tcPr>
          <w:p w:rsidR="0047641F" w:rsidRPr="00C077E5" w:rsidRDefault="0047641F" w:rsidP="00222FD9">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建立京津廊三地联动协调机制，推动廊坊家政行业进军京津。与京津等地联合举办家政区域供需对接会，推动重点区域间家政企业、行业协会开展供需互动交流。与京津等地轮流举办家政职业经理人、家政培训师和产教融合等示范培训，推动各县（市、区）、廊坊开发区、临空经济区（廊坊）开展家政技能培训，积极推荐符合条件的家政服务培训基地申报省级高技能人才培训基地。加强京津冀家政服务企业合作，推动资源共享和培训标准、培训内容、培训证书互认。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年底，京津廊家政服务员培训输出基地达到</w:t>
            </w:r>
            <w:r w:rsidRPr="00C077E5">
              <w:rPr>
                <w:rFonts w:eastAsia="仿宋_GB2312"/>
                <w:color w:val="000000"/>
                <w:kern w:val="0"/>
                <w:sz w:val="22"/>
                <w:szCs w:val="22"/>
                <w:lang/>
              </w:rPr>
              <w:t>10</w:t>
            </w:r>
            <w:r w:rsidRPr="00C077E5">
              <w:rPr>
                <w:rFonts w:eastAsia="仿宋_GB2312" w:hAnsi="仿宋_GB2312" w:hint="eastAsia"/>
                <w:color w:val="000000"/>
                <w:kern w:val="0"/>
                <w:sz w:val="22"/>
                <w:szCs w:val="22"/>
                <w:lang/>
              </w:rPr>
              <w:t>家。全市每年向省外输出家政劳务人员增加到</w:t>
            </w:r>
            <w:r w:rsidRPr="00C077E5">
              <w:rPr>
                <w:rFonts w:eastAsia="仿宋_GB2312"/>
                <w:color w:val="000000"/>
                <w:kern w:val="0"/>
                <w:sz w:val="22"/>
                <w:szCs w:val="22"/>
                <w:lang/>
              </w:rPr>
              <w:t>2000</w:t>
            </w:r>
            <w:r w:rsidRPr="00C077E5">
              <w:rPr>
                <w:rFonts w:eastAsia="仿宋_GB2312" w:hAnsi="仿宋_GB2312" w:hint="eastAsia"/>
                <w:color w:val="000000"/>
                <w:kern w:val="0"/>
                <w:sz w:val="22"/>
                <w:szCs w:val="22"/>
                <w:lang/>
              </w:rPr>
              <w:t>人以上。</w:t>
            </w:r>
          </w:p>
        </w:tc>
        <w:tc>
          <w:tcPr>
            <w:tcW w:w="1315" w:type="pct"/>
            <w:vAlign w:val="center"/>
          </w:tcPr>
          <w:p w:rsidR="0047641F" w:rsidRPr="00C077E5" w:rsidRDefault="0047641F" w:rsidP="00222FD9">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市发展改革委、市人社局、市财政局、市商务局、市教育局、市家政行业协会、各县（市、区）人民政府、廊坊开发区管委会、临空经济区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管委会按分工负责</w:t>
            </w:r>
          </w:p>
        </w:tc>
      </w:tr>
      <w:tr w:rsidR="0047641F" w:rsidRPr="00C077E5" w:rsidTr="00222FD9">
        <w:trPr>
          <w:trHeight w:val="4615"/>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12</w:t>
            </w:r>
          </w:p>
        </w:tc>
        <w:tc>
          <w:tcPr>
            <w:tcW w:w="1019" w:type="pc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促进产教融合</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协调发展</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各县（市、区）、廊坊开发区、临空经济区（廊坊）以较低成本向家政服务企业提供闲置厂房、社区用房等作为家政服务培训基地。引导企业与学校签订委托合同，实施订单式教育，为企业培育实用型家政人才，通过满足高端市场需求，促进毕业生就业。支持我市</w:t>
            </w:r>
            <w:r w:rsidRPr="00C077E5">
              <w:rPr>
                <w:rFonts w:eastAsia="仿宋_GB2312"/>
                <w:color w:val="000000"/>
                <w:kern w:val="0"/>
                <w:sz w:val="22"/>
                <w:szCs w:val="22"/>
                <w:lang/>
              </w:rPr>
              <w:t>4</w:t>
            </w:r>
            <w:r w:rsidRPr="00C077E5">
              <w:rPr>
                <w:rFonts w:eastAsia="仿宋_GB2312" w:hAnsi="仿宋_GB2312" w:hint="eastAsia"/>
                <w:color w:val="000000"/>
                <w:kern w:val="0"/>
                <w:sz w:val="22"/>
                <w:szCs w:val="22"/>
                <w:lang/>
              </w:rPr>
              <w:t>家骨干家政企业申报省级产教融合型培育企业建设试点，推动我市企业入选国家产教融合型企业建设培育库，对入选的企业落实</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金融、财政、信用</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等激励政策。扩大家政培训规模，落实家政培训补贴，提高家政培训质量，开展家政职业技能等级认定。到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年底，全市培育</w:t>
            </w:r>
            <w:r w:rsidRPr="00C077E5">
              <w:rPr>
                <w:rFonts w:eastAsia="仿宋_GB2312"/>
                <w:color w:val="000000"/>
                <w:kern w:val="0"/>
                <w:sz w:val="22"/>
                <w:szCs w:val="22"/>
                <w:lang/>
              </w:rPr>
              <w:t>1</w:t>
            </w:r>
            <w:r w:rsidRPr="00C077E5">
              <w:rPr>
                <w:rFonts w:eastAsia="仿宋_GB2312" w:hAnsi="仿宋_GB2312" w:hint="eastAsia"/>
                <w:color w:val="000000"/>
                <w:kern w:val="0"/>
                <w:sz w:val="22"/>
                <w:szCs w:val="22"/>
                <w:lang/>
              </w:rPr>
              <w:t>家以上产教融合型家政服务企业。</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市发展改革委、市教育局、市人社局、人行廊坊市中心支行、廊坊银保监分局、市税务局、市财政局、市行政审批局、市市场监督管理局</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管委会按分工负责</w:t>
            </w:r>
          </w:p>
        </w:tc>
      </w:tr>
      <w:tr w:rsidR="0047641F" w:rsidRPr="00C077E5" w:rsidTr="00222FD9">
        <w:trPr>
          <w:trHeight w:val="2937"/>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13</w:t>
            </w:r>
          </w:p>
        </w:tc>
        <w:tc>
          <w:tcPr>
            <w:tcW w:w="1019" w:type="pct"/>
            <w:vMerge w:val="restar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建设家政信用</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综合服务平台</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建立廊坊家政综合信息平台，打破公共信用与市场信用之间的壁垒，实现与</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商务部家政业务平台</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形成数据互通。实现家服信用可视化、行业全面信用化、数据信息化、市场诚信化。推动家政服务企业、从业人员在商务部家政信用信息平台系统进行登记。到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年力争登记在册人员达到</w:t>
            </w:r>
            <w:r w:rsidRPr="00C077E5">
              <w:rPr>
                <w:rFonts w:eastAsia="仿宋_GB2312"/>
                <w:color w:val="000000"/>
                <w:kern w:val="0"/>
                <w:sz w:val="22"/>
                <w:szCs w:val="22"/>
                <w:lang/>
              </w:rPr>
              <w:t>4500</w:t>
            </w:r>
            <w:r w:rsidRPr="00C077E5">
              <w:rPr>
                <w:rFonts w:eastAsia="仿宋_GB2312" w:hAnsi="仿宋_GB2312" w:hint="eastAsia"/>
                <w:color w:val="000000"/>
                <w:kern w:val="0"/>
                <w:sz w:val="22"/>
                <w:szCs w:val="22"/>
                <w:lang/>
              </w:rPr>
              <w:t>人以上。健全企业内部信用管理机制、推动诚信家政企业做大做强。</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市发展改革委、市商务局、廊坊家政行业协会</w:t>
            </w:r>
          </w:p>
        </w:tc>
      </w:tr>
      <w:tr w:rsidR="0047641F" w:rsidRPr="00C077E5" w:rsidTr="00222FD9">
        <w:trPr>
          <w:trHeight w:val="1246"/>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加强市场主体监管责任，加大守信激励和失信惩戒力度。</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市市场监督管理局、市行政审批局、市商务局按分工负责</w:t>
            </w:r>
          </w:p>
        </w:tc>
      </w:tr>
      <w:tr w:rsidR="0047641F" w:rsidRPr="00C077E5" w:rsidTr="00222FD9">
        <w:trPr>
          <w:trHeight w:val="2867"/>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建立廊坊家政综合信息平台，打破公共信用与市场信用之间的壁垒，实现与</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商务部家政业务平台</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形成数据互通。实现家服信用可视化、行业全面信用化、数据信息化、市场诚信化。推动家政服务企业、从业人员在商务部家政信用信息平台系统进行登记。到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年力争登记在册人员达到</w:t>
            </w:r>
            <w:r w:rsidRPr="00C077E5">
              <w:rPr>
                <w:rFonts w:eastAsia="仿宋_GB2312"/>
                <w:color w:val="000000"/>
                <w:kern w:val="0"/>
                <w:sz w:val="22"/>
                <w:szCs w:val="22"/>
                <w:lang/>
              </w:rPr>
              <w:t>4500</w:t>
            </w:r>
            <w:r w:rsidRPr="00C077E5">
              <w:rPr>
                <w:rFonts w:eastAsia="仿宋_GB2312" w:hAnsi="仿宋_GB2312" w:hint="eastAsia"/>
                <w:color w:val="000000"/>
                <w:kern w:val="0"/>
                <w:sz w:val="22"/>
                <w:szCs w:val="22"/>
                <w:lang/>
              </w:rPr>
              <w:t>人以上。健全企业内部信用管理机制、推动诚信家政企业做大做强。</w:t>
            </w:r>
          </w:p>
        </w:tc>
        <w:tc>
          <w:tcPr>
            <w:tcW w:w="1315" w:type="pct"/>
            <w:vAlign w:val="center"/>
          </w:tcPr>
          <w:p w:rsidR="0047641F" w:rsidRPr="00C077E5" w:rsidRDefault="0047641F" w:rsidP="00222FD9">
            <w:pPr>
              <w:widowControl w:val="0"/>
              <w:jc w:val="center"/>
              <w:rPr>
                <w:rFonts w:eastAsia="仿宋_GB2312"/>
                <w:color w:val="000000"/>
                <w:kern w:val="0"/>
                <w:sz w:val="22"/>
                <w:szCs w:val="22"/>
                <w:lang/>
              </w:rPr>
            </w:pPr>
            <w:r w:rsidRPr="00C077E5">
              <w:rPr>
                <w:rFonts w:eastAsia="仿宋_GB2312" w:hAnsi="仿宋_GB2312" w:hint="eastAsia"/>
                <w:color w:val="000000"/>
                <w:kern w:val="0"/>
                <w:sz w:val="22"/>
                <w:szCs w:val="22"/>
                <w:lang/>
              </w:rPr>
              <w:t>市人社局</w:t>
            </w:r>
          </w:p>
        </w:tc>
      </w:tr>
      <w:tr w:rsidR="0047641F" w:rsidRPr="00C077E5" w:rsidTr="002762AF">
        <w:trPr>
          <w:trHeight w:val="1960"/>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14</w:t>
            </w:r>
          </w:p>
        </w:tc>
        <w:tc>
          <w:tcPr>
            <w:tcW w:w="1019" w:type="pct"/>
            <w:vMerge w:val="restar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叫响</w:t>
            </w:r>
            <w:r w:rsidRPr="00C077E5">
              <w:rPr>
                <w:rFonts w:eastAsia="仿宋_GB2312"/>
                <w:color w:val="000000"/>
                <w:sz w:val="22"/>
                <w:szCs w:val="22"/>
              </w:rPr>
              <w:t>“</w:t>
            </w:r>
            <w:r w:rsidRPr="00C077E5">
              <w:rPr>
                <w:rFonts w:eastAsia="仿宋_GB2312" w:hint="eastAsia"/>
                <w:color w:val="000000"/>
                <w:sz w:val="22"/>
                <w:szCs w:val="22"/>
              </w:rPr>
              <w:t>河北福嫂</w:t>
            </w:r>
            <w:r w:rsidRPr="00C077E5">
              <w:rPr>
                <w:rFonts w:eastAsia="仿宋_GB2312"/>
                <w:color w:val="000000"/>
                <w:sz w:val="22"/>
                <w:szCs w:val="22"/>
              </w:rPr>
              <w:t>”</w:t>
            </w:r>
            <w:r w:rsidRPr="00C077E5">
              <w:rPr>
                <w:rFonts w:eastAsia="仿宋_GB2312" w:hint="eastAsia"/>
                <w:color w:val="000000"/>
                <w:sz w:val="22"/>
                <w:szCs w:val="22"/>
              </w:rPr>
              <w:t>品牌</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大力发展巾帼家政，叫响</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廊坊福嫂</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品牌，推动巾帼家政从业人员职业技能、服务质量、品牌形象、竞争力影响力明显提升。</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市妇联、市发展改革委按职责分工负责</w:t>
            </w:r>
          </w:p>
        </w:tc>
      </w:tr>
      <w:tr w:rsidR="0047641F" w:rsidRPr="00C077E5" w:rsidTr="002762AF">
        <w:trPr>
          <w:trHeight w:val="1847"/>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到</w:t>
            </w:r>
            <w:r w:rsidRPr="00C077E5">
              <w:rPr>
                <w:rFonts w:eastAsia="仿宋_GB2312"/>
                <w:color w:val="000000"/>
                <w:kern w:val="0"/>
                <w:sz w:val="22"/>
                <w:szCs w:val="22"/>
                <w:lang/>
              </w:rPr>
              <w:t>2025</w:t>
            </w:r>
            <w:r w:rsidRPr="00C077E5">
              <w:rPr>
                <w:rFonts w:eastAsia="仿宋_GB2312" w:hAnsi="仿宋_GB2312" w:hint="eastAsia"/>
                <w:color w:val="000000"/>
                <w:kern w:val="0"/>
                <w:sz w:val="22"/>
                <w:szCs w:val="22"/>
                <w:lang/>
              </w:rPr>
              <w:t>年，在全市建立巾帼家政基地</w:t>
            </w:r>
            <w:r w:rsidRPr="00C077E5">
              <w:rPr>
                <w:rFonts w:eastAsia="仿宋_GB2312"/>
                <w:color w:val="000000"/>
                <w:kern w:val="0"/>
                <w:sz w:val="22"/>
                <w:szCs w:val="22"/>
                <w:lang/>
              </w:rPr>
              <w:t>10</w:t>
            </w:r>
            <w:r w:rsidRPr="00C077E5">
              <w:rPr>
                <w:rFonts w:eastAsia="仿宋_GB2312" w:hAnsi="仿宋_GB2312" w:hint="eastAsia"/>
                <w:color w:val="000000"/>
                <w:kern w:val="0"/>
                <w:sz w:val="22"/>
                <w:szCs w:val="22"/>
                <w:lang/>
              </w:rPr>
              <w:t>个，培树</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河北福嫂</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系列先进典型</w:t>
            </w:r>
            <w:r w:rsidRPr="00C077E5">
              <w:rPr>
                <w:rFonts w:eastAsia="仿宋_GB2312"/>
                <w:color w:val="000000"/>
                <w:kern w:val="0"/>
                <w:sz w:val="22"/>
                <w:szCs w:val="22"/>
                <w:lang/>
              </w:rPr>
              <w:t>100</w:t>
            </w:r>
            <w:r w:rsidRPr="00C077E5">
              <w:rPr>
                <w:rFonts w:eastAsia="仿宋_GB2312" w:hAnsi="仿宋_GB2312" w:hint="eastAsia"/>
                <w:color w:val="000000"/>
                <w:kern w:val="0"/>
                <w:sz w:val="22"/>
                <w:szCs w:val="22"/>
                <w:lang/>
              </w:rPr>
              <w:t>人。</w:t>
            </w:r>
          </w:p>
        </w:tc>
        <w:tc>
          <w:tcPr>
            <w:tcW w:w="1315" w:type="pct"/>
            <w:vAlign w:val="center"/>
          </w:tcPr>
          <w:p w:rsidR="0047641F" w:rsidRPr="00C077E5" w:rsidRDefault="0047641F" w:rsidP="00222FD9">
            <w:pPr>
              <w:widowControl w:val="0"/>
              <w:jc w:val="center"/>
              <w:rPr>
                <w:rFonts w:eastAsia="仿宋_GB2312"/>
                <w:color w:val="000000"/>
                <w:kern w:val="0"/>
                <w:sz w:val="22"/>
                <w:szCs w:val="22"/>
                <w:lang/>
              </w:rPr>
            </w:pPr>
            <w:r w:rsidRPr="00C077E5">
              <w:rPr>
                <w:rFonts w:eastAsia="仿宋_GB2312" w:hAnsi="仿宋_GB2312" w:hint="eastAsia"/>
                <w:color w:val="000000"/>
                <w:kern w:val="0"/>
                <w:sz w:val="22"/>
                <w:szCs w:val="22"/>
                <w:lang/>
              </w:rPr>
              <w:t>市妇联</w:t>
            </w:r>
          </w:p>
        </w:tc>
      </w:tr>
      <w:tr w:rsidR="0047641F" w:rsidRPr="00C077E5" w:rsidTr="002762AF">
        <w:trPr>
          <w:trHeight w:val="1973"/>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发挥</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廊坊福嫂</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品牌的引领示范作用，形成</w:t>
            </w:r>
            <w:r w:rsidRPr="00C077E5">
              <w:rPr>
                <w:rFonts w:eastAsia="仿宋_GB2312"/>
                <w:color w:val="000000"/>
                <w:kern w:val="0"/>
                <w:sz w:val="22"/>
                <w:szCs w:val="22"/>
                <w:lang/>
              </w:rPr>
              <w:t>1</w:t>
            </w:r>
            <w:r>
              <w:rPr>
                <w:rFonts w:eastAsia="仿宋_GB2312"/>
                <w:color w:val="000000"/>
                <w:kern w:val="0"/>
                <w:sz w:val="22"/>
                <w:szCs w:val="22"/>
                <w:lang/>
              </w:rPr>
              <w:t>—</w:t>
            </w:r>
            <w:r w:rsidRPr="00C077E5">
              <w:rPr>
                <w:rFonts w:eastAsia="仿宋_GB2312"/>
                <w:color w:val="000000"/>
                <w:kern w:val="0"/>
                <w:sz w:val="22"/>
                <w:szCs w:val="22"/>
                <w:lang/>
              </w:rPr>
              <w:t>2</w:t>
            </w:r>
            <w:r w:rsidRPr="00C077E5">
              <w:rPr>
                <w:rFonts w:eastAsia="仿宋_GB2312" w:hAnsi="仿宋_GB2312" w:hint="eastAsia"/>
                <w:color w:val="000000"/>
                <w:kern w:val="0"/>
                <w:sz w:val="22"/>
                <w:szCs w:val="22"/>
                <w:lang/>
              </w:rPr>
              <w:t>家特色鲜明、影响力大的家政服务品牌。</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管委会、各级妇联按职责分工负责</w:t>
            </w:r>
          </w:p>
        </w:tc>
      </w:tr>
      <w:tr w:rsidR="0047641F" w:rsidRPr="00C077E5" w:rsidTr="006151B8">
        <w:trPr>
          <w:trHeight w:val="2881"/>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15</w:t>
            </w:r>
          </w:p>
        </w:tc>
        <w:tc>
          <w:tcPr>
            <w:tcW w:w="1019" w:type="pct"/>
            <w:vMerge w:val="restar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开展</w:t>
            </w:r>
            <w:r w:rsidRPr="00C077E5">
              <w:rPr>
                <w:rFonts w:eastAsia="仿宋_GB2312"/>
                <w:color w:val="000000"/>
                <w:sz w:val="22"/>
                <w:szCs w:val="22"/>
              </w:rPr>
              <w:t>“</w:t>
            </w:r>
            <w:r w:rsidRPr="00C077E5">
              <w:rPr>
                <w:rFonts w:eastAsia="仿宋_GB2312" w:hint="eastAsia"/>
                <w:color w:val="000000"/>
                <w:sz w:val="22"/>
                <w:szCs w:val="22"/>
              </w:rPr>
              <w:t>领跑者</w:t>
            </w:r>
            <w:r w:rsidRPr="00C077E5">
              <w:rPr>
                <w:rFonts w:eastAsia="仿宋_GB2312"/>
                <w:color w:val="000000"/>
                <w:sz w:val="22"/>
                <w:szCs w:val="22"/>
              </w:rPr>
              <w:t>”</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双争创活动</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sz w:val="22"/>
                <w:szCs w:val="22"/>
              </w:rPr>
              <w:t>深化促进家政服务业提质扩容</w:t>
            </w:r>
            <w:r w:rsidRPr="00C077E5">
              <w:rPr>
                <w:rFonts w:eastAsia="仿宋_GB2312"/>
                <w:color w:val="000000"/>
                <w:sz w:val="22"/>
                <w:szCs w:val="22"/>
              </w:rPr>
              <w:t>“</w:t>
            </w:r>
            <w:r w:rsidRPr="00C077E5">
              <w:rPr>
                <w:rFonts w:eastAsia="仿宋_GB2312" w:hAnsi="仿宋_GB2312" w:hint="eastAsia"/>
                <w:color w:val="000000"/>
                <w:sz w:val="22"/>
                <w:szCs w:val="22"/>
              </w:rPr>
              <w:t>领跑者</w:t>
            </w:r>
            <w:r w:rsidRPr="00C077E5">
              <w:rPr>
                <w:rFonts w:eastAsia="仿宋_GB2312"/>
                <w:color w:val="000000"/>
                <w:sz w:val="22"/>
                <w:szCs w:val="22"/>
              </w:rPr>
              <w:t>”</w:t>
            </w:r>
            <w:r w:rsidRPr="00C077E5">
              <w:rPr>
                <w:rFonts w:eastAsia="仿宋_GB2312" w:hAnsi="仿宋_GB2312" w:hint="eastAsia"/>
                <w:color w:val="000000"/>
                <w:sz w:val="22"/>
                <w:szCs w:val="22"/>
              </w:rPr>
              <w:t>行动，推动领跑者城市培育一批品牌化员工制家政企业，</w:t>
            </w:r>
            <w:r w:rsidRPr="00C077E5">
              <w:rPr>
                <w:rFonts w:eastAsia="仿宋_GB2312" w:hAnsi="仿宋_GB2312" w:hint="eastAsia"/>
                <w:color w:val="000000"/>
                <w:kern w:val="0"/>
                <w:sz w:val="22"/>
                <w:szCs w:val="22"/>
                <w:lang/>
              </w:rPr>
              <w:t>在家政服务标准化体系建设、品牌打造、技能培训、员工制企业培育、从业人员持证上岗等方面，形成</w:t>
            </w:r>
            <w:r w:rsidRPr="00C077E5">
              <w:rPr>
                <w:rFonts w:eastAsia="仿宋_GB2312" w:hAnsi="仿宋_GB2312" w:hint="eastAsia"/>
                <w:color w:val="000000"/>
                <w:sz w:val="22"/>
                <w:szCs w:val="22"/>
              </w:rPr>
              <w:t>一批可复制可推广的经验做法。</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市发展改革委、市商务局按职责分工负责</w:t>
            </w:r>
          </w:p>
        </w:tc>
      </w:tr>
      <w:tr w:rsidR="0047641F" w:rsidRPr="00C077E5" w:rsidTr="006151B8">
        <w:trPr>
          <w:trHeight w:val="2979"/>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支持我市申报国家级</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领跑者</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行动试点城市。</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支持我市家政服务企业争列全国</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领跑者</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行动示范企业。</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市发展改革委、市商务局、各县（市、区）人民政府、廊坊开发区管委会、临空经济区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6151B8">
        <w:trPr>
          <w:trHeight w:val="2030"/>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16</w:t>
            </w:r>
          </w:p>
        </w:tc>
        <w:tc>
          <w:tcPr>
            <w:tcW w:w="1019" w:type="pct"/>
            <w:vMerge w:val="restart"/>
            <w:vAlign w:val="center"/>
          </w:tcPr>
          <w:p w:rsidR="0047641F" w:rsidRPr="00222FD9" w:rsidRDefault="0047641F" w:rsidP="00AC5582">
            <w:pPr>
              <w:widowControl w:val="0"/>
              <w:jc w:val="center"/>
              <w:rPr>
                <w:rFonts w:eastAsia="仿宋_GB2312"/>
                <w:color w:val="000000"/>
                <w:spacing w:val="-16"/>
                <w:sz w:val="22"/>
                <w:szCs w:val="22"/>
              </w:rPr>
            </w:pPr>
            <w:r w:rsidRPr="00222FD9">
              <w:rPr>
                <w:rFonts w:eastAsia="仿宋_GB2312" w:hint="eastAsia"/>
                <w:color w:val="000000"/>
                <w:spacing w:val="-16"/>
                <w:sz w:val="22"/>
                <w:szCs w:val="22"/>
              </w:rPr>
              <w:t>强化财政资金保障</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鼓励开展家政服务职业技能培训，灵活就业家政服务人员按规定给予职业培训补贴</w:t>
            </w:r>
            <w:r w:rsidRPr="00C077E5">
              <w:rPr>
                <w:rFonts w:eastAsia="仿宋_GB2312" w:hAnsi="仿宋_GB2312" w:hint="eastAsia"/>
                <w:color w:val="000000"/>
                <w:spacing w:val="-6"/>
                <w:kern w:val="0"/>
                <w:sz w:val="22"/>
                <w:szCs w:val="22"/>
                <w:lang/>
              </w:rPr>
              <w:t>。</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市人力资源社会保障局、市财政局、各县（市、区）人民政府、廊坊开发区管委会、临空经济区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044DEB">
        <w:trPr>
          <w:trHeight w:val="1430"/>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spacing w:line="28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对符合条件的农村转移就业劳动力、下岗失业人员、高校毕业生、退役军人、残疾人等重点群体，按规定给予职业培训补贴。</w:t>
            </w:r>
          </w:p>
        </w:tc>
        <w:tc>
          <w:tcPr>
            <w:tcW w:w="1315" w:type="pct"/>
            <w:vAlign w:val="center"/>
          </w:tcPr>
          <w:p w:rsidR="0047641F" w:rsidRPr="00C077E5" w:rsidRDefault="0047641F" w:rsidP="006151B8">
            <w:pPr>
              <w:widowControl w:val="0"/>
              <w:jc w:val="center"/>
              <w:rPr>
                <w:rFonts w:eastAsia="仿宋_GB2312"/>
                <w:color w:val="000000"/>
                <w:kern w:val="0"/>
                <w:sz w:val="22"/>
                <w:szCs w:val="22"/>
                <w:lang/>
              </w:rPr>
            </w:pPr>
            <w:r w:rsidRPr="00C077E5">
              <w:rPr>
                <w:rFonts w:eastAsia="仿宋_GB2312" w:hAnsi="仿宋_GB2312" w:hint="eastAsia"/>
                <w:color w:val="000000"/>
                <w:kern w:val="0"/>
                <w:sz w:val="22"/>
                <w:szCs w:val="22"/>
                <w:lang/>
              </w:rPr>
              <w:t>市人社局</w:t>
            </w:r>
          </w:p>
        </w:tc>
      </w:tr>
      <w:tr w:rsidR="0047641F" w:rsidRPr="00C077E5" w:rsidTr="006151B8">
        <w:trPr>
          <w:trHeight w:val="1540"/>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对主持国家标准和行业标准制修订的我市企业或团体</w:t>
            </w:r>
            <w:r w:rsidRPr="00C077E5">
              <w:rPr>
                <w:rFonts w:eastAsia="仿宋_GB2312" w:hAnsi="仿宋_GB2312" w:hint="eastAsia"/>
                <w:color w:val="000000"/>
                <w:sz w:val="22"/>
                <w:szCs w:val="22"/>
              </w:rPr>
              <w:t>按照相关规定给予</w:t>
            </w:r>
            <w:r w:rsidRPr="00C077E5">
              <w:rPr>
                <w:rFonts w:eastAsia="仿宋_GB2312" w:hAnsi="仿宋_GB2312" w:hint="eastAsia"/>
                <w:color w:val="000000"/>
                <w:kern w:val="0"/>
                <w:sz w:val="22"/>
                <w:szCs w:val="22"/>
                <w:lang/>
              </w:rPr>
              <w:t>资助。</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对新认定为中国驰名商标的家政企业视本级财力予以奖励。</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市市场监督管理局、市财政局按分工负责</w:t>
            </w:r>
          </w:p>
        </w:tc>
      </w:tr>
      <w:tr w:rsidR="0047641F" w:rsidRPr="00C077E5" w:rsidTr="00044DEB">
        <w:trPr>
          <w:trHeight w:val="3065"/>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17</w:t>
            </w:r>
          </w:p>
        </w:tc>
        <w:tc>
          <w:tcPr>
            <w:tcW w:w="1019" w:type="pct"/>
            <w:vMerge w:val="restar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落实税费</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优惠政策</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家政企业招用在人力资源社会保障部门公共就业服务机构登记失业半年以上且持《就业创业证》或《就业失业登记证》的人员，与其签订</w:t>
            </w:r>
            <w:r w:rsidRPr="00C077E5">
              <w:rPr>
                <w:rFonts w:eastAsia="仿宋_GB2312"/>
                <w:color w:val="000000"/>
                <w:kern w:val="0"/>
                <w:sz w:val="22"/>
                <w:szCs w:val="22"/>
                <w:lang/>
              </w:rPr>
              <w:t>1</w:t>
            </w:r>
            <w:r w:rsidRPr="00C077E5">
              <w:rPr>
                <w:rFonts w:eastAsia="仿宋_GB2312" w:hAnsi="仿宋_GB2312" w:hint="eastAsia"/>
                <w:color w:val="000000"/>
                <w:kern w:val="0"/>
                <w:sz w:val="22"/>
                <w:szCs w:val="22"/>
                <w:lang/>
              </w:rPr>
              <w:t>年以上期限劳动合同并依法缴纳社会保险费的，自签订劳动合同并缴纳社会保险当月起，在</w:t>
            </w:r>
            <w:r w:rsidRPr="00C077E5">
              <w:rPr>
                <w:rFonts w:eastAsia="仿宋_GB2312"/>
                <w:color w:val="000000"/>
                <w:kern w:val="0"/>
                <w:sz w:val="22"/>
                <w:szCs w:val="22"/>
                <w:lang/>
              </w:rPr>
              <w:t>3</w:t>
            </w:r>
            <w:r w:rsidRPr="00C077E5">
              <w:rPr>
                <w:rFonts w:eastAsia="仿宋_GB2312" w:hAnsi="仿宋_GB2312" w:hint="eastAsia"/>
                <w:color w:val="000000"/>
                <w:kern w:val="0"/>
                <w:sz w:val="22"/>
                <w:szCs w:val="22"/>
                <w:lang/>
              </w:rPr>
              <w:t>年内按实际招用人数予以定额每人每年</w:t>
            </w:r>
            <w:r w:rsidRPr="00C077E5">
              <w:rPr>
                <w:rFonts w:eastAsia="仿宋_GB2312"/>
                <w:color w:val="000000"/>
                <w:kern w:val="0"/>
                <w:sz w:val="22"/>
                <w:szCs w:val="22"/>
                <w:lang/>
              </w:rPr>
              <w:t>7800</w:t>
            </w:r>
            <w:r w:rsidRPr="00C077E5">
              <w:rPr>
                <w:rFonts w:eastAsia="仿宋_GB2312" w:hAnsi="仿宋_GB2312" w:hint="eastAsia"/>
                <w:color w:val="000000"/>
                <w:kern w:val="0"/>
                <w:sz w:val="22"/>
                <w:szCs w:val="22"/>
                <w:lang/>
              </w:rPr>
              <w:t>元依次扣减增值税、城市维护建设税、教育费附加、地方教育附加和企业所得税优惠。</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市税务局、市财政局、市人社局、各县（市、区）人民政府、廊坊开发区管委会、临空经济区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6151B8">
        <w:trPr>
          <w:trHeight w:val="3594"/>
          <w:jc w:val="center"/>
        </w:trPr>
        <w:tc>
          <w:tcPr>
            <w:tcW w:w="388" w:type="pct"/>
            <w:vMerge/>
            <w:vAlign w:val="center"/>
          </w:tcPr>
          <w:p w:rsidR="0047641F" w:rsidRPr="00C077E5" w:rsidRDefault="0047641F" w:rsidP="00AC5582">
            <w:pPr>
              <w:widowControl w:val="0"/>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为社区提供家政服务的机构，提供家政服务取得的收入，在规定期限内免征增值税；家政服务业增值税进项税额在规定期限内按规定比例加计抵减；对提供社区家政服务使用的房产、土地，符合条件的可免征房产税、城镇土地使用税、不动产登记费，对提供社区家政服务建设的项目，免征城市基础设施配套费；承受房屋、土地用于提供家政服务，符合条件的免征契税；家政企业缴纳房产税和城镇土地使用税确有困难的，依法依规申请减免。</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市税务局、市财政局、各县（市、区）人民政府、廊坊开发区管委会、临空经济区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6151B8">
        <w:trPr>
          <w:trHeight w:val="2030"/>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18</w:t>
            </w:r>
          </w:p>
        </w:tc>
        <w:tc>
          <w:tcPr>
            <w:tcW w:w="1019" w:type="pct"/>
            <w:vMerge w:val="restart"/>
            <w:vAlign w:val="center"/>
          </w:tcPr>
          <w:p w:rsidR="0047641F" w:rsidRPr="006151B8" w:rsidRDefault="0047641F" w:rsidP="00AC5582">
            <w:pPr>
              <w:widowControl w:val="0"/>
              <w:jc w:val="center"/>
              <w:rPr>
                <w:rFonts w:eastAsia="仿宋_GB2312"/>
                <w:color w:val="000000"/>
                <w:spacing w:val="-16"/>
                <w:sz w:val="22"/>
                <w:szCs w:val="22"/>
              </w:rPr>
            </w:pPr>
            <w:r w:rsidRPr="006151B8">
              <w:rPr>
                <w:rFonts w:eastAsia="仿宋_GB2312" w:hint="eastAsia"/>
                <w:color w:val="000000"/>
                <w:spacing w:val="-16"/>
                <w:sz w:val="22"/>
                <w:szCs w:val="22"/>
              </w:rPr>
              <w:t>落实公共服务政策</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加强社保补贴支持，对家政企业招用就业困难人员或毕业年度高校毕业生并缴纳社会保险费的，按规定予以社保补贴。对不裁员或少裁员的员工制家政企业按规定实施普惠性失业保险稳岗返还。</w:t>
            </w:r>
          </w:p>
        </w:tc>
        <w:tc>
          <w:tcPr>
            <w:tcW w:w="1315" w:type="pct"/>
            <w:vAlign w:val="center"/>
          </w:tcPr>
          <w:p w:rsidR="0047641F" w:rsidRPr="00C077E5" w:rsidRDefault="0047641F" w:rsidP="006151B8">
            <w:pPr>
              <w:widowControl w:val="0"/>
              <w:jc w:val="center"/>
              <w:rPr>
                <w:rFonts w:eastAsia="仿宋_GB2312"/>
                <w:color w:val="000000"/>
                <w:kern w:val="0"/>
                <w:sz w:val="22"/>
                <w:szCs w:val="22"/>
                <w:lang/>
              </w:rPr>
            </w:pPr>
            <w:r w:rsidRPr="00C077E5">
              <w:rPr>
                <w:rFonts w:eastAsia="仿宋_GB2312" w:hAnsi="仿宋_GB2312" w:hint="eastAsia"/>
                <w:color w:val="000000"/>
                <w:kern w:val="0"/>
                <w:sz w:val="22"/>
                <w:szCs w:val="22"/>
                <w:lang/>
              </w:rPr>
              <w:t>市人社局</w:t>
            </w:r>
          </w:p>
        </w:tc>
      </w:tr>
      <w:tr w:rsidR="0047641F" w:rsidRPr="00C077E5" w:rsidTr="006151B8">
        <w:trPr>
          <w:trHeight w:val="1833"/>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改善家政从业人员居住条件，各地应将符合条件的家政从业人员纳入公租房保障范围，鼓励各地利用城市现有设施改造作为员工制家政服务人员集体宿舍。</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w:t>
            </w:r>
          </w:p>
        </w:tc>
      </w:tr>
      <w:tr w:rsidR="0047641F" w:rsidRPr="00C077E5" w:rsidTr="006151B8">
        <w:trPr>
          <w:trHeight w:val="1149"/>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spacing w:line="2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每年免费举办家政服务行业供需见面会、就业专场招聘会等活动。</w:t>
            </w:r>
          </w:p>
        </w:tc>
        <w:tc>
          <w:tcPr>
            <w:tcW w:w="1315" w:type="pct"/>
            <w:vAlign w:val="center"/>
          </w:tcPr>
          <w:p w:rsidR="0047641F" w:rsidRPr="00C077E5" w:rsidRDefault="0047641F" w:rsidP="006151B8">
            <w:pPr>
              <w:widowControl w:val="0"/>
              <w:jc w:val="center"/>
              <w:rPr>
                <w:rFonts w:eastAsia="仿宋_GB2312"/>
                <w:color w:val="000000"/>
                <w:kern w:val="0"/>
                <w:sz w:val="22"/>
                <w:szCs w:val="22"/>
                <w:lang/>
              </w:rPr>
            </w:pPr>
            <w:r w:rsidRPr="00C077E5">
              <w:rPr>
                <w:rFonts w:eastAsia="仿宋_GB2312" w:hAnsi="仿宋_GB2312" w:hint="eastAsia"/>
                <w:color w:val="000000"/>
                <w:kern w:val="0"/>
                <w:sz w:val="22"/>
                <w:szCs w:val="22"/>
                <w:lang/>
              </w:rPr>
              <w:t>市人社局</w:t>
            </w:r>
          </w:p>
        </w:tc>
      </w:tr>
      <w:tr w:rsidR="0047641F" w:rsidRPr="00C077E5" w:rsidTr="006151B8">
        <w:trPr>
          <w:trHeight w:val="2742"/>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19</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优化信贷</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支持方式</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在风险可控的前提下对符合自主支付标准的家政小微企业流动资金贷款采取自主支付方式，推行家政小微企业无还本续贷业务。</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推动家政服务</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信易贷</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，鼓励商业银行为信用状况良好且符合条件的家政企业提供无抵押、无担保的信用贷款。</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人行廊坊市中心支行、廊坊银保监分局按分工负责</w:t>
            </w:r>
          </w:p>
        </w:tc>
      </w:tr>
      <w:tr w:rsidR="0047641F" w:rsidRPr="00C077E5" w:rsidTr="006151B8">
        <w:trPr>
          <w:trHeight w:val="2084"/>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20</w:t>
            </w:r>
          </w:p>
        </w:tc>
        <w:tc>
          <w:tcPr>
            <w:tcW w:w="1019" w:type="pct"/>
            <w:vMerge w:val="restar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发展家政</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商业保险</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鼓励保险公司开发针对家政服务业的保险服务包产品。</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鼓励家政企业参保雇主责任保险，为员工投保意外伤害保险、职业责任保险。</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廊坊银保监分局、各县（市、区）人民政府、廊坊开发区管委会、临空经济区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6151B8">
        <w:trPr>
          <w:trHeight w:val="1791"/>
          <w:jc w:val="center"/>
        </w:trPr>
        <w:tc>
          <w:tcPr>
            <w:tcW w:w="388" w:type="pct"/>
            <w:vMerge/>
            <w:vAlign w:val="center"/>
          </w:tcPr>
          <w:p w:rsidR="0047641F" w:rsidRPr="00C077E5" w:rsidRDefault="0047641F" w:rsidP="00AC5582">
            <w:pPr>
              <w:widowControl w:val="0"/>
              <w:jc w:val="center"/>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鼓励有条件的地方组织家政企业和从业人员统一投保并进行补贴。</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w:t>
            </w:r>
          </w:p>
        </w:tc>
      </w:tr>
      <w:tr w:rsidR="0047641F" w:rsidRPr="00C077E5" w:rsidTr="007A1444">
        <w:trPr>
          <w:trHeight w:val="1820"/>
          <w:jc w:val="center"/>
        </w:trPr>
        <w:tc>
          <w:tcPr>
            <w:tcW w:w="388" w:type="pct"/>
            <w:vMerge w:val="restar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21</w:t>
            </w:r>
          </w:p>
        </w:tc>
        <w:tc>
          <w:tcPr>
            <w:tcW w:w="1019" w:type="pct"/>
            <w:vMerge w:val="restar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降低企业</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运营成本</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支持家政企业在社区设置服务网点，其租赁场地不受用房性质限制，水电等费用实行居民价格。</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管委会、市发展改革委按分工负责</w:t>
            </w:r>
          </w:p>
        </w:tc>
      </w:tr>
      <w:tr w:rsidR="0047641F" w:rsidRPr="00C077E5" w:rsidTr="00044DEB">
        <w:trPr>
          <w:trHeight w:val="2201"/>
          <w:jc w:val="center"/>
        </w:trPr>
        <w:tc>
          <w:tcPr>
            <w:tcW w:w="388" w:type="pct"/>
            <w:vMerge/>
            <w:vAlign w:val="center"/>
          </w:tcPr>
          <w:p w:rsidR="0047641F" w:rsidRPr="00C077E5" w:rsidRDefault="0047641F" w:rsidP="00AC5582">
            <w:pPr>
              <w:widowControl w:val="0"/>
              <w:rPr>
                <w:rFonts w:eastAsia="仿宋_GB2312"/>
                <w:color w:val="000000"/>
                <w:kern w:val="0"/>
                <w:sz w:val="22"/>
                <w:szCs w:val="22"/>
                <w:lang/>
              </w:rPr>
            </w:pPr>
          </w:p>
        </w:tc>
        <w:tc>
          <w:tcPr>
            <w:tcW w:w="1019" w:type="pct"/>
            <w:vMerge/>
            <w:vAlign w:val="center"/>
          </w:tcPr>
          <w:p w:rsidR="0047641F" w:rsidRPr="00C077E5" w:rsidRDefault="0047641F" w:rsidP="00AC5582">
            <w:pPr>
              <w:widowControl w:val="0"/>
              <w:jc w:val="center"/>
              <w:rPr>
                <w:rFonts w:eastAsia="仿宋_GB2312"/>
                <w:color w:val="000000"/>
                <w:sz w:val="22"/>
                <w:szCs w:val="22"/>
              </w:rPr>
            </w:pP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在政府投资建设的城乡社区综合服务设施中设立家政服务网点，有条件的地方给予减免租赁费用。</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员工制企业职工通过市场租房居住的，政府对符合当地公租房保障条件的，按规定给予租赁补贴。</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w:t>
            </w:r>
          </w:p>
        </w:tc>
      </w:tr>
      <w:tr w:rsidR="0047641F" w:rsidRPr="00C077E5" w:rsidTr="00044DEB">
        <w:trPr>
          <w:trHeight w:val="3515"/>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22</w:t>
            </w:r>
          </w:p>
        </w:tc>
        <w:tc>
          <w:tcPr>
            <w:tcW w:w="1019" w:type="pct"/>
            <w:vAlign w:val="center"/>
          </w:tcPr>
          <w:p w:rsidR="0047641F"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建立家政服务</w:t>
            </w:r>
          </w:p>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纠纷调解机制</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进一步畅通</w:t>
            </w:r>
            <w:r w:rsidRPr="00C077E5">
              <w:rPr>
                <w:rFonts w:eastAsia="仿宋_GB2312"/>
                <w:color w:val="000000"/>
                <w:kern w:val="0"/>
                <w:sz w:val="22"/>
                <w:szCs w:val="22"/>
                <w:lang/>
              </w:rPr>
              <w:t>12315</w:t>
            </w:r>
            <w:r w:rsidRPr="00C077E5">
              <w:rPr>
                <w:rFonts w:eastAsia="仿宋_GB2312" w:hAnsi="仿宋_GB2312" w:hint="eastAsia"/>
                <w:color w:val="000000"/>
                <w:kern w:val="0"/>
                <w:sz w:val="22"/>
                <w:szCs w:val="22"/>
                <w:lang/>
              </w:rPr>
              <w:t>市场监管投诉举报热线、</w:t>
            </w:r>
            <w:r w:rsidRPr="00C077E5">
              <w:rPr>
                <w:rFonts w:eastAsia="仿宋_GB2312"/>
                <w:color w:val="000000"/>
                <w:kern w:val="0"/>
                <w:sz w:val="22"/>
                <w:szCs w:val="22"/>
                <w:lang/>
              </w:rPr>
              <w:t>12345</w:t>
            </w:r>
            <w:r w:rsidRPr="00C077E5">
              <w:rPr>
                <w:rFonts w:eastAsia="仿宋_GB2312" w:hAnsi="仿宋_GB2312" w:hint="eastAsia"/>
                <w:color w:val="000000"/>
                <w:kern w:val="0"/>
                <w:sz w:val="22"/>
                <w:szCs w:val="22"/>
                <w:lang/>
              </w:rPr>
              <w:t>政务服务便民热线平台等消费者诉求渠道，发挥家政服务行业协会、消费者权益保护组织等作用，建立家政服务纠纷常态化多元化调解机制。建立完善工会劳动争议调解组织。加强调解员队伍建设。加强对家政服务人员劳动保障监察的执法力度，畅通从业人员维权</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绿色通道</w:t>
            </w:r>
            <w:r w:rsidRPr="00C077E5">
              <w:rPr>
                <w:rFonts w:eastAsia="仿宋_GB2312"/>
                <w:color w:val="000000"/>
                <w:kern w:val="0"/>
                <w:sz w:val="22"/>
                <w:szCs w:val="22"/>
                <w:lang/>
              </w:rPr>
              <w:t>”</w:t>
            </w:r>
            <w:r w:rsidRPr="00C077E5">
              <w:rPr>
                <w:rFonts w:eastAsia="仿宋_GB2312" w:hAnsi="仿宋_GB2312" w:hint="eastAsia"/>
                <w:color w:val="000000"/>
                <w:kern w:val="0"/>
                <w:sz w:val="22"/>
                <w:szCs w:val="22"/>
                <w:lang/>
              </w:rPr>
              <w:t>，妥善处理服务纠纷和劳动争议。</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市市场监督管理局、市商务局、市总工会、市人社局按职责分工负责</w:t>
            </w:r>
          </w:p>
        </w:tc>
      </w:tr>
      <w:tr w:rsidR="0047641F" w:rsidRPr="00C077E5" w:rsidTr="007A1444">
        <w:trPr>
          <w:trHeight w:val="4111"/>
          <w:jc w:val="center"/>
        </w:trPr>
        <w:tc>
          <w:tcPr>
            <w:tcW w:w="388" w:type="pct"/>
            <w:vAlign w:val="center"/>
          </w:tcPr>
          <w:p w:rsidR="0047641F" w:rsidRPr="00C077E5" w:rsidRDefault="0047641F" w:rsidP="00AC5582">
            <w:pPr>
              <w:widowControl w:val="0"/>
              <w:jc w:val="center"/>
              <w:rPr>
                <w:rFonts w:eastAsia="仿宋_GB2312"/>
                <w:color w:val="000000"/>
                <w:kern w:val="0"/>
                <w:sz w:val="22"/>
                <w:szCs w:val="22"/>
                <w:lang/>
              </w:rPr>
            </w:pPr>
            <w:r w:rsidRPr="00C077E5">
              <w:rPr>
                <w:rFonts w:eastAsia="仿宋_GB2312"/>
                <w:color w:val="000000"/>
                <w:kern w:val="0"/>
                <w:sz w:val="22"/>
                <w:szCs w:val="22"/>
                <w:lang/>
              </w:rPr>
              <w:t>23</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加强统筹协调</w:t>
            </w:r>
          </w:p>
        </w:tc>
        <w:tc>
          <w:tcPr>
            <w:tcW w:w="2278"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市商务局牵头做好目标任务分解、督导检查和监测评估工作。</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市有关部门按分工和要求，每季度向市商务局报送家政服务业业务统计数据。</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管委会建立相应的工作协调机制。</w:t>
            </w:r>
          </w:p>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管委会要把家政服务业发展纳入本地经济社会发展规划。</w:t>
            </w:r>
          </w:p>
        </w:tc>
        <w:tc>
          <w:tcPr>
            <w:tcW w:w="1315" w:type="pct"/>
            <w:vAlign w:val="center"/>
          </w:tcPr>
          <w:p w:rsidR="0047641F" w:rsidRPr="00C077E5" w:rsidRDefault="0047641F" w:rsidP="00232982">
            <w:pPr>
              <w:widowControl w:val="0"/>
              <w:rPr>
                <w:rFonts w:eastAsia="仿宋_GB2312"/>
                <w:color w:val="000000"/>
                <w:kern w:val="0"/>
                <w:sz w:val="22"/>
                <w:szCs w:val="22"/>
                <w:lang/>
              </w:rPr>
            </w:pPr>
            <w:r w:rsidRPr="00C077E5">
              <w:rPr>
                <w:rFonts w:eastAsia="仿宋_GB2312" w:hAnsi="仿宋_GB2312" w:hint="eastAsia"/>
                <w:color w:val="000000"/>
                <w:kern w:val="0"/>
                <w:sz w:val="22"/>
                <w:szCs w:val="22"/>
                <w:lang/>
              </w:rPr>
              <w:t>市有关部门、各县（市、区）人民政府、廊坊开发区管委会、临空经济区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w:t>
            </w:r>
          </w:p>
        </w:tc>
      </w:tr>
      <w:tr w:rsidR="0047641F" w:rsidRPr="00C077E5" w:rsidTr="007A1444">
        <w:trPr>
          <w:trHeight w:val="2477"/>
          <w:jc w:val="center"/>
        </w:trPr>
        <w:tc>
          <w:tcPr>
            <w:tcW w:w="388"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color w:val="000000"/>
                <w:sz w:val="22"/>
                <w:szCs w:val="22"/>
              </w:rPr>
              <w:t>24</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明确职责分工</w:t>
            </w:r>
          </w:p>
        </w:tc>
        <w:tc>
          <w:tcPr>
            <w:tcW w:w="2278" w:type="pct"/>
            <w:vAlign w:val="center"/>
          </w:tcPr>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市有关部门按照职能分工，切实履行部门职责，合力推进家政服务业发展。</w:t>
            </w:r>
          </w:p>
        </w:tc>
        <w:tc>
          <w:tcPr>
            <w:tcW w:w="1315" w:type="pct"/>
            <w:vAlign w:val="center"/>
          </w:tcPr>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市有关部门、各县（市、区）人民政府、廊坊开发区管委会、临空经济区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7A1444">
        <w:trPr>
          <w:trHeight w:val="3552"/>
          <w:jc w:val="center"/>
        </w:trPr>
        <w:tc>
          <w:tcPr>
            <w:tcW w:w="388"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color w:val="000000"/>
                <w:sz w:val="22"/>
                <w:szCs w:val="22"/>
              </w:rPr>
              <w:t>25</w:t>
            </w:r>
          </w:p>
        </w:tc>
        <w:tc>
          <w:tcPr>
            <w:tcW w:w="1019"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hint="eastAsia"/>
                <w:color w:val="000000"/>
                <w:sz w:val="22"/>
                <w:szCs w:val="22"/>
              </w:rPr>
              <w:t>加强督导落实</w:t>
            </w:r>
          </w:p>
        </w:tc>
        <w:tc>
          <w:tcPr>
            <w:tcW w:w="2278" w:type="pct"/>
            <w:vAlign w:val="center"/>
          </w:tcPr>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各级各部门要把家政服务业高质量发展工作列入重要工作日程，细化工作方案，落实主体责任，定期开展督促检查。</w:t>
            </w:r>
          </w:p>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市有关部门对口督导各县（市、区）人民政府、廊坊开发区管委会、临空经济区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管委会有关部门目标任务落实情况，确保家政服务业高质量发展各项政策措施及相关规范和标准落地落实。</w:t>
            </w:r>
          </w:p>
        </w:tc>
        <w:tc>
          <w:tcPr>
            <w:tcW w:w="1315" w:type="pct"/>
            <w:vAlign w:val="center"/>
          </w:tcPr>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市有关部门、各县（市、区）人民政府、廊坊开发区管委会、临空经济区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r w:rsidR="0047641F" w:rsidRPr="00C077E5" w:rsidTr="007A1444">
        <w:trPr>
          <w:trHeight w:val="5634"/>
          <w:jc w:val="center"/>
        </w:trPr>
        <w:tc>
          <w:tcPr>
            <w:tcW w:w="388" w:type="pct"/>
            <w:vAlign w:val="center"/>
          </w:tcPr>
          <w:p w:rsidR="0047641F" w:rsidRPr="00C077E5" w:rsidRDefault="0047641F" w:rsidP="00AC5582">
            <w:pPr>
              <w:widowControl w:val="0"/>
              <w:jc w:val="center"/>
              <w:rPr>
                <w:rFonts w:eastAsia="仿宋_GB2312"/>
                <w:color w:val="000000"/>
                <w:sz w:val="22"/>
                <w:szCs w:val="22"/>
              </w:rPr>
            </w:pPr>
            <w:r w:rsidRPr="00C077E5">
              <w:rPr>
                <w:rFonts w:eastAsia="仿宋_GB2312"/>
                <w:color w:val="000000"/>
                <w:sz w:val="22"/>
                <w:szCs w:val="22"/>
              </w:rPr>
              <w:t>26</w:t>
            </w:r>
          </w:p>
        </w:tc>
        <w:tc>
          <w:tcPr>
            <w:tcW w:w="1019" w:type="pct"/>
            <w:vAlign w:val="center"/>
          </w:tcPr>
          <w:p w:rsidR="0047641F" w:rsidRPr="00C077E5" w:rsidRDefault="0047641F" w:rsidP="007A1444">
            <w:pPr>
              <w:widowControl w:val="0"/>
              <w:jc w:val="center"/>
              <w:rPr>
                <w:rFonts w:eastAsia="仿宋_GB2312"/>
                <w:color w:val="000000"/>
                <w:sz w:val="22"/>
                <w:szCs w:val="22"/>
              </w:rPr>
            </w:pPr>
            <w:r w:rsidRPr="00C077E5">
              <w:rPr>
                <w:rFonts w:eastAsia="仿宋_GB2312" w:hint="eastAsia"/>
                <w:color w:val="000000"/>
                <w:sz w:val="22"/>
                <w:szCs w:val="22"/>
              </w:rPr>
              <w:t>强化宣传引导</w:t>
            </w:r>
          </w:p>
        </w:tc>
        <w:tc>
          <w:tcPr>
            <w:tcW w:w="2278" w:type="pct"/>
            <w:vAlign w:val="center"/>
          </w:tcPr>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营造尊重家政劳动、认同家政职业、关爱家政服务人员的社会氛围，增强家政从业人员的职业自豪感。</w:t>
            </w:r>
          </w:p>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充分利用各类媒体，普及家政服务业法律法规及政策措施，大力宣传家政服务业明星企业和典型人物。</w:t>
            </w:r>
          </w:p>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加大优秀家政服务企业和从业人员表彰激励力度，五一劳动奖章、五一巾帼标兵、三八红旗手（集体）、城乡妇女岗位建功先进个人（集体）向家政服务企业和从业人员倾斜，鼓励和支持家政服务业青年集体参与青年文明号创建活动。</w:t>
            </w:r>
          </w:p>
        </w:tc>
        <w:tc>
          <w:tcPr>
            <w:tcW w:w="1315" w:type="pct"/>
            <w:vAlign w:val="center"/>
          </w:tcPr>
          <w:p w:rsidR="0047641F" w:rsidRPr="00C077E5" w:rsidRDefault="0047641F" w:rsidP="007A1444">
            <w:pPr>
              <w:widowControl w:val="0"/>
              <w:spacing w:line="360" w:lineRule="exact"/>
              <w:rPr>
                <w:rFonts w:eastAsia="仿宋_GB2312"/>
                <w:color w:val="000000"/>
                <w:kern w:val="0"/>
                <w:sz w:val="22"/>
                <w:szCs w:val="22"/>
                <w:lang/>
              </w:rPr>
            </w:pPr>
            <w:r w:rsidRPr="00C077E5">
              <w:rPr>
                <w:rFonts w:eastAsia="仿宋_GB2312" w:hAnsi="仿宋_GB2312" w:hint="eastAsia"/>
                <w:color w:val="000000"/>
                <w:kern w:val="0"/>
                <w:sz w:val="22"/>
                <w:szCs w:val="22"/>
                <w:lang/>
              </w:rPr>
              <w:t>市有关部门、各县（市、区）人民政府、廊坊开发区管委会、临空经济区</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廊坊</w:t>
            </w:r>
            <w:r>
              <w:rPr>
                <w:rFonts w:eastAsia="仿宋_GB2312" w:hint="eastAsia"/>
                <w:color w:val="000000"/>
                <w:kern w:val="0"/>
                <w:sz w:val="22"/>
                <w:szCs w:val="22"/>
                <w:lang/>
              </w:rPr>
              <w:t>）</w:t>
            </w:r>
            <w:r w:rsidRPr="00C077E5">
              <w:rPr>
                <w:rFonts w:eastAsia="仿宋_GB2312" w:hAnsi="仿宋_GB2312" w:hint="eastAsia"/>
                <w:color w:val="000000"/>
                <w:kern w:val="0"/>
                <w:sz w:val="22"/>
                <w:szCs w:val="22"/>
                <w:lang/>
              </w:rPr>
              <w:t>管委会按职责分工负责</w:t>
            </w:r>
          </w:p>
        </w:tc>
      </w:tr>
    </w:tbl>
    <w:p w:rsidR="0047641F" w:rsidRPr="00C077E5" w:rsidRDefault="0047641F" w:rsidP="007A1444">
      <w:pPr>
        <w:spacing w:line="14" w:lineRule="exact"/>
      </w:pPr>
    </w:p>
    <w:sectPr w:rsidR="0047641F" w:rsidRPr="00C077E5" w:rsidSect="00544DDC">
      <w:pgSz w:w="12240" w:h="15840"/>
      <w:pgMar w:top="2098" w:right="1531" w:bottom="1474" w:left="1531"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41F" w:rsidRDefault="0047641F" w:rsidP="00AE6A91">
      <w:r>
        <w:separator/>
      </w:r>
    </w:p>
  </w:endnote>
  <w:endnote w:type="continuationSeparator" w:id="0">
    <w:p w:rsidR="0047641F" w:rsidRDefault="0047641F" w:rsidP="00AE6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41F" w:rsidRDefault="0047641F" w:rsidP="00AE6A91">
      <w:r>
        <w:separator/>
      </w:r>
    </w:p>
  </w:footnote>
  <w:footnote w:type="continuationSeparator" w:id="0">
    <w:p w:rsidR="0047641F" w:rsidRDefault="0047641F" w:rsidP="00AE6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VerticalSpacing w:val="156"/>
  <w:noPunctuationKerning/>
  <w:characterSpacingControl w:val="doNotCompress"/>
  <w:noLineBreaksAfter w:lang="zh-CN" w:val="$([{£¥·‘“〈《「『【〔〖〝﹙﹛﹝＄（．［｛￡￥"/>
  <w:noLineBreaksBefore w:lang="zh-CN" w:val="!%),.:;&gt;?]}¢¨°·ˇˉ―‖’”…‰′″›℃∶、。〃〉》」』】〕〗〞︶︺︾﹀﹄﹚﹜﹞！＂％＇），．：；？］｀｜｝～￠"/>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A2OTNmNmFkNTNiNzc2ZDgzYTdjNjg0OGMyZTVhZjYifQ=="/>
  </w:docVars>
  <w:rsids>
    <w:rsidRoot w:val="00AE6A91"/>
    <w:rsid w:val="DFEFB57B"/>
    <w:rsid w:val="E7FEE123"/>
    <w:rsid w:val="EF7B560E"/>
    <w:rsid w:val="EFAD09B3"/>
    <w:rsid w:val="EFDF8211"/>
    <w:rsid w:val="EFE31CF9"/>
    <w:rsid w:val="EFF5E7BF"/>
    <w:rsid w:val="EFFDA215"/>
    <w:rsid w:val="EFFFF2D7"/>
    <w:rsid w:val="F3BDB8A0"/>
    <w:rsid w:val="F57FA749"/>
    <w:rsid w:val="F5B4053D"/>
    <w:rsid w:val="F5FFD5B0"/>
    <w:rsid w:val="F7FAED23"/>
    <w:rsid w:val="F936C6B9"/>
    <w:rsid w:val="F9B2F128"/>
    <w:rsid w:val="FA790192"/>
    <w:rsid w:val="FBB50587"/>
    <w:rsid w:val="FBFA5AA2"/>
    <w:rsid w:val="FC73FC43"/>
    <w:rsid w:val="FDFC9ECD"/>
    <w:rsid w:val="FE7FFB50"/>
    <w:rsid w:val="FE8EDFF1"/>
    <w:rsid w:val="FEBFC64A"/>
    <w:rsid w:val="FEF3923C"/>
    <w:rsid w:val="FEFDAC6C"/>
    <w:rsid w:val="FFEC4C95"/>
    <w:rsid w:val="FFECEB22"/>
    <w:rsid w:val="FFED3AFF"/>
    <w:rsid w:val="FFFF976A"/>
    <w:rsid w:val="00044DEB"/>
    <w:rsid w:val="00222FD9"/>
    <w:rsid w:val="00232982"/>
    <w:rsid w:val="0026345A"/>
    <w:rsid w:val="002762AF"/>
    <w:rsid w:val="002C4CA1"/>
    <w:rsid w:val="0047641F"/>
    <w:rsid w:val="00544DDC"/>
    <w:rsid w:val="006151B8"/>
    <w:rsid w:val="006E7893"/>
    <w:rsid w:val="007A1444"/>
    <w:rsid w:val="00AC5582"/>
    <w:rsid w:val="00AE6A91"/>
    <w:rsid w:val="00C077E5"/>
    <w:rsid w:val="00E729F4"/>
    <w:rsid w:val="037C43E5"/>
    <w:rsid w:val="056946B6"/>
    <w:rsid w:val="0E0A559A"/>
    <w:rsid w:val="155507EF"/>
    <w:rsid w:val="1AB7175B"/>
    <w:rsid w:val="27555E8D"/>
    <w:rsid w:val="27FF3835"/>
    <w:rsid w:val="2DC21DC5"/>
    <w:rsid w:val="2FB85263"/>
    <w:rsid w:val="2FEFC7E3"/>
    <w:rsid w:val="31A075E9"/>
    <w:rsid w:val="33FCEF18"/>
    <w:rsid w:val="35204D95"/>
    <w:rsid w:val="3BFB3D1F"/>
    <w:rsid w:val="3CEF7995"/>
    <w:rsid w:val="3DE14A43"/>
    <w:rsid w:val="3E8D7D33"/>
    <w:rsid w:val="43A13C23"/>
    <w:rsid w:val="4D982EF9"/>
    <w:rsid w:val="55FBFE38"/>
    <w:rsid w:val="56E76B7E"/>
    <w:rsid w:val="5BAB7A4A"/>
    <w:rsid w:val="5BCFAD42"/>
    <w:rsid w:val="5CFB3D42"/>
    <w:rsid w:val="5E27FB57"/>
    <w:rsid w:val="5EDF02C7"/>
    <w:rsid w:val="5F3FDFB1"/>
    <w:rsid w:val="5F4C5C90"/>
    <w:rsid w:val="5FAA0EAA"/>
    <w:rsid w:val="5FE91557"/>
    <w:rsid w:val="5FEB086E"/>
    <w:rsid w:val="5FFD55E6"/>
    <w:rsid w:val="62F37BCC"/>
    <w:rsid w:val="6B3AA097"/>
    <w:rsid w:val="6F77C16B"/>
    <w:rsid w:val="6FF4016F"/>
    <w:rsid w:val="6FF7244F"/>
    <w:rsid w:val="6FFFE16F"/>
    <w:rsid w:val="7121C888"/>
    <w:rsid w:val="7139B35E"/>
    <w:rsid w:val="75FF2E40"/>
    <w:rsid w:val="764E9DB4"/>
    <w:rsid w:val="7674AB77"/>
    <w:rsid w:val="773D0A1B"/>
    <w:rsid w:val="792627D5"/>
    <w:rsid w:val="79B7E45B"/>
    <w:rsid w:val="7B8F0A28"/>
    <w:rsid w:val="7BB7EACB"/>
    <w:rsid w:val="7DB62962"/>
    <w:rsid w:val="7DCB7F93"/>
    <w:rsid w:val="7E6F4422"/>
    <w:rsid w:val="7EFD8BC6"/>
    <w:rsid w:val="7FBB6380"/>
    <w:rsid w:val="7FCB9BE2"/>
    <w:rsid w:val="7FCF15AC"/>
    <w:rsid w:val="7FF5A0F1"/>
    <w:rsid w:val="8C9B9940"/>
    <w:rsid w:val="92B00539"/>
    <w:rsid w:val="977F0ABD"/>
    <w:rsid w:val="97FC7D48"/>
    <w:rsid w:val="9CFA96EB"/>
    <w:rsid w:val="9FFFE394"/>
    <w:rsid w:val="A6B9E513"/>
    <w:rsid w:val="A7FF6E02"/>
    <w:rsid w:val="AB7F9A80"/>
    <w:rsid w:val="B74FFD14"/>
    <w:rsid w:val="BFDCD432"/>
    <w:rsid w:val="BFFEFD62"/>
    <w:rsid w:val="CB743773"/>
    <w:rsid w:val="CFF760C9"/>
    <w:rsid w:val="DA7F35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9"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dex9"/>
    <w:qFormat/>
    <w:rsid w:val="00AE6A91"/>
    <w:pPr>
      <w:jc w:val="both"/>
    </w:pPr>
    <w:rPr>
      <w:szCs w:val="24"/>
    </w:rPr>
  </w:style>
  <w:style w:type="paragraph" w:styleId="Heading2">
    <w:name w:val="heading 2"/>
    <w:basedOn w:val="Normal"/>
    <w:next w:val="Normal"/>
    <w:link w:val="Heading2Char"/>
    <w:uiPriority w:val="99"/>
    <w:qFormat/>
    <w:rsid w:val="00AE6A91"/>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209C"/>
    <w:rPr>
      <w:rFonts w:asciiTheme="majorHAnsi" w:eastAsiaTheme="majorEastAsia" w:hAnsiTheme="majorHAnsi" w:cstheme="majorBidi"/>
      <w:b/>
      <w:bCs/>
      <w:sz w:val="32"/>
      <w:szCs w:val="32"/>
    </w:rPr>
  </w:style>
  <w:style w:type="paragraph" w:styleId="Index9">
    <w:name w:val="index 9"/>
    <w:basedOn w:val="Normal"/>
    <w:next w:val="Normal"/>
    <w:uiPriority w:val="99"/>
    <w:rsid w:val="00AE6A91"/>
    <w:pPr>
      <w:ind w:leftChars="1600" w:left="1600"/>
    </w:pPr>
  </w:style>
  <w:style w:type="paragraph" w:styleId="Footer">
    <w:name w:val="footer"/>
    <w:basedOn w:val="Normal"/>
    <w:link w:val="FooterChar"/>
    <w:uiPriority w:val="99"/>
    <w:rsid w:val="00AE6A9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E7209C"/>
    <w:rPr>
      <w:sz w:val="18"/>
      <w:szCs w:val="18"/>
    </w:rPr>
  </w:style>
  <w:style w:type="paragraph" w:styleId="Header">
    <w:name w:val="header"/>
    <w:basedOn w:val="Normal"/>
    <w:link w:val="HeaderChar"/>
    <w:uiPriority w:val="99"/>
    <w:rsid w:val="00AE6A91"/>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E7209C"/>
    <w:rPr>
      <w:sz w:val="18"/>
      <w:szCs w:val="18"/>
    </w:rPr>
  </w:style>
  <w:style w:type="paragraph" w:styleId="NormalWeb">
    <w:name w:val="Normal (Web)"/>
    <w:basedOn w:val="Normal"/>
    <w:next w:val="Header"/>
    <w:uiPriority w:val="99"/>
    <w:rsid w:val="00AE6A91"/>
    <w:pPr>
      <w:spacing w:beforeAutospacing="1" w:afterAutospacing="1"/>
      <w:jc w:val="left"/>
    </w:pPr>
    <w:rPr>
      <w:kern w:val="0"/>
      <w:sz w:val="24"/>
    </w:rPr>
  </w:style>
  <w:style w:type="table" w:styleId="TableGrid">
    <w:name w:val="Table Grid"/>
    <w:basedOn w:val="TableNormal"/>
    <w:uiPriority w:val="99"/>
    <w:rsid w:val="00AE6A9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E6A91"/>
    <w:rPr>
      <w:rFonts w:cs="Times New Roman"/>
      <w:b/>
      <w:sz w:val="24"/>
      <w:szCs w:val="24"/>
    </w:rPr>
  </w:style>
  <w:style w:type="paragraph" w:customStyle="1" w:styleId="PlainText1">
    <w:name w:val="Plain Text1"/>
    <w:basedOn w:val="Normal"/>
    <w:uiPriority w:val="99"/>
    <w:rsid w:val="00AE6A91"/>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10</Pages>
  <Words>987</Words>
  <Characters>5630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廊坊市人民政府办公室</dc:title>
  <dc:subject/>
  <dc:creator>Administrator</dc:creator>
  <cp:keywords/>
  <dc:description/>
  <cp:lastModifiedBy>lenovo</cp:lastModifiedBy>
  <cp:revision>10</cp:revision>
  <cp:lastPrinted>2022-11-26T17:16:00Z</cp:lastPrinted>
  <dcterms:created xsi:type="dcterms:W3CDTF">2022-11-27T07:54:00Z</dcterms:created>
  <dcterms:modified xsi:type="dcterms:W3CDTF">2022-11-27T08:10:00Z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5E4184E2D81241B781ECC4BF737D6AE0</vt:lpwstr>
  </property>
</Properties>
</file>