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60" w:lineRule="exact"/>
        <w:jc w:val="left"/>
        <w:rPr>
          <w:rFonts w:ascii="宋体" w:hAnsi="宋体" w:cs="宋体"/>
          <w:b/>
          <w:kern w:val="0"/>
          <w:sz w:val="18"/>
          <w:szCs w:val="18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 xml:space="preserve">附件1                           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szCs w:val="24"/>
        </w:rPr>
        <w:t xml:space="preserve">  辽宁省（除大连外）海域使用金征收标准                            （</w:t>
      </w:r>
      <w:r>
        <w:rPr>
          <w:sz w:val="18"/>
          <w:szCs w:val="18"/>
        </w:rPr>
        <w:t>单位：万元/公顷</w:t>
      </w:r>
      <w:r>
        <w:rPr>
          <w:rFonts w:hint="eastAsia" w:ascii="宋体" w:hAnsi="宋体" w:cs="宋体"/>
          <w:b/>
          <w:kern w:val="0"/>
          <w:sz w:val="24"/>
          <w:szCs w:val="24"/>
        </w:rPr>
        <w:t>）</w:t>
      </w:r>
    </w:p>
    <w:tbl>
      <w:tblPr>
        <w:tblStyle w:val="6"/>
        <w:tblW w:w="14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3"/>
        <w:gridCol w:w="1134"/>
        <w:gridCol w:w="3119"/>
        <w:gridCol w:w="708"/>
        <w:gridCol w:w="709"/>
        <w:gridCol w:w="1701"/>
        <w:gridCol w:w="1701"/>
        <w:gridCol w:w="709"/>
        <w:gridCol w:w="709"/>
        <w:gridCol w:w="992"/>
        <w:gridCol w:w="992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4" w:hRule="atLeast"/>
          <w:jc w:val="center"/>
        </w:trPr>
        <w:tc>
          <w:tcPr>
            <w:tcW w:w="5006" w:type="dxa"/>
            <w:gridSpan w:val="3"/>
            <w:vMerge w:val="restart"/>
            <w:tcBorders>
              <w:tl2br w:val="single" w:color="auto" w:sz="4" w:space="0"/>
            </w:tcBorders>
            <w:shd w:val="clear" w:color="auto" w:fill="auto"/>
            <w:vAlign w:val="top"/>
          </w:tcPr>
          <w:p>
            <w:pPr>
              <w:spacing w:line="120" w:lineRule="auto"/>
              <w:jc w:val="right"/>
              <w:rPr>
                <w:sz w:val="18"/>
                <w:szCs w:val="18"/>
              </w:rPr>
            </w:pPr>
          </w:p>
          <w:p>
            <w:pPr>
              <w:spacing w:line="120" w:lineRule="auto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海域等别                                                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用海方式 </w:t>
            </w: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rFonts w:hint="eastAsia"/>
                <w:sz w:val="18"/>
                <w:szCs w:val="18"/>
              </w:rPr>
              <w:t>海域级别</w:t>
            </w:r>
            <w:r>
              <w:rPr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三等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营口</w:t>
            </w:r>
            <w:r>
              <w:rPr>
                <w:sz w:val="15"/>
                <w:szCs w:val="15"/>
              </w:rPr>
              <w:t>市鲅鱼圈区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四等</w:t>
            </w:r>
          </w:p>
          <w:p>
            <w:pPr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营口市（西市区、老边区）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sz w:val="15"/>
                <w:szCs w:val="15"/>
              </w:rPr>
              <w:t>盖州市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sz w:val="15"/>
                <w:szCs w:val="15"/>
              </w:rPr>
              <w:t>葫芦岛市（连山区、龙港区）、绥中县、兴城市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五等</w:t>
            </w:r>
          </w:p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东港市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六等</w:t>
            </w:r>
          </w:p>
          <w:p>
            <w:pPr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锦州市太和区、</w:t>
            </w:r>
            <w:r>
              <w:rPr>
                <w:sz w:val="15"/>
                <w:szCs w:val="15"/>
              </w:rPr>
              <w:t>凌海市、</w:t>
            </w:r>
            <w:r>
              <w:rPr>
                <w:rFonts w:hint="eastAsia"/>
                <w:sz w:val="15"/>
                <w:szCs w:val="15"/>
              </w:rPr>
              <w:t>盘锦市</w:t>
            </w:r>
            <w:r>
              <w:rPr>
                <w:sz w:val="15"/>
                <w:szCs w:val="15"/>
              </w:rPr>
              <w:t>大洼</w:t>
            </w:r>
            <w:r>
              <w:rPr>
                <w:rFonts w:hint="eastAsia"/>
                <w:sz w:val="15"/>
                <w:szCs w:val="15"/>
              </w:rPr>
              <w:t>区</w:t>
            </w:r>
            <w:r>
              <w:rPr>
                <w:sz w:val="15"/>
                <w:szCs w:val="15"/>
              </w:rPr>
              <w:t>、盘山县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征收方式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8" w:hRule="atLeast"/>
          <w:jc w:val="center"/>
        </w:trPr>
        <w:tc>
          <w:tcPr>
            <w:tcW w:w="5006" w:type="dxa"/>
            <w:gridSpan w:val="3"/>
            <w:vMerge w:val="continue"/>
            <w:tcBorders>
              <w:top w:val="nil"/>
              <w:tl2br w:val="single" w:color="auto" w:sz="4" w:space="0"/>
            </w:tcBorders>
            <w:shd w:val="clear" w:color="auto" w:fill="auto"/>
            <w:vAlign w:val="top"/>
          </w:tcPr>
          <w:p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Ⅰ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Ⅱ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Ⅰ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Ⅱ</w:t>
            </w:r>
          </w:p>
        </w:tc>
        <w:tc>
          <w:tcPr>
            <w:tcW w:w="992" w:type="dxa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Ⅰ</w:t>
            </w:r>
          </w:p>
        </w:tc>
        <w:tc>
          <w:tcPr>
            <w:tcW w:w="992" w:type="dxa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Ⅱ</w:t>
            </w:r>
          </w:p>
        </w:tc>
        <w:tc>
          <w:tcPr>
            <w:tcW w:w="818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1" w:hRule="atLeast"/>
          <w:jc w:val="center"/>
        </w:trPr>
        <w:tc>
          <w:tcPr>
            <w:tcW w:w="753" w:type="dxa"/>
            <w:vMerge w:val="restart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填海造地用海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建设填海造地用海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工业、交通运输、渔业基础设施等填海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199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190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148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140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105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100 </w:t>
            </w:r>
          </w:p>
        </w:tc>
        <w:tc>
          <w:tcPr>
            <w:tcW w:w="992" w:type="dxa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63 </w:t>
            </w:r>
          </w:p>
        </w:tc>
        <w:tc>
          <w:tcPr>
            <w:tcW w:w="992" w:type="dxa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60 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一次性征收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53" w:type="dxa"/>
            <w:vMerge w:val="continue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城镇建设填海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1900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1400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900 </w:t>
            </w:r>
          </w:p>
        </w:tc>
        <w:tc>
          <w:tcPr>
            <w:tcW w:w="992" w:type="dxa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600 </w:t>
            </w:r>
          </w:p>
        </w:tc>
        <w:tc>
          <w:tcPr>
            <w:tcW w:w="818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53" w:type="dxa"/>
            <w:vMerge w:val="continue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农业填海造地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90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75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63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60 </w:t>
            </w:r>
          </w:p>
        </w:tc>
        <w:tc>
          <w:tcPr>
            <w:tcW w:w="992" w:type="dxa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 </w:t>
            </w:r>
          </w:p>
        </w:tc>
        <w:tc>
          <w:tcPr>
            <w:tcW w:w="992" w:type="dxa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45 </w:t>
            </w:r>
          </w:p>
        </w:tc>
        <w:tc>
          <w:tcPr>
            <w:tcW w:w="818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53" w:type="dxa"/>
            <w:vMerge w:val="restart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构筑物用海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非透水构筑物用海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150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100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78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75 </w:t>
            </w:r>
          </w:p>
        </w:tc>
        <w:tc>
          <w:tcPr>
            <w:tcW w:w="992" w:type="dxa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992" w:type="dxa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50 </w:t>
            </w:r>
          </w:p>
        </w:tc>
        <w:tc>
          <w:tcPr>
            <w:tcW w:w="818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" w:hRule="atLeast"/>
          <w:jc w:val="center"/>
        </w:trPr>
        <w:tc>
          <w:tcPr>
            <w:tcW w:w="753" w:type="dxa"/>
            <w:vMerge w:val="continue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跨海桥梁、海底隧道用海</w:t>
            </w:r>
          </w:p>
        </w:tc>
        <w:tc>
          <w:tcPr>
            <w:tcW w:w="8221" w:type="dxa"/>
            <w:gridSpan w:val="8"/>
            <w:shd w:val="clear" w:color="auto" w:fill="FFFFFF"/>
            <w:vAlign w:val="center"/>
          </w:tcPr>
          <w:p>
            <w:pPr>
              <w:widowControl/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??_GB2312" w:hAnsi="??_GB2312"/>
                <w:color w:val="000000"/>
                <w:sz w:val="18"/>
                <w:szCs w:val="18"/>
              </w:rPr>
              <w:t>17.30</w:t>
            </w:r>
          </w:p>
        </w:tc>
        <w:tc>
          <w:tcPr>
            <w:tcW w:w="818" w:type="dxa"/>
            <w:vMerge w:val="continue"/>
            <w:tcBorders>
              <w:bottom w:val="nil"/>
            </w:tcBorders>
            <w:vAlign w:val="top"/>
          </w:tcPr>
          <w:p>
            <w:pPr>
              <w:widowControl/>
              <w:spacing w:line="12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53" w:type="dxa"/>
            <w:vMerge w:val="continue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透水构筑物用海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3.38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3.23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2.68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2.53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1.92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1.84 </w:t>
            </w:r>
          </w:p>
        </w:tc>
        <w:tc>
          <w:tcPr>
            <w:tcW w:w="992" w:type="dxa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1.21 </w:t>
            </w:r>
          </w:p>
        </w:tc>
        <w:tc>
          <w:tcPr>
            <w:tcW w:w="992" w:type="dxa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1.16 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按年度征收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53" w:type="dxa"/>
            <w:vMerge w:val="restart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围海用海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港池、蓄水用海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0.72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0.69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0.49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0.46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0.334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0.32 </w:t>
            </w:r>
          </w:p>
        </w:tc>
        <w:tc>
          <w:tcPr>
            <w:tcW w:w="992" w:type="dxa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0.24 </w:t>
            </w:r>
          </w:p>
        </w:tc>
        <w:tc>
          <w:tcPr>
            <w:tcW w:w="992" w:type="dxa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818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53" w:type="dxa"/>
            <w:vMerge w:val="continue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盐田用海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0.21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0.16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0.15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0.11 </w:t>
            </w:r>
          </w:p>
        </w:tc>
        <w:tc>
          <w:tcPr>
            <w:tcW w:w="992" w:type="dxa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  <w:r>
              <w:rPr>
                <w:rFonts w:hint="eastAsia"/>
                <w:color w:val="000000"/>
                <w:sz w:val="18"/>
                <w:szCs w:val="18"/>
              </w:rPr>
              <w:t>84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0.08 </w:t>
            </w:r>
          </w:p>
        </w:tc>
        <w:tc>
          <w:tcPr>
            <w:tcW w:w="818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" w:hRule="atLeast"/>
          <w:jc w:val="center"/>
        </w:trPr>
        <w:tc>
          <w:tcPr>
            <w:tcW w:w="753" w:type="dxa"/>
            <w:vMerge w:val="continue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围海养殖用海</w:t>
            </w:r>
          </w:p>
        </w:tc>
        <w:tc>
          <w:tcPr>
            <w:tcW w:w="8221" w:type="dxa"/>
            <w:gridSpan w:val="8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由各市制定</w:t>
            </w:r>
          </w:p>
        </w:tc>
        <w:tc>
          <w:tcPr>
            <w:tcW w:w="818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53" w:type="dxa"/>
            <w:vMerge w:val="continue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围海式游乐场用海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3.39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3.24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2.83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2.67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2.34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2.24 </w:t>
            </w:r>
          </w:p>
        </w:tc>
        <w:tc>
          <w:tcPr>
            <w:tcW w:w="992" w:type="dxa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2.02 </w:t>
            </w:r>
          </w:p>
        </w:tc>
        <w:tc>
          <w:tcPr>
            <w:tcW w:w="992" w:type="dxa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1.93 </w:t>
            </w:r>
          </w:p>
        </w:tc>
        <w:tc>
          <w:tcPr>
            <w:tcW w:w="818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53" w:type="dxa"/>
            <w:vMerge w:val="continue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其他围海用海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0.72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0.69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0.49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0.46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0.334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0.32 </w:t>
            </w:r>
          </w:p>
        </w:tc>
        <w:tc>
          <w:tcPr>
            <w:tcW w:w="992" w:type="dxa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0.24 </w:t>
            </w:r>
          </w:p>
        </w:tc>
        <w:tc>
          <w:tcPr>
            <w:tcW w:w="992" w:type="dxa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818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3" w:hRule="atLeast"/>
          <w:jc w:val="center"/>
        </w:trPr>
        <w:tc>
          <w:tcPr>
            <w:tcW w:w="753" w:type="dxa"/>
            <w:vMerge w:val="restart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开放式用海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开放式养殖用海</w:t>
            </w:r>
          </w:p>
        </w:tc>
        <w:tc>
          <w:tcPr>
            <w:tcW w:w="8221" w:type="dxa"/>
            <w:gridSpan w:val="8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由各市制定</w:t>
            </w:r>
          </w:p>
        </w:tc>
        <w:tc>
          <w:tcPr>
            <w:tcW w:w="818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53" w:type="dxa"/>
            <w:vMerge w:val="continue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浴场用海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0.44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0.42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0.33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0.31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0.21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0.20 </w:t>
            </w:r>
          </w:p>
        </w:tc>
        <w:tc>
          <w:tcPr>
            <w:tcW w:w="992" w:type="dxa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</w:t>
            </w:r>
            <w:r>
              <w:rPr>
                <w:rFonts w:hint="eastAsia"/>
                <w:color w:val="000000"/>
                <w:sz w:val="18"/>
                <w:szCs w:val="18"/>
              </w:rPr>
              <w:t>04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0.10 </w:t>
            </w:r>
          </w:p>
        </w:tc>
        <w:tc>
          <w:tcPr>
            <w:tcW w:w="818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53" w:type="dxa"/>
            <w:vMerge w:val="continue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开放式游乐场用海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1.82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1.74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1.24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1.17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0.77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0.74 </w:t>
            </w:r>
          </w:p>
        </w:tc>
        <w:tc>
          <w:tcPr>
            <w:tcW w:w="992" w:type="dxa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0.45 </w:t>
            </w:r>
          </w:p>
        </w:tc>
        <w:tc>
          <w:tcPr>
            <w:tcW w:w="992" w:type="dxa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0.43 </w:t>
            </w:r>
          </w:p>
        </w:tc>
        <w:tc>
          <w:tcPr>
            <w:tcW w:w="818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53" w:type="dxa"/>
            <w:vMerge w:val="continue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专用航道、锚地用海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</w:t>
            </w:r>
            <w:r>
              <w:rPr>
                <w:rFonts w:hint="eastAsia"/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</w:t>
            </w:r>
            <w:r>
              <w:rPr>
                <w:rFonts w:hint="eastAsia"/>
                <w:color w:val="000000"/>
                <w:sz w:val="18"/>
                <w:szCs w:val="18"/>
              </w:rPr>
              <w:t>094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992" w:type="dxa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  <w:r>
              <w:rPr>
                <w:rFonts w:hint="eastAsia"/>
                <w:color w:val="000000"/>
                <w:sz w:val="18"/>
                <w:szCs w:val="18"/>
              </w:rPr>
              <w:t>52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818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53" w:type="dxa"/>
            <w:vMerge w:val="continue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其他开放式用海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0.17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</w:t>
            </w:r>
            <w:r>
              <w:rPr>
                <w:rFonts w:hint="eastAsia"/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0.13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</w:t>
            </w:r>
            <w:r>
              <w:rPr>
                <w:rFonts w:hint="eastAsia"/>
                <w:color w:val="000000"/>
                <w:sz w:val="18"/>
                <w:szCs w:val="18"/>
              </w:rPr>
              <w:t>094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0.09 </w:t>
            </w:r>
          </w:p>
        </w:tc>
        <w:tc>
          <w:tcPr>
            <w:tcW w:w="992" w:type="dxa"/>
            <w:vAlign w:val="center"/>
          </w:tcPr>
          <w:p>
            <w:pPr>
              <w:spacing w:line="12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  <w:r>
              <w:rPr>
                <w:rFonts w:hint="eastAsia"/>
                <w:color w:val="000000"/>
                <w:sz w:val="18"/>
                <w:szCs w:val="18"/>
              </w:rPr>
              <w:t>52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818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1" w:hRule="exact"/>
          <w:jc w:val="center"/>
        </w:trPr>
        <w:tc>
          <w:tcPr>
            <w:tcW w:w="753" w:type="dxa"/>
            <w:vMerge w:val="restart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其他用海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人工岛式油气开采用海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>13</w:t>
            </w:r>
            <w:r>
              <w:rPr>
                <w:rFonts w:hint="eastAsia" w:ascii="??_GB2312" w:hAnsi="??_GB2312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818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exact"/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平台式油气开采用海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>6.5</w:t>
            </w:r>
            <w:r>
              <w:rPr>
                <w:rFonts w:hint="eastAsia" w:ascii="??_GB2312" w:hAnsi="??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8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exact"/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海底电缆管道用海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>0.7</w:t>
            </w:r>
            <w:r>
              <w:rPr>
                <w:rFonts w:hint="eastAsia" w:ascii="??_GB2312" w:hAnsi="??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8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exact"/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海砂等矿产开采用海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>7.3</w:t>
            </w:r>
            <w:r>
              <w:rPr>
                <w:rFonts w:hint="eastAsia" w:ascii="??_GB2312" w:hAnsi="??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8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exact"/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取、排水口用海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818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6" w:hRule="exact"/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污水达标排放用海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>1.4</w:t>
            </w:r>
            <w:r>
              <w:rPr>
                <w:rFonts w:hint="eastAsia" w:ascii="??_GB2312" w:hAnsi="??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8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6" w:hRule="exact"/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温、冷排水用海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818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exact"/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倾倒用海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>1.4</w:t>
            </w:r>
            <w:r>
              <w:rPr>
                <w:rFonts w:hint="eastAsia" w:ascii="??_GB2312" w:hAnsi="??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8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4" w:hRule="exact"/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spacing w:line="12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种植用海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spacing w:line="120" w:lineRule="auto"/>
              <w:jc w:val="center"/>
              <w:rPr>
                <w:rFonts w:ascii="??_GB2312" w:hAnsi="??_GB2312" w:cs="宋体"/>
                <w:color w:val="000000"/>
                <w:sz w:val="18"/>
                <w:szCs w:val="18"/>
              </w:rPr>
            </w:pPr>
            <w:r>
              <w:rPr>
                <w:rFonts w:ascii="??_GB2312" w:hAnsi="??_GB2312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818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180" w:lineRule="auto"/>
        <w:rPr>
          <w:rFonts w:ascii="仿宋_GB2312" w:eastAsia="仿宋_GB2312" w:cs="宋体"/>
          <w:kern w:val="0"/>
          <w:sz w:val="18"/>
          <w:szCs w:val="18"/>
        </w:rPr>
      </w:pPr>
      <w:r>
        <w:rPr>
          <w:rFonts w:hint="eastAsia"/>
          <w:sz w:val="18"/>
          <w:szCs w:val="18"/>
        </w:rPr>
        <w:t>备注：1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离大陆岸线最近距离2千米以上且最小水深大于5米（理论最低潮面）的离岸式填海，按照征收标准的8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>%征收；2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填海造地用海占用大陆自然岸线的，占用自然岸线的该宗填海按照征收标准的1</w:t>
      </w:r>
      <w:r>
        <w:rPr>
          <w:sz w:val="18"/>
          <w:szCs w:val="18"/>
        </w:rPr>
        <w:t>20</w:t>
      </w:r>
      <w:r>
        <w:rPr>
          <w:rFonts w:hint="eastAsia"/>
          <w:sz w:val="18"/>
          <w:szCs w:val="18"/>
        </w:rPr>
        <w:t>%征收；3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建设人工鱼礁的透水构筑物用海，按照征收标准的8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>%征收。</w:t>
      </w:r>
      <w:bookmarkStart w:id="0" w:name="_GoBack"/>
      <w:bookmarkEnd w:id="0"/>
    </w:p>
    <w:sectPr>
      <w:footerReference r:id="rId3" w:type="default"/>
      <w:pgSz w:w="16838" w:h="11906" w:orient="landscape"/>
      <w:pgMar w:top="1134" w:right="1440" w:bottom="1134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2" o:spid="_x0000_s2049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3D540EC"/>
    <w:rsid w:val="1FA97D51"/>
    <w:rsid w:val="385432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3"/>
    <w:uiPriority w:val="0"/>
    <w:rPr>
      <w:kern w:val="2"/>
      <w:sz w:val="18"/>
      <w:szCs w:val="18"/>
    </w:rPr>
  </w:style>
  <w:style w:type="character" w:customStyle="1" w:styleId="12">
    <w:name w:val="标题 1 字符"/>
    <w:basedOn w:val="7"/>
    <w:link w:val="2"/>
    <w:qFormat/>
    <w:uiPriority w:val="9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677</Words>
  <Characters>3862</Characters>
  <Lines>32</Lines>
  <Paragraphs>9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2019-11-12T08:22:00Z</dcterms:created>
  <dc:creator>sony</dc:creator>
  <cp:lastModifiedBy>thinkpad</cp:lastModifiedBy>
  <cp:lastPrinted>2020-06-16T01:18:00Z</cp:lastPrinted>
  <dcterms:modified xsi:type="dcterms:W3CDTF">2020-08-03T06:50:15Z</dcterms:modified>
  <dc:title>附件1                              辽宁省（除大连外）海域使用金征收标准                            （单位：万元/公顷）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