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34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4</w:t>
      </w:r>
    </w:p>
    <w:p w14:paraId="31D323E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0" w:leftChars="0" w:firstLine="0" w:firstLineChars="0"/>
        <w:textAlignment w:val="auto"/>
        <w:rPr>
          <w:rFonts w:ascii="宋体" w:hAnsi="宋体"/>
          <w:color w:val="auto"/>
        </w:rPr>
      </w:pPr>
    </w:p>
    <w:p w14:paraId="76221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方正小标宋_GBK" w:cs="方正小标宋_GBK"/>
          <w:sz w:val="44"/>
          <w:szCs w:val="44"/>
        </w:rPr>
      </w:pPr>
      <w:r>
        <w:rPr>
          <w:rFonts w:hint="eastAsia" w:ascii="宋体" w:hAnsi="宋体" w:eastAsia="方正小标宋_GBK" w:cs="方正小标宋_GBK"/>
          <w:sz w:val="44"/>
          <w:szCs w:val="44"/>
        </w:rPr>
        <w:t>《××××报告》矿产资源储量评审意见书</w:t>
      </w:r>
    </w:p>
    <w:p w14:paraId="17ED1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宋体" w:hAnsi="宋体" w:eastAsia="方正楷体_GBK" w:cs="方正楷体_GBK"/>
          <w:sz w:val="32"/>
          <w:szCs w:val="32"/>
        </w:rPr>
      </w:pPr>
      <w:r>
        <w:rPr>
          <w:rFonts w:hint="eastAsia" w:ascii="宋体" w:hAnsi="宋体" w:eastAsia="方正楷体_GBK" w:cs="方正楷体_GBK"/>
          <w:sz w:val="32"/>
          <w:szCs w:val="32"/>
        </w:rPr>
        <w:t>（样式1：非油气矿产）</w:t>
      </w:r>
    </w:p>
    <w:p w14:paraId="61CA8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</w:p>
    <w:p w14:paraId="1E35D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封面：《××××报告》矿产资源储量评审意见书、日期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、评审机构（公章）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。</w:t>
      </w:r>
    </w:p>
    <w:p w14:paraId="2E357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扉页：报告提交单位及法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定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代表人、报告编制单位及法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定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代表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人、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主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要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编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报人员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、评审专家组组长和成员、评审基准日、评审方式、评审会议时间、地点。</w:t>
      </w:r>
    </w:p>
    <w:p w14:paraId="46728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序言：报告评审目的。评审意见书形成的简要过程。</w:t>
      </w:r>
    </w:p>
    <w:p w14:paraId="65902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一、矿区概况</w:t>
      </w:r>
    </w:p>
    <w:p w14:paraId="27B22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简述矿区位置、矿业权设置、矿产资源储量估算范围。对矿区地质、矿体特征、矿石质量、加工选冶技术性能、开采技术条件等作出结论性描述。</w:t>
      </w:r>
    </w:p>
    <w:p w14:paraId="1E32C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二、申报情况</w:t>
      </w:r>
    </w:p>
    <w:p w14:paraId="48DC7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工业指标、估算方法、申报量。</w:t>
      </w:r>
    </w:p>
    <w:p w14:paraId="72CD9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三、评审情况</w:t>
      </w:r>
    </w:p>
    <w:p w14:paraId="72FCE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简述评审依据。主要评审意见：以往地质工作及质量，本次工作方法、工程部署、工程质量合理性和合规性；工业指标确定、矿产资源储量估算方法、参数选择、开采技术条件、矿石加工选冶技术性能、技术经济评价的合理性和合规性；存在问题与建议；评审专家的主要分歧意见等。</w:t>
      </w:r>
    </w:p>
    <w:p w14:paraId="4072C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四、评审结论</w:t>
      </w:r>
    </w:p>
    <w:p w14:paraId="5E6D3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评述勘查工作程度、矿产资源储量估算及报告编制的合规性。评审通过的矿产资源储量及变化情况（与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最近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一次评审备案情况的对比及与申报矿产资源储量的对比）。</w:t>
      </w:r>
    </w:p>
    <w:p w14:paraId="73E63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报告通过</w:t>
      </w:r>
      <w:r>
        <w:rPr>
          <w:rFonts w:hint="eastAsia" w:ascii="宋体" w:hAnsi="宋体" w:eastAsia="仿宋" w:cs="仿宋"/>
          <w:color w:val="auto"/>
          <w:sz w:val="32"/>
          <w:szCs w:val="32"/>
        </w:rPr>
        <w:t>/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不予通过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评审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，建议予以</w:t>
      </w:r>
      <w:r>
        <w:rPr>
          <w:rFonts w:hint="eastAsia" w:ascii="宋体" w:hAnsi="宋体" w:eastAsia="仿宋" w:cs="仿宋"/>
          <w:color w:val="auto"/>
          <w:sz w:val="32"/>
          <w:szCs w:val="32"/>
        </w:rPr>
        <w:t>/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不予评审备案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。</w:t>
      </w:r>
    </w:p>
    <w:p w14:paraId="5FE74B3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问题与建议</w:t>
      </w:r>
    </w:p>
    <w:p w14:paraId="46200EA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leftChars="0" w:firstLine="0" w:firstLineChars="0"/>
        <w:jc w:val="both"/>
        <w:textAlignment w:val="auto"/>
        <w:rPr>
          <w:rFonts w:hint="eastAsia" w:ascii="宋体" w:hAnsi="宋体"/>
          <w:color w:val="auto"/>
          <w:sz w:val="32"/>
          <w:szCs w:val="32"/>
        </w:rPr>
      </w:pPr>
    </w:p>
    <w:p w14:paraId="41EC9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  <w:t>附件：1.矿产资源储量变化对比表</w:t>
      </w:r>
    </w:p>
    <w:p w14:paraId="6023D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1600" w:firstLineChars="500"/>
        <w:jc w:val="both"/>
        <w:textAlignment w:val="auto"/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  <w:t>2.矿业权</w:t>
      </w: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  <w:t>矿区</w:t>
      </w: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  <w:t>范围与矿产资源储量估算范围</w:t>
      </w:r>
    </w:p>
    <w:p w14:paraId="7D830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1920" w:firstLineChars="600"/>
        <w:jc w:val="both"/>
        <w:textAlignment w:val="auto"/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  <w:t>叠合图</w:t>
      </w:r>
    </w:p>
    <w:p w14:paraId="68E71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1600" w:firstLineChars="500"/>
        <w:jc w:val="both"/>
        <w:textAlignment w:val="auto"/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  <w:t>3.本次报告与最近一次报告矿产资源储量估算范围</w:t>
      </w:r>
    </w:p>
    <w:p w14:paraId="0902B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1920" w:firstLineChars="600"/>
        <w:jc w:val="both"/>
        <w:textAlignment w:val="auto"/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pacing w:val="0"/>
          <w:sz w:val="32"/>
          <w:szCs w:val="32"/>
        </w:rPr>
        <w:t>关系图</w:t>
      </w:r>
    </w:p>
    <w:p w14:paraId="050BB5BF">
      <w:pPr>
        <w:pStyle w:val="5"/>
        <w:bidi w:val="0"/>
        <w:rPr>
          <w:rFonts w:hint="eastAsia"/>
        </w:rPr>
        <w:sectPr>
          <w:footerReference r:id="rId3" w:type="default"/>
          <w:pgSz w:w="11906" w:h="16838"/>
          <w:pgMar w:top="2098" w:right="1474" w:bottom="1984" w:left="1587" w:header="851" w:footer="1567" w:gutter="0"/>
          <w:pgNumType w:fmt="decimal" w:start="23"/>
          <w:cols w:space="720" w:num="1"/>
          <w:rtlGutter w:val="0"/>
          <w:docGrid w:type="lines" w:linePitch="579" w:charSpace="0"/>
        </w:sectPr>
      </w:pPr>
      <w:r>
        <w:rPr>
          <w:rFonts w:hint="eastAsia"/>
        </w:rPr>
        <w:t>4.评审专家组签名表</w:t>
      </w:r>
    </w:p>
    <w:p w14:paraId="745BB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outlineLvl w:val="0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-1</w:t>
      </w:r>
    </w:p>
    <w:p w14:paraId="0B6CB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0"/>
        <w:rPr>
          <w:rFonts w:hint="eastAsia" w:ascii="宋体" w:hAnsi="宋体" w:eastAsia="方正小标宋_GBK" w:cs="方正小标宋_GBK"/>
          <w:color w:val="auto"/>
          <w:sz w:val="32"/>
          <w:szCs w:val="32"/>
        </w:rPr>
      </w:pPr>
      <w:r>
        <w:rPr>
          <w:rFonts w:hint="eastAsia" w:ascii="宋体" w:hAnsi="宋体" w:eastAsia="方正小标宋_GBK" w:cs="方正小标宋_GBK"/>
          <w:color w:val="auto"/>
          <w:sz w:val="32"/>
          <w:szCs w:val="32"/>
        </w:rPr>
        <w:t>矿产资源储量变化对比表（参考格式）</w:t>
      </w:r>
    </w:p>
    <w:p w14:paraId="62CE6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eastAsia="方正小标宋_GBK" w:cs="方正小标宋_GBK"/>
          <w:color w:val="auto"/>
          <w:sz w:val="32"/>
          <w:szCs w:val="32"/>
        </w:rPr>
      </w:pPr>
      <w:r>
        <w:rPr>
          <w:rFonts w:hint="eastAsia" w:ascii="宋体" w:hAnsi="宋体" w:eastAsia="方正小标宋_GBK" w:cs="方正小标宋_GBK"/>
          <w:color w:val="auto"/>
          <w:sz w:val="32"/>
          <w:szCs w:val="32"/>
        </w:rPr>
        <w:t>本次报告与最近一次报告资源储量变化对比表</w:t>
      </w:r>
    </w:p>
    <w:tbl>
      <w:tblPr>
        <w:tblStyle w:val="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883"/>
        <w:gridCol w:w="1083"/>
        <w:gridCol w:w="1253"/>
        <w:gridCol w:w="1597"/>
        <w:gridCol w:w="1117"/>
        <w:gridCol w:w="1513"/>
      </w:tblGrid>
      <w:tr w14:paraId="2BC7F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2D7BBD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  <w:lang w:val="zh-CN"/>
              </w:rPr>
              <w:t>重叠区</w:t>
            </w:r>
          </w:p>
        </w:tc>
        <w:tc>
          <w:tcPr>
            <w:tcW w:w="321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BCC34D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  <w:lang w:val="zh-CN"/>
              </w:rPr>
              <w:t>最近一次报告名称</w:t>
            </w: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13E927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  <w:lang w:val="zh-CN"/>
              </w:rPr>
              <w:t>备案机关</w:t>
            </w:r>
          </w:p>
        </w:tc>
        <w:tc>
          <w:tcPr>
            <w:tcW w:w="263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481C11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  <w:lang w:val="zh-CN"/>
              </w:rPr>
              <w:t>备案文号</w:t>
            </w:r>
          </w:p>
        </w:tc>
      </w:tr>
      <w:tr w14:paraId="4C32C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exact"/>
          <w:jc w:val="center"/>
        </w:trPr>
        <w:tc>
          <w:tcPr>
            <w:tcW w:w="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831B3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  <w:t>Ⅰ</w:t>
            </w:r>
          </w:p>
        </w:tc>
        <w:tc>
          <w:tcPr>
            <w:tcW w:w="321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55B45F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2E4093B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263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B28411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799643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  <w:jc w:val="center"/>
        </w:trPr>
        <w:tc>
          <w:tcPr>
            <w:tcW w:w="28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B0ABEA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  <w:t>项     目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529F892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矿石类型</w:t>
            </w: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2E80D39C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主矿产、共生矿产、伴生矿产</w:t>
            </w: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18A09C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资源储量类型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CC428AE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矿石量/金属量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  <w:lang w:eastAsia="zh-CN"/>
              </w:rPr>
              <w:t>（矿物量等）</w:t>
            </w:r>
          </w:p>
        </w:tc>
      </w:tr>
      <w:tr w14:paraId="59150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56C7AC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  <w:lang w:val="zh-CN"/>
              </w:rPr>
              <w:t>重叠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  <w:t>Ⅰ</w:t>
            </w:r>
          </w:p>
        </w:tc>
        <w:tc>
          <w:tcPr>
            <w:tcW w:w="196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27A25FB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  <w:t>最近一次报告</w:t>
            </w:r>
          </w:p>
          <w:p w14:paraId="1E80CF6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  <w:t>全部资源储量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39B039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7BE1C9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A8DB3D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6921CB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EA7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4804507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41D4BEFE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5502F3C">
            <w:pPr>
              <w:pStyle w:val="8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602E3B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8F2E64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825507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2F0FA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581B8D7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C19610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  <w:t>重叠部分最近一次报告资源储量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ECE52A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A4652D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BB3CA4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A6AFD9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4E581E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631E99C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2F09CF1E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A3B921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20B34FA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A0A03B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F2E6BB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5CA068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0E90E91E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C49F7E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  <w:lang w:val="zh-CN"/>
              </w:rPr>
              <w:t>本次报告</w:t>
            </w: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  <w:t>全部资源储量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A7C876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B2B127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179E89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496423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16FADB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657899E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58C35006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4428B5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581E2F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3570FD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5EE9AF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0D5CBA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656480F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9AF4B8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  <w:lang w:val="zh-CN"/>
              </w:rPr>
              <w:t>重叠部分本次报告资源储量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169537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8F31BC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C5C6C7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494CDF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52390D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520EB0E8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7B9AEEF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6FD9CD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F8B06A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21B9CA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57C08F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2D5F7E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7F1B2FD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743161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重叠  部分资源储量</w:t>
            </w:r>
          </w:p>
          <w:p w14:paraId="2C5988C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对比变化量</w:t>
            </w:r>
          </w:p>
        </w:tc>
        <w:tc>
          <w:tcPr>
            <w:tcW w:w="108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A391FF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重叠部分本次减最近一次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0CEBDA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731C55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5403C01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312D12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725639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6992498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6BA38B91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8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4EE6E01F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2BF4A7C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F99945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D4E730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812169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1F11D2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71D1FA7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21532D6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  <w:t>不重叠部分资源储量</w:t>
            </w:r>
          </w:p>
          <w:p w14:paraId="6347BAA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8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EA9325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  <w:t>本次报告与最近一次报告不重叠部分资源储量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713D6B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8F0A8B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24EC3DB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C6CA8C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13725E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236A481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1180535E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8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4C104A7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87FF9E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42D4E9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15D63F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C66D67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EFF1A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4ED7E7A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022A3D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重叠部分资源储量对比变化量+</w:t>
            </w:r>
            <w:r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  <w:t>不重叠部分资源储量</w:t>
            </w: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62A14E6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7269B1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7F9827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E05C64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A4EEE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exact"/>
          <w:jc w:val="center"/>
        </w:trPr>
        <w:tc>
          <w:tcPr>
            <w:tcW w:w="9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2286563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66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0B97881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ECAF95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0285A7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143E416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C68BCF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</w:tbl>
    <w:p w14:paraId="0A54C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-2</w:t>
      </w:r>
    </w:p>
    <w:p w14:paraId="2C239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方正小标宋_GBK" w:cs="方正小标宋_GBK"/>
          <w:color w:val="auto"/>
          <w:sz w:val="32"/>
          <w:szCs w:val="32"/>
        </w:rPr>
      </w:pPr>
      <w:r>
        <w:rPr>
          <w:rFonts w:hint="eastAsia" w:ascii="宋体" w:hAnsi="宋体" w:eastAsia="方正小标宋_GBK" w:cs="方正小标宋_GBK"/>
          <w:color w:val="auto"/>
          <w:sz w:val="32"/>
          <w:szCs w:val="32"/>
        </w:rPr>
        <w:t>矿业权矿区范围与矿产资源储量估算范围叠合图</w:t>
      </w:r>
    </w:p>
    <w:p w14:paraId="65806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val="en-US" w:eastAsia="zh-CN"/>
        </w:rPr>
      </w:pPr>
      <w:r>
        <w:rPr>
          <w:rFonts w:ascii="宋体" w:hAnsi="宋体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186690</wp:posOffset>
            </wp:positionV>
            <wp:extent cx="5520055" cy="6878320"/>
            <wp:effectExtent l="0" t="0" r="4445" b="1778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0055" cy="687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00A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val="en-US" w:eastAsia="zh-CN"/>
        </w:rPr>
      </w:pPr>
    </w:p>
    <w:p w14:paraId="51F34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val="en-US" w:eastAsia="zh-CN"/>
        </w:rPr>
      </w:pPr>
    </w:p>
    <w:p w14:paraId="075E6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3170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2ACE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CB5C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2BD6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2545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val="en-US" w:eastAsia="zh-CN"/>
        </w:rPr>
      </w:pPr>
    </w:p>
    <w:p w14:paraId="26875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val="en-US" w:eastAsia="zh-CN"/>
        </w:rPr>
      </w:pPr>
    </w:p>
    <w:p w14:paraId="22D0E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val="en-US" w:eastAsia="zh-CN"/>
        </w:rPr>
      </w:pPr>
    </w:p>
    <w:p w14:paraId="7F651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8EB2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3BA6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E0B4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3934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7D35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8732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1B61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1A69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1A47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78BA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F986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737B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2395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4CD9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14EE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00D6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C916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F9BD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2744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57A1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1B0C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9C78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69CA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7DC2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42D1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79DE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CC7B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BD55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1DEB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FBF3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7050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6185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999B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56E2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3E13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1C0AF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1F7E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 w:eastAsia="方正黑体_GBK" w:cs="方正黑体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-3</w:t>
      </w:r>
    </w:p>
    <w:p w14:paraId="14B01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/>
        </w:rPr>
      </w:pPr>
      <w:r>
        <w:rPr>
          <w:rFonts w:hint="eastAsia" w:ascii="宋体" w:hAnsi="宋体" w:eastAsia="方正小标宋_GBK" w:cs="方正小标宋_GBK"/>
          <w:color w:val="auto"/>
          <w:sz w:val="32"/>
          <w:szCs w:val="32"/>
        </w:rPr>
        <w:t>本次报告与最近一次报告矿产资源储量估算范围关系图</w:t>
      </w:r>
    </w:p>
    <w:p w14:paraId="5D5B8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7F5BE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EAD5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D80F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ACB9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D902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5B30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A695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19C1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37267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72E7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AC9E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39D7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CA7E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1AD16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E6A4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16163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F6C0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4C8A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75F61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48E8E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EF78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2126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0FA8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269CA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5536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9C1A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06ED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14ECA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98B2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D192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B2CF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019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034CC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632AE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lang w:eastAsia="zh-CN"/>
        </w:rPr>
      </w:pPr>
    </w:p>
    <w:p w14:paraId="578FA90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ind w:left="0" w:leftChars="0" w:firstLine="0" w:firstLineChars="0"/>
        <w:textAlignment w:val="auto"/>
        <w:rPr>
          <w:rFonts w:hint="eastAsia" w:ascii="宋体" w:hAnsi="宋体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-5227320</wp:posOffset>
            </wp:positionV>
            <wp:extent cx="5607685" cy="5144770"/>
            <wp:effectExtent l="0" t="0" r="12065" b="17780"/>
            <wp:wrapNone/>
            <wp:docPr id="2" name="图片 3" descr="/home/kylin/桌面/关于审议《云南省自然资源厅关于进一步完善矿产资源储量评审备案的通知》的请示20241118/微信图片_20241122084637.png微信图片_20241122084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/home/kylin/桌面/关于审议《云南省自然资源厅关于进一步完善矿产资源储量评审备案的通知》的请示20241118/微信图片_20241122084637.png微信图片_202411220846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514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5D5CF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ind w:left="0" w:leftChars="0" w:firstLine="0" w:firstLineChars="0"/>
        <w:textAlignment w:val="auto"/>
        <w:rPr>
          <w:rFonts w:hint="eastAsia" w:ascii="宋体" w:hAnsi="宋体"/>
        </w:rPr>
        <w:sectPr>
          <w:footerReference r:id="rId4" w:type="default"/>
          <w:pgSz w:w="11906" w:h="16838"/>
          <w:pgMar w:top="2098" w:right="1474" w:bottom="1984" w:left="1587" w:header="851" w:footer="1567" w:gutter="0"/>
          <w:pgNumType w:fmt="decimal" w:start="25"/>
          <w:cols w:space="720" w:num="1"/>
          <w:rtlGutter w:val="0"/>
          <w:docGrid w:type="lines" w:linePitch="579" w:charSpace="0"/>
        </w:sectPr>
      </w:pPr>
    </w:p>
    <w:p w14:paraId="6E1245B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textAlignment w:val="auto"/>
        <w:rPr>
          <w:rFonts w:hint="eastAsia" w:ascii="宋体" w:hAnsi="宋体"/>
        </w:rPr>
      </w:pPr>
    </w:p>
    <w:p w14:paraId="7499B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outlineLvl w:val="0"/>
        <w:rPr>
          <w:rFonts w:ascii="宋体" w:hAnsi="宋体" w:eastAsia="方正小标宋_GBK" w:cs="方正小标宋_GBK"/>
          <w:color w:val="auto"/>
          <w:kern w:val="44"/>
          <w:sz w:val="44"/>
          <w:szCs w:val="44"/>
          <w:lang w:val="zh-CN"/>
        </w:rPr>
      </w:pPr>
      <w:r>
        <w:rPr>
          <w:rFonts w:ascii="宋体" w:hAnsi="宋体" w:eastAsia="方正小标宋_GBK" w:cs="方正小标宋_GBK"/>
          <w:color w:val="auto"/>
          <w:kern w:val="44"/>
          <w:sz w:val="44"/>
          <w:szCs w:val="44"/>
          <w:lang w:val="zh-CN"/>
        </w:rPr>
        <w:t>《</w:t>
      </w:r>
      <w:r>
        <w:rPr>
          <w:rFonts w:hint="eastAsia" w:ascii="宋体" w:hAnsi="宋体" w:eastAsia="方正小标宋_GBK" w:cs="方正小标宋_GBK"/>
          <w:color w:val="auto"/>
          <w:kern w:val="44"/>
          <w:sz w:val="44"/>
          <w:szCs w:val="44"/>
        </w:rPr>
        <w:t>××××</w:t>
      </w:r>
      <w:r>
        <w:rPr>
          <w:rFonts w:ascii="宋体" w:hAnsi="宋体" w:eastAsia="方正小标宋_GBK" w:cs="方正小标宋_GBK"/>
          <w:color w:val="auto"/>
          <w:kern w:val="44"/>
          <w:sz w:val="44"/>
          <w:szCs w:val="44"/>
          <w:lang w:val="zh-CN"/>
        </w:rPr>
        <w:t>报告》矿产资源储量评审意见书</w:t>
      </w:r>
    </w:p>
    <w:p w14:paraId="7D190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0"/>
        <w:rPr>
          <w:rFonts w:hint="eastAsia" w:ascii="宋体" w:hAnsi="宋体" w:eastAsia="方正楷体_GBK" w:cs="方正楷体_GBK"/>
          <w:color w:val="auto"/>
          <w:kern w:val="44"/>
          <w:sz w:val="36"/>
          <w:szCs w:val="36"/>
          <w:lang w:val="zh-CN"/>
        </w:rPr>
      </w:pPr>
      <w:r>
        <w:rPr>
          <w:rFonts w:hint="eastAsia" w:ascii="宋体" w:hAnsi="宋体" w:eastAsia="方正楷体_GBK" w:cs="方正楷体_GBK"/>
          <w:color w:val="auto"/>
          <w:kern w:val="44"/>
          <w:sz w:val="36"/>
          <w:szCs w:val="36"/>
          <w:lang w:val="zh-CN"/>
        </w:rPr>
        <w:t>（样式2：油气矿产）</w:t>
      </w:r>
    </w:p>
    <w:p w14:paraId="68143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</w:p>
    <w:p w14:paraId="510CB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封面：《XXXX报告》矿产资源储量评审意见书、日期、评审机构（公章）。</w:t>
      </w:r>
    </w:p>
    <w:p w14:paraId="35C3F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扉页：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报告提交单位及法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定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代表人、报告编制单位及法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定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代表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人、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主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要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编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报人员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、评审专家组组长和成员、评审基准日、评审方式、评审会议时间、地点。</w:t>
      </w:r>
    </w:p>
    <w:p w14:paraId="43235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序言：报告评审目的。评审意见书形成的简要过程。</w:t>
      </w:r>
    </w:p>
    <w:p w14:paraId="7A036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  <w:lang w:val="zh-CN"/>
        </w:rPr>
        <w:t>一、油（气）田申报区概况</w:t>
      </w:r>
    </w:p>
    <w:p w14:paraId="6FDCD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简述油（气）田位置、地质、构造、储层、油（气）藏特征等情况。</w:t>
      </w:r>
    </w:p>
    <w:p w14:paraId="3A35B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  <w:lang w:val="zh-CN"/>
        </w:rPr>
        <w:t>二、申报情况</w:t>
      </w:r>
    </w:p>
    <w:p w14:paraId="3BE9E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描述矿产资源储量起算标准、参数选取情况、估算结果。</w:t>
      </w:r>
    </w:p>
    <w:p w14:paraId="1E565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  <w:lang w:val="zh-CN"/>
        </w:rPr>
        <w:t>三、报告评审情况</w:t>
      </w:r>
    </w:p>
    <w:p w14:paraId="273F3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评审依据、评审基准日、主要评审意见。</w:t>
      </w:r>
    </w:p>
    <w:p w14:paraId="2C6E0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  <w:lang w:val="zh-CN"/>
        </w:rPr>
        <w:t>四、评审结论</w:t>
      </w:r>
    </w:p>
    <w:p w14:paraId="65292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评述矿产资源储量估算及报告编制的合规性、勘探开发程度及地质认识程度是否满足要求，评审通过的矿产资源储量数据。</w:t>
      </w:r>
    </w:p>
    <w:p w14:paraId="4827E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报告通过</w:t>
      </w:r>
      <w:r>
        <w:rPr>
          <w:rFonts w:hint="eastAsia" w:ascii="宋体" w:hAnsi="宋体" w:eastAsia="仿宋" w:cs="仿宋"/>
          <w:color w:val="auto"/>
          <w:sz w:val="32"/>
          <w:szCs w:val="32"/>
        </w:rPr>
        <w:t>/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不予通过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评审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，建议予以</w:t>
      </w:r>
      <w:r>
        <w:rPr>
          <w:rFonts w:hint="eastAsia" w:ascii="宋体" w:hAnsi="宋体" w:eastAsia="仿宋" w:cs="仿宋"/>
          <w:color w:val="auto"/>
          <w:sz w:val="32"/>
          <w:szCs w:val="32"/>
        </w:rPr>
        <w:t>/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/>
        </w:rPr>
        <w:t>不予评审备案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。</w:t>
      </w:r>
    </w:p>
    <w:p w14:paraId="39DFA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黑体_GBK" w:cs="方正黑体_GBK"/>
          <w:color w:val="auto"/>
          <w:sz w:val="32"/>
          <w:szCs w:val="32"/>
          <w:lang w:val="zh-CN"/>
        </w:rPr>
        <w:t>五、问题与建议</w:t>
      </w:r>
    </w:p>
    <w:p w14:paraId="0FB56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</w:p>
    <w:p w14:paraId="54CF0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附件：1.矿产资源储量评审结果表</w:t>
      </w:r>
    </w:p>
    <w:p w14:paraId="59888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2.含油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（气）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面积与矿业权范围叠合图</w:t>
      </w:r>
    </w:p>
    <w:p w14:paraId="54CFC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3.含油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val="zh-CN"/>
        </w:rPr>
        <w:t>（气）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面积与省份范围叠合图</w:t>
      </w:r>
    </w:p>
    <w:p w14:paraId="3C8DF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</w:pP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>4.评审专家组签名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87E12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913ED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85EB0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B68DB"/>
    <w:rsid w:val="00A52C09"/>
    <w:rsid w:val="00D82FD6"/>
    <w:rsid w:val="01536DBF"/>
    <w:rsid w:val="022C7B12"/>
    <w:rsid w:val="03BC22B9"/>
    <w:rsid w:val="0C467C6A"/>
    <w:rsid w:val="0CA6496E"/>
    <w:rsid w:val="10921A09"/>
    <w:rsid w:val="121137A1"/>
    <w:rsid w:val="12D022AA"/>
    <w:rsid w:val="136127B7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49E08A1"/>
    <w:rsid w:val="38432C50"/>
    <w:rsid w:val="39DE65F6"/>
    <w:rsid w:val="3A6601D7"/>
    <w:rsid w:val="3AFC62EC"/>
    <w:rsid w:val="3B4F08B0"/>
    <w:rsid w:val="3D127E6A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C997825"/>
    <w:rsid w:val="6FBC7B07"/>
    <w:rsid w:val="774B7559"/>
    <w:rsid w:val="779265EB"/>
    <w:rsid w:val="79D9203D"/>
    <w:rsid w:val="79F726CE"/>
    <w:rsid w:val="7BF24AAC"/>
    <w:rsid w:val="7D9B68DB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89"/>
      <w:ind w:left="121"/>
      <w:jc w:val="left"/>
    </w:pPr>
    <w:rPr>
      <w:rFonts w:ascii="宋体" w:hAnsi="宋体" w:eastAsia="宋体"/>
      <w:kern w:val="0"/>
      <w:sz w:val="29"/>
      <w:szCs w:val="29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Times New Roman" w:hAnsi="Times New Roman" w:eastAsia="宋体" w:cs="Times New Roman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index 5"/>
    <w:basedOn w:val="1"/>
    <w:next w:val="1"/>
    <w:qFormat/>
    <w:uiPriority w:val="0"/>
    <w:pPr>
      <w:ind w:left="1680"/>
    </w:pPr>
    <w:rPr>
      <w:sz w:val="32"/>
      <w:szCs w:val="32"/>
    </w:rPr>
  </w:style>
  <w:style w:type="paragraph" w:styleId="6">
    <w:name w:val="Body Text Indent"/>
    <w:basedOn w:val="1"/>
    <w:qFormat/>
    <w:uiPriority w:val="0"/>
    <w:pPr>
      <w:ind w:firstLine="780"/>
    </w:pPr>
    <w:rPr>
      <w:rFonts w:eastAsia="仿宋_GB2312"/>
      <w:sz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 2"/>
    <w:basedOn w:val="6"/>
    <w:next w:val="1"/>
    <w:qFormat/>
    <w:uiPriority w:val="0"/>
    <w:pPr>
      <w:spacing w:after="120"/>
      <w:ind w:left="420"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7</Pages>
  <Words>1235</Words>
  <Characters>1252</Characters>
  <Lines>0</Lines>
  <Paragraphs>0</Paragraphs>
  <TotalTime>0</TotalTime>
  <ScaleCrop>false</ScaleCrop>
  <LinksUpToDate>false</LinksUpToDate>
  <CharactersWithSpaces>1259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2024-11-22T03:01:00Z</dcterms:created>
  <dc:creator>李品娥</dc:creator>
  <cp:lastModifiedBy>李品娥</cp:lastModifiedBy>
  <dcterms:modified xsi:type="dcterms:W3CDTF">2024-11-22T03:18:28Z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7FDB3C9E2EAB4116A5D6A47286542E3E_11</vt:lpwstr>
  </property>
</Properties>
</file>