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F1AB4">
      <w:pPr>
        <w:widowControl w:val="0"/>
        <w:spacing w:line="570" w:lineRule="exact"/>
        <w:rPr>
          <w:rFonts w:ascii="宋体" w:hAnsi="宋体" w:cs="Times New Roman"/>
        </w:rPr>
      </w:pPr>
      <w:r>
        <w:rPr>
          <w:rFonts w:hint="eastAsia" w:ascii="宋体" w:hAnsi="宋体" w:eastAsia="方正黑体_GBK" w:cs="方正黑体_GBK"/>
          <w:sz w:val="32"/>
          <w:szCs w:val="32"/>
          <w:lang w:val="en-US" w:eastAsia="zh-CN"/>
        </w:rPr>
        <w:t>附件5</w:t>
      </w:r>
    </w:p>
    <w:p w14:paraId="30C8F7E0">
      <w:pPr>
        <w:widowControl w:val="0"/>
        <w:spacing w:line="640" w:lineRule="exact"/>
        <w:ind w:firstLine="0" w:firstLineChars="0"/>
        <w:jc w:val="center"/>
        <w:rPr>
          <w:rFonts w:ascii="宋体" w:hAnsi="宋体" w:eastAsia="方正小标宋_GBK" w:cs="Times New Roman"/>
          <w:bCs/>
          <w:kern w:val="2"/>
          <w:sz w:val="44"/>
          <w:szCs w:val="32"/>
          <w:lang w:val="en-US" w:eastAsia="zh-CN" w:bidi="ar-SA"/>
        </w:rPr>
      </w:pPr>
    </w:p>
    <w:p w14:paraId="6DD5055C">
      <w:pPr>
        <w:widowControl w:val="0"/>
        <w:spacing w:line="640" w:lineRule="exact"/>
        <w:ind w:firstLine="0" w:firstLineChars="0"/>
        <w:jc w:val="center"/>
        <w:rPr>
          <w:rFonts w:ascii="宋体" w:hAnsi="宋体" w:eastAsia="方正小标宋_GBK" w:cs="Times New Roman"/>
          <w:bCs/>
          <w:kern w:val="2"/>
          <w:sz w:val="44"/>
          <w:szCs w:val="32"/>
          <w:lang w:val="en-US" w:eastAsia="zh-CN" w:bidi="ar-SA"/>
        </w:rPr>
      </w:pPr>
      <w:r>
        <w:rPr>
          <w:rFonts w:hint="eastAsia" w:ascii="宋体" w:hAnsi="宋体" w:eastAsia="方正小标宋_GBK" w:cs="Times New Roman"/>
          <w:bCs/>
          <w:kern w:val="2"/>
          <w:sz w:val="44"/>
          <w:szCs w:val="32"/>
          <w:lang w:val="en-US" w:eastAsia="zh-CN" w:bidi="ar-SA"/>
        </w:rPr>
        <w:t>云南省绿色矿山建设自评估报告</w:t>
      </w:r>
    </w:p>
    <w:p w14:paraId="21F2B3A4">
      <w:pPr>
        <w:widowControl w:val="0"/>
        <w:spacing w:line="570" w:lineRule="exact"/>
        <w:ind w:firstLine="0" w:firstLineChars="0"/>
        <w:jc w:val="center"/>
        <w:rPr>
          <w:rFonts w:ascii="宋体" w:hAnsi="宋体" w:eastAsia="方正楷体_GBK" w:cs="Times New Roman"/>
          <w:sz w:val="32"/>
          <w:szCs w:val="32"/>
        </w:rPr>
      </w:pPr>
      <w:r>
        <w:rPr>
          <w:rFonts w:hint="eastAsia" w:ascii="宋体" w:hAnsi="宋体" w:eastAsia="方正楷体_GBK" w:cs="Times New Roman"/>
          <w:sz w:val="32"/>
          <w:szCs w:val="32"/>
        </w:rPr>
        <w:t>（参考提纲）</w:t>
      </w:r>
    </w:p>
    <w:p w14:paraId="3E41FBD0">
      <w:pPr>
        <w:widowControl w:val="0"/>
        <w:spacing w:line="570" w:lineRule="exact"/>
        <w:ind w:firstLine="640"/>
        <w:rPr>
          <w:rFonts w:ascii="宋体" w:hAnsi="宋体" w:cs="Times New Roman"/>
        </w:rPr>
      </w:pPr>
    </w:p>
    <w:p w14:paraId="390A9B7A">
      <w:pPr>
        <w:widowControl w:val="0"/>
        <w:spacing w:line="570" w:lineRule="exact"/>
        <w:ind w:firstLine="640"/>
        <w:rPr>
          <w:rFonts w:ascii="宋体" w:hAnsi="宋体" w:cs="Times New Roman"/>
        </w:rPr>
      </w:pPr>
    </w:p>
    <w:p w14:paraId="4F00633A">
      <w:pPr>
        <w:widowControl w:val="0"/>
        <w:spacing w:line="570" w:lineRule="exact"/>
        <w:ind w:firstLine="640"/>
        <w:rPr>
          <w:rFonts w:ascii="宋体" w:hAnsi="宋体" w:cs="Times New Roman"/>
        </w:rPr>
      </w:pPr>
    </w:p>
    <w:p w14:paraId="2EE4ECD3">
      <w:pPr>
        <w:widowControl w:val="0"/>
        <w:spacing w:line="570" w:lineRule="exact"/>
        <w:ind w:firstLine="640"/>
        <w:rPr>
          <w:rFonts w:ascii="宋体" w:hAnsi="宋体" w:cs="Times New Roman"/>
        </w:rPr>
      </w:pPr>
    </w:p>
    <w:p w14:paraId="0E8CCFFC">
      <w:pPr>
        <w:widowControl w:val="0"/>
        <w:spacing w:line="570" w:lineRule="exact"/>
        <w:ind w:firstLine="640"/>
        <w:jc w:val="center"/>
        <w:rPr>
          <w:rFonts w:ascii="宋体" w:hAnsi="宋体" w:cs="Times New Roman"/>
        </w:rPr>
      </w:pPr>
    </w:p>
    <w:p w14:paraId="467F3FC2">
      <w:pPr>
        <w:widowControl w:val="0"/>
        <w:spacing w:line="570" w:lineRule="exact"/>
        <w:ind w:firstLine="640"/>
        <w:rPr>
          <w:rFonts w:ascii="宋体" w:hAnsi="宋体" w:cs="Times New Roman"/>
        </w:rPr>
      </w:pPr>
    </w:p>
    <w:p w14:paraId="0F42A8D8">
      <w:pPr>
        <w:widowControl w:val="0"/>
        <w:spacing w:line="570" w:lineRule="exact"/>
        <w:ind w:firstLine="640"/>
        <w:rPr>
          <w:rFonts w:ascii="宋体" w:hAnsi="宋体" w:cs="Times New Roman"/>
        </w:rPr>
      </w:pPr>
    </w:p>
    <w:p w14:paraId="3FD3E2B1">
      <w:pPr>
        <w:widowControl w:val="0"/>
        <w:spacing w:line="570" w:lineRule="exact"/>
        <w:ind w:firstLine="640"/>
        <w:rPr>
          <w:rFonts w:ascii="宋体" w:hAnsi="宋体" w:cs="Times New Roman"/>
        </w:rPr>
      </w:pPr>
    </w:p>
    <w:p w14:paraId="07FE2158">
      <w:pPr>
        <w:widowControl w:val="0"/>
        <w:spacing w:line="570" w:lineRule="exact"/>
        <w:ind w:firstLine="640"/>
        <w:rPr>
          <w:rFonts w:ascii="宋体" w:hAnsi="宋体" w:cs="Times New Roman"/>
        </w:rPr>
      </w:pPr>
    </w:p>
    <w:tbl>
      <w:tblPr>
        <w:tblStyle w:val="5"/>
        <w:tblW w:w="73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4394"/>
      </w:tblGrid>
      <w:tr w14:paraId="6BB0A2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2972" w:type="dxa"/>
            <w:noWrap w:val="0"/>
            <w:vAlign w:val="center"/>
          </w:tcPr>
          <w:p w14:paraId="1786472C">
            <w:pPr>
              <w:widowControl w:val="0"/>
              <w:spacing w:line="570" w:lineRule="exact"/>
              <w:ind w:firstLine="0" w:firstLineChars="0"/>
              <w:jc w:val="distribute"/>
              <w:rPr>
                <w:rFonts w:hint="eastAsia" w:ascii="宋体" w:hAnsi="宋体" w:eastAsia="方正仿宋_GBK" w:cs="方正仿宋_GBK"/>
                <w:sz w:val="32"/>
                <w:szCs w:val="32"/>
                <w:u w:val="single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</w:rPr>
              <w:t>矿山名称（盖章）：</w:t>
            </w:r>
          </w:p>
        </w:tc>
        <w:tc>
          <w:tcPr>
            <w:tcW w:w="4394" w:type="dxa"/>
            <w:noWrap w:val="0"/>
            <w:vAlign w:val="center"/>
          </w:tcPr>
          <w:p w14:paraId="7C668333">
            <w:pPr>
              <w:widowControl w:val="0"/>
              <w:spacing w:line="570" w:lineRule="exact"/>
              <w:ind w:firstLine="0" w:firstLineChars="0"/>
              <w:jc w:val="left"/>
              <w:rPr>
                <w:rFonts w:hint="eastAsia" w:ascii="宋体" w:hAnsi="宋体" w:eastAsia="方正仿宋_GBK" w:cs="方正仿宋_GBK"/>
                <w:sz w:val="32"/>
                <w:szCs w:val="32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</w:rPr>
              <w:t xml:space="preserve">                            </w:t>
            </w:r>
          </w:p>
        </w:tc>
      </w:tr>
      <w:tr w14:paraId="01D3D9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2972" w:type="dxa"/>
            <w:noWrap w:val="0"/>
            <w:vAlign w:val="center"/>
          </w:tcPr>
          <w:p w14:paraId="1A72C3E3">
            <w:pPr>
              <w:widowControl w:val="0"/>
              <w:spacing w:line="570" w:lineRule="exact"/>
              <w:ind w:firstLine="0" w:firstLineChars="0"/>
              <w:jc w:val="distribute"/>
              <w:rPr>
                <w:rFonts w:hint="eastAsia" w:ascii="宋体" w:hAnsi="宋体" w:eastAsia="方正仿宋_GBK" w:cs="方正仿宋_GBK"/>
                <w:sz w:val="32"/>
                <w:szCs w:val="32"/>
                <w:u w:val="single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</w:rPr>
              <w:t>所在州（市）：</w:t>
            </w:r>
          </w:p>
        </w:tc>
        <w:tc>
          <w:tcPr>
            <w:tcW w:w="4394" w:type="dxa"/>
            <w:noWrap w:val="0"/>
            <w:vAlign w:val="center"/>
          </w:tcPr>
          <w:p w14:paraId="3CD4F648">
            <w:pPr>
              <w:widowControl w:val="0"/>
              <w:spacing w:line="570" w:lineRule="exact"/>
              <w:ind w:firstLine="0" w:firstLineChars="0"/>
              <w:rPr>
                <w:rFonts w:hint="eastAsia" w:ascii="宋体" w:hAnsi="宋体" w:eastAsia="方正仿宋_GBK" w:cs="方正仿宋_GBK"/>
                <w:sz w:val="32"/>
                <w:szCs w:val="32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</w:rPr>
              <w:t xml:space="preserve">                           </w:t>
            </w:r>
          </w:p>
        </w:tc>
      </w:tr>
    </w:tbl>
    <w:p w14:paraId="53DD1EC4">
      <w:pPr>
        <w:widowControl w:val="0"/>
        <w:spacing w:line="570" w:lineRule="exact"/>
        <w:ind w:firstLine="640"/>
        <w:rPr>
          <w:rFonts w:ascii="宋体" w:hAnsi="宋体" w:cs="Times New Roman"/>
        </w:rPr>
      </w:pPr>
    </w:p>
    <w:p w14:paraId="223E422A">
      <w:pPr>
        <w:widowControl w:val="0"/>
        <w:spacing w:line="570" w:lineRule="exact"/>
        <w:ind w:firstLine="640"/>
        <w:rPr>
          <w:rFonts w:hint="eastAsia" w:ascii="宋体" w:hAnsi="宋体" w:eastAsia="方正仿宋_GBK" w:cs="方正仿宋_GBK"/>
          <w:sz w:val="32"/>
          <w:szCs w:val="32"/>
        </w:rPr>
      </w:pPr>
    </w:p>
    <w:p w14:paraId="45E1223C">
      <w:pPr>
        <w:ind w:firstLine="640"/>
        <w:jc w:val="center"/>
        <w:rPr>
          <w:rFonts w:hint="eastAsia" w:ascii="宋体" w:hAnsi="宋体" w:eastAsia="方正仿宋_GBK" w:cs="方正仿宋_GBK"/>
          <w:sz w:val="32"/>
          <w:szCs w:val="32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eastAsia" w:ascii="宋体" w:hAnsi="宋体" w:eastAsia="方正仿宋_GBK" w:cs="方正仿宋_GBK"/>
          <w:sz w:val="32"/>
          <w:szCs w:val="32"/>
        </w:rPr>
        <w:t>年   月   日</w:t>
      </w:r>
    </w:p>
    <w:p w14:paraId="2D6060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0"/>
        <w:rPr>
          <w:rFonts w:ascii="宋体" w:hAnsi="宋体" w:eastAsia="方正黑体_GBK" w:cs="Times New Roman"/>
          <w:bCs/>
          <w:kern w:val="44"/>
          <w:sz w:val="32"/>
          <w:szCs w:val="44"/>
          <w:lang w:val="en-US" w:eastAsia="zh-CN" w:bidi="ar-SA"/>
        </w:rPr>
      </w:pPr>
      <w:r>
        <w:rPr>
          <w:rFonts w:hint="eastAsia" w:ascii="宋体" w:hAnsi="宋体" w:eastAsia="方正黑体_GBK" w:cs="Times New Roman"/>
          <w:bCs/>
          <w:kern w:val="44"/>
          <w:sz w:val="32"/>
          <w:szCs w:val="44"/>
          <w:lang w:val="en-US" w:eastAsia="zh-CN" w:bidi="ar-SA"/>
        </w:rPr>
        <w:t>一、矿山简介</w:t>
      </w:r>
    </w:p>
    <w:p w14:paraId="6834A8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介绍矿山基本情况。</w:t>
      </w:r>
    </w:p>
    <w:p w14:paraId="46C8B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0"/>
        <w:rPr>
          <w:rFonts w:ascii="宋体" w:hAnsi="宋体" w:eastAsia="方正黑体_GBK" w:cs="Times New Roman"/>
          <w:bCs/>
          <w:kern w:val="44"/>
          <w:sz w:val="32"/>
          <w:szCs w:val="44"/>
          <w:lang w:val="en-US" w:eastAsia="zh-CN" w:bidi="ar-SA"/>
        </w:rPr>
      </w:pPr>
      <w:r>
        <w:rPr>
          <w:rFonts w:hint="eastAsia" w:ascii="宋体" w:hAnsi="宋体" w:eastAsia="方正黑体_GBK" w:cs="Times New Roman"/>
          <w:bCs/>
          <w:kern w:val="44"/>
          <w:sz w:val="32"/>
          <w:szCs w:val="44"/>
          <w:lang w:val="en-US" w:eastAsia="zh-CN" w:bidi="ar-SA"/>
        </w:rPr>
        <w:t>二、对标自评</w:t>
      </w:r>
    </w:p>
    <w:p w14:paraId="5B8202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按照绿色矿山建设规范、行业标准和省级绿色矿山评价指标开展自评，从矿区环境、资源开采、资源综合利用、绿色低碳、生态修复与环境治理、科技创新与规范管理等方面评价绿色矿山建设情况。</w:t>
      </w:r>
    </w:p>
    <w:p w14:paraId="4D7C32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0"/>
        <w:rPr>
          <w:rFonts w:ascii="宋体" w:hAnsi="宋体" w:eastAsia="方正黑体_GBK" w:cs="Times New Roman"/>
          <w:bCs/>
          <w:kern w:val="44"/>
          <w:sz w:val="32"/>
          <w:szCs w:val="44"/>
          <w:lang w:val="en-US" w:eastAsia="zh-CN" w:bidi="ar-SA"/>
        </w:rPr>
      </w:pPr>
      <w:r>
        <w:rPr>
          <w:rFonts w:hint="eastAsia" w:ascii="宋体" w:hAnsi="宋体" w:eastAsia="方正黑体_GBK" w:cs="Times New Roman"/>
          <w:bCs/>
          <w:kern w:val="44"/>
          <w:sz w:val="32"/>
          <w:szCs w:val="44"/>
          <w:lang w:val="en-US" w:eastAsia="zh-CN" w:bidi="ar-SA"/>
        </w:rPr>
        <w:t>三、自评结论</w:t>
      </w:r>
    </w:p>
    <w:p w14:paraId="005B24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明确是否达到绿色矿山建设规范、行业标准和省级绿色矿山评价指标要求。</w:t>
      </w:r>
    </w:p>
    <w:p w14:paraId="124354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0"/>
        <w:rPr>
          <w:rFonts w:ascii="宋体" w:hAnsi="宋体" w:eastAsia="方正黑体_GBK" w:cs="Times New Roman"/>
          <w:bCs/>
          <w:kern w:val="44"/>
          <w:sz w:val="32"/>
          <w:szCs w:val="44"/>
          <w:lang w:val="en-US" w:eastAsia="zh-CN" w:bidi="ar-SA"/>
        </w:rPr>
      </w:pPr>
      <w:r>
        <w:rPr>
          <w:rFonts w:hint="eastAsia" w:ascii="宋体" w:hAnsi="宋体" w:eastAsia="方正黑体_GBK" w:cs="Times New Roman"/>
          <w:bCs/>
          <w:kern w:val="44"/>
          <w:sz w:val="32"/>
          <w:szCs w:val="44"/>
          <w:lang w:val="en-US" w:eastAsia="zh-CN" w:bidi="ar-SA"/>
        </w:rPr>
        <w:t>四、相关材料</w:t>
      </w:r>
    </w:p>
    <w:p w14:paraId="0C6765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列出相关证照、重要管理制度、证明等材料目录，并附相关材料复印件（加盖公章）和展现矿山整体面貌的图片资料。</w:t>
      </w:r>
    </w:p>
    <w:p w14:paraId="6D38D5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0"/>
        <w:rPr>
          <w:rFonts w:ascii="宋体" w:hAnsi="宋体" w:eastAsia="方正黑体_GBK" w:cs="Times New Roman"/>
          <w:bCs/>
          <w:kern w:val="44"/>
          <w:sz w:val="32"/>
          <w:szCs w:val="44"/>
          <w:lang w:val="en-US" w:eastAsia="zh-CN" w:bidi="ar-SA"/>
        </w:rPr>
      </w:pPr>
    </w:p>
    <w:p w14:paraId="67F96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附件：自评估报告真实性承诺书</w:t>
      </w:r>
    </w:p>
    <w:p w14:paraId="7E022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 w14:paraId="3535BB83">
      <w:pPr>
        <w:widowControl w:val="0"/>
        <w:spacing w:line="570" w:lineRule="exact"/>
        <w:rPr>
          <w:rFonts w:hint="eastAsia" w:ascii="宋体" w:hAnsi="宋体" w:eastAsia="方正黑体_GBK" w:cs="方正黑体_GBK"/>
          <w:sz w:val="32"/>
          <w:szCs w:val="32"/>
        </w:rPr>
      </w:pPr>
      <w:r>
        <w:rPr>
          <w:rFonts w:hint="eastAsia" w:ascii="宋体" w:hAnsi="宋体" w:eastAsia="方正黑体_GBK" w:cs="方正黑体_GBK"/>
          <w:sz w:val="32"/>
          <w:szCs w:val="32"/>
        </w:rPr>
        <w:t>附件5-1</w:t>
      </w:r>
    </w:p>
    <w:p w14:paraId="24625F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ascii="宋体" w:hAnsi="宋体" w:eastAsia="方正小标宋_GBK" w:cs="Times New Roman"/>
          <w:bCs/>
          <w:kern w:val="2"/>
          <w:sz w:val="44"/>
          <w:szCs w:val="32"/>
          <w:lang w:val="en-US" w:eastAsia="zh-CN" w:bidi="ar-SA"/>
        </w:rPr>
      </w:pPr>
    </w:p>
    <w:p w14:paraId="4C32BAA7">
      <w:pPr>
        <w:widowControl w:val="0"/>
        <w:spacing w:line="640" w:lineRule="exact"/>
        <w:ind w:firstLine="0" w:firstLineChars="0"/>
        <w:jc w:val="center"/>
        <w:rPr>
          <w:rFonts w:ascii="宋体" w:hAnsi="宋体" w:eastAsia="方正小标宋_GBK" w:cs="Times New Roman"/>
          <w:bCs/>
          <w:kern w:val="2"/>
          <w:sz w:val="44"/>
          <w:szCs w:val="32"/>
          <w:lang w:val="en-US" w:eastAsia="zh-CN" w:bidi="ar-SA"/>
        </w:rPr>
      </w:pPr>
      <w:r>
        <w:rPr>
          <w:rFonts w:hint="eastAsia" w:ascii="宋体" w:hAnsi="宋体" w:eastAsia="方正小标宋_GBK" w:cs="Times New Roman"/>
          <w:bCs/>
          <w:kern w:val="2"/>
          <w:sz w:val="44"/>
          <w:szCs w:val="32"/>
          <w:lang w:val="en-US" w:eastAsia="zh-CN" w:bidi="ar-SA"/>
        </w:rPr>
        <w:t>自评估报告真实性承诺书</w:t>
      </w:r>
    </w:p>
    <w:p w14:paraId="58AF14DA">
      <w:pPr>
        <w:widowControl w:val="0"/>
        <w:spacing w:line="570" w:lineRule="exact"/>
        <w:ind w:firstLine="640"/>
        <w:rPr>
          <w:rFonts w:ascii="宋体" w:hAnsi="宋体" w:cs="Times New Roman"/>
          <w:lang w:val="zh-CN"/>
        </w:rPr>
      </w:pPr>
    </w:p>
    <w:p w14:paraId="5BCCDE14">
      <w:pPr>
        <w:widowControl w:val="0"/>
        <w:spacing w:line="570" w:lineRule="exact"/>
        <w:ind w:firstLine="640"/>
        <w:rPr>
          <w:rFonts w:hint="eastAsia" w:ascii="宋体" w:hAnsi="宋体" w:eastAsia="方正仿宋_GBK" w:cs="方正仿宋_GBK"/>
          <w:sz w:val="32"/>
          <w:szCs w:val="32"/>
          <w:lang w:val="zh-CN"/>
        </w:rPr>
      </w:pPr>
      <w:r>
        <w:rPr>
          <w:rFonts w:hint="eastAsia" w:ascii="宋体" w:hAnsi="宋体" w:eastAsia="方正仿宋_GBK" w:cs="方正仿宋_GBK"/>
          <w:sz w:val="32"/>
          <w:szCs w:val="32"/>
          <w:lang w:val="zh-CN"/>
        </w:rPr>
        <w:t>我单位郑重承诺，严格按照绿色矿山标准开展自评估，评估内容真实、有效，提交的绿色矿山申报材料中所涉及的文件、证件及有关附件的复印件与原件一致，如违反规定或弄虚作假，愿意承担相应责任。</w:t>
      </w:r>
    </w:p>
    <w:p w14:paraId="64F9AED3">
      <w:pPr>
        <w:widowControl w:val="0"/>
        <w:spacing w:line="570" w:lineRule="exact"/>
        <w:ind w:firstLine="640"/>
        <w:rPr>
          <w:rFonts w:hint="eastAsia" w:ascii="宋体" w:hAnsi="宋体" w:eastAsia="方正仿宋_GBK" w:cs="方正仿宋_GBK"/>
          <w:sz w:val="32"/>
          <w:szCs w:val="32"/>
          <w:lang w:val="zh-CN"/>
        </w:rPr>
      </w:pPr>
    </w:p>
    <w:p w14:paraId="1C0D604D">
      <w:pPr>
        <w:widowControl w:val="0"/>
        <w:spacing w:line="570" w:lineRule="exact"/>
        <w:ind w:firstLine="640"/>
        <w:rPr>
          <w:rFonts w:hint="eastAsia" w:ascii="宋体" w:hAnsi="宋体" w:eastAsia="方正仿宋_GBK" w:cs="方正仿宋_GBK"/>
          <w:sz w:val="32"/>
          <w:szCs w:val="32"/>
          <w:lang w:val="zh-CN"/>
        </w:rPr>
      </w:pPr>
    </w:p>
    <w:p w14:paraId="361E23E6">
      <w:pPr>
        <w:widowControl w:val="0"/>
        <w:spacing w:line="570" w:lineRule="exact"/>
        <w:ind w:right="1449" w:rightChars="690" w:firstLine="640"/>
        <w:jc w:val="right"/>
        <w:rPr>
          <w:rFonts w:hint="eastAsia" w:ascii="宋体" w:hAnsi="宋体" w:eastAsia="方正仿宋_GBK" w:cs="方正仿宋_GBK"/>
          <w:sz w:val="32"/>
          <w:szCs w:val="32"/>
          <w:lang w:val="zh-CN"/>
        </w:rPr>
      </w:pPr>
      <w:r>
        <w:rPr>
          <w:rFonts w:hint="eastAsia" w:ascii="宋体" w:hAnsi="宋体" w:eastAsia="方正仿宋_GBK" w:cs="方正仿宋_GBK"/>
          <w:sz w:val="32"/>
          <w:szCs w:val="32"/>
          <w:lang w:val="zh-CN"/>
        </w:rPr>
        <w:t>承诺人（盖章）：</w:t>
      </w:r>
    </w:p>
    <w:p w14:paraId="55CE498F">
      <w:pPr>
        <w:widowControl w:val="0"/>
        <w:spacing w:line="570" w:lineRule="exact"/>
        <w:ind w:right="1449" w:rightChars="690" w:firstLine="640"/>
        <w:jc w:val="right"/>
        <w:rPr>
          <w:rFonts w:hint="eastAsia" w:ascii="宋体" w:hAnsi="宋体" w:eastAsia="方正仿宋_GBK" w:cs="方正仿宋_GBK"/>
          <w:sz w:val="32"/>
          <w:szCs w:val="32"/>
          <w:lang w:val="zh-CN"/>
        </w:rPr>
      </w:pPr>
    </w:p>
    <w:p w14:paraId="780733FA">
      <w:pPr>
        <w:widowControl w:val="0"/>
        <w:spacing w:line="570" w:lineRule="exact"/>
        <w:ind w:right="893" w:rightChars="425" w:firstLine="640"/>
        <w:jc w:val="right"/>
        <w:rPr>
          <w:rFonts w:hint="eastAsia" w:ascii="宋体" w:hAnsi="宋体" w:eastAsia="方正仿宋_GBK" w:cs="方正仿宋_GBK"/>
          <w:sz w:val="32"/>
          <w:szCs w:val="32"/>
          <w:lang w:val="zh-CN"/>
        </w:rPr>
      </w:pPr>
      <w:r>
        <w:rPr>
          <w:rFonts w:hint="eastAsia" w:ascii="宋体" w:hAnsi="宋体" w:eastAsia="方正仿宋_GBK" w:cs="方正仿宋_GBK"/>
          <w:sz w:val="32"/>
          <w:szCs w:val="32"/>
          <w:lang w:val="zh-CN"/>
        </w:rPr>
        <w:t>年   月   日</w:t>
      </w:r>
    </w:p>
    <w:p w14:paraId="682B0AD6">
      <w:pPr>
        <w:widowControl w:val="0"/>
        <w:spacing w:line="570" w:lineRule="exact"/>
        <w:ind w:right="1449" w:rightChars="690" w:firstLine="640"/>
        <w:rPr>
          <w:rFonts w:hint="eastAsia" w:ascii="宋体" w:hAnsi="宋体" w:eastAsia="方正仿宋_GBK" w:cs="方正仿宋_GBK"/>
          <w:sz w:val="32"/>
          <w:szCs w:val="32"/>
          <w:lang w:val="zh-CN"/>
        </w:rPr>
      </w:pPr>
    </w:p>
    <w:p w14:paraId="3A7B2397">
      <w:pPr>
        <w:widowControl w:val="0"/>
        <w:spacing w:line="570" w:lineRule="exact"/>
        <w:ind w:right="1449" w:rightChars="690" w:firstLine="640"/>
        <w:rPr>
          <w:rFonts w:hint="eastAsia" w:ascii="宋体" w:hAnsi="宋体" w:eastAsia="方正仿宋_GBK" w:cs="方正仿宋_GBK"/>
          <w:sz w:val="32"/>
          <w:szCs w:val="32"/>
        </w:rPr>
        <w:sectPr>
          <w:footerReference r:id="rId9" w:type="default"/>
          <w:pgSz w:w="11906" w:h="16838"/>
          <w:pgMar w:top="1440" w:right="1800" w:bottom="1440" w:left="1800" w:header="851" w:footer="992" w:gutter="0"/>
          <w:pgNumType w:fmt="decimal" w:start="48"/>
          <w:cols w:space="720" w:num="1"/>
          <w:docGrid w:type="lines" w:linePitch="312" w:charSpace="0"/>
        </w:sectPr>
      </w:pPr>
      <w:bookmarkStart w:id="0" w:name="_GoBack"/>
      <w:bookmarkEnd w:id="0"/>
      <w:r>
        <w:rPr>
          <w:rFonts w:hint="eastAsia" w:ascii="宋体" w:hAnsi="宋体" w:eastAsia="方正仿宋_GBK" w:cs="方正仿宋_GBK"/>
          <w:sz w:val="32"/>
          <w:szCs w:val="32"/>
          <w:lang w:val="zh-CN"/>
        </w:rPr>
        <w:t>联系人：          联系方式</w:t>
      </w:r>
    </w:p>
    <w:p w14:paraId="7D086C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D490F5">
    <w:pPr>
      <w:widowControl w:val="0"/>
      <w:tabs>
        <w:tab w:val="center" w:pos="4153"/>
        <w:tab w:val="right" w:pos="8306"/>
      </w:tabs>
      <w:snapToGrid w:val="0"/>
      <w:spacing w:line="240" w:lineRule="atLeast"/>
      <w:ind w:firstLine="360" w:firstLineChars="200"/>
      <w:jc w:val="left"/>
      <w:rPr>
        <w:rFonts w:ascii="Times New Roman" w:hAnsi="Times New Roman" w:eastAsia="方正仿宋_GBK" w:cs="Times New Roman"/>
        <w:kern w:val="2"/>
        <w:sz w:val="18"/>
        <w:szCs w:val="18"/>
        <w:lang w:val="en-US" w:eastAsia="zh-CN" w:bidi="ar-S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37196E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39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337196E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39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01DDFD">
    <w:pPr>
      <w:widowControl w:val="0"/>
      <w:tabs>
        <w:tab w:val="center" w:pos="4153"/>
        <w:tab w:val="right" w:pos="8306"/>
      </w:tabs>
      <w:snapToGrid w:val="0"/>
      <w:spacing w:line="240" w:lineRule="atLeast"/>
      <w:ind w:firstLine="360" w:firstLineChars="200"/>
      <w:jc w:val="left"/>
      <w:rPr>
        <w:rFonts w:ascii="Times New Roman" w:hAnsi="Times New Roman" w:eastAsia="方正仿宋_GBK" w:cs="Times New Roman"/>
        <w:kern w:val="2"/>
        <w:sz w:val="18"/>
        <w:szCs w:val="18"/>
        <w:lang w:val="en-US" w:eastAsia="zh-CN" w:bidi="ar-S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5EBD4C">
    <w:pPr>
      <w:widowControl w:val="0"/>
      <w:tabs>
        <w:tab w:val="center" w:pos="4153"/>
        <w:tab w:val="right" w:pos="8306"/>
      </w:tabs>
      <w:snapToGrid w:val="0"/>
      <w:spacing w:line="240" w:lineRule="atLeast"/>
      <w:ind w:firstLine="360" w:firstLineChars="200"/>
      <w:jc w:val="left"/>
      <w:rPr>
        <w:rFonts w:ascii="Times New Roman" w:hAnsi="Times New Roman" w:eastAsia="方正仿宋_GBK" w:cs="Times New Roman"/>
        <w:kern w:val="2"/>
        <w:sz w:val="18"/>
        <w:szCs w:val="18"/>
        <w:lang w:val="en-US" w:eastAsia="zh-CN" w:bidi="ar-SA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B76264">
    <w:pPr>
      <w:widowControl w:val="0"/>
      <w:tabs>
        <w:tab w:val="center" w:pos="4153"/>
        <w:tab w:val="right" w:pos="8306"/>
      </w:tabs>
      <w:snapToGrid w:val="0"/>
      <w:spacing w:line="240" w:lineRule="atLeast"/>
      <w:ind w:firstLine="360" w:firstLineChars="200"/>
      <w:jc w:val="left"/>
      <w:rPr>
        <w:rFonts w:ascii="Times New Roman" w:hAnsi="Times New Roman" w:eastAsia="方正仿宋_GBK" w:cs="Times New Roman"/>
        <w:kern w:val="2"/>
        <w:sz w:val="18"/>
        <w:szCs w:val="18"/>
        <w:lang w:val="en-US" w:eastAsia="zh-CN" w:bidi="ar-S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6D7A70">
    <w:pPr>
      <w:widowControl w:val="0"/>
      <w:tabs>
        <w:tab w:val="center" w:pos="4153"/>
        <w:tab w:val="right" w:pos="8306"/>
      </w:tabs>
      <w:snapToGrid w:val="0"/>
      <w:spacing w:line="240" w:lineRule="atLeast"/>
      <w:ind w:firstLine="360" w:firstLineChars="200"/>
      <w:jc w:val="center"/>
      <w:rPr>
        <w:rFonts w:ascii="Times New Roman" w:hAnsi="Times New Roman" w:eastAsia="方正仿宋_GBK" w:cs="Times New Roman"/>
        <w:kern w:val="2"/>
        <w:sz w:val="18"/>
        <w:szCs w:val="18"/>
        <w:lang w:val="en-US" w:eastAsia="zh-CN" w:bidi="ar-S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25EB3C">
    <w:pPr>
      <w:widowControl w:val="0"/>
      <w:tabs>
        <w:tab w:val="center" w:pos="4153"/>
        <w:tab w:val="right" w:pos="8306"/>
      </w:tabs>
      <w:snapToGrid w:val="0"/>
      <w:spacing w:line="240" w:lineRule="atLeast"/>
      <w:ind w:firstLine="360" w:firstLineChars="200"/>
      <w:jc w:val="center"/>
      <w:rPr>
        <w:rFonts w:ascii="Times New Roman" w:hAnsi="Times New Roman" w:eastAsia="方正仿宋_GBK" w:cs="Times New Roman"/>
        <w:kern w:val="2"/>
        <w:sz w:val="18"/>
        <w:szCs w:val="18"/>
        <w:lang w:val="en-US" w:eastAsia="zh-CN" w:bidi="ar-S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1FED27">
    <w:pPr>
      <w:widowControl w:val="0"/>
      <w:tabs>
        <w:tab w:val="center" w:pos="4153"/>
        <w:tab w:val="right" w:pos="8306"/>
      </w:tabs>
      <w:snapToGrid w:val="0"/>
      <w:spacing w:line="240" w:lineRule="atLeast"/>
      <w:ind w:firstLine="360" w:firstLineChars="200"/>
      <w:jc w:val="center"/>
      <w:rPr>
        <w:rFonts w:ascii="Times New Roman" w:hAnsi="Times New Roman" w:eastAsia="方正仿宋_GBK" w:cs="Times New Roman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3B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napToGrid w:val="0"/>
      <w:spacing w:line="300" w:lineRule="auto"/>
      <w:ind w:firstLine="556"/>
    </w:pPr>
    <w:rPr>
      <w:rFonts w:ascii="仿宋_GB2312" w:hAnsi="Times New Roman" w:eastAsia="仿宋_GB2312"/>
      <w:kern w:val="0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2025-04-22T03:51:03Z</dcterms:created>
  <dc:creator>Lenovo</dc:creator>
  <cp:lastModifiedBy>莫语</cp:lastModifiedBy>
  <dcterms:modified xsi:type="dcterms:W3CDTF">2025-04-22T03:51:37Z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eyJoZGlkIjoiOWYzOGRiNDNiM2UxMzI1NzY2YjQ2MDA1ODRkNTQzY2YiLCJ1c2VySWQiOiIzNDA1ODU0MDcifQ==</vt:lpwstr>
  </property>
  <property fmtid="{D5CDD505-2E9C-101B-9397-08002B2CF9AE}" pid="4" name="ICV">
    <vt:lpwstr>4C79D48998CD4AD18A90AC53248A97BA_12</vt:lpwstr>
  </property>
</Properties>
</file>