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color w:val="000000"/>
          <w:spacing w:val="-6"/>
          <w:sz w:val="32"/>
          <w:szCs w:val="32"/>
          <w:lang w:eastAsia="zh-CN"/>
        </w:rPr>
      </w:pPr>
    </w:p>
    <w:p>
      <w:pPr>
        <w:spacing w:line="600" w:lineRule="exact"/>
        <w:jc w:val="center"/>
        <w:rPr>
          <w:rFonts w:hint="eastAsia" w:ascii="仿宋_GB2312" w:hAnsi="仿宋_GB2312" w:eastAsia="仿宋_GB2312" w:cs="仿宋_GB2312"/>
          <w:color w:val="000000"/>
          <w:spacing w:val="-6"/>
          <w:sz w:val="32"/>
          <w:szCs w:val="32"/>
          <w:lang w:eastAsia="zh-CN"/>
        </w:rPr>
      </w:pPr>
    </w:p>
    <w:p>
      <w:pPr>
        <w:pStyle w:val="2"/>
        <w:rPr>
          <w:rFonts w:hint="eastAsia" w:ascii="仿宋_GB2312" w:hAnsi="仿宋_GB2312" w:eastAsia="仿宋_GB2312" w:cs="仿宋_GB2312"/>
          <w:color w:val="000000"/>
          <w:spacing w:val="-6"/>
          <w:sz w:val="32"/>
          <w:szCs w:val="32"/>
          <w:lang w:eastAsia="zh-CN"/>
        </w:rPr>
      </w:pPr>
    </w:p>
    <w:p>
      <w:pPr>
        <w:pStyle w:val="2"/>
        <w:rPr>
          <w:rFonts w:hint="eastAsia" w:ascii="仿宋_GB2312" w:hAnsi="仿宋_GB2312" w:eastAsia="仿宋_GB2312" w:cs="仿宋_GB2312"/>
          <w:color w:val="000000"/>
          <w:spacing w:val="-6"/>
          <w:sz w:val="32"/>
          <w:szCs w:val="32"/>
          <w:lang w:eastAsia="zh-CN"/>
        </w:rPr>
      </w:pPr>
    </w:p>
    <w:p>
      <w:pPr>
        <w:pStyle w:val="2"/>
        <w:rPr>
          <w:rFonts w:hint="eastAsia" w:ascii="仿宋_GB2312" w:hAnsi="仿宋_GB2312" w:eastAsia="仿宋_GB2312" w:cs="仿宋_GB2312"/>
          <w:color w:val="000000"/>
          <w:spacing w:val="-6"/>
          <w:sz w:val="32"/>
          <w:szCs w:val="32"/>
          <w:lang w:eastAsia="zh-CN"/>
        </w:rPr>
      </w:pPr>
    </w:p>
    <w:p>
      <w:pPr>
        <w:spacing w:line="600" w:lineRule="exact"/>
        <w:jc w:val="center"/>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lang w:eastAsia="zh-CN"/>
        </w:rPr>
        <w:t>洪人社发〔2014〕155号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0" w:name="_GoBack"/>
      <w:bookmarkEnd w:id="0"/>
      <w:r>
        <w:rPr>
          <w:rFonts w:hint="eastAsia" w:ascii="方正小标宋简体" w:hAnsi="方正小标宋简体" w:eastAsia="方正小标宋简体" w:cs="方正小标宋简体"/>
          <w:sz w:val="44"/>
          <w:szCs w:val="44"/>
        </w:rPr>
        <w:t>取消劳动合同鉴证业务的通知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市直有关部门，各用人单位：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为了贯彻落实《劳动合同法》，进一步简化工作程序，达到高效便民的效果。经研究，我局决定撤消劳动合同鉴证窗口，不再办理劳动合同鉴证业务。现就有关事项通知如下：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一、各用人单位应严格按照《劳动合同法》、《劳动合同法实施条例》的规定，依法与员工签订书面劳动合同，建立职工名册，健全完善劳动合同管理台帐。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方便用人单位和劳动者，我局制定了《南昌市劳动合同书》（示范文本），公示在南昌市人社局网站上，用人单位和劳动者可自行下载。我局劳动关系处可以对用人单位自行拟定的劳动合同文本提供咨询服务。联系人：刘淑琴，联系电话：83986861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三、从2014年5月12日起，南昌市取消劳动合同鉴证业务。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rPr>
      </w:pPr>
      <w:r>
        <w:rPr>
          <w:rFonts w:hint="eastAsia" w:ascii="仿宋" w:hAnsi="仿宋" w:eastAsia="仿宋"/>
          <w:sz w:val="30"/>
          <w:szCs w:val="3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0"/>
          <w:szCs w:val="30"/>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日  </w:t>
      </w:r>
      <w:r>
        <w:rPr>
          <w:rFonts w:hint="eastAsia" w:ascii="仿宋" w:hAnsi="仿宋" w:eastAsia="仿宋"/>
          <w:sz w:val="30"/>
          <w:szCs w:val="30"/>
        </w:rPr>
        <w:t xml:space="preserve">  </w:t>
      </w:r>
    </w:p>
    <w:p/>
    <w:p>
      <w:pPr>
        <w:overflowPunct w:val="0"/>
        <w:ind w:firstLine="315" w:firstLineChars="150"/>
        <w:contextualSpacing/>
        <w:rPr>
          <w:rFonts w:ascii="仿宋_GB2312" w:hAnsi="仿宋_GB2312" w:cs="仿宋_GB2312"/>
          <w:szCs w:val="32"/>
        </w:rPr>
      </w:pPr>
    </w:p>
    <w:p>
      <w:pPr>
        <w:overflowPunct w:val="0"/>
        <w:ind w:firstLine="315" w:firstLineChars="150"/>
        <w:contextualSpacing/>
        <w:rPr>
          <w:rFonts w:ascii="仿宋_GB2312"/>
          <w:color w:val="000000"/>
          <w:szCs w:val="32"/>
        </w:rPr>
      </w:pPr>
    </w:p>
    <w:p>
      <w:pPr>
        <w:jc w:val="center"/>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pStyle w:val="2"/>
        <w:rPr>
          <w:rFonts w:ascii="黑体" w:eastAsia="黑体"/>
          <w:sz w:val="36"/>
          <w:szCs w:val="36"/>
        </w:rPr>
      </w:pPr>
    </w:p>
    <w:p>
      <w:pPr>
        <w:rPr>
          <w:rFonts w:hint="eastAsia" w:ascii="仿宋_GB2312" w:hAnsi="仿宋_GB2312" w:eastAsia="仿宋_GB2312" w:cs="仿宋_GB2312"/>
        </w:rPr>
      </w:pPr>
    </w:p>
    <w:p>
      <w:pPr>
        <w:rPr>
          <w:rFonts w:hint="eastAsia"/>
        </w:rPr>
      </w:pPr>
      <w:r>
        <w:rPr>
          <w:rFonts w:hint="eastAsia" w:eastAsia="仿宋_GB2312"/>
        </w:rPr>
        <w:t xml:space="preserve">  </w: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365760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8.8pt;height:0pt;width:442.2pt;z-index:251660288;mso-width-relative:page;mso-height-relative:page;" filled="f" stroked="t" coordsize="21600,21600" o:gfxdata="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flwXo2AAAAAgBAAAPAAAAAAAAAAEA&#10;IAAAADgAAABkcnMvZG93bnJldi54bWxQSwECFAAUAAAACACHTuJATJ7QPPkBAADzAwAADgAAAAAA&#10;AAABACAAAAA9AQAAZHJzL2Uyb0RvYy54bWxQSwUGAAAAAAYABgBZAQAAqAUAAAAA&#10;">
                <v:fill on="f" focussize="0,0"/>
                <v:stroke weight="1pt"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889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59264;mso-width-relative:page;mso-height-relative:page;" filled="f" stroked="t" coordsize="21600,21600" o:gfxdata="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uoqfXUAAAAAgEAAA8AAAAAAAAAAQAgAAAA&#10;OAAAAGRycy9kb3ducmV2LnhtbFBLAQIUABQAAAAIAIdO4kBTIsxk+QEAAPIDAAAOAAAAAAAAAAEA&#10;IAAAADkBAABkcnMvZTJvRG9jLnhtbFBLBQYAAAAABgAGAFkBAACkBQAAAAA=&#10;">
                <v:fill on="f" focussize="0,0"/>
                <v:stroke weight="0.7pt" color="#000000" joinstyle="round"/>
                <v:imagedata o:title=""/>
                <o:lock v:ext="edit" aspectratio="f"/>
              </v:line>
            </w:pict>
          </mc:Fallback>
        </mc:AlternateContent>
      </w:r>
      <w:r>
        <w:rPr>
          <w:rFonts w:hint="eastAsia" w:ascii="仿宋_GB2312" w:eastAsia="仿宋_GB2312"/>
          <w:sz w:val="28"/>
          <w:szCs w:val="28"/>
        </w:rPr>
        <w:t>南昌市人力资源和社会保障局办公室      20</w:t>
      </w:r>
      <w:r>
        <w:rPr>
          <w:rFonts w:hint="eastAsia" w:ascii="仿宋_GB2312" w:eastAsia="仿宋_GB2312"/>
          <w:sz w:val="28"/>
          <w:szCs w:val="28"/>
          <w:lang w:val="en-US" w:eastAsia="zh-CN"/>
        </w:rPr>
        <w:t>14</w:t>
      </w:r>
      <w:r>
        <w:rPr>
          <w:rFonts w:hint="eastAsia" w:ascii="仿宋_GB2312" w:eastAsia="仿宋_GB2312"/>
          <w:sz w:val="28"/>
          <w:szCs w:val="28"/>
        </w:rPr>
        <w:t>年</w:t>
      </w:r>
      <w:r>
        <w:rPr>
          <w:rFonts w:hint="eastAsia" w:ascii="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ZDFlNjM2Zjg2NjE3ZjY2OTgyOTZiYTAxODhhOWMifQ=="/>
    <w:docVar w:name="KSO_WPS_MARK_KEY" w:val="5152f9e8-dbcb-4fff-8fc2-89f9c01c96aa"/>
  </w:docVars>
  <w:rsids>
    <w:rsidRoot w:val="00292842"/>
    <w:rsid w:val="00292842"/>
    <w:rsid w:val="00B2769D"/>
    <w:rsid w:val="2BCF1F42"/>
    <w:rsid w:val="4FE53C64"/>
    <w:rsid w:val="5AF5B49D"/>
    <w:rsid w:val="7FC81D24"/>
    <w:rsid w:val="DC1F21EF"/>
    <w:rsid w:val="FEEF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318</Words>
  <Characters>334</Characters>
  <Lines>2</Lines>
  <Paragraphs>1</Paragraphs>
  <TotalTime>14</TotalTime>
  <ScaleCrop>false</ScaleCrop>
  <LinksUpToDate>false</LinksUpToDate>
  <CharactersWithSpaces>338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2017-08-18T14:51:00Z</dcterms:created>
  <dc:creator>微软用户</dc:creator>
  <cp:lastModifiedBy>kylin</cp:lastModifiedBy>
  <dcterms:modified xsi:type="dcterms:W3CDTF">2024-01-23T11:15:37Z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1999972F0BED4018B965C7743215DEBD_12</vt:lpwstr>
  </property>
</Properties>
</file>