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40" w:lineRule="exact"/>
        <w:rPr>
          <w:rFonts w:hint="default" w:ascii="Times New Roman" w:hAnsi="Times New Roman" w:eastAsia="黑体" w:cs="Times New Roman"/>
          <w:sz w:val="32"/>
          <w:szCs w:val="32"/>
          <w:lang w:val="en-US" w:eastAsia="zh-CN"/>
        </w:rPr>
      </w:pPr>
      <w:bookmarkStart w:id="0" w:name="_GoBack"/>
      <w:r>
        <w:rPr>
          <w:rFonts w:hint="eastAsia" w:ascii="Times New Roman" w:hAnsi="Times New Roman" w:eastAsia="黑体" w:cs="Times New Roman"/>
          <w:sz w:val="32"/>
          <w:szCs w:val="32"/>
          <w:lang w:val="en-US" w:eastAsia="zh-CN"/>
        </w:rPr>
        <w:t>附件5</w:t>
      </w:r>
    </w:p>
    <w:bookmarkEnd w:id="0"/>
    <w:p>
      <w:pPr>
        <w:rPr>
          <w:rFonts w:ascii="方正黑体_GBK" w:eastAsia="方正黑体_GBK"/>
        </w:rPr>
      </w:pPr>
    </w:p>
    <w:p>
      <w:pPr>
        <w:widowControl w:val="0"/>
        <w:spacing w:line="560" w:lineRule="exact"/>
        <w:jc w:val="center"/>
        <w:rPr>
          <w:rFonts w:hint="eastAsia" w:ascii="Times New Roman" w:hAnsi="Times New Roman" w:eastAsia="方正小标宋_GBK"/>
          <w:spacing w:val="20"/>
          <w:sz w:val="44"/>
          <w:szCs w:val="44"/>
        </w:rPr>
      </w:pPr>
      <w:r>
        <w:rPr>
          <w:rFonts w:hint="eastAsia" w:ascii="Times New Roman" w:hAnsi="Times New Roman" w:eastAsia="方正小标宋_GBK"/>
          <w:spacing w:val="20"/>
          <w:sz w:val="44"/>
          <w:szCs w:val="44"/>
        </w:rPr>
        <w:t>成都市工程建筑项目生成阶段建设条件</w:t>
      </w:r>
    </w:p>
    <w:p>
      <w:pPr>
        <w:widowControl w:val="0"/>
        <w:spacing w:line="560" w:lineRule="exact"/>
        <w:jc w:val="center"/>
        <w:rPr>
          <w:rFonts w:hint="eastAsia" w:ascii="Times New Roman" w:hAnsi="Times New Roman" w:eastAsia="方正小标宋_GBK"/>
          <w:spacing w:val="20"/>
          <w:sz w:val="44"/>
          <w:szCs w:val="44"/>
        </w:rPr>
      </w:pPr>
      <w:r>
        <w:rPr>
          <w:rFonts w:hint="eastAsia" w:ascii="Times New Roman" w:hAnsi="Times New Roman" w:eastAsia="方正小标宋_GBK"/>
          <w:spacing w:val="20"/>
          <w:sz w:val="44"/>
          <w:szCs w:val="44"/>
        </w:rPr>
        <w:t>集成主线事项审查意见表</w:t>
      </w:r>
    </w:p>
    <w:p>
      <w:pPr>
        <w:rPr>
          <w:sz w:val="28"/>
          <w:szCs w:val="28"/>
        </w:rPr>
      </w:pPr>
    </w:p>
    <w:p>
      <w:pPr>
        <w:rPr>
          <w:sz w:val="28"/>
          <w:szCs w:val="28"/>
        </w:rPr>
      </w:pPr>
      <w:r>
        <w:rPr>
          <w:rFonts w:hint="eastAsia"/>
          <w:sz w:val="28"/>
          <w:szCs w:val="28"/>
        </w:rPr>
        <w:t>综合编号：</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701" w:type="dxa"/>
            <w:tcBorders>
              <w:top w:val="single" w:color="auto" w:sz="12" w:space="0"/>
              <w:left w:val="single" w:color="auto" w:sz="12" w:space="0"/>
            </w:tcBorders>
            <w:vAlign w:val="center"/>
          </w:tcPr>
          <w:p>
            <w:pPr>
              <w:spacing w:line="400" w:lineRule="exact"/>
              <w:jc w:val="center"/>
              <w:rPr>
                <w:rFonts w:ascii="方正楷体_GBK" w:hAnsi="微软雅黑" w:eastAsia="方正楷体_GBK"/>
                <w:sz w:val="28"/>
                <w:szCs w:val="28"/>
              </w:rPr>
            </w:pPr>
            <w:r>
              <w:rPr>
                <w:rFonts w:hint="eastAsia" w:ascii="方正楷体_GBK" w:hAnsi="微软雅黑" w:eastAsia="方正楷体_GBK"/>
                <w:sz w:val="28"/>
                <w:szCs w:val="28"/>
              </w:rPr>
              <w:t>项目名称</w:t>
            </w:r>
          </w:p>
        </w:tc>
        <w:tc>
          <w:tcPr>
            <w:tcW w:w="1701" w:type="dxa"/>
            <w:tcBorders>
              <w:top w:val="single" w:color="auto" w:sz="12" w:space="0"/>
              <w:right w:val="single" w:color="auto" w:sz="12" w:space="0"/>
            </w:tcBorders>
            <w:vAlign w:val="center"/>
          </w:tcPr>
          <w:p>
            <w:pPr>
              <w:spacing w:line="400" w:lineRule="exac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555" w:type="dxa"/>
            <w:tcBorders>
              <w:left w:val="single" w:color="auto" w:sz="12" w:space="0"/>
            </w:tcBorders>
            <w:vAlign w:val="center"/>
          </w:tcPr>
          <w:p>
            <w:pPr>
              <w:spacing w:line="400" w:lineRule="exact"/>
              <w:jc w:val="center"/>
              <w:rPr>
                <w:rFonts w:ascii="方正楷体_GBK" w:hAnsi="微软雅黑" w:eastAsia="方正楷体_GBK"/>
                <w:sz w:val="28"/>
                <w:szCs w:val="28"/>
              </w:rPr>
            </w:pPr>
            <w:r>
              <w:rPr>
                <w:rFonts w:hint="eastAsia" w:ascii="方正楷体_GBK" w:hAnsi="微软雅黑" w:eastAsia="方正楷体_GBK"/>
                <w:sz w:val="28"/>
                <w:szCs w:val="28"/>
                <w:lang w:val="en-US" w:eastAsia="zh-CN"/>
              </w:rPr>
              <w:t>申请</w:t>
            </w:r>
            <w:r>
              <w:rPr>
                <w:rFonts w:hint="eastAsia" w:ascii="方正楷体_GBK" w:hAnsi="微软雅黑" w:eastAsia="方正楷体_GBK"/>
                <w:sz w:val="28"/>
                <w:szCs w:val="28"/>
              </w:rPr>
              <w:t>单位</w:t>
            </w:r>
          </w:p>
        </w:tc>
        <w:tc>
          <w:tcPr>
            <w:tcW w:w="6741" w:type="dxa"/>
            <w:tcBorders>
              <w:right w:val="single" w:color="auto" w:sz="12" w:space="0"/>
            </w:tcBorders>
            <w:vAlign w:val="center"/>
          </w:tcPr>
          <w:p>
            <w:pPr>
              <w:spacing w:line="400" w:lineRule="exac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555" w:type="dxa"/>
            <w:tcBorders>
              <w:left w:val="single" w:color="auto" w:sz="12" w:space="0"/>
              <w:bottom w:val="single" w:color="auto" w:sz="12" w:space="0"/>
            </w:tcBorders>
            <w:vAlign w:val="center"/>
          </w:tcPr>
          <w:p>
            <w:pPr>
              <w:spacing w:line="400" w:lineRule="exact"/>
              <w:jc w:val="center"/>
              <w:rPr>
                <w:rFonts w:ascii="方正楷体_GBK" w:hAnsi="微软雅黑" w:eastAsia="方正楷体_GBK"/>
                <w:sz w:val="28"/>
                <w:szCs w:val="28"/>
              </w:rPr>
            </w:pPr>
            <w:r>
              <w:rPr>
                <w:rFonts w:hint="eastAsia" w:ascii="方正楷体_GBK" w:hAnsi="微软雅黑" w:eastAsia="方正楷体_GBK"/>
                <w:sz w:val="28"/>
                <w:szCs w:val="28"/>
              </w:rPr>
              <w:t>地块位置</w:t>
            </w:r>
          </w:p>
        </w:tc>
        <w:tc>
          <w:tcPr>
            <w:tcW w:w="6741" w:type="dxa"/>
            <w:tcBorders>
              <w:bottom w:val="single" w:color="auto" w:sz="12" w:space="0"/>
              <w:right w:val="single" w:color="auto" w:sz="12" w:space="0"/>
            </w:tcBorders>
            <w:vAlign w:val="center"/>
          </w:tcPr>
          <w:p>
            <w:pPr>
              <w:spacing w:line="400" w:lineRule="exac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0" w:hRule="atLeast"/>
        </w:trPr>
        <w:tc>
          <w:tcPr>
            <w:tcW w:w="1555" w:type="dxa"/>
            <w:tcBorders>
              <w:top w:val="single" w:color="auto" w:sz="12" w:space="0"/>
              <w:left w:val="single" w:color="auto" w:sz="12" w:space="0"/>
              <w:bottom w:val="single" w:color="auto" w:sz="12" w:space="0"/>
            </w:tcBorders>
            <w:vAlign w:val="center"/>
          </w:tcPr>
          <w:p>
            <w:pPr>
              <w:spacing w:line="400" w:lineRule="exact"/>
              <w:jc w:val="center"/>
              <w:rPr>
                <w:rFonts w:ascii="方正楷体_GBK" w:hAnsi="微软雅黑" w:eastAsia="方正楷体_GBK"/>
                <w:sz w:val="28"/>
                <w:szCs w:val="28"/>
              </w:rPr>
            </w:pPr>
            <w:r>
              <w:rPr>
                <w:rFonts w:hint="eastAsia" w:ascii="方正楷体_GBK" w:hAnsi="微软雅黑" w:eastAsia="方正楷体_GBK"/>
                <w:sz w:val="28"/>
                <w:szCs w:val="28"/>
              </w:rPr>
              <w:t>并联审查</w:t>
            </w:r>
          </w:p>
          <w:p>
            <w:pPr>
              <w:spacing w:line="400" w:lineRule="exact"/>
              <w:jc w:val="center"/>
              <w:rPr>
                <w:rFonts w:ascii="微软雅黑" w:hAnsi="微软雅黑" w:eastAsia="微软雅黑"/>
                <w:sz w:val="28"/>
                <w:szCs w:val="28"/>
              </w:rPr>
            </w:pPr>
            <w:r>
              <w:rPr>
                <w:rFonts w:hint="eastAsia" w:ascii="方正楷体_GBK" w:hAnsi="微软雅黑" w:eastAsia="方正楷体_GBK"/>
                <w:sz w:val="28"/>
                <w:szCs w:val="28"/>
              </w:rPr>
              <w:t>意见</w:t>
            </w:r>
          </w:p>
        </w:tc>
        <w:tc>
          <w:tcPr>
            <w:tcW w:w="6741" w:type="dxa"/>
            <w:tcBorders>
              <w:top w:val="single" w:color="auto" w:sz="12" w:space="0"/>
              <w:bottom w:val="single" w:color="auto" w:sz="12" w:space="0"/>
              <w:right w:val="single" w:color="auto" w:sz="12" w:space="0"/>
            </w:tcBorders>
          </w:tcPr>
          <w:p>
            <w:pPr>
              <w:spacing w:line="400" w:lineRule="exact"/>
              <w:rPr>
                <w:rFonts w:ascii="宋体" w:hAnsi="宋体" w:eastAsia="宋体"/>
                <w:sz w:val="21"/>
                <w:szCs w:val="21"/>
              </w:rPr>
            </w:pPr>
          </w:p>
          <w:p>
            <w:pPr>
              <w:spacing w:line="400" w:lineRule="exact"/>
              <w:rPr>
                <w:rFonts w:ascii="方正仿宋_GBK" w:hAnsi="宋体"/>
                <w:b/>
                <w:bCs/>
                <w:sz w:val="21"/>
                <w:szCs w:val="21"/>
              </w:rPr>
            </w:pPr>
            <w:r>
              <w:rPr>
                <w:rFonts w:hint="eastAsia" w:ascii="方正仿宋_GBK" w:hAnsi="宋体"/>
                <w:b/>
                <w:bCs/>
                <w:sz w:val="21"/>
                <w:szCs w:val="21"/>
              </w:rPr>
              <w:t>□通过审查。</w:t>
            </w:r>
          </w:p>
          <w:p>
            <w:pPr>
              <w:spacing w:line="400" w:lineRule="exact"/>
              <w:rPr>
                <w:rFonts w:ascii="方正仿宋_GBK" w:hAnsi="宋体"/>
                <w:sz w:val="21"/>
                <w:szCs w:val="21"/>
              </w:rPr>
            </w:pPr>
            <w:r>
              <w:rPr>
                <w:rFonts w:hint="eastAsia" w:ascii="方正仿宋_GBK" w:hAnsi="宋体"/>
                <w:sz w:val="21"/>
                <w:szCs w:val="21"/>
              </w:rPr>
              <w:t>具体审查意见为……</w:t>
            </w:r>
          </w:p>
          <w:p>
            <w:pPr>
              <w:spacing w:line="400" w:lineRule="exact"/>
              <w:rPr>
                <w:rFonts w:ascii="方正仿宋_GBK" w:hAnsi="宋体"/>
                <w:b/>
                <w:bCs/>
                <w:sz w:val="21"/>
                <w:szCs w:val="21"/>
              </w:rPr>
            </w:pPr>
            <w:r>
              <w:rPr>
                <w:rFonts w:hint="eastAsia" w:ascii="方正仿宋_GBK" w:hAnsi="宋体"/>
                <w:b/>
                <w:bCs/>
                <w:sz w:val="21"/>
                <w:szCs w:val="21"/>
              </w:rPr>
              <w:t>□不予通过。</w:t>
            </w:r>
          </w:p>
          <w:p>
            <w:pPr>
              <w:spacing w:line="400" w:lineRule="exact"/>
              <w:rPr>
                <w:rFonts w:ascii="方正仿宋_GBK" w:hAnsi="宋体"/>
                <w:sz w:val="21"/>
                <w:szCs w:val="21"/>
              </w:rPr>
            </w:pPr>
            <w:r>
              <w:rPr>
                <w:rFonts w:hint="eastAsia" w:ascii="方正仿宋_GBK" w:hAnsi="宋体"/>
                <w:sz w:val="21"/>
                <w:szCs w:val="21"/>
              </w:rPr>
              <w:t>不同意理由为……</w:t>
            </w:r>
          </w:p>
          <w:p>
            <w:pPr>
              <w:spacing w:line="400" w:lineRule="exact"/>
              <w:rPr>
                <w:rFonts w:ascii="方正仿宋_GBK" w:hAnsi="宋体"/>
                <w:b/>
                <w:bCs/>
                <w:sz w:val="21"/>
                <w:szCs w:val="21"/>
              </w:rPr>
            </w:pPr>
            <w:r>
              <w:rPr>
                <w:rFonts w:hint="eastAsia" w:ascii="方正仿宋_GBK" w:hAnsi="宋体"/>
                <w:b/>
                <w:bCs/>
                <w:sz w:val="21"/>
                <w:szCs w:val="21"/>
              </w:rPr>
              <w:t>□需补充开展X</w:t>
            </w:r>
            <w:r>
              <w:rPr>
                <w:rFonts w:ascii="方正仿宋_GBK" w:hAnsi="宋体"/>
                <w:b/>
                <w:bCs/>
                <w:sz w:val="21"/>
                <w:szCs w:val="21"/>
              </w:rPr>
              <w:t>XX</w:t>
            </w:r>
            <w:r>
              <w:rPr>
                <w:rFonts w:hint="eastAsia" w:ascii="方正仿宋_GBK" w:hAnsi="宋体"/>
                <w:b/>
                <w:bCs/>
                <w:sz w:val="21"/>
                <w:szCs w:val="21"/>
              </w:rPr>
              <w:t>调查评估</w:t>
            </w:r>
            <w:r>
              <w:rPr>
                <w:rFonts w:hint="eastAsia" w:ascii="方正仿宋_GBK" w:hAnsi="宋体"/>
                <w:b/>
                <w:bCs/>
                <w:sz w:val="21"/>
                <w:szCs w:val="21"/>
                <w:lang w:eastAsia="zh-CN"/>
              </w:rPr>
              <w:t>。</w:t>
            </w:r>
            <w:r>
              <w:rPr>
                <w:rFonts w:hint="eastAsia" w:ascii="方正仿宋_GBK" w:hAnsi="宋体"/>
                <w:b/>
                <w:bCs/>
                <w:sz w:val="21"/>
                <w:szCs w:val="21"/>
                <w:lang w:val="en-US" w:eastAsia="zh-CN"/>
              </w:rPr>
              <w:t>待调查评估审查通过后，本事项予以通过</w:t>
            </w:r>
            <w:r>
              <w:rPr>
                <w:rFonts w:hint="eastAsia" w:ascii="方正仿宋_GBK" w:hAnsi="宋体"/>
                <w:b/>
                <w:bCs/>
                <w:sz w:val="21"/>
                <w:szCs w:val="21"/>
              </w:rPr>
              <w:t>。</w:t>
            </w:r>
          </w:p>
          <w:p>
            <w:pPr>
              <w:spacing w:line="400" w:lineRule="exact"/>
              <w:rPr>
                <w:rFonts w:ascii="方正仿宋_GBK" w:hAnsi="宋体"/>
                <w:sz w:val="21"/>
                <w:szCs w:val="21"/>
              </w:rPr>
            </w:pPr>
          </w:p>
          <w:p>
            <w:pPr>
              <w:spacing w:line="40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trPr>
        <w:tc>
          <w:tcPr>
            <w:tcW w:w="1555" w:type="dxa"/>
            <w:tcBorders>
              <w:top w:val="single" w:color="auto" w:sz="12" w:space="0"/>
              <w:left w:val="single" w:color="auto" w:sz="12" w:space="0"/>
            </w:tcBorders>
            <w:vAlign w:val="center"/>
          </w:tcPr>
          <w:p>
            <w:pPr>
              <w:spacing w:line="400" w:lineRule="exact"/>
              <w:jc w:val="center"/>
              <w:rPr>
                <w:rFonts w:ascii="方正楷体_GBK" w:hAnsi="微软雅黑" w:eastAsia="方正楷体_GBK"/>
                <w:sz w:val="28"/>
                <w:szCs w:val="28"/>
              </w:rPr>
            </w:pPr>
            <w:r>
              <w:rPr>
                <w:rFonts w:hint="eastAsia" w:ascii="方正楷体_GBK" w:hAnsi="微软雅黑" w:eastAsia="方正楷体_GBK"/>
                <w:sz w:val="28"/>
                <w:szCs w:val="28"/>
              </w:rPr>
              <w:t>提示、服务、告知等信息</w:t>
            </w:r>
          </w:p>
        </w:tc>
        <w:tc>
          <w:tcPr>
            <w:tcW w:w="6741" w:type="dxa"/>
            <w:tcBorders>
              <w:top w:val="single" w:color="auto" w:sz="12" w:space="0"/>
              <w:right w:val="single" w:color="auto" w:sz="12" w:space="0"/>
            </w:tcBorders>
          </w:tcPr>
          <w:p>
            <w:pPr>
              <w:spacing w:line="400" w:lineRule="exact"/>
              <w:rPr>
                <w:rFonts w:ascii="方正仿宋_GBK" w:hAnsi="宋体"/>
                <w:sz w:val="21"/>
                <w:szCs w:val="21"/>
              </w:rPr>
            </w:pPr>
          </w:p>
          <w:p>
            <w:pPr>
              <w:spacing w:line="400" w:lineRule="exact"/>
              <w:rPr>
                <w:rFonts w:hint="eastAsia" w:ascii="方正仿宋_GBK" w:hAnsi="宋体"/>
                <w:sz w:val="21"/>
                <w:szCs w:val="21"/>
              </w:rPr>
            </w:pPr>
            <w:r>
              <w:rPr>
                <w:rFonts w:hint="eastAsia" w:ascii="方正仿宋_GBK" w:hAnsi="宋体"/>
                <w:sz w:val="21"/>
                <w:szCs w:val="21"/>
              </w:rPr>
              <w:t>并联部门提供的提示、服务、告知等信息（非必填）</w:t>
            </w:r>
          </w:p>
          <w:p>
            <w:pPr>
              <w:spacing w:line="400" w:lineRule="exact"/>
              <w:rPr>
                <w:rFonts w:ascii="方正仿宋_GBK" w:hAnsi="宋体"/>
                <w:sz w:val="21"/>
                <w:szCs w:val="21"/>
              </w:rPr>
            </w:pPr>
            <w:r>
              <w:rPr>
                <w:rFonts w:hint="eastAsia" w:ascii="方正仿宋_GBK" w:hAnsi="宋体"/>
                <w:sz w:val="21"/>
                <w:szCs w:val="21"/>
              </w:rPr>
              <w:t>（针对提出“需补充开展XXX调查评估”的并联审查政府部门，应在此栏一并告知申请人关于开展调查评估及其结果报审的具体方式）</w:t>
            </w:r>
          </w:p>
          <w:p>
            <w:pPr>
              <w:spacing w:line="400" w:lineRule="exact"/>
              <w:rPr>
                <w:rFonts w:ascii="方正仿宋_GBK" w:hAnsi="宋体"/>
                <w:sz w:val="21"/>
                <w:szCs w:val="21"/>
              </w:rPr>
            </w:pPr>
          </w:p>
          <w:p>
            <w:pPr>
              <w:spacing w:line="400" w:lineRule="exact"/>
              <w:rPr>
                <w:rFonts w:ascii="方正仿宋_GBK"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1555" w:type="dxa"/>
            <w:tcBorders>
              <w:left w:val="single" w:color="auto" w:sz="12" w:space="0"/>
              <w:bottom w:val="single" w:color="auto" w:sz="12" w:space="0"/>
            </w:tcBorders>
            <w:vAlign w:val="center"/>
          </w:tcPr>
          <w:p>
            <w:pPr>
              <w:spacing w:line="400" w:lineRule="exact"/>
              <w:ind w:left="280" w:hanging="280" w:hangingChars="100"/>
              <w:jc w:val="center"/>
              <w:rPr>
                <w:rFonts w:ascii="方正楷体_GBK" w:hAnsi="微软雅黑" w:eastAsia="方正楷体_GBK"/>
                <w:sz w:val="28"/>
                <w:szCs w:val="28"/>
              </w:rPr>
            </w:pPr>
            <w:r>
              <w:rPr>
                <w:rFonts w:hint="eastAsia" w:ascii="方正楷体_GBK" w:hAnsi="微软雅黑" w:eastAsia="方正楷体_GBK"/>
                <w:sz w:val="28"/>
                <w:szCs w:val="28"/>
              </w:rPr>
              <w:t>审查</w:t>
            </w:r>
          </w:p>
          <w:p>
            <w:pPr>
              <w:spacing w:line="400" w:lineRule="exact"/>
              <w:ind w:left="280" w:hanging="280" w:hangingChars="100"/>
              <w:jc w:val="center"/>
              <w:rPr>
                <w:rFonts w:ascii="方正楷体_GBK" w:hAnsi="微软雅黑" w:eastAsia="方正楷体_GBK"/>
                <w:sz w:val="28"/>
                <w:szCs w:val="28"/>
              </w:rPr>
            </w:pPr>
            <w:r>
              <w:rPr>
                <w:rFonts w:hint="eastAsia" w:ascii="方正楷体_GBK" w:hAnsi="微软雅黑" w:eastAsia="方正楷体_GBK"/>
                <w:sz w:val="28"/>
                <w:szCs w:val="28"/>
              </w:rPr>
              <w:t>部门</w:t>
            </w:r>
          </w:p>
        </w:tc>
        <w:tc>
          <w:tcPr>
            <w:tcW w:w="6741" w:type="dxa"/>
            <w:tcBorders>
              <w:bottom w:val="single" w:color="auto" w:sz="12" w:space="0"/>
              <w:right w:val="single" w:color="auto" w:sz="12" w:space="0"/>
            </w:tcBorders>
          </w:tcPr>
          <w:p>
            <w:pPr>
              <w:spacing w:line="400" w:lineRule="exact"/>
              <w:rPr>
                <w:rFonts w:ascii="宋体" w:hAnsi="宋体" w:eastAsia="宋体"/>
                <w:sz w:val="28"/>
                <w:szCs w:val="28"/>
              </w:rPr>
            </w:pPr>
          </w:p>
          <w:p>
            <w:pPr>
              <w:spacing w:line="400" w:lineRule="exact"/>
              <w:rPr>
                <w:rFonts w:hint="eastAsia" w:ascii="方正仿宋_GBK" w:hAnsi="宋体"/>
                <w:sz w:val="28"/>
                <w:szCs w:val="28"/>
              </w:rPr>
            </w:pPr>
          </w:p>
          <w:p>
            <w:pPr>
              <w:spacing w:line="400" w:lineRule="exact"/>
              <w:ind w:firstLine="1960" w:firstLineChars="700"/>
              <w:rPr>
                <w:rFonts w:hint="eastAsia" w:ascii="方正仿宋_GBK" w:hAnsi="宋体" w:eastAsia="方正仿宋_GBK"/>
                <w:sz w:val="28"/>
                <w:szCs w:val="28"/>
                <w:lang w:eastAsia="zh-CN"/>
              </w:rPr>
            </w:pPr>
            <w:r>
              <w:rPr>
                <w:rFonts w:hint="eastAsia" w:ascii="方正仿宋_GBK" w:hAnsi="宋体"/>
                <w:sz w:val="28"/>
                <w:szCs w:val="28"/>
              </w:rPr>
              <w:t>单位（加盖公章）</w:t>
            </w:r>
            <w:r>
              <w:rPr>
                <w:rFonts w:hint="eastAsia" w:ascii="方正仿宋_GBK" w:hAnsi="宋体"/>
                <w:sz w:val="28"/>
                <w:szCs w:val="28"/>
                <w:lang w:eastAsia="zh-CN"/>
              </w:rPr>
              <w:t>：</w:t>
            </w:r>
          </w:p>
          <w:p>
            <w:pPr>
              <w:spacing w:line="400" w:lineRule="exact"/>
              <w:ind w:firstLine="3360" w:firstLineChars="1200"/>
              <w:rPr>
                <w:rFonts w:hint="eastAsia" w:ascii="方正仿宋_GBK" w:hAnsi="宋体" w:eastAsia="方正仿宋_GBK"/>
                <w:sz w:val="28"/>
                <w:szCs w:val="28"/>
                <w:lang w:eastAsia="zh-CN"/>
              </w:rPr>
            </w:pPr>
            <w:r>
              <w:rPr>
                <w:rFonts w:hint="eastAsia" w:ascii="方正仿宋_GBK" w:hAnsi="宋体"/>
                <w:sz w:val="28"/>
                <w:szCs w:val="28"/>
              </w:rPr>
              <w:t>日</w:t>
            </w:r>
            <w:r>
              <w:rPr>
                <w:rFonts w:hint="eastAsia" w:ascii="方正仿宋_GBK" w:hAnsi="宋体"/>
                <w:sz w:val="28"/>
                <w:szCs w:val="28"/>
                <w:lang w:val="en-US" w:eastAsia="zh-CN"/>
              </w:rPr>
              <w:t xml:space="preserve"> </w:t>
            </w:r>
            <w:r>
              <w:rPr>
                <w:rFonts w:hint="eastAsia" w:ascii="方正仿宋_GBK" w:hAnsi="宋体"/>
                <w:sz w:val="28"/>
                <w:szCs w:val="28"/>
              </w:rPr>
              <w:t>期</w:t>
            </w:r>
            <w:r>
              <w:rPr>
                <w:rFonts w:hint="eastAsia" w:ascii="方正仿宋_GBK" w:hAnsi="宋体"/>
                <w:sz w:val="28"/>
                <w:szCs w:val="28"/>
                <w:lang w:eastAsia="zh-CN"/>
              </w:rPr>
              <w:t>：</w:t>
            </w:r>
          </w:p>
          <w:p>
            <w:pPr>
              <w:spacing w:line="400" w:lineRule="exact"/>
              <w:rPr>
                <w:rFonts w:ascii="宋体" w:hAnsi="宋体" w:eastAsia="宋体"/>
                <w:sz w:val="28"/>
                <w:szCs w:val="28"/>
              </w:rPr>
            </w:pP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方正楷体_GBK">
    <w:panose1 w:val="02000000000000000000"/>
    <w:charset w:val="86"/>
    <w:family w:val="script"/>
    <w:pitch w:val="default"/>
    <w:sig w:usb0="00000001" w:usb1="08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yYjYxNzEwNTFjMTY2NjY5MzczZGE1Y2I4NGIxZWQifQ=="/>
    <w:docVar w:name="KSO_WPS_MARK_KEY" w:val="205bab28-2515-4918-bf0f-b8f19591f727"/>
  </w:docVars>
  <w:rsids>
    <w:rsidRoot w:val="00DC244E"/>
    <w:rsid w:val="00004309"/>
    <w:rsid w:val="00010954"/>
    <w:rsid w:val="000145C6"/>
    <w:rsid w:val="00032619"/>
    <w:rsid w:val="0004245E"/>
    <w:rsid w:val="0004794A"/>
    <w:rsid w:val="00050791"/>
    <w:rsid w:val="00073053"/>
    <w:rsid w:val="000824E6"/>
    <w:rsid w:val="00095BF3"/>
    <w:rsid w:val="000B76A7"/>
    <w:rsid w:val="001042F4"/>
    <w:rsid w:val="00160960"/>
    <w:rsid w:val="00167770"/>
    <w:rsid w:val="0022503F"/>
    <w:rsid w:val="002613FD"/>
    <w:rsid w:val="00290785"/>
    <w:rsid w:val="002A064D"/>
    <w:rsid w:val="002B09CE"/>
    <w:rsid w:val="002E27AC"/>
    <w:rsid w:val="00382323"/>
    <w:rsid w:val="004322E9"/>
    <w:rsid w:val="004569E9"/>
    <w:rsid w:val="004834AA"/>
    <w:rsid w:val="004C0F20"/>
    <w:rsid w:val="004C5A0D"/>
    <w:rsid w:val="004D30D0"/>
    <w:rsid w:val="004E63EE"/>
    <w:rsid w:val="00565483"/>
    <w:rsid w:val="005C6FA5"/>
    <w:rsid w:val="00697C3A"/>
    <w:rsid w:val="006F16FD"/>
    <w:rsid w:val="007031EE"/>
    <w:rsid w:val="00776482"/>
    <w:rsid w:val="007D3B64"/>
    <w:rsid w:val="008706A8"/>
    <w:rsid w:val="0088065C"/>
    <w:rsid w:val="008B566D"/>
    <w:rsid w:val="008C67F8"/>
    <w:rsid w:val="008D5F85"/>
    <w:rsid w:val="00996FAB"/>
    <w:rsid w:val="00A40EE6"/>
    <w:rsid w:val="00A8453B"/>
    <w:rsid w:val="00A94A59"/>
    <w:rsid w:val="00AB5B43"/>
    <w:rsid w:val="00AF64B2"/>
    <w:rsid w:val="00B5527D"/>
    <w:rsid w:val="00B82BBB"/>
    <w:rsid w:val="00BC6B77"/>
    <w:rsid w:val="00BE0C32"/>
    <w:rsid w:val="00C42F36"/>
    <w:rsid w:val="00C52CF2"/>
    <w:rsid w:val="00CE4829"/>
    <w:rsid w:val="00D43433"/>
    <w:rsid w:val="00DC23E5"/>
    <w:rsid w:val="00DC244E"/>
    <w:rsid w:val="00E40D1C"/>
    <w:rsid w:val="00EA49BC"/>
    <w:rsid w:val="00F92CAB"/>
    <w:rsid w:val="00FA59CB"/>
    <w:rsid w:val="00FA67B0"/>
    <w:rsid w:val="00FB7C79"/>
    <w:rsid w:val="00FC2E79"/>
    <w:rsid w:val="00FD0A43"/>
    <w:rsid w:val="03F772E5"/>
    <w:rsid w:val="0E5B029B"/>
    <w:rsid w:val="1E806949"/>
    <w:rsid w:val="1EAE27A1"/>
    <w:rsid w:val="32B12408"/>
    <w:rsid w:val="38AC0C7A"/>
    <w:rsid w:val="3D876281"/>
    <w:rsid w:val="3E1C7B1D"/>
    <w:rsid w:val="3EFA17F4"/>
    <w:rsid w:val="4695585D"/>
    <w:rsid w:val="4B99760A"/>
    <w:rsid w:val="4DB53A11"/>
    <w:rsid w:val="50EA6DB9"/>
    <w:rsid w:val="524F5CAC"/>
    <w:rsid w:val="57D66E92"/>
    <w:rsid w:val="5B1B41E2"/>
    <w:rsid w:val="5EA8493C"/>
    <w:rsid w:val="60193217"/>
    <w:rsid w:val="621E76E6"/>
    <w:rsid w:val="659012DA"/>
    <w:rsid w:val="692049C6"/>
    <w:rsid w:val="69693880"/>
    <w:rsid w:val="6C4956D2"/>
    <w:rsid w:val="6F753136"/>
    <w:rsid w:val="70A06ABD"/>
    <w:rsid w:val="7D931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_GBK"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both"/>
    </w:pPr>
    <w:rPr>
      <w:rFonts w:ascii="Times New Roman" w:hAnsi="Times New Roman" w:eastAsia="方正仿宋_GBK" w:cs="Times New Roman"/>
      <w:kern w:val="2"/>
      <w:sz w:val="32"/>
      <w:szCs w:val="3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qFormat/>
    <w:uiPriority w:val="0"/>
  </w:style>
  <w:style w:type="paragraph" w:styleId="3">
    <w:name w:val="footer"/>
    <w:basedOn w:val="1"/>
    <w:link w:val="24"/>
    <w:qFormat/>
    <w:uiPriority w:val="0"/>
    <w:pPr>
      <w:tabs>
        <w:tab w:val="center" w:pos="4153"/>
        <w:tab w:val="right" w:pos="8306"/>
      </w:tabs>
      <w:snapToGrid w:val="0"/>
      <w:jc w:val="left"/>
    </w:pPr>
    <w:rPr>
      <w:sz w:val="18"/>
    </w:rPr>
  </w:style>
  <w:style w:type="paragraph" w:styleId="4">
    <w:name w:val="header"/>
    <w:basedOn w:val="1"/>
    <w:link w:val="2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HTML Preformatted"/>
    <w:basedOn w:val="1"/>
    <w:link w:val="2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
    <w:name w:val="Normal (Web)"/>
    <w:basedOn w:val="1"/>
    <w:qFormat/>
    <w:uiPriority w:val="0"/>
    <w:pPr>
      <w:spacing w:beforeAutospacing="1" w:afterAutospacing="1"/>
      <w:jc w:val="left"/>
    </w:pPr>
    <w:rPr>
      <w:kern w:val="0"/>
      <w:sz w:val="24"/>
    </w:rPr>
  </w:style>
  <w:style w:type="paragraph" w:styleId="7">
    <w:name w:val="Title"/>
    <w:basedOn w:val="1"/>
    <w:next w:val="1"/>
    <w:link w:val="22"/>
    <w:qFormat/>
    <w:uiPriority w:val="99"/>
    <w:pPr>
      <w:spacing w:before="240" w:after="60"/>
      <w:jc w:val="center"/>
      <w:outlineLvl w:val="0"/>
    </w:pPr>
    <w:rPr>
      <w:rFonts w:ascii="Arial" w:hAnsi="Arial" w:cs="Arial"/>
      <w:b/>
      <w:bCs/>
      <w:sz w:val="44"/>
      <w:szCs w:val="44"/>
    </w:rPr>
  </w:style>
  <w:style w:type="paragraph" w:styleId="8">
    <w:name w:val="Body Text First Indent"/>
    <w:basedOn w:val="2"/>
    <w:link w:val="25"/>
    <w:qFormat/>
    <w:uiPriority w:val="99"/>
    <w:pPr>
      <w:ind w:firstLine="420" w:firstLineChars="100"/>
    </w:pPr>
    <w:rPr>
      <w:sz w:val="20"/>
      <w:szCs w:val="20"/>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i/>
    </w:rPr>
  </w:style>
  <w:style w:type="character" w:styleId="13">
    <w:name w:val="Hyperlink"/>
    <w:unhideWhenUsed/>
    <w:qFormat/>
    <w:uiPriority w:val="99"/>
    <w:rPr>
      <w:color w:val="0000FF"/>
      <w:u w:val="single"/>
    </w:rPr>
  </w:style>
  <w:style w:type="paragraph" w:customStyle="1" w:styleId="14">
    <w:name w:val="Body Text First Indent1"/>
    <w:basedOn w:val="2"/>
    <w:qFormat/>
    <w:uiPriority w:val="0"/>
    <w:pPr>
      <w:ind w:firstLine="100" w:firstLineChars="100"/>
    </w:pPr>
  </w:style>
  <w:style w:type="character" w:customStyle="1" w:styleId="15">
    <w:name w:val="正文文本 字符"/>
    <w:basedOn w:val="11"/>
    <w:link w:val="2"/>
    <w:qFormat/>
    <w:uiPriority w:val="0"/>
  </w:style>
  <w:style w:type="paragraph" w:customStyle="1" w:styleId="16">
    <w:name w:val="Body Text First Indent 2_41321ed2-78e3-455a-bc4c-880f7548e180"/>
    <w:basedOn w:val="17"/>
    <w:qFormat/>
    <w:uiPriority w:val="0"/>
    <w:pPr>
      <w:ind w:firstLine="420" w:firstLineChars="200"/>
    </w:pPr>
  </w:style>
  <w:style w:type="paragraph" w:customStyle="1" w:styleId="17">
    <w:name w:val="Body Text Indent1"/>
    <w:basedOn w:val="1"/>
    <w:qFormat/>
    <w:uiPriority w:val="0"/>
    <w:pPr>
      <w:ind w:left="420" w:leftChars="200"/>
    </w:pPr>
    <w:rPr>
      <w:kern w:val="0"/>
      <w:sz w:val="20"/>
      <w:szCs w:val="20"/>
    </w:rPr>
  </w:style>
  <w:style w:type="character" w:customStyle="1" w:styleId="18">
    <w:name w:val="NormalCharacter"/>
    <w:semiHidden/>
    <w:qFormat/>
    <w:uiPriority w:val="0"/>
  </w:style>
  <w:style w:type="paragraph" w:customStyle="1" w:styleId="19">
    <w:name w:val="HtmlNormal"/>
    <w:basedOn w:val="1"/>
    <w:qFormat/>
    <w:uiPriority w:val="0"/>
    <w:pPr>
      <w:spacing w:before="100" w:beforeAutospacing="1" w:after="100" w:afterAutospacing="1"/>
      <w:jc w:val="left"/>
      <w:textAlignment w:val="baseline"/>
    </w:pPr>
    <w:rPr>
      <w:rFonts w:ascii="宋体" w:hAnsi="宋体"/>
      <w:kern w:val="0"/>
      <w:sz w:val="24"/>
    </w:rPr>
  </w:style>
  <w:style w:type="paragraph" w:customStyle="1" w:styleId="20">
    <w:name w:val="段"/>
    <w:qFormat/>
    <w:uiPriority w:val="0"/>
    <w:pPr>
      <w:tabs>
        <w:tab w:val="center" w:pos="4201"/>
        <w:tab w:val="right" w:leader="dot" w:pos="9298"/>
      </w:tabs>
      <w:autoSpaceDE w:val="0"/>
      <w:autoSpaceDN w:val="0"/>
      <w:spacing w:line="560" w:lineRule="exact"/>
      <w:ind w:firstLine="420" w:firstLineChars="200"/>
      <w:jc w:val="both"/>
    </w:pPr>
    <w:rPr>
      <w:rFonts w:ascii="宋体" w:hAnsi="Times New Roman" w:eastAsia="方正仿宋_GBK" w:cs="Times New Roman"/>
      <w:kern w:val="2"/>
      <w:sz w:val="21"/>
      <w:szCs w:val="32"/>
      <w:lang w:val="en-US" w:eastAsia="zh-CN" w:bidi="ar-SA"/>
    </w:rPr>
  </w:style>
  <w:style w:type="paragraph" w:customStyle="1" w:styleId="21">
    <w:name w:val="正文2"/>
    <w:basedOn w:val="1"/>
    <w:next w:val="1"/>
    <w:qFormat/>
    <w:uiPriority w:val="99"/>
    <w:rPr>
      <w:rFonts w:ascii="仿宋_GB2312"/>
      <w:szCs w:val="20"/>
    </w:rPr>
  </w:style>
  <w:style w:type="character" w:customStyle="1" w:styleId="22">
    <w:name w:val="标题 字符"/>
    <w:basedOn w:val="11"/>
    <w:link w:val="7"/>
    <w:qFormat/>
    <w:uiPriority w:val="99"/>
    <w:rPr>
      <w:rFonts w:ascii="Arial" w:hAnsi="Arial" w:cs="Arial"/>
      <w:b/>
      <w:bCs/>
      <w:sz w:val="44"/>
      <w:szCs w:val="44"/>
    </w:rPr>
  </w:style>
  <w:style w:type="character" w:customStyle="1" w:styleId="23">
    <w:name w:val="页眉 字符"/>
    <w:basedOn w:val="11"/>
    <w:link w:val="4"/>
    <w:qFormat/>
    <w:uiPriority w:val="0"/>
    <w:rPr>
      <w:sz w:val="18"/>
    </w:rPr>
  </w:style>
  <w:style w:type="character" w:customStyle="1" w:styleId="24">
    <w:name w:val="页脚 字符"/>
    <w:basedOn w:val="11"/>
    <w:link w:val="3"/>
    <w:qFormat/>
    <w:uiPriority w:val="0"/>
    <w:rPr>
      <w:sz w:val="18"/>
    </w:rPr>
  </w:style>
  <w:style w:type="character" w:customStyle="1" w:styleId="25">
    <w:name w:val="正文文本首行缩进 字符"/>
    <w:basedOn w:val="15"/>
    <w:link w:val="8"/>
    <w:qFormat/>
    <w:uiPriority w:val="99"/>
    <w:rPr>
      <w:sz w:val="20"/>
      <w:szCs w:val="20"/>
    </w:rPr>
  </w:style>
  <w:style w:type="character" w:customStyle="1" w:styleId="26">
    <w:name w:val="HTML 预设格式 字符"/>
    <w:basedOn w:val="11"/>
    <w:link w:val="5"/>
    <w:qFormat/>
    <w:uiPriority w:val="0"/>
    <w:rPr>
      <w:rFonts w:ascii="宋体" w:hAnsi="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222</Words>
  <Characters>226</Characters>
  <Lines>1</Lines>
  <Paragraphs>1</Paragraphs>
  <TotalTime>2</TotalTime>
  <ScaleCrop>false</ScaleCrop>
  <LinksUpToDate>false</LinksUpToDate>
  <CharactersWithSpaces>227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2023-02-08T12:37:00Z</dcterms:created>
  <dc:creator>Mr Ling</dc:creator>
  <cp:lastModifiedBy>扁扁</cp:lastModifiedBy>
  <cp:lastPrinted>2024-12-03T06:53:00Z</cp:lastPrinted>
  <dcterms:modified xsi:type="dcterms:W3CDTF">2025-02-08T02:58:00Z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4456A2DD81BA42469FFBF9088F18A862</vt:lpwstr>
  </property>
</Properties>
</file>