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C264E">
      <w:pPr>
        <w:widowControl/>
        <w:jc w:val="left"/>
        <w:rPr>
          <w:rFonts w:hint="default" w:ascii="Times New Roman" w:hAnsi="Times New Roman" w:eastAsia="仿宋_GB2312" w:cs="Times New Roman"/>
          <w:sz w:val="32"/>
          <w:szCs w:val="32"/>
        </w:rPr>
      </w:pPr>
      <w:r>
        <w:rPr>
          <w:rFonts w:hint="default" w:ascii="Times New Roman" w:hAnsi="Times New Roman" w:eastAsia="方正黑体_GBK" w:cs="Times New Roman"/>
          <w:sz w:val="32"/>
          <w:szCs w:val="32"/>
        </w:rPr>
        <w:t>附件2</w:t>
      </w:r>
    </w:p>
    <w:p w14:paraId="57F4815E">
      <w:pPr>
        <w:jc w:val="center"/>
        <w:rPr>
          <w:rFonts w:hint="default" w:ascii="Times New Roman" w:hAnsi="Times New Roman" w:eastAsia="方正公文小标宋" w:cs="Times New Roman"/>
        </w:rPr>
      </w:pPr>
      <w:r>
        <w:rPr>
          <w:rFonts w:hint="default" w:ascii="Times New Roman" w:hAnsi="Times New Roman" w:eastAsia="方正公文小标宋" w:cs="Times New Roman"/>
          <w:sz w:val="36"/>
          <w:szCs w:val="36"/>
        </w:rPr>
        <w:t>建筑施工企业不良信息扣分标准</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8375"/>
        <w:gridCol w:w="993"/>
        <w:gridCol w:w="1417"/>
        <w:gridCol w:w="2584"/>
      </w:tblGrid>
      <w:tr w14:paraId="7DA1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05" w:type="dxa"/>
            <w:noWrap w:val="0"/>
            <w:vAlign w:val="center"/>
          </w:tcPr>
          <w:p w14:paraId="2B6819E1">
            <w:pPr>
              <w:spacing w:line="580" w:lineRule="exact"/>
              <w:jc w:val="center"/>
              <w:rPr>
                <w:rFonts w:hint="default" w:ascii="Times New Roman" w:hAnsi="Times New Roman" w:eastAsia="仿宋_GB2312" w:cs="Times New Roman"/>
                <w:b/>
              </w:rPr>
            </w:pPr>
            <w:r>
              <w:rPr>
                <w:rFonts w:hint="default" w:ascii="Times New Roman" w:hAnsi="Times New Roman" w:eastAsia="仿宋_GB2312" w:cs="Times New Roman"/>
                <w:b/>
                <w:color w:val="000000"/>
                <w:sz w:val="28"/>
                <w:szCs w:val="28"/>
              </w:rPr>
              <w:t>序号</w:t>
            </w:r>
          </w:p>
        </w:tc>
        <w:tc>
          <w:tcPr>
            <w:tcW w:w="8375" w:type="dxa"/>
            <w:noWrap w:val="0"/>
            <w:vAlign w:val="center"/>
          </w:tcPr>
          <w:p w14:paraId="615B5A59">
            <w:pPr>
              <w:spacing w:line="580" w:lineRule="exact"/>
              <w:jc w:val="center"/>
              <w:rPr>
                <w:rFonts w:hint="default" w:ascii="Times New Roman" w:hAnsi="Times New Roman" w:eastAsia="仿宋_GB2312" w:cs="Times New Roman"/>
                <w:b/>
              </w:rPr>
            </w:pPr>
            <w:r>
              <w:rPr>
                <w:rFonts w:hint="default" w:ascii="Times New Roman" w:hAnsi="Times New Roman" w:eastAsia="仿宋_GB2312" w:cs="Times New Roman"/>
                <w:b/>
                <w:color w:val="000000"/>
                <w:sz w:val="28"/>
                <w:szCs w:val="28"/>
              </w:rPr>
              <w:t>内容</w:t>
            </w:r>
          </w:p>
        </w:tc>
        <w:tc>
          <w:tcPr>
            <w:tcW w:w="993" w:type="dxa"/>
            <w:noWrap w:val="0"/>
            <w:vAlign w:val="center"/>
          </w:tcPr>
          <w:p w14:paraId="3C0F0F00">
            <w:pPr>
              <w:spacing w:line="580" w:lineRule="exact"/>
              <w:jc w:val="center"/>
              <w:rPr>
                <w:rFonts w:hint="default" w:ascii="Times New Roman" w:hAnsi="Times New Roman" w:eastAsia="仿宋_GB2312" w:cs="Times New Roman"/>
                <w:b/>
              </w:rPr>
            </w:pPr>
            <w:r>
              <w:rPr>
                <w:rFonts w:hint="default" w:ascii="Times New Roman" w:hAnsi="Times New Roman" w:eastAsia="仿宋_GB2312" w:cs="Times New Roman"/>
                <w:b/>
                <w:color w:val="000000"/>
                <w:sz w:val="28"/>
                <w:szCs w:val="28"/>
              </w:rPr>
              <w:t>扣分</w:t>
            </w:r>
          </w:p>
        </w:tc>
        <w:tc>
          <w:tcPr>
            <w:tcW w:w="1417" w:type="dxa"/>
            <w:noWrap w:val="0"/>
            <w:vAlign w:val="center"/>
          </w:tcPr>
          <w:p w14:paraId="6C7AC9A6">
            <w:pPr>
              <w:spacing w:line="580" w:lineRule="exact"/>
              <w:jc w:val="center"/>
              <w:rPr>
                <w:rFonts w:hint="default" w:ascii="Times New Roman" w:hAnsi="Times New Roman" w:eastAsia="仿宋_GB2312" w:cs="Times New Roman"/>
                <w:b/>
              </w:rPr>
            </w:pPr>
            <w:r>
              <w:rPr>
                <w:rFonts w:hint="default" w:ascii="Times New Roman" w:hAnsi="Times New Roman" w:eastAsia="仿宋_GB2312" w:cs="Times New Roman"/>
                <w:b/>
                <w:color w:val="000000"/>
                <w:sz w:val="28"/>
                <w:szCs w:val="28"/>
              </w:rPr>
              <w:t>有效期</w:t>
            </w:r>
          </w:p>
        </w:tc>
        <w:tc>
          <w:tcPr>
            <w:tcW w:w="2584" w:type="dxa"/>
            <w:noWrap w:val="0"/>
            <w:vAlign w:val="top"/>
          </w:tcPr>
          <w:p w14:paraId="217C8D3A">
            <w:pPr>
              <w:spacing w:line="580" w:lineRule="exact"/>
              <w:jc w:val="center"/>
              <w:rPr>
                <w:rFonts w:hint="default" w:ascii="Times New Roman" w:hAnsi="Times New Roman" w:eastAsia="仿宋_GB2312" w:cs="Times New Roman"/>
                <w:b/>
                <w:color w:val="000000"/>
                <w:sz w:val="28"/>
                <w:szCs w:val="28"/>
              </w:rPr>
            </w:pPr>
            <w:r>
              <w:rPr>
                <w:rFonts w:hint="default" w:ascii="Times New Roman" w:hAnsi="Times New Roman" w:eastAsia="仿宋_GB2312" w:cs="Times New Roman"/>
                <w:b/>
                <w:color w:val="000000"/>
                <w:sz w:val="28"/>
                <w:szCs w:val="28"/>
              </w:rPr>
              <w:t>备注</w:t>
            </w:r>
          </w:p>
        </w:tc>
      </w:tr>
      <w:tr w14:paraId="3E999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B70DF95">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8375" w:type="dxa"/>
            <w:noWrap w:val="0"/>
            <w:vAlign w:val="center"/>
          </w:tcPr>
          <w:p w14:paraId="264FA175">
            <w:pPr>
              <w:spacing w:line="580" w:lineRule="exact"/>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企业存在附</w:t>
            </w:r>
            <w:r>
              <w:rPr>
                <w:rFonts w:hint="default" w:ascii="Times New Roman" w:hAnsi="Times New Roman" w:eastAsia="仿宋_GB2312"/>
                <w:b w:val="0"/>
                <w:bCs w:val="0"/>
                <w:color w:val="000000"/>
                <w:sz w:val="28"/>
                <w:szCs w:val="28"/>
                <w:lang w:eastAsia="zh-CN"/>
              </w:rPr>
              <w:t>件</w:t>
            </w:r>
            <w:r>
              <w:rPr>
                <w:rFonts w:hint="default" w:ascii="Times New Roman" w:hAnsi="Times New Roman" w:eastAsia="仿宋_GB2312"/>
                <w:b w:val="0"/>
                <w:bCs w:val="0"/>
                <w:color w:val="000000"/>
                <w:sz w:val="28"/>
                <w:szCs w:val="28"/>
                <w:lang w:val="en-US" w:eastAsia="zh-CN"/>
              </w:rPr>
              <w:t>2-</w:t>
            </w:r>
            <w:r>
              <w:rPr>
                <w:rFonts w:ascii="Times New Roman" w:hAnsi="Times New Roman" w:eastAsia="仿宋_GB2312"/>
                <w:b w:val="0"/>
                <w:bCs w:val="0"/>
                <w:color w:val="000000"/>
                <w:sz w:val="28"/>
                <w:szCs w:val="28"/>
              </w:rPr>
              <w:t>1的违法</w:t>
            </w:r>
            <w:r>
              <w:rPr>
                <w:rFonts w:hint="default" w:ascii="Times New Roman" w:hAnsi="Times New Roman" w:eastAsia="仿宋_GB2312"/>
                <w:b w:val="0"/>
                <w:bCs w:val="0"/>
                <w:color w:val="000000"/>
                <w:sz w:val="28"/>
                <w:szCs w:val="28"/>
              </w:rPr>
              <w:t>违规</w:t>
            </w:r>
            <w:r>
              <w:rPr>
                <w:rFonts w:ascii="Times New Roman" w:hAnsi="Times New Roman" w:eastAsia="仿宋_GB2312"/>
                <w:b w:val="0"/>
                <w:bCs w:val="0"/>
                <w:color w:val="000000"/>
                <w:sz w:val="28"/>
                <w:szCs w:val="28"/>
              </w:rPr>
              <w:t>市场行为，并被</w:t>
            </w:r>
            <w:r>
              <w:rPr>
                <w:rFonts w:hint="default" w:ascii="Times New Roman" w:hAnsi="Times New Roman" w:eastAsia="仿宋_GB2312"/>
                <w:b w:val="0"/>
                <w:bCs w:val="0"/>
                <w:color w:val="000000"/>
                <w:sz w:val="28"/>
                <w:szCs w:val="28"/>
              </w:rPr>
              <w:t>住房城乡建设主管部门</w:t>
            </w:r>
            <w:r>
              <w:rPr>
                <w:rFonts w:ascii="Times New Roman" w:hAnsi="Times New Roman" w:eastAsia="仿宋_GB2312"/>
                <w:b w:val="0"/>
                <w:bCs w:val="0"/>
                <w:color w:val="000000"/>
                <w:sz w:val="28"/>
                <w:szCs w:val="28"/>
              </w:rPr>
              <w:t>出具责令</w:t>
            </w:r>
            <w:r>
              <w:rPr>
                <w:rFonts w:hint="default" w:ascii="Times New Roman" w:hAnsi="Times New Roman" w:eastAsia="仿宋_GB2312"/>
                <w:b w:val="0"/>
                <w:bCs w:val="0"/>
                <w:color w:val="000000"/>
                <w:sz w:val="28"/>
                <w:szCs w:val="28"/>
              </w:rPr>
              <w:t>改正通知书</w:t>
            </w:r>
            <w:r>
              <w:rPr>
                <w:rFonts w:ascii="Times New Roman" w:hAnsi="Times New Roman" w:eastAsia="仿宋_GB2312"/>
                <w:b w:val="0"/>
                <w:bCs w:val="0"/>
                <w:color w:val="000000"/>
                <w:sz w:val="28"/>
                <w:szCs w:val="28"/>
              </w:rPr>
              <w:t>的</w:t>
            </w:r>
          </w:p>
        </w:tc>
        <w:tc>
          <w:tcPr>
            <w:tcW w:w="993" w:type="dxa"/>
            <w:noWrap w:val="0"/>
            <w:vAlign w:val="center"/>
          </w:tcPr>
          <w:p w14:paraId="6E7F6644">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1分</w:t>
            </w:r>
          </w:p>
        </w:tc>
        <w:tc>
          <w:tcPr>
            <w:tcW w:w="1417" w:type="dxa"/>
            <w:noWrap w:val="0"/>
            <w:vAlign w:val="center"/>
          </w:tcPr>
          <w:p w14:paraId="14EA722A">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6个月</w:t>
            </w:r>
          </w:p>
        </w:tc>
        <w:tc>
          <w:tcPr>
            <w:tcW w:w="2584" w:type="dxa"/>
            <w:vMerge w:val="restart"/>
            <w:noWrap w:val="0"/>
            <w:vAlign w:val="top"/>
          </w:tcPr>
          <w:p w14:paraId="13743D8A">
            <w:pPr>
              <w:spacing w:line="580" w:lineRule="exact"/>
              <w:jc w:val="left"/>
              <w:rPr>
                <w:rFonts w:hint="default" w:ascii="Times New Roman" w:hAnsi="Times New Roman" w:eastAsia="仿宋_GB2312" w:cs="Times New Roman"/>
                <w:color w:val="000000"/>
                <w:sz w:val="28"/>
                <w:szCs w:val="28"/>
                <w:lang w:val="en"/>
              </w:rPr>
            </w:pPr>
            <w:r>
              <w:rPr>
                <w:rFonts w:hint="default" w:ascii="Times New Roman" w:hAnsi="Times New Roman" w:eastAsia="仿宋_GB2312" w:cs="Times New Roman"/>
                <w:color w:val="000000"/>
                <w:sz w:val="28"/>
                <w:szCs w:val="28"/>
              </w:rPr>
              <w:t>本表1-3项，采取建筑市场和施工现场不良行为倒扣分的方式，初始分为70分，扣完为止。</w:t>
            </w:r>
          </w:p>
        </w:tc>
      </w:tr>
      <w:tr w14:paraId="40C49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47ECF88D">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w:t>
            </w:r>
          </w:p>
        </w:tc>
        <w:tc>
          <w:tcPr>
            <w:tcW w:w="8375" w:type="dxa"/>
            <w:noWrap w:val="0"/>
            <w:vAlign w:val="center"/>
          </w:tcPr>
          <w:p w14:paraId="56888C82">
            <w:pPr>
              <w:spacing w:line="580" w:lineRule="exact"/>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企业存在附</w:t>
            </w:r>
            <w:r>
              <w:rPr>
                <w:rFonts w:hint="default" w:ascii="Times New Roman" w:hAnsi="Times New Roman" w:eastAsia="仿宋_GB2312"/>
                <w:b w:val="0"/>
                <w:bCs w:val="0"/>
                <w:color w:val="000000"/>
                <w:sz w:val="28"/>
                <w:szCs w:val="28"/>
                <w:lang w:eastAsia="zh-CN"/>
              </w:rPr>
              <w:t>件</w:t>
            </w:r>
            <w:r>
              <w:rPr>
                <w:rFonts w:hint="default" w:ascii="Times New Roman" w:hAnsi="Times New Roman" w:eastAsia="仿宋_GB2312"/>
                <w:b w:val="0"/>
                <w:bCs w:val="0"/>
                <w:color w:val="000000"/>
                <w:sz w:val="28"/>
                <w:szCs w:val="28"/>
                <w:lang w:val="en-US" w:eastAsia="zh-CN"/>
              </w:rPr>
              <w:t>2-</w:t>
            </w:r>
            <w:r>
              <w:rPr>
                <w:rFonts w:ascii="Times New Roman" w:hAnsi="Times New Roman" w:eastAsia="仿宋_GB2312"/>
                <w:b w:val="0"/>
                <w:bCs w:val="0"/>
                <w:color w:val="000000"/>
                <w:sz w:val="28"/>
                <w:szCs w:val="28"/>
              </w:rPr>
              <w:t>1的违法</w:t>
            </w:r>
            <w:r>
              <w:rPr>
                <w:rFonts w:hint="default" w:ascii="Times New Roman" w:hAnsi="Times New Roman" w:eastAsia="仿宋_GB2312"/>
                <w:b w:val="0"/>
                <w:bCs w:val="0"/>
                <w:color w:val="000000"/>
                <w:sz w:val="28"/>
                <w:szCs w:val="28"/>
              </w:rPr>
              <w:t>违规</w:t>
            </w:r>
            <w:r>
              <w:rPr>
                <w:rFonts w:ascii="Times New Roman" w:hAnsi="Times New Roman" w:eastAsia="仿宋_GB2312"/>
                <w:b w:val="0"/>
                <w:bCs w:val="0"/>
                <w:color w:val="000000"/>
                <w:sz w:val="28"/>
                <w:szCs w:val="28"/>
              </w:rPr>
              <w:t>现场行为，并被</w:t>
            </w:r>
            <w:r>
              <w:rPr>
                <w:rFonts w:hint="default" w:ascii="Times New Roman" w:hAnsi="Times New Roman" w:eastAsia="仿宋_GB2312"/>
                <w:b w:val="0"/>
                <w:bCs w:val="0"/>
                <w:color w:val="000000"/>
                <w:sz w:val="28"/>
                <w:szCs w:val="28"/>
              </w:rPr>
              <w:t>住房城乡建设主管部门</w:t>
            </w:r>
            <w:r>
              <w:rPr>
                <w:rFonts w:ascii="Times New Roman" w:hAnsi="Times New Roman" w:eastAsia="仿宋_GB2312"/>
                <w:b w:val="0"/>
                <w:bCs w:val="0"/>
                <w:color w:val="000000"/>
                <w:sz w:val="28"/>
                <w:szCs w:val="28"/>
              </w:rPr>
              <w:t>出具责令</w:t>
            </w:r>
            <w:r>
              <w:rPr>
                <w:rFonts w:hint="default" w:ascii="Times New Roman" w:hAnsi="Times New Roman" w:eastAsia="仿宋_GB2312"/>
                <w:b w:val="0"/>
                <w:bCs w:val="0"/>
                <w:color w:val="000000"/>
                <w:sz w:val="28"/>
                <w:szCs w:val="28"/>
              </w:rPr>
              <w:t>改正通知书</w:t>
            </w:r>
            <w:r>
              <w:rPr>
                <w:rFonts w:ascii="Times New Roman" w:hAnsi="Times New Roman" w:eastAsia="仿宋_GB2312"/>
                <w:b w:val="0"/>
                <w:bCs w:val="0"/>
                <w:color w:val="000000"/>
                <w:sz w:val="28"/>
                <w:szCs w:val="28"/>
              </w:rPr>
              <w:t>的</w:t>
            </w:r>
          </w:p>
        </w:tc>
        <w:tc>
          <w:tcPr>
            <w:tcW w:w="993" w:type="dxa"/>
            <w:noWrap w:val="0"/>
            <w:vAlign w:val="center"/>
          </w:tcPr>
          <w:p w14:paraId="11CED898">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1分</w:t>
            </w:r>
          </w:p>
        </w:tc>
        <w:tc>
          <w:tcPr>
            <w:tcW w:w="1417" w:type="dxa"/>
            <w:noWrap w:val="0"/>
            <w:vAlign w:val="center"/>
          </w:tcPr>
          <w:p w14:paraId="3A264257">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6个月</w:t>
            </w:r>
          </w:p>
        </w:tc>
        <w:tc>
          <w:tcPr>
            <w:tcW w:w="2584" w:type="dxa"/>
            <w:vMerge w:val="continue"/>
            <w:noWrap w:val="0"/>
            <w:vAlign w:val="top"/>
          </w:tcPr>
          <w:p w14:paraId="6B64F931">
            <w:pPr>
              <w:spacing w:line="580" w:lineRule="exact"/>
              <w:jc w:val="center"/>
              <w:rPr>
                <w:rFonts w:hint="default" w:ascii="Times New Roman" w:hAnsi="Times New Roman" w:eastAsia="仿宋_GB2312" w:cs="Times New Roman"/>
                <w:color w:val="000000"/>
                <w:sz w:val="28"/>
                <w:szCs w:val="28"/>
              </w:rPr>
            </w:pPr>
          </w:p>
        </w:tc>
      </w:tr>
      <w:tr w14:paraId="3810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0EAFD38B">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w:t>
            </w:r>
          </w:p>
        </w:tc>
        <w:tc>
          <w:tcPr>
            <w:tcW w:w="8375" w:type="dxa"/>
            <w:noWrap w:val="0"/>
            <w:vAlign w:val="center"/>
          </w:tcPr>
          <w:p w14:paraId="50345C3D">
            <w:pPr>
              <w:spacing w:line="580" w:lineRule="exact"/>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企业存在本表1、2以外违法</w:t>
            </w:r>
            <w:r>
              <w:rPr>
                <w:rFonts w:hint="default" w:ascii="Times New Roman" w:hAnsi="Times New Roman" w:eastAsia="仿宋_GB2312"/>
                <w:b w:val="0"/>
                <w:bCs w:val="0"/>
                <w:color w:val="000000"/>
                <w:sz w:val="28"/>
                <w:szCs w:val="28"/>
              </w:rPr>
              <w:t>违规</w:t>
            </w:r>
            <w:r>
              <w:rPr>
                <w:rFonts w:ascii="Times New Roman" w:hAnsi="Times New Roman" w:eastAsia="仿宋_GB2312"/>
                <w:b w:val="0"/>
                <w:bCs w:val="0"/>
                <w:color w:val="000000"/>
                <w:sz w:val="28"/>
                <w:szCs w:val="28"/>
              </w:rPr>
              <w:t>行为，并被</w:t>
            </w:r>
            <w:r>
              <w:rPr>
                <w:rFonts w:hint="default" w:ascii="Times New Roman" w:hAnsi="Times New Roman" w:eastAsia="仿宋_GB2312"/>
                <w:b w:val="0"/>
                <w:bCs w:val="0"/>
                <w:color w:val="000000"/>
                <w:sz w:val="28"/>
                <w:szCs w:val="28"/>
              </w:rPr>
              <w:t>住房城乡建设主管部门</w:t>
            </w:r>
            <w:r>
              <w:rPr>
                <w:rFonts w:ascii="Times New Roman" w:hAnsi="Times New Roman" w:eastAsia="仿宋_GB2312"/>
                <w:b w:val="0"/>
                <w:bCs w:val="0"/>
                <w:color w:val="000000"/>
                <w:sz w:val="28"/>
                <w:szCs w:val="28"/>
              </w:rPr>
              <w:t>出具责令</w:t>
            </w:r>
            <w:r>
              <w:rPr>
                <w:rFonts w:hint="default" w:ascii="Times New Roman" w:hAnsi="Times New Roman" w:eastAsia="仿宋_GB2312"/>
                <w:b w:val="0"/>
                <w:bCs w:val="0"/>
                <w:color w:val="000000"/>
                <w:sz w:val="28"/>
                <w:szCs w:val="28"/>
              </w:rPr>
              <w:t>改正通知书</w:t>
            </w:r>
            <w:r>
              <w:rPr>
                <w:rFonts w:ascii="Times New Roman" w:hAnsi="Times New Roman" w:eastAsia="仿宋_GB2312"/>
                <w:b w:val="0"/>
                <w:bCs w:val="0"/>
                <w:color w:val="000000"/>
                <w:sz w:val="28"/>
                <w:szCs w:val="28"/>
              </w:rPr>
              <w:t>的</w:t>
            </w:r>
          </w:p>
        </w:tc>
        <w:tc>
          <w:tcPr>
            <w:tcW w:w="993" w:type="dxa"/>
            <w:noWrap w:val="0"/>
            <w:vAlign w:val="center"/>
          </w:tcPr>
          <w:p w14:paraId="1002222B">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1分</w:t>
            </w:r>
          </w:p>
        </w:tc>
        <w:tc>
          <w:tcPr>
            <w:tcW w:w="1417" w:type="dxa"/>
            <w:noWrap w:val="0"/>
            <w:vAlign w:val="center"/>
          </w:tcPr>
          <w:p w14:paraId="38BBB57C">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6个月</w:t>
            </w:r>
          </w:p>
        </w:tc>
        <w:tc>
          <w:tcPr>
            <w:tcW w:w="2584" w:type="dxa"/>
            <w:vMerge w:val="continue"/>
            <w:noWrap w:val="0"/>
            <w:vAlign w:val="top"/>
          </w:tcPr>
          <w:p w14:paraId="4CC5FCD8">
            <w:pPr>
              <w:spacing w:line="580" w:lineRule="exact"/>
              <w:jc w:val="center"/>
              <w:rPr>
                <w:rFonts w:hint="default" w:ascii="Times New Roman" w:hAnsi="Times New Roman" w:eastAsia="仿宋_GB2312" w:cs="Times New Roman"/>
                <w:color w:val="000000"/>
                <w:sz w:val="28"/>
                <w:szCs w:val="28"/>
              </w:rPr>
            </w:pPr>
          </w:p>
        </w:tc>
      </w:tr>
      <w:tr w14:paraId="793C4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9EC8399">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4</w:t>
            </w:r>
          </w:p>
        </w:tc>
        <w:tc>
          <w:tcPr>
            <w:tcW w:w="8375" w:type="dxa"/>
            <w:noWrap w:val="0"/>
            <w:vAlign w:val="center"/>
          </w:tcPr>
          <w:p w14:paraId="08A0E5BC">
            <w:pPr>
              <w:spacing w:line="580" w:lineRule="exact"/>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受到</w:t>
            </w:r>
            <w:r>
              <w:rPr>
                <w:rFonts w:hint="default" w:ascii="Times New Roman" w:hAnsi="Times New Roman" w:eastAsia="仿宋_GB2312"/>
                <w:b w:val="0"/>
                <w:bCs w:val="0"/>
                <w:color w:val="000000"/>
                <w:sz w:val="28"/>
                <w:szCs w:val="28"/>
              </w:rPr>
              <w:t>住房城乡建设主管部门</w:t>
            </w:r>
            <w:r>
              <w:rPr>
                <w:rFonts w:ascii="Times New Roman" w:hAnsi="Times New Roman" w:eastAsia="仿宋_GB2312"/>
                <w:b w:val="0"/>
                <w:bCs w:val="0"/>
                <w:color w:val="000000"/>
                <w:sz w:val="28"/>
                <w:szCs w:val="28"/>
              </w:rPr>
              <w:t>简易程序行政处罚的</w:t>
            </w:r>
          </w:p>
        </w:tc>
        <w:tc>
          <w:tcPr>
            <w:tcW w:w="993" w:type="dxa"/>
            <w:noWrap w:val="0"/>
            <w:vAlign w:val="center"/>
          </w:tcPr>
          <w:p w14:paraId="25C956E5">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1分</w:t>
            </w:r>
          </w:p>
        </w:tc>
        <w:tc>
          <w:tcPr>
            <w:tcW w:w="1417" w:type="dxa"/>
            <w:noWrap w:val="0"/>
            <w:vAlign w:val="center"/>
          </w:tcPr>
          <w:p w14:paraId="61B3AF57">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6个月</w:t>
            </w:r>
          </w:p>
        </w:tc>
        <w:tc>
          <w:tcPr>
            <w:tcW w:w="2584" w:type="dxa"/>
            <w:vMerge w:val="restart"/>
            <w:noWrap w:val="0"/>
            <w:vAlign w:val="top"/>
          </w:tcPr>
          <w:p w14:paraId="6520BD1D">
            <w:pPr>
              <w:spacing w:line="580" w:lineRule="exact"/>
              <w:jc w:val="lef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本表4-2</w:t>
            </w:r>
            <w:r>
              <w:rPr>
                <w:rFonts w:hint="default" w:ascii="Times New Roman" w:hAnsi="Times New Roman" w:eastAsia="仿宋_GB2312" w:cs="Times New Roman"/>
                <w:color w:val="000000"/>
                <w:sz w:val="28"/>
                <w:szCs w:val="28"/>
                <w:lang w:val="en-US" w:eastAsia="zh-CN"/>
              </w:rPr>
              <w:t>7</w:t>
            </w:r>
            <w:r>
              <w:rPr>
                <w:rFonts w:hint="default" w:ascii="Times New Roman" w:hAnsi="Times New Roman" w:eastAsia="仿宋_GB2312" w:cs="Times New Roman"/>
                <w:color w:val="000000"/>
                <w:sz w:val="28"/>
                <w:szCs w:val="28"/>
              </w:rPr>
              <w:t>项扣分不封底。</w:t>
            </w:r>
          </w:p>
        </w:tc>
      </w:tr>
      <w:tr w14:paraId="17DA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96EFC3C">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w:t>
            </w:r>
          </w:p>
        </w:tc>
        <w:tc>
          <w:tcPr>
            <w:tcW w:w="8375" w:type="dxa"/>
            <w:noWrap w:val="0"/>
            <w:vAlign w:val="center"/>
          </w:tcPr>
          <w:p w14:paraId="239CAC02">
            <w:pPr>
              <w:spacing w:line="580" w:lineRule="exact"/>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项目经理每</w:t>
            </w:r>
            <w:r>
              <w:rPr>
                <w:rFonts w:hint="default" w:ascii="Times New Roman" w:hAnsi="Times New Roman" w:eastAsia="仿宋_GB2312"/>
                <w:b w:val="0"/>
                <w:bCs w:val="0"/>
                <w:color w:val="000000"/>
                <w:sz w:val="28"/>
                <w:szCs w:val="28"/>
              </w:rPr>
              <w:t>季度平均</w:t>
            </w:r>
            <w:r>
              <w:rPr>
                <w:rFonts w:ascii="Times New Roman" w:hAnsi="Times New Roman" w:eastAsia="仿宋_GB2312"/>
                <w:b w:val="0"/>
                <w:bCs w:val="0"/>
                <w:color w:val="000000"/>
                <w:sz w:val="28"/>
                <w:szCs w:val="28"/>
              </w:rPr>
              <w:t>带班生产时间少于本</w:t>
            </w:r>
            <w:r>
              <w:rPr>
                <w:rFonts w:hint="default" w:ascii="Times New Roman" w:hAnsi="Times New Roman" w:eastAsia="仿宋_GB2312"/>
                <w:b w:val="0"/>
                <w:bCs w:val="0"/>
                <w:color w:val="000000"/>
                <w:sz w:val="28"/>
                <w:szCs w:val="28"/>
              </w:rPr>
              <w:t>季度</w:t>
            </w:r>
            <w:r>
              <w:rPr>
                <w:rFonts w:ascii="Times New Roman" w:hAnsi="Times New Roman" w:eastAsia="仿宋_GB2312"/>
                <w:b w:val="0"/>
                <w:bCs w:val="0"/>
                <w:color w:val="000000"/>
                <w:sz w:val="28"/>
                <w:szCs w:val="28"/>
              </w:rPr>
              <w:t>施工时间60%的</w:t>
            </w:r>
          </w:p>
        </w:tc>
        <w:tc>
          <w:tcPr>
            <w:tcW w:w="993" w:type="dxa"/>
            <w:noWrap w:val="0"/>
            <w:vAlign w:val="center"/>
          </w:tcPr>
          <w:p w14:paraId="137D2EFE">
            <w:pPr>
              <w:spacing w:line="580" w:lineRule="exact"/>
              <w:jc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1分</w:t>
            </w:r>
          </w:p>
        </w:tc>
        <w:tc>
          <w:tcPr>
            <w:tcW w:w="1417" w:type="dxa"/>
            <w:noWrap w:val="0"/>
            <w:vAlign w:val="center"/>
          </w:tcPr>
          <w:p w14:paraId="5AF5B974">
            <w:pPr>
              <w:spacing w:line="580" w:lineRule="exact"/>
              <w:jc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3个月</w:t>
            </w:r>
          </w:p>
        </w:tc>
        <w:tc>
          <w:tcPr>
            <w:tcW w:w="2584" w:type="dxa"/>
            <w:vMerge w:val="continue"/>
            <w:noWrap w:val="0"/>
            <w:vAlign w:val="top"/>
          </w:tcPr>
          <w:p w14:paraId="2BF28D85">
            <w:pPr>
              <w:spacing w:line="580" w:lineRule="exact"/>
              <w:jc w:val="left"/>
              <w:rPr>
                <w:rFonts w:hint="default" w:ascii="Times New Roman" w:hAnsi="Times New Roman" w:eastAsia="仿宋_GB2312" w:cs="Times New Roman"/>
                <w:color w:val="000000"/>
                <w:sz w:val="28"/>
                <w:szCs w:val="28"/>
              </w:rPr>
            </w:pPr>
          </w:p>
        </w:tc>
      </w:tr>
      <w:tr w14:paraId="7286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53C3FA89">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6</w:t>
            </w:r>
          </w:p>
        </w:tc>
        <w:tc>
          <w:tcPr>
            <w:tcW w:w="8375" w:type="dxa"/>
            <w:noWrap w:val="0"/>
            <w:vAlign w:val="center"/>
          </w:tcPr>
          <w:p w14:paraId="33239C19">
            <w:pPr>
              <w:spacing w:line="580" w:lineRule="exact"/>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受到警告（不含简易程序）、通报批评的</w:t>
            </w:r>
          </w:p>
        </w:tc>
        <w:tc>
          <w:tcPr>
            <w:tcW w:w="993" w:type="dxa"/>
            <w:noWrap w:val="0"/>
            <w:vAlign w:val="center"/>
          </w:tcPr>
          <w:p w14:paraId="0F7FC1B1">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4分</w:t>
            </w:r>
          </w:p>
        </w:tc>
        <w:tc>
          <w:tcPr>
            <w:tcW w:w="1417" w:type="dxa"/>
            <w:noWrap w:val="0"/>
            <w:vAlign w:val="center"/>
          </w:tcPr>
          <w:p w14:paraId="383E6C76">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6个月</w:t>
            </w:r>
          </w:p>
        </w:tc>
        <w:tc>
          <w:tcPr>
            <w:tcW w:w="2584" w:type="dxa"/>
            <w:vMerge w:val="continue"/>
            <w:noWrap w:val="0"/>
            <w:vAlign w:val="top"/>
          </w:tcPr>
          <w:p w14:paraId="0324FD14">
            <w:pPr>
              <w:spacing w:line="580" w:lineRule="exact"/>
              <w:jc w:val="center"/>
              <w:rPr>
                <w:rFonts w:hint="default" w:ascii="Times New Roman" w:hAnsi="Times New Roman" w:eastAsia="仿宋_GB2312" w:cs="Times New Roman"/>
                <w:color w:val="000000"/>
                <w:sz w:val="28"/>
                <w:szCs w:val="28"/>
              </w:rPr>
            </w:pPr>
          </w:p>
        </w:tc>
      </w:tr>
      <w:tr w14:paraId="3764C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A1F77CA">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7</w:t>
            </w:r>
          </w:p>
        </w:tc>
        <w:tc>
          <w:tcPr>
            <w:tcW w:w="8375" w:type="dxa"/>
            <w:noWrap w:val="0"/>
            <w:vAlign w:val="center"/>
          </w:tcPr>
          <w:p w14:paraId="0223607F">
            <w:pPr>
              <w:spacing w:line="580" w:lineRule="exact"/>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被处以罚款（不含简易程序）、没收违法所得、没收非法财物的</w:t>
            </w:r>
          </w:p>
        </w:tc>
        <w:tc>
          <w:tcPr>
            <w:tcW w:w="993" w:type="dxa"/>
            <w:noWrap w:val="0"/>
            <w:vAlign w:val="center"/>
          </w:tcPr>
          <w:p w14:paraId="6236C54F">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8分</w:t>
            </w:r>
          </w:p>
        </w:tc>
        <w:tc>
          <w:tcPr>
            <w:tcW w:w="1417" w:type="dxa"/>
            <w:noWrap w:val="0"/>
            <w:vAlign w:val="center"/>
          </w:tcPr>
          <w:p w14:paraId="075C3AAA">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6个月</w:t>
            </w:r>
          </w:p>
        </w:tc>
        <w:tc>
          <w:tcPr>
            <w:tcW w:w="2584" w:type="dxa"/>
            <w:vMerge w:val="continue"/>
            <w:noWrap w:val="0"/>
            <w:vAlign w:val="top"/>
          </w:tcPr>
          <w:p w14:paraId="5845E1BF">
            <w:pPr>
              <w:spacing w:line="580" w:lineRule="exact"/>
              <w:jc w:val="center"/>
              <w:rPr>
                <w:rFonts w:hint="default" w:ascii="Times New Roman" w:hAnsi="Times New Roman" w:eastAsia="仿宋_GB2312" w:cs="Times New Roman"/>
                <w:color w:val="000000"/>
                <w:sz w:val="28"/>
                <w:szCs w:val="28"/>
              </w:rPr>
            </w:pPr>
          </w:p>
        </w:tc>
      </w:tr>
      <w:tr w14:paraId="08F8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407EE018">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8</w:t>
            </w:r>
          </w:p>
        </w:tc>
        <w:tc>
          <w:tcPr>
            <w:tcW w:w="8375" w:type="dxa"/>
            <w:noWrap w:val="0"/>
            <w:vAlign w:val="center"/>
          </w:tcPr>
          <w:p w14:paraId="120AF758">
            <w:pPr>
              <w:spacing w:line="580" w:lineRule="exact"/>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发生伤亡事故隐匿不报或者故意拖延不报的</w:t>
            </w:r>
          </w:p>
        </w:tc>
        <w:tc>
          <w:tcPr>
            <w:tcW w:w="993" w:type="dxa"/>
            <w:noWrap w:val="0"/>
            <w:vAlign w:val="center"/>
          </w:tcPr>
          <w:p w14:paraId="58CD54B8">
            <w:pPr>
              <w:spacing w:line="580" w:lineRule="exact"/>
              <w:jc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6</w:t>
            </w:r>
            <w:r>
              <w:rPr>
                <w:rFonts w:ascii="Times New Roman" w:hAnsi="Times New Roman" w:eastAsia="仿宋_GB2312"/>
                <w:b w:val="0"/>
                <w:bCs w:val="0"/>
                <w:color w:val="000000"/>
                <w:sz w:val="28"/>
                <w:szCs w:val="28"/>
              </w:rPr>
              <w:t>分</w:t>
            </w:r>
          </w:p>
        </w:tc>
        <w:tc>
          <w:tcPr>
            <w:tcW w:w="1417" w:type="dxa"/>
            <w:noWrap w:val="0"/>
            <w:vAlign w:val="center"/>
          </w:tcPr>
          <w:p w14:paraId="1012E745">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12个月</w:t>
            </w:r>
          </w:p>
        </w:tc>
        <w:tc>
          <w:tcPr>
            <w:tcW w:w="2584" w:type="dxa"/>
            <w:vMerge w:val="continue"/>
            <w:noWrap w:val="0"/>
            <w:vAlign w:val="top"/>
          </w:tcPr>
          <w:p w14:paraId="52203189">
            <w:pPr>
              <w:spacing w:line="580" w:lineRule="exact"/>
              <w:jc w:val="center"/>
              <w:rPr>
                <w:rFonts w:hint="default" w:ascii="Times New Roman" w:hAnsi="Times New Roman" w:eastAsia="仿宋_GB2312" w:cs="Times New Roman"/>
                <w:color w:val="000000"/>
                <w:sz w:val="28"/>
                <w:szCs w:val="28"/>
              </w:rPr>
            </w:pPr>
          </w:p>
        </w:tc>
      </w:tr>
      <w:tr w14:paraId="6C3D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0DCBCC1">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9</w:t>
            </w:r>
          </w:p>
        </w:tc>
        <w:tc>
          <w:tcPr>
            <w:tcW w:w="8375" w:type="dxa"/>
            <w:noWrap w:val="0"/>
            <w:vAlign w:val="center"/>
          </w:tcPr>
          <w:p w14:paraId="7C3D8A25">
            <w:pPr>
              <w:spacing w:line="580" w:lineRule="exact"/>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因拖欠农民工工资受到人力资源社会保障</w:t>
            </w:r>
            <w:r>
              <w:rPr>
                <w:rFonts w:hint="default" w:ascii="Times New Roman" w:hAnsi="Times New Roman" w:eastAsia="仿宋_GB2312"/>
                <w:b w:val="0"/>
                <w:bCs w:val="0"/>
                <w:color w:val="000000"/>
                <w:sz w:val="28"/>
                <w:szCs w:val="28"/>
              </w:rPr>
              <w:t>主管部门</w:t>
            </w:r>
            <w:r>
              <w:rPr>
                <w:rFonts w:ascii="Times New Roman" w:hAnsi="Times New Roman" w:eastAsia="仿宋_GB2312"/>
                <w:b w:val="0"/>
                <w:bCs w:val="0"/>
                <w:color w:val="000000"/>
                <w:sz w:val="28"/>
                <w:szCs w:val="28"/>
              </w:rPr>
              <w:t>行政处罚的</w:t>
            </w:r>
          </w:p>
        </w:tc>
        <w:tc>
          <w:tcPr>
            <w:tcW w:w="993" w:type="dxa"/>
            <w:noWrap w:val="0"/>
            <w:vAlign w:val="center"/>
          </w:tcPr>
          <w:p w14:paraId="10E62D28">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6分</w:t>
            </w:r>
          </w:p>
        </w:tc>
        <w:tc>
          <w:tcPr>
            <w:tcW w:w="1417" w:type="dxa"/>
            <w:noWrap w:val="0"/>
            <w:vAlign w:val="center"/>
          </w:tcPr>
          <w:p w14:paraId="15ACD5C6">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12个月</w:t>
            </w:r>
          </w:p>
        </w:tc>
        <w:tc>
          <w:tcPr>
            <w:tcW w:w="2584" w:type="dxa"/>
            <w:vMerge w:val="continue"/>
            <w:noWrap w:val="0"/>
            <w:vAlign w:val="top"/>
          </w:tcPr>
          <w:p w14:paraId="06C5981F">
            <w:pPr>
              <w:spacing w:line="580" w:lineRule="exact"/>
              <w:jc w:val="center"/>
              <w:rPr>
                <w:rFonts w:hint="default" w:ascii="Times New Roman" w:hAnsi="Times New Roman" w:eastAsia="仿宋_GB2312" w:cs="Times New Roman"/>
                <w:color w:val="000000"/>
                <w:sz w:val="28"/>
                <w:szCs w:val="28"/>
              </w:rPr>
            </w:pPr>
          </w:p>
        </w:tc>
      </w:tr>
      <w:tr w14:paraId="4164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1E1CA71">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10</w:t>
            </w:r>
          </w:p>
        </w:tc>
        <w:tc>
          <w:tcPr>
            <w:tcW w:w="8375" w:type="dxa"/>
            <w:noWrap w:val="0"/>
            <w:vAlign w:val="center"/>
          </w:tcPr>
          <w:p w14:paraId="648DE4C3">
            <w:pPr>
              <w:spacing w:line="580" w:lineRule="exact"/>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发生工程质量安全一般事故，受到行政处罚的</w:t>
            </w:r>
          </w:p>
        </w:tc>
        <w:tc>
          <w:tcPr>
            <w:tcW w:w="993" w:type="dxa"/>
            <w:noWrap w:val="0"/>
            <w:vAlign w:val="center"/>
          </w:tcPr>
          <w:p w14:paraId="39E1626B">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6分</w:t>
            </w:r>
          </w:p>
        </w:tc>
        <w:tc>
          <w:tcPr>
            <w:tcW w:w="1417" w:type="dxa"/>
            <w:noWrap w:val="0"/>
            <w:vAlign w:val="center"/>
          </w:tcPr>
          <w:p w14:paraId="4E83BFCD">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12个月</w:t>
            </w:r>
          </w:p>
        </w:tc>
        <w:tc>
          <w:tcPr>
            <w:tcW w:w="2584" w:type="dxa"/>
            <w:vMerge w:val="continue"/>
            <w:noWrap w:val="0"/>
            <w:vAlign w:val="top"/>
          </w:tcPr>
          <w:p w14:paraId="2244DD18">
            <w:pPr>
              <w:spacing w:line="580" w:lineRule="exact"/>
              <w:jc w:val="center"/>
              <w:rPr>
                <w:rFonts w:hint="default" w:ascii="Times New Roman" w:hAnsi="Times New Roman" w:eastAsia="仿宋_GB2312" w:cs="Times New Roman"/>
                <w:color w:val="000000"/>
                <w:sz w:val="28"/>
                <w:szCs w:val="28"/>
              </w:rPr>
            </w:pPr>
          </w:p>
        </w:tc>
      </w:tr>
      <w:tr w14:paraId="6AF9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5F6EE681">
            <w:pPr>
              <w:spacing w:line="580" w:lineRule="exact"/>
              <w:jc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11</w:t>
            </w:r>
          </w:p>
        </w:tc>
        <w:tc>
          <w:tcPr>
            <w:tcW w:w="8375" w:type="dxa"/>
            <w:noWrap w:val="0"/>
            <w:vAlign w:val="center"/>
          </w:tcPr>
          <w:p w14:paraId="6FE45512">
            <w:pPr>
              <w:spacing w:line="580" w:lineRule="exact"/>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发生质量事故后，隐瞒不报、谎报、迟报</w:t>
            </w:r>
            <w:r>
              <w:rPr>
                <w:rFonts w:ascii="Times New Roman" w:hAnsi="Times New Roman" w:eastAsia="仿宋_GB2312"/>
                <w:b w:val="0"/>
                <w:bCs w:val="0"/>
                <w:color w:val="000000"/>
                <w:sz w:val="28"/>
                <w:szCs w:val="28"/>
                <w:highlight w:val="none"/>
              </w:rPr>
              <w:t>或</w:t>
            </w:r>
            <w:r>
              <w:rPr>
                <w:rFonts w:hint="default" w:ascii="Times New Roman" w:hAnsi="Times New Roman" w:eastAsia="仿宋_GB2312"/>
                <w:b w:val="0"/>
                <w:bCs w:val="0"/>
                <w:color w:val="000000"/>
                <w:sz w:val="28"/>
                <w:szCs w:val="28"/>
                <w:highlight w:val="none"/>
              </w:rPr>
              <w:t>破坏事故现场的</w:t>
            </w:r>
          </w:p>
        </w:tc>
        <w:tc>
          <w:tcPr>
            <w:tcW w:w="993" w:type="dxa"/>
            <w:noWrap w:val="0"/>
            <w:vAlign w:val="center"/>
          </w:tcPr>
          <w:p w14:paraId="39ED0265">
            <w:pPr>
              <w:spacing w:line="580" w:lineRule="exact"/>
              <w:jc w:val="center"/>
              <w:rPr>
                <w:rFonts w:ascii="Times New Roman" w:hAnsi="Times New Roman" w:eastAsia="仿宋_GB2312"/>
                <w:b w:val="0"/>
                <w:bCs w:val="0"/>
                <w:sz w:val="28"/>
                <w:szCs w:val="28"/>
                <w:highlight w:val="none"/>
              </w:rPr>
            </w:pPr>
            <w:r>
              <w:rPr>
                <w:rFonts w:ascii="Times New Roman" w:hAnsi="Times New Roman" w:eastAsia="仿宋_GB2312"/>
                <w:b w:val="0"/>
                <w:bCs w:val="0"/>
                <w:color w:val="000000"/>
                <w:sz w:val="28"/>
                <w:szCs w:val="28"/>
                <w:highlight w:val="none"/>
              </w:rPr>
              <w:t>6分</w:t>
            </w:r>
          </w:p>
        </w:tc>
        <w:tc>
          <w:tcPr>
            <w:tcW w:w="1417" w:type="dxa"/>
            <w:noWrap w:val="0"/>
            <w:vAlign w:val="center"/>
          </w:tcPr>
          <w:p w14:paraId="2EEDA0FE">
            <w:pPr>
              <w:spacing w:line="580" w:lineRule="exact"/>
              <w:jc w:val="center"/>
              <w:rPr>
                <w:rFonts w:ascii="Times New Roman" w:hAnsi="Times New Roman" w:eastAsia="仿宋_GB2312"/>
                <w:b w:val="0"/>
                <w:bCs w:val="0"/>
                <w:sz w:val="28"/>
                <w:szCs w:val="28"/>
                <w:highlight w:val="none"/>
              </w:rPr>
            </w:pPr>
            <w:r>
              <w:rPr>
                <w:rFonts w:ascii="Times New Roman" w:hAnsi="Times New Roman" w:eastAsia="仿宋_GB2312"/>
                <w:b w:val="0"/>
                <w:bCs w:val="0"/>
                <w:color w:val="000000"/>
                <w:sz w:val="28"/>
                <w:szCs w:val="28"/>
                <w:highlight w:val="none"/>
              </w:rPr>
              <w:t>12个月</w:t>
            </w:r>
          </w:p>
        </w:tc>
        <w:tc>
          <w:tcPr>
            <w:tcW w:w="2584" w:type="dxa"/>
            <w:vMerge w:val="continue"/>
            <w:noWrap w:val="0"/>
            <w:vAlign w:val="top"/>
          </w:tcPr>
          <w:p w14:paraId="20674F48">
            <w:pPr>
              <w:spacing w:line="580" w:lineRule="exact"/>
              <w:jc w:val="center"/>
              <w:rPr>
                <w:rFonts w:hint="default" w:ascii="Times New Roman" w:hAnsi="Times New Roman" w:eastAsia="仿宋_GB2312" w:cs="Times New Roman"/>
                <w:color w:val="000000"/>
                <w:sz w:val="28"/>
                <w:szCs w:val="28"/>
              </w:rPr>
            </w:pPr>
          </w:p>
        </w:tc>
      </w:tr>
      <w:tr w14:paraId="4622E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2030523D">
            <w:pPr>
              <w:spacing w:line="580" w:lineRule="exact"/>
              <w:jc w:val="center"/>
              <w:rPr>
                <w:rFonts w:hint="default"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12</w:t>
            </w:r>
          </w:p>
        </w:tc>
        <w:tc>
          <w:tcPr>
            <w:tcW w:w="8375" w:type="dxa"/>
            <w:noWrap w:val="0"/>
            <w:vAlign w:val="center"/>
          </w:tcPr>
          <w:p w14:paraId="085A5ADE">
            <w:pPr>
              <w:spacing w:line="580" w:lineRule="exact"/>
              <w:rPr>
                <w:rFonts w:hint="default"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发生信访投诉，经核实，不履行保修义务或拖延履行保修义务的</w:t>
            </w:r>
          </w:p>
        </w:tc>
        <w:tc>
          <w:tcPr>
            <w:tcW w:w="993" w:type="dxa"/>
            <w:noWrap w:val="0"/>
            <w:vAlign w:val="center"/>
          </w:tcPr>
          <w:p w14:paraId="06EACC7B">
            <w:pPr>
              <w:spacing w:line="580" w:lineRule="exact"/>
              <w:jc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6分</w:t>
            </w:r>
          </w:p>
        </w:tc>
        <w:tc>
          <w:tcPr>
            <w:tcW w:w="1417" w:type="dxa"/>
            <w:noWrap w:val="0"/>
            <w:vAlign w:val="center"/>
          </w:tcPr>
          <w:p w14:paraId="02DAB5D0">
            <w:pPr>
              <w:spacing w:line="580" w:lineRule="exact"/>
              <w:jc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12个月</w:t>
            </w:r>
          </w:p>
        </w:tc>
        <w:tc>
          <w:tcPr>
            <w:tcW w:w="2584" w:type="dxa"/>
            <w:vMerge w:val="continue"/>
            <w:noWrap w:val="0"/>
            <w:vAlign w:val="top"/>
          </w:tcPr>
          <w:p w14:paraId="69F3FB6A">
            <w:pPr>
              <w:spacing w:line="580" w:lineRule="exact"/>
              <w:jc w:val="center"/>
              <w:rPr>
                <w:rFonts w:hint="default" w:ascii="Times New Roman" w:hAnsi="Times New Roman" w:eastAsia="仿宋_GB2312" w:cs="Times New Roman"/>
                <w:color w:val="000000"/>
                <w:sz w:val="28"/>
                <w:szCs w:val="28"/>
              </w:rPr>
            </w:pPr>
          </w:p>
        </w:tc>
      </w:tr>
      <w:tr w14:paraId="7944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160ED767">
            <w:pPr>
              <w:spacing w:line="580" w:lineRule="exact"/>
              <w:jc w:val="center"/>
              <w:rPr>
                <w:rFonts w:hint="default"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13</w:t>
            </w:r>
          </w:p>
        </w:tc>
        <w:tc>
          <w:tcPr>
            <w:tcW w:w="8375" w:type="dxa"/>
            <w:noWrap w:val="0"/>
            <w:vAlign w:val="center"/>
          </w:tcPr>
          <w:p w14:paraId="05E47EDA">
            <w:pPr>
              <w:spacing w:line="580" w:lineRule="exact"/>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发生信访投诉，经核实，存在影响主体结构安全或主要使用功能的</w:t>
            </w:r>
            <w:r>
              <w:rPr>
                <w:rFonts w:ascii="Times New Roman" w:hAnsi="Times New Roman" w:eastAsia="仿宋_GB2312"/>
                <w:b w:val="0"/>
                <w:bCs w:val="0"/>
                <w:color w:val="000000"/>
                <w:sz w:val="28"/>
                <w:szCs w:val="28"/>
                <w:highlight w:val="none"/>
              </w:rPr>
              <w:t>严重</w:t>
            </w:r>
            <w:r>
              <w:rPr>
                <w:rFonts w:hint="default" w:ascii="Times New Roman" w:hAnsi="Times New Roman" w:eastAsia="仿宋_GB2312"/>
                <w:b w:val="0"/>
                <w:bCs w:val="0"/>
                <w:color w:val="000000"/>
                <w:sz w:val="28"/>
                <w:szCs w:val="28"/>
                <w:highlight w:val="none"/>
              </w:rPr>
              <w:t>质量问题</w:t>
            </w:r>
            <w:r>
              <w:rPr>
                <w:rFonts w:ascii="Times New Roman" w:hAnsi="Times New Roman" w:eastAsia="仿宋_GB2312"/>
                <w:b w:val="0"/>
                <w:bCs w:val="0"/>
                <w:color w:val="000000"/>
                <w:sz w:val="28"/>
                <w:szCs w:val="28"/>
                <w:highlight w:val="none"/>
              </w:rPr>
              <w:t>的</w:t>
            </w:r>
          </w:p>
        </w:tc>
        <w:tc>
          <w:tcPr>
            <w:tcW w:w="993" w:type="dxa"/>
            <w:noWrap w:val="0"/>
            <w:vAlign w:val="center"/>
          </w:tcPr>
          <w:p w14:paraId="67CECA6E">
            <w:pPr>
              <w:spacing w:line="580" w:lineRule="exact"/>
              <w:jc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6分</w:t>
            </w:r>
          </w:p>
        </w:tc>
        <w:tc>
          <w:tcPr>
            <w:tcW w:w="1417" w:type="dxa"/>
            <w:noWrap w:val="0"/>
            <w:vAlign w:val="center"/>
          </w:tcPr>
          <w:p w14:paraId="706D5310">
            <w:pPr>
              <w:spacing w:line="580" w:lineRule="exact"/>
              <w:jc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12个月</w:t>
            </w:r>
          </w:p>
        </w:tc>
        <w:tc>
          <w:tcPr>
            <w:tcW w:w="2584" w:type="dxa"/>
            <w:vMerge w:val="continue"/>
            <w:noWrap w:val="0"/>
            <w:vAlign w:val="top"/>
          </w:tcPr>
          <w:p w14:paraId="46452D6E">
            <w:pPr>
              <w:spacing w:line="580" w:lineRule="exact"/>
              <w:jc w:val="center"/>
              <w:rPr>
                <w:rFonts w:hint="default" w:ascii="Times New Roman" w:hAnsi="Times New Roman" w:eastAsia="仿宋_GB2312" w:cs="Times New Roman"/>
                <w:color w:val="000000"/>
                <w:sz w:val="28"/>
                <w:szCs w:val="28"/>
              </w:rPr>
            </w:pPr>
          </w:p>
        </w:tc>
      </w:tr>
      <w:tr w14:paraId="404B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5EE8150">
            <w:pPr>
              <w:spacing w:line="580" w:lineRule="exact"/>
              <w:jc w:val="center"/>
              <w:rPr>
                <w:rFonts w:hint="default"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14</w:t>
            </w:r>
          </w:p>
        </w:tc>
        <w:tc>
          <w:tcPr>
            <w:tcW w:w="8375" w:type="dxa"/>
            <w:noWrap w:val="0"/>
            <w:vAlign w:val="center"/>
          </w:tcPr>
          <w:p w14:paraId="6C35156D">
            <w:pPr>
              <w:spacing w:line="580" w:lineRule="exact"/>
              <w:rPr>
                <w:rFonts w:ascii="Times New Roman" w:hAnsi="Times New Roman" w:eastAsia="仿宋_GB2312"/>
                <w:b w:val="0"/>
                <w:bCs w:val="0"/>
                <w:color w:val="000000"/>
                <w:sz w:val="28"/>
                <w:szCs w:val="28"/>
              </w:rPr>
            </w:pPr>
            <w:r>
              <w:rPr>
                <w:rFonts w:hint="default" w:ascii="Times New Roman" w:hAnsi="Times New Roman" w:eastAsia="仿宋_GB2312"/>
                <w:b w:val="0"/>
                <w:bCs w:val="0"/>
                <w:sz w:val="28"/>
                <w:szCs w:val="28"/>
              </w:rPr>
              <w:t>在信息录入过程中提供虚假材料的情形</w:t>
            </w:r>
          </w:p>
        </w:tc>
        <w:tc>
          <w:tcPr>
            <w:tcW w:w="993" w:type="dxa"/>
            <w:noWrap w:val="0"/>
            <w:vAlign w:val="center"/>
          </w:tcPr>
          <w:p w14:paraId="29BF15EE">
            <w:pPr>
              <w:spacing w:line="580" w:lineRule="exact"/>
              <w:jc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10</w:t>
            </w:r>
            <w:r>
              <w:rPr>
                <w:rFonts w:ascii="Times New Roman" w:hAnsi="Times New Roman" w:eastAsia="仿宋_GB2312"/>
                <w:b w:val="0"/>
                <w:bCs w:val="0"/>
                <w:color w:val="000000"/>
                <w:sz w:val="28"/>
                <w:szCs w:val="28"/>
              </w:rPr>
              <w:t>分</w:t>
            </w:r>
          </w:p>
        </w:tc>
        <w:tc>
          <w:tcPr>
            <w:tcW w:w="1417" w:type="dxa"/>
            <w:noWrap w:val="0"/>
            <w:vAlign w:val="center"/>
          </w:tcPr>
          <w:p w14:paraId="0A70D530">
            <w:pPr>
              <w:spacing w:line="580" w:lineRule="exact"/>
              <w:jc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12个月</w:t>
            </w:r>
          </w:p>
        </w:tc>
        <w:tc>
          <w:tcPr>
            <w:tcW w:w="2584" w:type="dxa"/>
            <w:vMerge w:val="continue"/>
            <w:noWrap w:val="0"/>
            <w:vAlign w:val="top"/>
          </w:tcPr>
          <w:p w14:paraId="19EE0B99">
            <w:pPr>
              <w:spacing w:line="580" w:lineRule="exact"/>
              <w:jc w:val="center"/>
              <w:rPr>
                <w:rFonts w:hint="default" w:ascii="Times New Roman" w:hAnsi="Times New Roman" w:eastAsia="仿宋_GB2312" w:cs="Times New Roman"/>
                <w:color w:val="000000"/>
                <w:sz w:val="28"/>
                <w:szCs w:val="28"/>
              </w:rPr>
            </w:pPr>
          </w:p>
        </w:tc>
      </w:tr>
      <w:tr w14:paraId="6FEF5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3FDCAC67">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15</w:t>
            </w:r>
          </w:p>
        </w:tc>
        <w:tc>
          <w:tcPr>
            <w:tcW w:w="8375" w:type="dxa"/>
            <w:noWrap w:val="0"/>
            <w:vAlign w:val="center"/>
          </w:tcPr>
          <w:p w14:paraId="458BA50A">
            <w:pPr>
              <w:spacing w:line="580" w:lineRule="exact"/>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暂扣许可证件、降低资质等级</w:t>
            </w:r>
          </w:p>
        </w:tc>
        <w:tc>
          <w:tcPr>
            <w:tcW w:w="993" w:type="dxa"/>
            <w:noWrap w:val="0"/>
            <w:vAlign w:val="center"/>
          </w:tcPr>
          <w:p w14:paraId="680FA400">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12分</w:t>
            </w:r>
          </w:p>
        </w:tc>
        <w:tc>
          <w:tcPr>
            <w:tcW w:w="1417" w:type="dxa"/>
            <w:noWrap w:val="0"/>
            <w:vAlign w:val="center"/>
          </w:tcPr>
          <w:p w14:paraId="4B21D8BD">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6个月</w:t>
            </w:r>
          </w:p>
        </w:tc>
        <w:tc>
          <w:tcPr>
            <w:tcW w:w="2584" w:type="dxa"/>
            <w:vMerge w:val="continue"/>
            <w:noWrap w:val="0"/>
            <w:vAlign w:val="top"/>
          </w:tcPr>
          <w:p w14:paraId="3D6342C1">
            <w:pPr>
              <w:spacing w:line="580" w:lineRule="exact"/>
              <w:jc w:val="center"/>
              <w:rPr>
                <w:rFonts w:hint="default" w:ascii="Times New Roman" w:hAnsi="Times New Roman" w:eastAsia="仿宋_GB2312" w:cs="Times New Roman"/>
                <w:color w:val="000000"/>
                <w:sz w:val="28"/>
                <w:szCs w:val="28"/>
              </w:rPr>
            </w:pPr>
          </w:p>
        </w:tc>
      </w:tr>
      <w:tr w14:paraId="73FB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4171FB23">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16</w:t>
            </w:r>
          </w:p>
        </w:tc>
        <w:tc>
          <w:tcPr>
            <w:tcW w:w="8375" w:type="dxa"/>
            <w:noWrap w:val="0"/>
            <w:vAlign w:val="center"/>
          </w:tcPr>
          <w:p w14:paraId="1FD66017">
            <w:pPr>
              <w:spacing w:line="580" w:lineRule="exact"/>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被责令停业整顿三个月以下的</w:t>
            </w:r>
          </w:p>
        </w:tc>
        <w:tc>
          <w:tcPr>
            <w:tcW w:w="993" w:type="dxa"/>
            <w:noWrap w:val="0"/>
            <w:vAlign w:val="center"/>
          </w:tcPr>
          <w:p w14:paraId="7D5729AC">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12分</w:t>
            </w:r>
          </w:p>
        </w:tc>
        <w:tc>
          <w:tcPr>
            <w:tcW w:w="1417" w:type="dxa"/>
            <w:noWrap w:val="0"/>
            <w:vAlign w:val="center"/>
          </w:tcPr>
          <w:p w14:paraId="06FE6394">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12个月</w:t>
            </w:r>
          </w:p>
        </w:tc>
        <w:tc>
          <w:tcPr>
            <w:tcW w:w="2584" w:type="dxa"/>
            <w:vMerge w:val="continue"/>
            <w:noWrap w:val="0"/>
            <w:vAlign w:val="top"/>
          </w:tcPr>
          <w:p w14:paraId="1952711B">
            <w:pPr>
              <w:spacing w:line="580" w:lineRule="exact"/>
              <w:jc w:val="center"/>
              <w:rPr>
                <w:rFonts w:hint="default" w:ascii="Times New Roman" w:hAnsi="Times New Roman" w:eastAsia="仿宋_GB2312" w:cs="Times New Roman"/>
                <w:color w:val="000000"/>
                <w:sz w:val="28"/>
                <w:szCs w:val="28"/>
              </w:rPr>
            </w:pPr>
          </w:p>
        </w:tc>
      </w:tr>
      <w:tr w14:paraId="2E03E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23338913">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17</w:t>
            </w:r>
          </w:p>
        </w:tc>
        <w:tc>
          <w:tcPr>
            <w:tcW w:w="8375" w:type="dxa"/>
            <w:noWrap w:val="0"/>
            <w:vAlign w:val="center"/>
          </w:tcPr>
          <w:p w14:paraId="296031EE">
            <w:pPr>
              <w:spacing w:line="580" w:lineRule="exact"/>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发生工程质量安全较大事故，受到行政处罚的</w:t>
            </w:r>
          </w:p>
        </w:tc>
        <w:tc>
          <w:tcPr>
            <w:tcW w:w="993" w:type="dxa"/>
            <w:noWrap w:val="0"/>
            <w:vAlign w:val="center"/>
          </w:tcPr>
          <w:p w14:paraId="5EC6440E">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12分</w:t>
            </w:r>
          </w:p>
        </w:tc>
        <w:tc>
          <w:tcPr>
            <w:tcW w:w="1417" w:type="dxa"/>
            <w:noWrap w:val="0"/>
            <w:vAlign w:val="center"/>
          </w:tcPr>
          <w:p w14:paraId="15DDC54C">
            <w:pPr>
              <w:spacing w:line="580" w:lineRule="exact"/>
              <w:jc w:val="center"/>
              <w:rPr>
                <w:rFonts w:ascii="Times New Roman" w:hAnsi="Times New Roman" w:eastAsia="仿宋_GB2312"/>
                <w:b w:val="0"/>
                <w:bCs w:val="0"/>
                <w:sz w:val="28"/>
                <w:szCs w:val="28"/>
              </w:rPr>
            </w:pPr>
            <w:r>
              <w:rPr>
                <w:rFonts w:ascii="Times New Roman" w:hAnsi="Times New Roman" w:eastAsia="仿宋_GB2312"/>
                <w:b w:val="0"/>
                <w:bCs w:val="0"/>
                <w:color w:val="000000"/>
                <w:sz w:val="28"/>
                <w:szCs w:val="28"/>
              </w:rPr>
              <w:t>12个月</w:t>
            </w:r>
          </w:p>
        </w:tc>
        <w:tc>
          <w:tcPr>
            <w:tcW w:w="2584" w:type="dxa"/>
            <w:vMerge w:val="continue"/>
            <w:noWrap w:val="0"/>
            <w:vAlign w:val="top"/>
          </w:tcPr>
          <w:p w14:paraId="7B3F5C7E">
            <w:pPr>
              <w:spacing w:line="580" w:lineRule="exact"/>
              <w:jc w:val="center"/>
              <w:rPr>
                <w:rFonts w:hint="default" w:ascii="Times New Roman" w:hAnsi="Times New Roman" w:eastAsia="仿宋_GB2312" w:cs="Times New Roman"/>
                <w:color w:val="000000"/>
                <w:sz w:val="28"/>
                <w:szCs w:val="28"/>
              </w:rPr>
            </w:pPr>
          </w:p>
        </w:tc>
      </w:tr>
      <w:tr w14:paraId="35ED8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E677228">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18</w:t>
            </w:r>
          </w:p>
        </w:tc>
        <w:tc>
          <w:tcPr>
            <w:tcW w:w="8375" w:type="dxa"/>
            <w:noWrap w:val="0"/>
            <w:vAlign w:val="center"/>
          </w:tcPr>
          <w:p w14:paraId="30BC79AE">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欺骗、贿赂等不正当手段取得资质许可或者安全生产许可证而被撤销相应行政许可的（严重失信）</w:t>
            </w:r>
          </w:p>
        </w:tc>
        <w:tc>
          <w:tcPr>
            <w:tcW w:w="993" w:type="dxa"/>
            <w:noWrap w:val="0"/>
            <w:vAlign w:val="center"/>
          </w:tcPr>
          <w:p w14:paraId="4CDB3B0D">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12分</w:t>
            </w:r>
          </w:p>
        </w:tc>
        <w:tc>
          <w:tcPr>
            <w:tcW w:w="1417" w:type="dxa"/>
            <w:noWrap w:val="0"/>
            <w:vAlign w:val="center"/>
          </w:tcPr>
          <w:p w14:paraId="67C60898">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vMerge w:val="continue"/>
            <w:noWrap w:val="0"/>
            <w:vAlign w:val="top"/>
          </w:tcPr>
          <w:p w14:paraId="0248AC0E">
            <w:pPr>
              <w:spacing w:line="580" w:lineRule="exact"/>
              <w:jc w:val="center"/>
              <w:rPr>
                <w:rFonts w:hint="default" w:ascii="Times New Roman" w:hAnsi="Times New Roman" w:eastAsia="仿宋_GB2312" w:cs="Times New Roman"/>
                <w:color w:val="000000"/>
                <w:sz w:val="28"/>
                <w:szCs w:val="28"/>
              </w:rPr>
            </w:pPr>
          </w:p>
        </w:tc>
      </w:tr>
      <w:tr w14:paraId="47A2A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2EB3D687">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19</w:t>
            </w:r>
          </w:p>
        </w:tc>
        <w:tc>
          <w:tcPr>
            <w:tcW w:w="8375" w:type="dxa"/>
            <w:noWrap w:val="0"/>
            <w:vAlign w:val="center"/>
          </w:tcPr>
          <w:p w14:paraId="0F5740C4">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发生转包、出借资质，受到行政处罚的（严重失信）</w:t>
            </w:r>
          </w:p>
        </w:tc>
        <w:tc>
          <w:tcPr>
            <w:tcW w:w="993" w:type="dxa"/>
            <w:noWrap w:val="0"/>
            <w:vAlign w:val="center"/>
          </w:tcPr>
          <w:p w14:paraId="220F40B1">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12分</w:t>
            </w:r>
          </w:p>
        </w:tc>
        <w:tc>
          <w:tcPr>
            <w:tcW w:w="1417" w:type="dxa"/>
            <w:noWrap w:val="0"/>
            <w:vAlign w:val="center"/>
          </w:tcPr>
          <w:p w14:paraId="5F207C0C">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vMerge w:val="continue"/>
            <w:noWrap w:val="0"/>
            <w:vAlign w:val="top"/>
          </w:tcPr>
          <w:p w14:paraId="307CD12B">
            <w:pPr>
              <w:spacing w:line="580" w:lineRule="exact"/>
              <w:jc w:val="center"/>
              <w:rPr>
                <w:rFonts w:hint="default" w:ascii="Times New Roman" w:hAnsi="Times New Roman" w:eastAsia="仿宋_GB2312" w:cs="Times New Roman"/>
                <w:color w:val="000000"/>
                <w:sz w:val="28"/>
                <w:szCs w:val="28"/>
              </w:rPr>
            </w:pPr>
          </w:p>
        </w:tc>
      </w:tr>
      <w:tr w14:paraId="4BE4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58A23D59">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w:t>
            </w:r>
          </w:p>
        </w:tc>
        <w:tc>
          <w:tcPr>
            <w:tcW w:w="8375" w:type="dxa"/>
            <w:noWrap w:val="0"/>
            <w:vAlign w:val="center"/>
          </w:tcPr>
          <w:p w14:paraId="579F21E7">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因拖欠农民工工资被人力资源社会保障部门列入“黑名单”的（严重失信）</w:t>
            </w:r>
          </w:p>
        </w:tc>
        <w:tc>
          <w:tcPr>
            <w:tcW w:w="993" w:type="dxa"/>
            <w:noWrap w:val="0"/>
            <w:vAlign w:val="center"/>
          </w:tcPr>
          <w:p w14:paraId="278B9F6F">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12分</w:t>
            </w:r>
          </w:p>
        </w:tc>
        <w:tc>
          <w:tcPr>
            <w:tcW w:w="1417" w:type="dxa"/>
            <w:noWrap w:val="0"/>
            <w:vAlign w:val="center"/>
          </w:tcPr>
          <w:p w14:paraId="1A90DE76">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vMerge w:val="continue"/>
            <w:noWrap w:val="0"/>
            <w:vAlign w:val="top"/>
          </w:tcPr>
          <w:p w14:paraId="61496E4A">
            <w:pPr>
              <w:spacing w:line="580" w:lineRule="exact"/>
              <w:jc w:val="center"/>
              <w:rPr>
                <w:rFonts w:hint="default" w:ascii="Times New Roman" w:hAnsi="Times New Roman" w:eastAsia="仿宋_GB2312" w:cs="Times New Roman"/>
                <w:color w:val="000000"/>
                <w:sz w:val="28"/>
                <w:szCs w:val="28"/>
              </w:rPr>
            </w:pPr>
          </w:p>
        </w:tc>
      </w:tr>
      <w:tr w14:paraId="7ED7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464DFF83">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21</w:t>
            </w:r>
          </w:p>
        </w:tc>
        <w:tc>
          <w:tcPr>
            <w:tcW w:w="8375" w:type="dxa"/>
            <w:noWrap w:val="0"/>
            <w:vAlign w:val="center"/>
          </w:tcPr>
          <w:p w14:paraId="388B1976">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经法院判决或仲裁机构裁决，被认定为拖欠工程款且拒不履行生效法律文书确定的义务的（严重失信）</w:t>
            </w:r>
          </w:p>
        </w:tc>
        <w:tc>
          <w:tcPr>
            <w:tcW w:w="993" w:type="dxa"/>
            <w:noWrap w:val="0"/>
            <w:vAlign w:val="center"/>
          </w:tcPr>
          <w:p w14:paraId="2B62773F">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12分</w:t>
            </w:r>
          </w:p>
        </w:tc>
        <w:tc>
          <w:tcPr>
            <w:tcW w:w="1417" w:type="dxa"/>
            <w:noWrap w:val="0"/>
            <w:vAlign w:val="center"/>
          </w:tcPr>
          <w:p w14:paraId="57CE5654">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vMerge w:val="continue"/>
            <w:noWrap w:val="0"/>
            <w:vAlign w:val="top"/>
          </w:tcPr>
          <w:p w14:paraId="3C0CC848">
            <w:pPr>
              <w:spacing w:line="580" w:lineRule="exact"/>
              <w:jc w:val="center"/>
              <w:rPr>
                <w:rFonts w:hint="default" w:ascii="Times New Roman" w:hAnsi="Times New Roman" w:eastAsia="仿宋_GB2312" w:cs="Times New Roman"/>
                <w:color w:val="000000"/>
                <w:sz w:val="28"/>
                <w:szCs w:val="28"/>
              </w:rPr>
            </w:pPr>
          </w:p>
        </w:tc>
      </w:tr>
      <w:tr w14:paraId="7114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5AE577DA">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22</w:t>
            </w:r>
          </w:p>
        </w:tc>
        <w:tc>
          <w:tcPr>
            <w:tcW w:w="8375" w:type="dxa"/>
            <w:noWrap w:val="0"/>
            <w:vAlign w:val="center"/>
          </w:tcPr>
          <w:p w14:paraId="30CD297C">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经司法生效判决认定在工程建设活动中存在犯罪行为的（严重失信）</w:t>
            </w:r>
          </w:p>
        </w:tc>
        <w:tc>
          <w:tcPr>
            <w:tcW w:w="993" w:type="dxa"/>
            <w:noWrap w:val="0"/>
            <w:vAlign w:val="center"/>
          </w:tcPr>
          <w:p w14:paraId="67600E3B">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12分</w:t>
            </w:r>
          </w:p>
        </w:tc>
        <w:tc>
          <w:tcPr>
            <w:tcW w:w="1417" w:type="dxa"/>
            <w:noWrap w:val="0"/>
            <w:vAlign w:val="center"/>
          </w:tcPr>
          <w:p w14:paraId="48C16790">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vMerge w:val="continue"/>
            <w:noWrap w:val="0"/>
            <w:vAlign w:val="top"/>
          </w:tcPr>
          <w:p w14:paraId="0932C15E">
            <w:pPr>
              <w:spacing w:line="580" w:lineRule="exact"/>
              <w:jc w:val="center"/>
              <w:rPr>
                <w:rFonts w:hint="default" w:ascii="Times New Roman" w:hAnsi="Times New Roman" w:eastAsia="仿宋_GB2312" w:cs="Times New Roman"/>
                <w:color w:val="000000"/>
                <w:sz w:val="28"/>
                <w:szCs w:val="28"/>
              </w:rPr>
            </w:pPr>
          </w:p>
        </w:tc>
      </w:tr>
      <w:tr w14:paraId="11AA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75A569B">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23</w:t>
            </w:r>
          </w:p>
        </w:tc>
        <w:tc>
          <w:tcPr>
            <w:tcW w:w="8375" w:type="dxa"/>
            <w:noWrap w:val="0"/>
            <w:vAlign w:val="center"/>
          </w:tcPr>
          <w:p w14:paraId="2F740F75">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法律、法规规定的其他应当列入严重失信名单的相关信息（严重失信）</w:t>
            </w:r>
          </w:p>
        </w:tc>
        <w:tc>
          <w:tcPr>
            <w:tcW w:w="993" w:type="dxa"/>
            <w:noWrap w:val="0"/>
            <w:vAlign w:val="center"/>
          </w:tcPr>
          <w:p w14:paraId="255E98A2">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12分</w:t>
            </w:r>
          </w:p>
        </w:tc>
        <w:tc>
          <w:tcPr>
            <w:tcW w:w="1417" w:type="dxa"/>
            <w:noWrap w:val="0"/>
            <w:vAlign w:val="center"/>
          </w:tcPr>
          <w:p w14:paraId="053BD5C7">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vMerge w:val="continue"/>
            <w:noWrap w:val="0"/>
            <w:vAlign w:val="top"/>
          </w:tcPr>
          <w:p w14:paraId="2484A2D7">
            <w:pPr>
              <w:spacing w:line="580" w:lineRule="exact"/>
              <w:jc w:val="center"/>
              <w:rPr>
                <w:rFonts w:hint="default" w:ascii="Times New Roman" w:hAnsi="Times New Roman" w:eastAsia="仿宋_GB2312" w:cs="Times New Roman"/>
                <w:color w:val="000000"/>
                <w:sz w:val="28"/>
                <w:szCs w:val="28"/>
              </w:rPr>
            </w:pPr>
          </w:p>
        </w:tc>
      </w:tr>
      <w:tr w14:paraId="6D39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1703C577">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24</w:t>
            </w:r>
          </w:p>
        </w:tc>
        <w:tc>
          <w:tcPr>
            <w:tcW w:w="8375" w:type="dxa"/>
            <w:noWrap w:val="0"/>
            <w:vAlign w:val="center"/>
          </w:tcPr>
          <w:p w14:paraId="3CAC2D58">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被责令停业整顿三个月及以上的（严重失信）</w:t>
            </w:r>
          </w:p>
        </w:tc>
        <w:tc>
          <w:tcPr>
            <w:tcW w:w="993" w:type="dxa"/>
            <w:noWrap w:val="0"/>
            <w:vAlign w:val="center"/>
          </w:tcPr>
          <w:p w14:paraId="40906C83">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20分</w:t>
            </w:r>
          </w:p>
        </w:tc>
        <w:tc>
          <w:tcPr>
            <w:tcW w:w="1417" w:type="dxa"/>
            <w:noWrap w:val="0"/>
            <w:vAlign w:val="center"/>
          </w:tcPr>
          <w:p w14:paraId="1E5ADE95">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noWrap w:val="0"/>
            <w:vAlign w:val="top"/>
          </w:tcPr>
          <w:p w14:paraId="54AB7067">
            <w:pPr>
              <w:spacing w:line="580" w:lineRule="exact"/>
              <w:jc w:val="center"/>
              <w:rPr>
                <w:rFonts w:hint="default" w:ascii="Times New Roman" w:hAnsi="Times New Roman" w:eastAsia="仿宋_GB2312" w:cs="Times New Roman"/>
                <w:color w:val="000000"/>
                <w:sz w:val="28"/>
                <w:szCs w:val="28"/>
              </w:rPr>
            </w:pPr>
          </w:p>
        </w:tc>
      </w:tr>
      <w:tr w14:paraId="62BF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1F2E4322">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25</w:t>
            </w:r>
          </w:p>
        </w:tc>
        <w:tc>
          <w:tcPr>
            <w:tcW w:w="8375" w:type="dxa"/>
            <w:noWrap w:val="0"/>
            <w:vAlign w:val="center"/>
          </w:tcPr>
          <w:p w14:paraId="0C84E5B8">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因工程质量、安全生产、消防安全等违法违规行为被降低资质等级或被吊销资质证书、安全生产许可证的（严重失信）</w:t>
            </w:r>
          </w:p>
        </w:tc>
        <w:tc>
          <w:tcPr>
            <w:tcW w:w="993" w:type="dxa"/>
            <w:noWrap w:val="0"/>
            <w:vAlign w:val="center"/>
          </w:tcPr>
          <w:p w14:paraId="3D96D10D">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20分</w:t>
            </w:r>
          </w:p>
        </w:tc>
        <w:tc>
          <w:tcPr>
            <w:tcW w:w="1417" w:type="dxa"/>
            <w:noWrap w:val="0"/>
            <w:vAlign w:val="center"/>
          </w:tcPr>
          <w:p w14:paraId="54D800C8">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noWrap w:val="0"/>
            <w:vAlign w:val="top"/>
          </w:tcPr>
          <w:p w14:paraId="127578E6">
            <w:pPr>
              <w:spacing w:line="580" w:lineRule="exact"/>
              <w:jc w:val="center"/>
              <w:rPr>
                <w:rFonts w:hint="default" w:ascii="Times New Roman" w:hAnsi="Times New Roman" w:eastAsia="仿宋_GB2312" w:cs="Times New Roman"/>
                <w:color w:val="000000"/>
                <w:sz w:val="28"/>
                <w:szCs w:val="28"/>
              </w:rPr>
            </w:pPr>
          </w:p>
        </w:tc>
      </w:tr>
      <w:tr w14:paraId="2B154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7D43C810">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26</w:t>
            </w:r>
          </w:p>
        </w:tc>
        <w:tc>
          <w:tcPr>
            <w:tcW w:w="8375" w:type="dxa"/>
            <w:noWrap w:val="0"/>
            <w:vAlign w:val="center"/>
          </w:tcPr>
          <w:p w14:paraId="2FFAB1BF">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提供虚假材料谋取中标、串通投标、以他人名义投标、通过行贿等非法手段谋取利益受到行政处罚，被取消一定期限内参加依法必须进行招标项目的投标资格的（严重失信）</w:t>
            </w:r>
          </w:p>
        </w:tc>
        <w:tc>
          <w:tcPr>
            <w:tcW w:w="993" w:type="dxa"/>
            <w:noWrap w:val="0"/>
            <w:vAlign w:val="center"/>
          </w:tcPr>
          <w:p w14:paraId="5E12A369">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20分</w:t>
            </w:r>
          </w:p>
        </w:tc>
        <w:tc>
          <w:tcPr>
            <w:tcW w:w="1417" w:type="dxa"/>
            <w:noWrap w:val="0"/>
            <w:vAlign w:val="center"/>
          </w:tcPr>
          <w:p w14:paraId="22E793A7">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noWrap w:val="0"/>
            <w:vAlign w:val="top"/>
          </w:tcPr>
          <w:p w14:paraId="54061C45">
            <w:pPr>
              <w:spacing w:line="580" w:lineRule="exact"/>
              <w:jc w:val="center"/>
              <w:rPr>
                <w:rFonts w:hint="default" w:ascii="Times New Roman" w:hAnsi="Times New Roman" w:eastAsia="仿宋_GB2312" w:cs="Times New Roman"/>
                <w:color w:val="000000"/>
                <w:sz w:val="28"/>
                <w:szCs w:val="28"/>
              </w:rPr>
            </w:pPr>
          </w:p>
        </w:tc>
      </w:tr>
      <w:tr w14:paraId="6BBE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noWrap w:val="0"/>
            <w:vAlign w:val="center"/>
          </w:tcPr>
          <w:p w14:paraId="612FE7CF">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w:t>
            </w:r>
          </w:p>
        </w:tc>
        <w:tc>
          <w:tcPr>
            <w:tcW w:w="8375" w:type="dxa"/>
            <w:noWrap w:val="0"/>
            <w:vAlign w:val="center"/>
          </w:tcPr>
          <w:p w14:paraId="5C0E71EF">
            <w:pPr>
              <w:spacing w:line="580" w:lineRule="exact"/>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发生工程质量安全重大及以上事故或一年内发生两起及以上较大事故，或发生性质恶劣、危害性严重、社会影响大的较大工程质量安全事故，受到行政处罚的（严重失信）</w:t>
            </w:r>
          </w:p>
        </w:tc>
        <w:tc>
          <w:tcPr>
            <w:tcW w:w="993" w:type="dxa"/>
            <w:noWrap w:val="0"/>
            <w:vAlign w:val="center"/>
          </w:tcPr>
          <w:p w14:paraId="140D6821">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20分</w:t>
            </w:r>
          </w:p>
        </w:tc>
        <w:tc>
          <w:tcPr>
            <w:tcW w:w="1417" w:type="dxa"/>
            <w:noWrap w:val="0"/>
            <w:vAlign w:val="center"/>
          </w:tcPr>
          <w:p w14:paraId="66B28BC4">
            <w:pPr>
              <w:spacing w:line="58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12个月</w:t>
            </w:r>
          </w:p>
        </w:tc>
        <w:tc>
          <w:tcPr>
            <w:tcW w:w="2584" w:type="dxa"/>
            <w:noWrap w:val="0"/>
            <w:vAlign w:val="top"/>
          </w:tcPr>
          <w:p w14:paraId="512042B9">
            <w:pPr>
              <w:spacing w:line="580" w:lineRule="exact"/>
              <w:jc w:val="center"/>
              <w:rPr>
                <w:rFonts w:hint="default" w:ascii="Times New Roman" w:hAnsi="Times New Roman" w:eastAsia="仿宋_GB2312" w:cs="Times New Roman"/>
                <w:color w:val="000000"/>
                <w:sz w:val="28"/>
                <w:szCs w:val="28"/>
              </w:rPr>
            </w:pPr>
          </w:p>
        </w:tc>
      </w:tr>
    </w:tbl>
    <w:p w14:paraId="58C1040E">
      <w:pPr>
        <w:rPr>
          <w:rFonts w:hint="default" w:ascii="Times New Roman" w:hAnsi="Times New Roman" w:cs="Times New Roman"/>
        </w:rPr>
        <w:sectPr>
          <w:footerReference r:id="rId3" w:type="default"/>
          <w:pgSz w:w="16838" w:h="11906" w:orient="landscape"/>
          <w:pgMar w:top="1644" w:right="1644" w:bottom="1644" w:left="1644" w:header="851" w:footer="992" w:gutter="0"/>
          <w:pgNumType w:fmt="decimal"/>
          <w:cols w:space="720" w:num="1"/>
          <w:docGrid w:type="lines" w:linePitch="312" w:charSpace="0"/>
        </w:sectPr>
      </w:pPr>
    </w:p>
    <w:p w14:paraId="282FE550">
      <w:pPr>
        <w:spacing w:line="660" w:lineRule="exact"/>
        <w:rPr>
          <w:rFonts w:hint="default" w:ascii="Times New Roman" w:hAnsi="Times New Roman" w:eastAsia="方正黑体_GBK" w:cs="Times New Roman"/>
          <w:sz w:val="32"/>
          <w:szCs w:val="32"/>
        </w:rPr>
      </w:pPr>
      <w:bookmarkStart w:id="0" w:name="_GoBack"/>
      <w:bookmarkEnd w:id="0"/>
      <w:r>
        <w:rPr>
          <w:rFonts w:hint="default" w:ascii="Times New Roman" w:hAnsi="Times New Roman" w:eastAsia="方正黑体_GBK" w:cs="Times New Roman"/>
          <w:sz w:val="32"/>
          <w:szCs w:val="32"/>
        </w:rPr>
        <w:t>附</w:t>
      </w:r>
      <w:r>
        <w:rPr>
          <w:rFonts w:hint="default" w:ascii="Times New Roman" w:hAnsi="Times New Roman" w:eastAsia="方正黑体_GBK" w:cs="Times New Roman"/>
          <w:sz w:val="32"/>
          <w:szCs w:val="32"/>
          <w:lang w:eastAsia="zh-CN"/>
        </w:rPr>
        <w:t>件</w:t>
      </w:r>
      <w:r>
        <w:rPr>
          <w:rFonts w:hint="default" w:ascii="Times New Roman" w:hAnsi="Times New Roman" w:eastAsia="方正黑体_GBK" w:cs="Times New Roman"/>
          <w:sz w:val="32"/>
          <w:szCs w:val="32"/>
          <w:lang w:val="en-US" w:eastAsia="zh-CN"/>
        </w:rPr>
        <w:t>2-</w:t>
      </w:r>
      <w:r>
        <w:rPr>
          <w:rFonts w:hint="default" w:ascii="Times New Roman" w:hAnsi="Times New Roman" w:eastAsia="方正黑体_GBK" w:cs="Times New Roman"/>
          <w:sz w:val="32"/>
          <w:szCs w:val="32"/>
        </w:rPr>
        <w:t>1</w:t>
      </w:r>
    </w:p>
    <w:tbl>
      <w:tblPr>
        <w:tblStyle w:val="4"/>
        <w:tblW w:w="0" w:type="auto"/>
        <w:tblInd w:w="0" w:type="dxa"/>
        <w:tblLayout w:type="fixed"/>
        <w:tblCellMar>
          <w:top w:w="0" w:type="dxa"/>
          <w:left w:w="108" w:type="dxa"/>
          <w:bottom w:w="0" w:type="dxa"/>
          <w:right w:w="108" w:type="dxa"/>
        </w:tblCellMar>
      </w:tblPr>
      <w:tblGrid>
        <w:gridCol w:w="1442"/>
        <w:gridCol w:w="779"/>
        <w:gridCol w:w="6794"/>
      </w:tblGrid>
      <w:tr w14:paraId="51485C8D">
        <w:tblPrEx>
          <w:tblCellMar>
            <w:top w:w="0" w:type="dxa"/>
            <w:left w:w="108" w:type="dxa"/>
            <w:bottom w:w="0" w:type="dxa"/>
            <w:right w:w="108" w:type="dxa"/>
          </w:tblCellMar>
        </w:tblPrEx>
        <w:trPr>
          <w:trHeight w:val="499" w:hRule="atLeast"/>
          <w:tblHeader/>
        </w:trPr>
        <w:tc>
          <w:tcPr>
            <w:tcW w:w="1442" w:type="dxa"/>
            <w:tcBorders>
              <w:top w:val="single" w:color="000000" w:sz="4" w:space="0"/>
              <w:left w:val="single" w:color="000000" w:sz="4" w:space="0"/>
              <w:bottom w:val="single" w:color="000000" w:sz="4" w:space="0"/>
              <w:right w:val="single" w:color="000000" w:sz="4" w:space="0"/>
            </w:tcBorders>
            <w:noWrap/>
            <w:vAlign w:val="center"/>
          </w:tcPr>
          <w:p w14:paraId="7B3D2C23">
            <w:pPr>
              <w:spacing w:line="610" w:lineRule="exact"/>
              <w:jc w:val="center"/>
              <w:rPr>
                <w:rFonts w:hint="default" w:ascii="Times New Roman" w:hAnsi="Times New Roman" w:eastAsia="仿宋_GB2312" w:cs="Times New Roman"/>
                <w:b/>
                <w:bCs/>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CFEAC05">
            <w:pPr>
              <w:widowControl/>
              <w:spacing w:line="610" w:lineRule="exact"/>
              <w:jc w:val="center"/>
              <w:textAlignment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bidi="ar"/>
              </w:rPr>
              <w:t>序号</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3DC7C9CB">
            <w:pPr>
              <w:widowControl/>
              <w:spacing w:line="610" w:lineRule="exact"/>
              <w:jc w:val="center"/>
              <w:textAlignment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bidi="ar"/>
              </w:rPr>
              <w:t>内容</w:t>
            </w:r>
          </w:p>
        </w:tc>
      </w:tr>
      <w:tr w14:paraId="011656B6">
        <w:tblPrEx>
          <w:tblCellMar>
            <w:top w:w="0" w:type="dxa"/>
            <w:left w:w="108" w:type="dxa"/>
            <w:bottom w:w="0" w:type="dxa"/>
            <w:right w:w="108" w:type="dxa"/>
          </w:tblCellMar>
        </w:tblPrEx>
        <w:trPr>
          <w:trHeight w:val="499" w:hRule="atLeast"/>
        </w:trPr>
        <w:tc>
          <w:tcPr>
            <w:tcW w:w="1442" w:type="dxa"/>
            <w:vMerge w:val="restart"/>
            <w:tcBorders>
              <w:top w:val="single" w:color="000000" w:sz="4" w:space="0"/>
              <w:left w:val="single" w:color="000000" w:sz="4" w:space="0"/>
              <w:right w:val="single" w:color="000000" w:sz="4" w:space="0"/>
            </w:tcBorders>
            <w:noWrap w:val="0"/>
            <w:vAlign w:val="center"/>
          </w:tcPr>
          <w:p w14:paraId="0D3ADBEF">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1市场行为-资质管理</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CFFC5B8">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1.1</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46E985AA">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未在规定期限内办理资质变更手续的</w:t>
            </w:r>
          </w:p>
        </w:tc>
      </w:tr>
      <w:tr w14:paraId="65B7ADFE">
        <w:tblPrEx>
          <w:tblCellMar>
            <w:top w:w="0" w:type="dxa"/>
            <w:left w:w="108" w:type="dxa"/>
            <w:bottom w:w="0" w:type="dxa"/>
            <w:right w:w="108" w:type="dxa"/>
          </w:tblCellMar>
        </w:tblPrEx>
        <w:trPr>
          <w:trHeight w:val="499" w:hRule="atLeast"/>
        </w:trPr>
        <w:tc>
          <w:tcPr>
            <w:tcW w:w="1442" w:type="dxa"/>
            <w:vMerge w:val="continue"/>
            <w:tcBorders>
              <w:left w:val="single" w:color="000000" w:sz="4" w:space="0"/>
              <w:right w:val="single" w:color="000000" w:sz="4" w:space="0"/>
            </w:tcBorders>
            <w:noWrap w:val="0"/>
            <w:vAlign w:val="center"/>
          </w:tcPr>
          <w:p w14:paraId="1A1BDD2C">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BD9602E">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1.2</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67925C52">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不如实提供有关材料，或者不配合资质监督检查的</w:t>
            </w:r>
          </w:p>
        </w:tc>
      </w:tr>
      <w:tr w14:paraId="2D4AC29A">
        <w:tblPrEx>
          <w:tblCellMar>
            <w:top w:w="0" w:type="dxa"/>
            <w:left w:w="108" w:type="dxa"/>
            <w:bottom w:w="0" w:type="dxa"/>
            <w:right w:w="108" w:type="dxa"/>
          </w:tblCellMar>
        </w:tblPrEx>
        <w:trPr>
          <w:trHeight w:val="499" w:hRule="atLeast"/>
        </w:trPr>
        <w:tc>
          <w:tcPr>
            <w:tcW w:w="1442" w:type="dxa"/>
            <w:vMerge w:val="continue"/>
            <w:tcBorders>
              <w:left w:val="single" w:color="000000" w:sz="4" w:space="0"/>
              <w:right w:val="single" w:color="000000" w:sz="4" w:space="0"/>
            </w:tcBorders>
            <w:noWrap w:val="0"/>
            <w:vAlign w:val="center"/>
          </w:tcPr>
          <w:p w14:paraId="1D9A0B75">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C6E5752">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1.3</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6E1A50CD">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取得建筑业企业资质后不再符合相应资质条件的</w:t>
            </w:r>
          </w:p>
        </w:tc>
      </w:tr>
      <w:tr w14:paraId="5034E5C8">
        <w:tblPrEx>
          <w:tblCellMar>
            <w:top w:w="0" w:type="dxa"/>
            <w:left w:w="108" w:type="dxa"/>
            <w:bottom w:w="0" w:type="dxa"/>
            <w:right w:w="108" w:type="dxa"/>
          </w:tblCellMar>
        </w:tblPrEx>
        <w:trPr>
          <w:trHeight w:val="499" w:hRule="atLeast"/>
        </w:trPr>
        <w:tc>
          <w:tcPr>
            <w:tcW w:w="1442" w:type="dxa"/>
            <w:vMerge w:val="restart"/>
            <w:tcBorders>
              <w:top w:val="single" w:color="000000" w:sz="4" w:space="0"/>
              <w:left w:val="single" w:color="000000" w:sz="4" w:space="0"/>
              <w:right w:val="single" w:color="000000" w:sz="4" w:space="0"/>
            </w:tcBorders>
            <w:noWrap w:val="0"/>
            <w:vAlign w:val="center"/>
          </w:tcPr>
          <w:p w14:paraId="746B3808">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2市场行为-业务承揽</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50662FB">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2.1</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17D0FE02">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捏造事实、伪造材料或者以非法手段取得证明材料进行投诉的</w:t>
            </w:r>
          </w:p>
        </w:tc>
      </w:tr>
      <w:tr w14:paraId="44C79DFB">
        <w:tblPrEx>
          <w:tblCellMar>
            <w:top w:w="0" w:type="dxa"/>
            <w:left w:w="108" w:type="dxa"/>
            <w:bottom w:w="0" w:type="dxa"/>
            <w:right w:w="108" w:type="dxa"/>
          </w:tblCellMar>
        </w:tblPrEx>
        <w:trPr>
          <w:trHeight w:val="499" w:hRule="atLeast"/>
        </w:trPr>
        <w:tc>
          <w:tcPr>
            <w:tcW w:w="1442" w:type="dxa"/>
            <w:vMerge w:val="continue"/>
            <w:tcBorders>
              <w:left w:val="single" w:color="000000" w:sz="4" w:space="0"/>
              <w:right w:val="single" w:color="000000" w:sz="4" w:space="0"/>
            </w:tcBorders>
            <w:noWrap w:val="0"/>
            <w:vAlign w:val="center"/>
          </w:tcPr>
          <w:p w14:paraId="218AAE51">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A34B44C">
            <w:pPr>
              <w:widowControl/>
              <w:spacing w:line="610" w:lineRule="exact"/>
              <w:jc w:val="center"/>
              <w:textAlignment w:val="center"/>
              <w:rPr>
                <w:rFonts w:hint="default" w:ascii="Times New Roman" w:hAnsi="Times New Roman" w:eastAsia="仿宋_GB2312" w:cs="Times New Roman"/>
                <w:color w:val="000000"/>
                <w:sz w:val="28"/>
                <w:szCs w:val="28"/>
              </w:rPr>
            </w:pPr>
            <w:r>
              <w:rPr>
                <w:rFonts w:ascii="Times New Roman" w:hAnsi="Times New Roman" w:eastAsia="仿宋_GB2312"/>
                <w:b w:val="0"/>
                <w:bCs w:val="0"/>
                <w:color w:val="000000"/>
                <w:kern w:val="0"/>
                <w:sz w:val="28"/>
                <w:szCs w:val="28"/>
                <w:lang w:bidi="ar"/>
              </w:rPr>
              <w:t>2.</w:t>
            </w:r>
            <w:r>
              <w:rPr>
                <w:rFonts w:hint="default" w:ascii="Times New Roman" w:hAnsi="Times New Roman" w:eastAsia="仿宋_GB2312"/>
                <w:b w:val="0"/>
                <w:bCs w:val="0"/>
                <w:color w:val="000000"/>
                <w:kern w:val="0"/>
                <w:sz w:val="28"/>
                <w:szCs w:val="28"/>
                <w:lang w:bidi="ar"/>
              </w:rPr>
              <w:t>2</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03E18087">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b w:val="0"/>
                <w:bCs w:val="0"/>
                <w:color w:val="000000"/>
                <w:kern w:val="0"/>
                <w:sz w:val="28"/>
                <w:szCs w:val="28"/>
                <w:lang w:bidi="ar"/>
              </w:rPr>
              <w:t>建设单位、施工单位和分包单位等不依法订立和履行合同的或违反合同约定的</w:t>
            </w:r>
          </w:p>
        </w:tc>
      </w:tr>
      <w:tr w14:paraId="04E0F768">
        <w:tblPrEx>
          <w:tblCellMar>
            <w:top w:w="0" w:type="dxa"/>
            <w:left w:w="108" w:type="dxa"/>
            <w:bottom w:w="0" w:type="dxa"/>
            <w:right w:w="108" w:type="dxa"/>
          </w:tblCellMar>
        </w:tblPrEx>
        <w:trPr>
          <w:trHeight w:val="499" w:hRule="atLeast"/>
        </w:trPr>
        <w:tc>
          <w:tcPr>
            <w:tcW w:w="1442" w:type="dxa"/>
            <w:vMerge w:val="continue"/>
            <w:tcBorders>
              <w:left w:val="single" w:color="000000" w:sz="4" w:space="0"/>
              <w:right w:val="single" w:color="000000" w:sz="4" w:space="0"/>
            </w:tcBorders>
            <w:noWrap w:val="0"/>
            <w:vAlign w:val="center"/>
          </w:tcPr>
          <w:p w14:paraId="1068E10F">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40FAAF1">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2.3</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53FDB56D">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不按照住房城乡建设主管部门要求按时报送报表等资料的</w:t>
            </w:r>
          </w:p>
        </w:tc>
      </w:tr>
      <w:tr w14:paraId="3883766D">
        <w:tblPrEx>
          <w:tblCellMar>
            <w:top w:w="0" w:type="dxa"/>
            <w:left w:w="108" w:type="dxa"/>
            <w:bottom w:w="0" w:type="dxa"/>
            <w:right w:w="108" w:type="dxa"/>
          </w:tblCellMar>
        </w:tblPrEx>
        <w:trPr>
          <w:trHeight w:val="90" w:hRule="atLeast"/>
        </w:trPr>
        <w:tc>
          <w:tcPr>
            <w:tcW w:w="1442" w:type="dxa"/>
            <w:vMerge w:val="restart"/>
            <w:tcBorders>
              <w:top w:val="single" w:color="auto" w:sz="4" w:space="0"/>
              <w:left w:val="single" w:color="auto" w:sz="4" w:space="0"/>
              <w:right w:val="single" w:color="auto" w:sz="4" w:space="0"/>
            </w:tcBorders>
            <w:noWrap w:val="0"/>
            <w:vAlign w:val="center"/>
          </w:tcPr>
          <w:p w14:paraId="46B9F13F">
            <w:pPr>
              <w:widowControl/>
              <w:spacing w:line="610" w:lineRule="exact"/>
              <w:jc w:val="center"/>
              <w:rPr>
                <w:rFonts w:hint="default" w:ascii="Times New Roman" w:hAnsi="Times New Roman" w:eastAsia="仿宋_GB2312" w:cs="Times New Roman"/>
                <w:color w:val="000000"/>
                <w:sz w:val="28"/>
                <w:szCs w:val="28"/>
              </w:rPr>
            </w:pPr>
            <w:r>
              <w:rPr>
                <w:rFonts w:hint="default" w:ascii="Times New Roman" w:hAnsi="Times New Roman" w:eastAsia="仿宋_GB2312"/>
                <w:b w:val="0"/>
                <w:bCs w:val="0"/>
                <w:color w:val="000000"/>
                <w:sz w:val="28"/>
                <w:szCs w:val="28"/>
              </w:rPr>
              <w:t>3 市场行为-招投标管理</w:t>
            </w:r>
          </w:p>
        </w:tc>
        <w:tc>
          <w:tcPr>
            <w:tcW w:w="779" w:type="dxa"/>
            <w:tcBorders>
              <w:top w:val="single" w:color="auto" w:sz="4" w:space="0"/>
              <w:left w:val="single" w:color="auto" w:sz="4" w:space="0"/>
              <w:bottom w:val="single" w:color="auto" w:sz="4" w:space="0"/>
              <w:right w:val="single" w:color="auto" w:sz="4" w:space="0"/>
            </w:tcBorders>
            <w:noWrap/>
            <w:vAlign w:val="center"/>
          </w:tcPr>
          <w:p w14:paraId="55CC47DE">
            <w:pPr>
              <w:widowControl/>
              <w:spacing w:line="610" w:lineRule="exact"/>
              <w:jc w:val="center"/>
              <w:textAlignment w:val="center"/>
              <w:rPr>
                <w:rFonts w:hint="default" w:ascii="Times New Roman" w:hAnsi="Times New Roman" w:eastAsia="仿宋_GB2312"/>
                <w:b w:val="0"/>
                <w:bCs w:val="0"/>
                <w:color w:val="000000"/>
                <w:kern w:val="0"/>
                <w:sz w:val="28"/>
                <w:szCs w:val="28"/>
                <w:lang w:bidi="ar"/>
              </w:rPr>
            </w:pPr>
            <w:r>
              <w:rPr>
                <w:rFonts w:hint="default" w:ascii="Times New Roman" w:hAnsi="Times New Roman" w:eastAsia="仿宋_GB2312"/>
                <w:b w:val="0"/>
                <w:bCs w:val="0"/>
                <w:color w:val="000000"/>
                <w:kern w:val="0"/>
                <w:sz w:val="28"/>
                <w:szCs w:val="28"/>
                <w:lang w:bidi="ar"/>
              </w:rPr>
              <w:t>3.1</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6A15049A">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中标人无正当理由不与招标人订立合同，在签订合同时向招标人提出附加条件，或者不按照招标文件要求提交履约保证金，</w:t>
            </w:r>
            <w:r>
              <w:rPr>
                <w:rFonts w:hint="default" w:ascii="Times New Roman" w:hAnsi="Times New Roman" w:eastAsia="仿宋_GB2312"/>
                <w:b w:val="0"/>
                <w:bCs w:val="0"/>
                <w:color w:val="000000"/>
                <w:sz w:val="28"/>
                <w:szCs w:val="28"/>
              </w:rPr>
              <w:t>被</w:t>
            </w:r>
            <w:r>
              <w:rPr>
                <w:rFonts w:ascii="Times New Roman" w:hAnsi="Times New Roman" w:eastAsia="仿宋_GB2312"/>
                <w:b w:val="0"/>
                <w:bCs w:val="0"/>
                <w:color w:val="000000"/>
                <w:sz w:val="28"/>
                <w:szCs w:val="28"/>
              </w:rPr>
              <w:t>取消其中标资格</w:t>
            </w:r>
            <w:r>
              <w:rPr>
                <w:rFonts w:hint="default" w:ascii="Times New Roman" w:hAnsi="Times New Roman" w:eastAsia="仿宋_GB2312"/>
                <w:b w:val="0"/>
                <w:bCs w:val="0"/>
                <w:color w:val="000000"/>
                <w:sz w:val="28"/>
                <w:szCs w:val="28"/>
              </w:rPr>
              <w:t>的</w:t>
            </w:r>
          </w:p>
        </w:tc>
      </w:tr>
      <w:tr w14:paraId="23643EAD">
        <w:tblPrEx>
          <w:tblCellMar>
            <w:top w:w="0" w:type="dxa"/>
            <w:left w:w="108" w:type="dxa"/>
            <w:bottom w:w="0" w:type="dxa"/>
            <w:right w:w="108" w:type="dxa"/>
          </w:tblCellMar>
        </w:tblPrEx>
        <w:trPr>
          <w:trHeight w:val="90" w:hRule="atLeast"/>
        </w:trPr>
        <w:tc>
          <w:tcPr>
            <w:tcW w:w="1442" w:type="dxa"/>
            <w:vMerge w:val="continue"/>
            <w:tcBorders>
              <w:left w:val="single" w:color="auto" w:sz="4" w:space="0"/>
              <w:bottom w:val="single" w:color="auto" w:sz="4" w:space="0"/>
              <w:right w:val="single" w:color="auto" w:sz="4" w:space="0"/>
            </w:tcBorders>
            <w:noWrap w:val="0"/>
            <w:vAlign w:val="center"/>
          </w:tcPr>
          <w:p w14:paraId="4EE39771">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7973EA8D">
            <w:pPr>
              <w:widowControl/>
              <w:spacing w:line="610" w:lineRule="exact"/>
              <w:jc w:val="center"/>
              <w:textAlignment w:val="center"/>
              <w:rPr>
                <w:rFonts w:ascii="Times New Roman" w:hAnsi="Times New Roman" w:eastAsia="仿宋_GB2312"/>
                <w:b w:val="0"/>
                <w:bCs w:val="0"/>
                <w:color w:val="000000"/>
                <w:kern w:val="0"/>
                <w:sz w:val="28"/>
                <w:szCs w:val="28"/>
                <w:lang w:bidi="ar"/>
              </w:rPr>
            </w:pPr>
            <w:r>
              <w:rPr>
                <w:rFonts w:hint="default" w:ascii="Times New Roman" w:hAnsi="Times New Roman" w:eastAsia="仿宋_GB2312" w:cs="Times New Roman"/>
                <w:color w:val="000000"/>
                <w:kern w:val="0"/>
                <w:sz w:val="28"/>
                <w:szCs w:val="28"/>
                <w:lang w:bidi="ar"/>
              </w:rPr>
              <w:t>3.2</w:t>
            </w:r>
          </w:p>
        </w:tc>
        <w:tc>
          <w:tcPr>
            <w:tcW w:w="6794" w:type="dxa"/>
            <w:tcBorders>
              <w:top w:val="single" w:color="000000" w:sz="4" w:space="0"/>
              <w:left w:val="single" w:color="auto" w:sz="4" w:space="0"/>
              <w:bottom w:val="single" w:color="auto" w:sz="4" w:space="0"/>
              <w:right w:val="single" w:color="000000" w:sz="4" w:space="0"/>
            </w:tcBorders>
            <w:noWrap w:val="0"/>
            <w:vAlign w:val="center"/>
          </w:tcPr>
          <w:p w14:paraId="2816033F">
            <w:pPr>
              <w:widowControl/>
              <w:spacing w:line="610" w:lineRule="exact"/>
              <w:jc w:val="left"/>
              <w:textAlignment w:val="center"/>
              <w:rPr>
                <w:rFonts w:ascii="Times New Roman" w:hAnsi="Times New Roman" w:eastAsia="仿宋_GB2312"/>
                <w:b w:val="0"/>
                <w:bCs w:val="0"/>
                <w:color w:val="000000"/>
                <w:sz w:val="28"/>
                <w:szCs w:val="28"/>
              </w:rPr>
            </w:pPr>
            <w:r>
              <w:rPr>
                <w:rFonts w:hint="default" w:ascii="Times New Roman" w:hAnsi="Times New Roman" w:eastAsia="仿宋_GB2312" w:cs="Times New Roman"/>
                <w:color w:val="000000"/>
                <w:sz w:val="28"/>
                <w:szCs w:val="28"/>
              </w:rPr>
              <w:t>不同投标人在同一个项目投标时，被发现电子投标文件的文件制作机器码或文件创建标识码相同的</w:t>
            </w:r>
          </w:p>
        </w:tc>
      </w:tr>
      <w:tr w14:paraId="609718BE">
        <w:tblPrEx>
          <w:tblCellMar>
            <w:top w:w="0" w:type="dxa"/>
            <w:left w:w="108" w:type="dxa"/>
            <w:bottom w:w="0" w:type="dxa"/>
            <w:right w:w="108" w:type="dxa"/>
          </w:tblCellMar>
        </w:tblPrEx>
        <w:trPr>
          <w:trHeight w:val="499" w:hRule="atLeast"/>
        </w:trPr>
        <w:tc>
          <w:tcPr>
            <w:tcW w:w="1442" w:type="dxa"/>
            <w:vMerge w:val="restart"/>
            <w:tcBorders>
              <w:top w:val="single" w:color="auto" w:sz="4" w:space="0"/>
              <w:left w:val="single" w:color="auto" w:sz="4" w:space="0"/>
              <w:bottom w:val="single" w:color="auto" w:sz="4" w:space="0"/>
              <w:right w:val="single" w:color="auto" w:sz="4" w:space="0"/>
            </w:tcBorders>
            <w:noWrap w:val="0"/>
            <w:vAlign w:val="center"/>
          </w:tcPr>
          <w:p w14:paraId="329C711F">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4 现场行为-工程质量</w:t>
            </w:r>
          </w:p>
        </w:tc>
        <w:tc>
          <w:tcPr>
            <w:tcW w:w="779" w:type="dxa"/>
            <w:tcBorders>
              <w:top w:val="single" w:color="auto" w:sz="4" w:space="0"/>
              <w:left w:val="single" w:color="auto" w:sz="4" w:space="0"/>
              <w:bottom w:val="single" w:color="auto" w:sz="4" w:space="0"/>
              <w:right w:val="single" w:color="auto" w:sz="4" w:space="0"/>
            </w:tcBorders>
            <w:noWrap/>
            <w:vAlign w:val="center"/>
          </w:tcPr>
          <w:p w14:paraId="186FADF0">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.1</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73519A1B">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cs="Times New Roman"/>
                <w:kern w:val="0"/>
                <w:sz w:val="28"/>
                <w:szCs w:val="28"/>
                <w:highlight w:val="none"/>
                <w:lang w:bidi="ar"/>
              </w:rPr>
              <w:t>未建立、落实工程质量责任制的</w:t>
            </w:r>
          </w:p>
        </w:tc>
      </w:tr>
      <w:tr w14:paraId="594DA625">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1130399A">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045048F4">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.2</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723A45C0">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未</w:t>
            </w:r>
            <w:r>
              <w:rPr>
                <w:rFonts w:hint="default" w:ascii="Times New Roman" w:hAnsi="Times New Roman" w:eastAsia="仿宋_GB2312"/>
                <w:b w:val="0"/>
                <w:bCs w:val="0"/>
                <w:color w:val="000000"/>
                <w:sz w:val="28"/>
                <w:szCs w:val="28"/>
                <w:highlight w:val="none"/>
              </w:rPr>
              <w:t>按规定</w:t>
            </w:r>
            <w:r>
              <w:rPr>
                <w:rFonts w:ascii="Times New Roman" w:hAnsi="Times New Roman" w:eastAsia="仿宋_GB2312"/>
                <w:b w:val="0"/>
                <w:bCs w:val="0"/>
                <w:color w:val="000000"/>
                <w:sz w:val="28"/>
                <w:szCs w:val="28"/>
                <w:highlight w:val="none"/>
              </w:rPr>
              <w:t>对建筑材料、建筑构配件、设备和商品混凝土进行检验或检验不合格继续使用的，或者检验记录未按规定留存或专人签字的</w:t>
            </w:r>
          </w:p>
        </w:tc>
      </w:tr>
      <w:tr w14:paraId="733CDFEB">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51B6AB21">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678374D2">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.3</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5FC81728">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在施工中偷工减料的，使用不合格的、不符合图审合格的施工图纸要求的建筑材料、建筑构配件和设备的</w:t>
            </w:r>
          </w:p>
        </w:tc>
      </w:tr>
      <w:tr w14:paraId="6379881D">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right w:val="single" w:color="000000" w:sz="4" w:space="0"/>
            </w:tcBorders>
            <w:noWrap w:val="0"/>
            <w:vAlign w:val="center"/>
          </w:tcPr>
          <w:p w14:paraId="5207EB31">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000000" w:sz="4" w:space="0"/>
              <w:bottom w:val="single" w:color="000000" w:sz="4" w:space="0"/>
              <w:right w:val="single" w:color="000000" w:sz="4" w:space="0"/>
            </w:tcBorders>
            <w:noWrap/>
            <w:vAlign w:val="center"/>
          </w:tcPr>
          <w:p w14:paraId="6494E25E">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.4</w:t>
            </w:r>
          </w:p>
        </w:tc>
        <w:tc>
          <w:tcPr>
            <w:tcW w:w="6794" w:type="dxa"/>
            <w:tcBorders>
              <w:top w:val="single" w:color="auto" w:sz="4" w:space="0"/>
              <w:left w:val="single" w:color="000000" w:sz="4" w:space="0"/>
              <w:bottom w:val="single" w:color="000000" w:sz="4" w:space="0"/>
              <w:right w:val="single" w:color="000000" w:sz="4" w:space="0"/>
            </w:tcBorders>
            <w:noWrap w:val="0"/>
            <w:vAlign w:val="center"/>
          </w:tcPr>
          <w:p w14:paraId="2D0BD39A">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不按照图审合格的施工图纸或施工技术标准施工的</w:t>
            </w:r>
          </w:p>
        </w:tc>
      </w:tr>
      <w:tr w14:paraId="2BB7902E">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5067A48A">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227D5D6">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.5</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45C6A495">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提供的检测试样不满足符合性、真实性、代表性要求的，或者取样、制样和送检试样不符合规定和工程建设强制性标准的</w:t>
            </w:r>
          </w:p>
        </w:tc>
      </w:tr>
      <w:tr w14:paraId="6A94142B">
        <w:tblPrEx>
          <w:tblCellMar>
            <w:top w:w="0" w:type="dxa"/>
            <w:left w:w="108" w:type="dxa"/>
            <w:bottom w:w="0" w:type="dxa"/>
            <w:right w:w="108" w:type="dxa"/>
          </w:tblCellMar>
        </w:tblPrEx>
        <w:trPr>
          <w:trHeight w:val="90" w:hRule="atLeast"/>
        </w:trPr>
        <w:tc>
          <w:tcPr>
            <w:tcW w:w="1442" w:type="dxa"/>
            <w:vMerge w:val="continue"/>
            <w:tcBorders>
              <w:left w:val="single" w:color="auto" w:sz="4" w:space="0"/>
              <w:right w:val="single" w:color="000000" w:sz="4" w:space="0"/>
            </w:tcBorders>
            <w:noWrap w:val="0"/>
            <w:vAlign w:val="center"/>
          </w:tcPr>
          <w:p w14:paraId="55FA7A99">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ECED7C5">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.6</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2DE51CD4">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明示或暗示检测机构出具虚假检测报告，或者篡改、伪造检测报告的</w:t>
            </w:r>
          </w:p>
        </w:tc>
      </w:tr>
      <w:tr w14:paraId="496CEB08">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13D0A596">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1ED3588">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.7</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6EE4B187">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施工质量不符合要求未按规定进行处理的</w:t>
            </w:r>
          </w:p>
        </w:tc>
      </w:tr>
      <w:tr w14:paraId="1D553027">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0064C5B9">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CF1DDB8">
            <w:pPr>
              <w:widowControl/>
              <w:spacing w:line="61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4.8</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45AFC552">
            <w:pPr>
              <w:widowControl/>
              <w:spacing w:line="610" w:lineRule="exact"/>
              <w:jc w:val="left"/>
              <w:textAlignment w:val="center"/>
              <w:rPr>
                <w:rFonts w:hint="default" w:ascii="Times New Roman" w:hAnsi="Times New Roman" w:eastAsia="仿宋_GB2312" w:cs="Times New Roman"/>
                <w:color w:val="000000"/>
                <w:kern w:val="0"/>
                <w:sz w:val="28"/>
                <w:szCs w:val="28"/>
                <w:highlight w:val="none"/>
                <w:lang w:bidi="ar"/>
              </w:rPr>
            </w:pPr>
            <w:r>
              <w:rPr>
                <w:rFonts w:hint="default" w:ascii="Times New Roman" w:hAnsi="Times New Roman" w:eastAsia="仿宋_GB2312" w:cs="Times New Roman"/>
                <w:color w:val="000000"/>
                <w:kern w:val="0"/>
                <w:sz w:val="28"/>
                <w:szCs w:val="28"/>
                <w:highlight w:val="none"/>
                <w:lang w:bidi="ar"/>
              </w:rPr>
              <w:t>未按相关规定组织验收，进入下道工序施工的</w:t>
            </w:r>
          </w:p>
        </w:tc>
      </w:tr>
      <w:tr w14:paraId="695844AB">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71E0532E">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4E54829">
            <w:pPr>
              <w:widowControl/>
              <w:spacing w:line="610" w:lineRule="exact"/>
              <w:jc w:val="center"/>
              <w:textAlignment w:val="center"/>
              <w:rPr>
                <w:rFonts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kern w:val="0"/>
                <w:sz w:val="28"/>
                <w:szCs w:val="28"/>
                <w:highlight w:val="none"/>
                <w:lang w:bidi="ar"/>
              </w:rPr>
              <w:t>4</w:t>
            </w:r>
            <w:r>
              <w:rPr>
                <w:rFonts w:ascii="Times New Roman" w:hAnsi="Times New Roman" w:eastAsia="仿宋_GB2312"/>
                <w:b w:val="0"/>
                <w:bCs w:val="0"/>
                <w:color w:val="000000"/>
                <w:kern w:val="0"/>
                <w:sz w:val="28"/>
                <w:szCs w:val="28"/>
                <w:highlight w:val="none"/>
                <w:lang w:bidi="ar"/>
              </w:rPr>
              <w:t>.9</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276A5E6B">
            <w:pPr>
              <w:widowControl/>
              <w:spacing w:line="610" w:lineRule="exact"/>
              <w:jc w:val="left"/>
              <w:textAlignment w:val="center"/>
              <w:rPr>
                <w:rFonts w:hint="default" w:ascii="Times New Roman" w:hAnsi="Times New Roman" w:eastAsia="仿宋_GB2312" w:cs="Times New Roman"/>
                <w:color w:val="000000"/>
                <w:sz w:val="28"/>
                <w:szCs w:val="28"/>
                <w:highlight w:val="none"/>
              </w:rPr>
            </w:pPr>
            <w:r>
              <w:rPr>
                <w:rFonts w:ascii="Times New Roman" w:hAnsi="Times New Roman" w:eastAsia="仿宋_GB2312"/>
                <w:b w:val="0"/>
                <w:bCs w:val="0"/>
                <w:color w:val="000000"/>
                <w:sz w:val="28"/>
                <w:szCs w:val="28"/>
                <w:highlight w:val="none"/>
              </w:rPr>
              <w:t>工程技术档案记录不及时、不准确、不完整的</w:t>
            </w:r>
          </w:p>
        </w:tc>
      </w:tr>
      <w:tr w14:paraId="42C2993A">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1937F19D">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8949E1D">
            <w:pPr>
              <w:widowControl/>
              <w:spacing w:line="61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4.10</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26FB873D">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kern w:val="0"/>
                <w:sz w:val="28"/>
                <w:szCs w:val="28"/>
                <w:highlight w:val="none"/>
                <w:lang w:bidi="ar"/>
              </w:rPr>
              <w:t>工程竣工验收后，不向建设单位出具质量保修书，质量保修期限违反规定的</w:t>
            </w:r>
          </w:p>
        </w:tc>
      </w:tr>
      <w:tr w14:paraId="250F2F84">
        <w:tblPrEx>
          <w:tblCellMar>
            <w:top w:w="0" w:type="dxa"/>
            <w:left w:w="108" w:type="dxa"/>
            <w:bottom w:w="0" w:type="dxa"/>
            <w:right w:w="108" w:type="dxa"/>
          </w:tblCellMar>
        </w:tblPrEx>
        <w:trPr>
          <w:trHeight w:val="499" w:hRule="atLeast"/>
        </w:trPr>
        <w:tc>
          <w:tcPr>
            <w:tcW w:w="1442" w:type="dxa"/>
            <w:vMerge w:val="continue"/>
            <w:tcBorders>
              <w:left w:val="single" w:color="auto" w:sz="4" w:space="0"/>
              <w:bottom w:val="single" w:color="auto" w:sz="4" w:space="0"/>
              <w:right w:val="single" w:color="000000" w:sz="4" w:space="0"/>
            </w:tcBorders>
            <w:noWrap w:val="0"/>
            <w:vAlign w:val="center"/>
          </w:tcPr>
          <w:p w14:paraId="45BBB5C5">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auto" w:sz="4" w:space="0"/>
              <w:right w:val="single" w:color="000000" w:sz="4" w:space="0"/>
            </w:tcBorders>
            <w:noWrap/>
            <w:vAlign w:val="center"/>
          </w:tcPr>
          <w:p w14:paraId="572506A7">
            <w:pPr>
              <w:widowControl/>
              <w:spacing w:line="610" w:lineRule="exact"/>
              <w:jc w:val="center"/>
              <w:textAlignment w:val="center"/>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kern w:val="0"/>
                <w:sz w:val="28"/>
                <w:szCs w:val="28"/>
                <w:highlight w:val="none"/>
                <w:lang w:bidi="ar"/>
              </w:rPr>
              <w:t>4.11</w:t>
            </w:r>
          </w:p>
        </w:tc>
        <w:tc>
          <w:tcPr>
            <w:tcW w:w="6794" w:type="dxa"/>
            <w:tcBorders>
              <w:top w:val="single" w:color="000000" w:sz="4" w:space="0"/>
              <w:left w:val="single" w:color="000000" w:sz="4" w:space="0"/>
              <w:bottom w:val="single" w:color="auto" w:sz="4" w:space="0"/>
              <w:right w:val="single" w:color="000000" w:sz="4" w:space="0"/>
            </w:tcBorders>
            <w:noWrap w:val="0"/>
            <w:vAlign w:val="center"/>
          </w:tcPr>
          <w:p w14:paraId="19365CFC">
            <w:pPr>
              <w:widowControl/>
              <w:spacing w:line="610" w:lineRule="exact"/>
              <w:jc w:val="left"/>
              <w:textAlignment w:val="center"/>
              <w:rPr>
                <w:rFonts w:hint="default" w:ascii="Times New Roman" w:hAnsi="Times New Roman" w:eastAsia="仿宋_GB2312" w:cs="Times New Roman"/>
                <w:color w:val="000000"/>
                <w:sz w:val="28"/>
                <w:szCs w:val="28"/>
                <w:highlight w:val="none"/>
              </w:rPr>
            </w:pPr>
            <w:r>
              <w:rPr>
                <w:rFonts w:ascii="Times New Roman" w:hAnsi="Times New Roman" w:eastAsia="仿宋_GB2312"/>
                <w:b w:val="0"/>
                <w:bCs w:val="0"/>
                <w:color w:val="000000"/>
                <w:kern w:val="0"/>
                <w:sz w:val="28"/>
                <w:szCs w:val="28"/>
                <w:highlight w:val="none"/>
                <w:lang w:bidi="ar"/>
              </w:rPr>
              <w:t>经验收合格的混凝土结构，发现外观质量存在严重缺陷的</w:t>
            </w:r>
          </w:p>
        </w:tc>
      </w:tr>
      <w:tr w14:paraId="53707C27">
        <w:tblPrEx>
          <w:tblCellMar>
            <w:top w:w="0" w:type="dxa"/>
            <w:left w:w="108" w:type="dxa"/>
            <w:bottom w:w="0" w:type="dxa"/>
            <w:right w:w="108" w:type="dxa"/>
          </w:tblCellMar>
        </w:tblPrEx>
        <w:trPr>
          <w:trHeight w:val="499" w:hRule="atLeast"/>
        </w:trPr>
        <w:tc>
          <w:tcPr>
            <w:tcW w:w="1442" w:type="dxa"/>
            <w:vMerge w:val="restart"/>
            <w:tcBorders>
              <w:top w:val="single" w:color="auto" w:sz="4" w:space="0"/>
              <w:left w:val="single" w:color="auto" w:sz="4" w:space="0"/>
              <w:bottom w:val="single" w:color="auto" w:sz="4" w:space="0"/>
              <w:right w:val="single" w:color="auto" w:sz="4" w:space="0"/>
            </w:tcBorders>
            <w:noWrap w:val="0"/>
            <w:vAlign w:val="center"/>
          </w:tcPr>
          <w:p w14:paraId="0626E248">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5现场行为-工程安全</w:t>
            </w:r>
          </w:p>
        </w:tc>
        <w:tc>
          <w:tcPr>
            <w:tcW w:w="779" w:type="dxa"/>
            <w:tcBorders>
              <w:top w:val="single" w:color="auto" w:sz="4" w:space="0"/>
              <w:left w:val="single" w:color="auto" w:sz="4" w:space="0"/>
              <w:bottom w:val="single" w:color="auto" w:sz="4" w:space="0"/>
              <w:right w:val="single" w:color="auto" w:sz="4" w:space="0"/>
            </w:tcBorders>
            <w:noWrap/>
            <w:vAlign w:val="center"/>
          </w:tcPr>
          <w:p w14:paraId="2FE2FC30">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kern w:val="0"/>
                <w:sz w:val="28"/>
                <w:szCs w:val="28"/>
                <w:lang w:bidi="ar"/>
              </w:rPr>
              <w:t>5</w:t>
            </w:r>
            <w:r>
              <w:rPr>
                <w:rFonts w:ascii="Times New Roman" w:hAnsi="Times New Roman" w:eastAsia="仿宋_GB2312"/>
                <w:b w:val="0"/>
                <w:bCs w:val="0"/>
                <w:color w:val="000000"/>
                <w:kern w:val="0"/>
                <w:sz w:val="28"/>
                <w:szCs w:val="28"/>
                <w:lang w:bidi="ar"/>
              </w:rPr>
              <w:t>.1</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2E864695">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对建筑安全事故隐患不采取措施及时予以消除的</w:t>
            </w:r>
          </w:p>
        </w:tc>
      </w:tr>
      <w:tr w14:paraId="15435855">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0B89A901">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7D6B6275">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5.2</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64D8EC47">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未建立事故隐患排查治理制度的</w:t>
            </w:r>
          </w:p>
        </w:tc>
      </w:tr>
      <w:tr w14:paraId="7A50FCDD">
        <w:tblPrEx>
          <w:tblCellMar>
            <w:top w:w="0" w:type="dxa"/>
            <w:left w:w="108" w:type="dxa"/>
            <w:bottom w:w="0" w:type="dxa"/>
            <w:right w:w="108" w:type="dxa"/>
          </w:tblCellMar>
        </w:tblPrEx>
        <w:trPr>
          <w:trHeight w:val="576"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5EC2F46F">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7937D60A">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5.3</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31DD6065">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未设立安全生产管理机构、配备专职安全生产管理人员或者无专职安全管理人员现场监管检查的</w:t>
            </w:r>
          </w:p>
        </w:tc>
      </w:tr>
      <w:tr w14:paraId="4321C393">
        <w:tblPrEx>
          <w:tblCellMar>
            <w:top w:w="0" w:type="dxa"/>
            <w:left w:w="108" w:type="dxa"/>
            <w:bottom w:w="0" w:type="dxa"/>
            <w:right w:w="108" w:type="dxa"/>
          </w:tblCellMar>
        </w:tblPrEx>
        <w:trPr>
          <w:trHeight w:val="576"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7F306C8A">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1EB1B60B">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.4</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555B1F7B">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主要负责人、项目负责人、专职安全生产管理人员或者特种作业人员，未经安全教育培训或经考核不合格即从事相关工作</w:t>
            </w:r>
            <w:r>
              <w:rPr>
                <w:rFonts w:hint="default" w:ascii="Times New Roman" w:hAnsi="Times New Roman" w:eastAsia="仿宋_GB2312"/>
                <w:b w:val="0"/>
                <w:bCs w:val="0"/>
                <w:color w:val="000000"/>
                <w:sz w:val="28"/>
                <w:szCs w:val="28"/>
              </w:rPr>
              <w:t>，或</w:t>
            </w:r>
            <w:r>
              <w:rPr>
                <w:rFonts w:ascii="Times New Roman" w:hAnsi="Times New Roman" w:eastAsia="仿宋_GB2312"/>
                <w:b w:val="0"/>
                <w:bCs w:val="0"/>
                <w:color w:val="000000"/>
                <w:sz w:val="28"/>
                <w:szCs w:val="28"/>
              </w:rPr>
              <w:t>未持证上岗的</w:t>
            </w:r>
          </w:p>
        </w:tc>
      </w:tr>
      <w:tr w14:paraId="2039C5F9">
        <w:tblPrEx>
          <w:tblCellMar>
            <w:top w:w="0" w:type="dxa"/>
            <w:left w:w="108" w:type="dxa"/>
            <w:bottom w:w="0" w:type="dxa"/>
            <w:right w:w="108" w:type="dxa"/>
          </w:tblCellMar>
        </w:tblPrEx>
        <w:trPr>
          <w:trHeight w:val="576"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3EC697D1">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1D81DAA8">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5.5</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41CB9238">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未在施工现场的危险部位设置明显的安全警示标志，或者未按照国家有关规定在施工现场设置消防通道、消防水源、配备消防设施和灭火器材的</w:t>
            </w:r>
          </w:p>
        </w:tc>
      </w:tr>
      <w:tr w14:paraId="51ACA0BE">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286B1FAE">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479F02FA">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5.6</w:t>
            </w:r>
          </w:p>
        </w:tc>
        <w:tc>
          <w:tcPr>
            <w:tcW w:w="6794" w:type="dxa"/>
            <w:tcBorders>
              <w:top w:val="single" w:color="auto" w:sz="4" w:space="0"/>
              <w:left w:val="single" w:color="auto" w:sz="4" w:space="0"/>
              <w:bottom w:val="single" w:color="000000" w:sz="4" w:space="0"/>
              <w:right w:val="single" w:color="000000" w:sz="4" w:space="0"/>
            </w:tcBorders>
            <w:noWrap w:val="0"/>
            <w:vAlign w:val="center"/>
          </w:tcPr>
          <w:p w14:paraId="4AB08292">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未向作业人员提供安全防护用具和安全防护服装的</w:t>
            </w:r>
          </w:p>
        </w:tc>
      </w:tr>
      <w:tr w14:paraId="40DE83EC">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03A8D059">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1A1C4B96">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5.7</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729F12BE">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未按照规定在施工起重机械和整体提升脚手架、模板等自开式架设设施验收合格后登记的</w:t>
            </w:r>
          </w:p>
        </w:tc>
      </w:tr>
      <w:tr w14:paraId="6475EDF0">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328DAD2A">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324178EC">
            <w:pPr>
              <w:widowControl/>
              <w:spacing w:line="610" w:lineRule="exact"/>
              <w:jc w:val="center"/>
              <w:textAlignment w:val="center"/>
              <w:rPr>
                <w:rFonts w:hint="default"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w:t>
            </w:r>
            <w:r>
              <w:rPr>
                <w:rFonts w:hint="default" w:ascii="Times New Roman" w:hAnsi="Times New Roman" w:eastAsia="仿宋_GB2312"/>
                <w:b w:val="0"/>
                <w:bCs w:val="0"/>
                <w:color w:val="000000"/>
                <w:sz w:val="28"/>
                <w:szCs w:val="28"/>
              </w:rPr>
              <w:t>8</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716965CD">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sz w:val="28"/>
                <w:szCs w:val="28"/>
              </w:rPr>
              <w:t>使用不具有生产（制造）许可证、产品合格证的施工起重机械和整体提升脚手架、模板、梯笼、支模承重架等设备设施的</w:t>
            </w:r>
          </w:p>
        </w:tc>
      </w:tr>
      <w:tr w14:paraId="33123298">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2983B3E2">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7753210D">
            <w:pPr>
              <w:widowControl/>
              <w:spacing w:line="610" w:lineRule="exact"/>
              <w:jc w:val="center"/>
              <w:textAlignment w:val="center"/>
              <w:rPr>
                <w:rFonts w:hint="default"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w:t>
            </w:r>
            <w:r>
              <w:rPr>
                <w:rFonts w:hint="default" w:ascii="Times New Roman" w:hAnsi="Times New Roman" w:eastAsia="仿宋_GB2312"/>
                <w:b w:val="0"/>
                <w:bCs w:val="0"/>
                <w:color w:val="000000"/>
                <w:sz w:val="28"/>
                <w:szCs w:val="28"/>
              </w:rPr>
              <w:t>9</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643F87D6">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委托不具有相应资质的单位承担施工现场安装、拆卸施工起重机械和整体提升脚手架、模板等自升式架设设施的</w:t>
            </w:r>
          </w:p>
        </w:tc>
      </w:tr>
      <w:tr w14:paraId="7AEE0DF7">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762DBAC5">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636D5346">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5.10</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047FE96A">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不具备相应资质自行承担施工起重机的安装与拆卸以及附着升降脚手架工程施工的</w:t>
            </w:r>
          </w:p>
        </w:tc>
      </w:tr>
      <w:tr w14:paraId="2B681D61">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017A0A37">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38715463">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5.11</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1B2EE804">
            <w:pPr>
              <w:widowControl/>
              <w:spacing w:line="610" w:lineRule="exac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未按规定对建筑起重机械进行安装、拆卸、使用和维修保养的</w:t>
            </w:r>
          </w:p>
        </w:tc>
      </w:tr>
      <w:tr w14:paraId="18F3A705">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443DBA6C">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7EA54035">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5.12</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1E7B84B8">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建筑起重机械安装单位未按要求办理装拆告知手续的</w:t>
            </w:r>
          </w:p>
        </w:tc>
      </w:tr>
      <w:tr w14:paraId="4DEE6D6F">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70F713C4">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2EFE31B2">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5.13</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117FFE8F">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使用国家明令淘汰、禁止使用的危及施工安全的工艺、设备、材料的</w:t>
            </w:r>
          </w:p>
        </w:tc>
      </w:tr>
      <w:tr w14:paraId="3CCF7E12">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60AA9359">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5E33CF5F">
            <w:pPr>
              <w:widowControl/>
              <w:spacing w:line="610" w:lineRule="exact"/>
              <w:jc w:val="center"/>
              <w:textAlignment w:val="center"/>
              <w:rPr>
                <w:rFonts w:hint="default"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.1</w:t>
            </w:r>
            <w:r>
              <w:rPr>
                <w:rFonts w:hint="default" w:ascii="Times New Roman" w:hAnsi="Times New Roman" w:eastAsia="仿宋_GB2312"/>
                <w:b w:val="0"/>
                <w:bCs w:val="0"/>
                <w:color w:val="000000"/>
                <w:sz w:val="28"/>
                <w:szCs w:val="28"/>
              </w:rPr>
              <w:t>4</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4937DD0C">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挪用列入建设工程概算的安全生产作业环境及安全施工措施所需费用的</w:t>
            </w:r>
          </w:p>
        </w:tc>
      </w:tr>
      <w:tr w14:paraId="329B4CC4">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17F8ED7F">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3F7F6F64">
            <w:pPr>
              <w:widowControl/>
              <w:spacing w:line="610" w:lineRule="exact"/>
              <w:jc w:val="center"/>
              <w:textAlignment w:val="center"/>
              <w:rPr>
                <w:rFonts w:hint="default"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.1</w:t>
            </w:r>
            <w:r>
              <w:rPr>
                <w:rFonts w:hint="default" w:ascii="Times New Roman" w:hAnsi="Times New Roman" w:eastAsia="仿宋_GB2312"/>
                <w:b w:val="0"/>
                <w:bCs w:val="0"/>
                <w:color w:val="000000"/>
                <w:sz w:val="28"/>
                <w:szCs w:val="28"/>
              </w:rPr>
              <w:t>5</w:t>
            </w:r>
          </w:p>
        </w:tc>
        <w:tc>
          <w:tcPr>
            <w:tcW w:w="6794" w:type="dxa"/>
            <w:tcBorders>
              <w:top w:val="single" w:color="000000" w:sz="4" w:space="0"/>
              <w:left w:val="single" w:color="auto" w:sz="4" w:space="0"/>
              <w:bottom w:val="single" w:color="000000" w:sz="4" w:space="0"/>
              <w:right w:val="single" w:color="000000" w:sz="4" w:space="0"/>
            </w:tcBorders>
            <w:noWrap w:val="0"/>
            <w:vAlign w:val="center"/>
          </w:tcPr>
          <w:p w14:paraId="0E753DD5">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施工前</w:t>
            </w:r>
            <w:r>
              <w:rPr>
                <w:rFonts w:hint="default" w:ascii="Times New Roman" w:hAnsi="Times New Roman" w:eastAsia="仿宋_GB2312"/>
                <w:b w:val="0"/>
                <w:bCs w:val="0"/>
                <w:color w:val="000000"/>
                <w:kern w:val="0"/>
                <w:sz w:val="28"/>
                <w:szCs w:val="28"/>
                <w:lang w:bidi="ar"/>
              </w:rPr>
              <w:t>未按规定向有关部门提交安全相关资料的，</w:t>
            </w:r>
            <w:r>
              <w:rPr>
                <w:rFonts w:ascii="Times New Roman" w:hAnsi="Times New Roman" w:eastAsia="仿宋_GB2312"/>
                <w:b w:val="0"/>
                <w:bCs w:val="0"/>
                <w:color w:val="000000"/>
                <w:kern w:val="0"/>
                <w:sz w:val="28"/>
                <w:szCs w:val="28"/>
                <w:lang w:bidi="ar"/>
              </w:rPr>
              <w:t>未对有关安全施工的技术要求</w:t>
            </w:r>
            <w:r>
              <w:rPr>
                <w:rFonts w:hint="default" w:ascii="Times New Roman" w:hAnsi="Times New Roman" w:eastAsia="仿宋_GB2312"/>
                <w:b w:val="0"/>
                <w:bCs w:val="0"/>
                <w:color w:val="000000"/>
                <w:kern w:val="0"/>
                <w:sz w:val="28"/>
                <w:szCs w:val="28"/>
                <w:lang w:bidi="ar"/>
              </w:rPr>
              <w:t>向施工作业班组、作业人员</w:t>
            </w:r>
            <w:r>
              <w:rPr>
                <w:rFonts w:ascii="Times New Roman" w:hAnsi="Times New Roman" w:eastAsia="仿宋_GB2312"/>
                <w:b w:val="0"/>
                <w:bCs w:val="0"/>
                <w:color w:val="000000"/>
                <w:kern w:val="0"/>
                <w:sz w:val="28"/>
                <w:szCs w:val="28"/>
                <w:lang w:bidi="ar"/>
              </w:rPr>
              <w:t>作出详细说明的</w:t>
            </w:r>
          </w:p>
        </w:tc>
      </w:tr>
      <w:tr w14:paraId="6227B061">
        <w:tblPrEx>
          <w:tblCellMar>
            <w:top w:w="0" w:type="dxa"/>
            <w:left w:w="108" w:type="dxa"/>
            <w:bottom w:w="0" w:type="dxa"/>
            <w:right w:w="108" w:type="dxa"/>
          </w:tblCellMar>
        </w:tblPrEx>
        <w:trPr>
          <w:trHeight w:val="576" w:hRule="atLeast"/>
        </w:trPr>
        <w:tc>
          <w:tcPr>
            <w:tcW w:w="1442" w:type="dxa"/>
            <w:vMerge w:val="continue"/>
            <w:tcBorders>
              <w:top w:val="single" w:color="auto" w:sz="4" w:space="0"/>
              <w:left w:val="single" w:color="auto" w:sz="4" w:space="0"/>
              <w:right w:val="single" w:color="000000" w:sz="4" w:space="0"/>
            </w:tcBorders>
            <w:noWrap w:val="0"/>
            <w:vAlign w:val="center"/>
          </w:tcPr>
          <w:p w14:paraId="5DABD135">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000000" w:sz="4" w:space="0"/>
              <w:bottom w:val="single" w:color="000000" w:sz="4" w:space="0"/>
              <w:right w:val="single" w:color="000000" w:sz="4" w:space="0"/>
            </w:tcBorders>
            <w:noWrap/>
            <w:vAlign w:val="center"/>
          </w:tcPr>
          <w:p w14:paraId="0A9FAE04">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5.16</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274FA653">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未根据不同施工阶段和周围环境及季节、气候变化，在施工现场采取相应的安全施工措施，或者在城市市区内的建设工程的施工现场未实行封闭围挡的</w:t>
            </w:r>
          </w:p>
        </w:tc>
      </w:tr>
      <w:tr w14:paraId="2EDFCB45">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18C3C91E">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010517C">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5.17</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399D9E85">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在尚未竣工的建筑物内设置集体宿舍的</w:t>
            </w:r>
          </w:p>
        </w:tc>
      </w:tr>
      <w:tr w14:paraId="306F79A7">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56B178D6">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887EA02">
            <w:pPr>
              <w:widowControl/>
              <w:spacing w:line="610" w:lineRule="exact"/>
              <w:jc w:val="center"/>
              <w:textAlignment w:val="center"/>
              <w:rPr>
                <w:rFonts w:hint="default"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.1</w:t>
            </w:r>
            <w:r>
              <w:rPr>
                <w:rFonts w:hint="default" w:ascii="Times New Roman" w:hAnsi="Times New Roman" w:eastAsia="仿宋_GB2312"/>
                <w:b w:val="0"/>
                <w:bCs w:val="0"/>
                <w:color w:val="000000"/>
                <w:sz w:val="28"/>
                <w:szCs w:val="28"/>
              </w:rPr>
              <w:t>8</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4FB9D6EE">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施工现场临时搭建的建筑物不符合安全使用要求的</w:t>
            </w:r>
          </w:p>
        </w:tc>
      </w:tr>
      <w:tr w14:paraId="124A7EAB">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7F87FF75">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2C49922">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w:t>
            </w:r>
            <w:r>
              <w:rPr>
                <w:rFonts w:hint="default" w:ascii="Times New Roman" w:hAnsi="Times New Roman" w:eastAsia="仿宋_GB2312"/>
                <w:b w:val="0"/>
                <w:bCs w:val="0"/>
                <w:color w:val="000000"/>
                <w:sz w:val="28"/>
                <w:szCs w:val="28"/>
              </w:rPr>
              <w:t>19</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03655095">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未对因建设工程施工可能造成损害的毗邻建筑物、构筑物和地下管线等采取专项防护措施的</w:t>
            </w:r>
          </w:p>
        </w:tc>
      </w:tr>
      <w:tr w14:paraId="2AD48AFF">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2BF7152F">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D810B61">
            <w:pPr>
              <w:widowControl/>
              <w:spacing w:line="610" w:lineRule="exact"/>
              <w:jc w:val="center"/>
              <w:textAlignment w:val="center"/>
              <w:rPr>
                <w:rFonts w:hint="default" w:ascii="Times New Roman" w:hAnsi="Times New Roman" w:eastAsia="仿宋_GB2312"/>
                <w:b w:val="0"/>
                <w:bCs w:val="0"/>
                <w:color w:val="000000"/>
                <w:sz w:val="28"/>
                <w:szCs w:val="28"/>
              </w:rPr>
            </w:pPr>
            <w:r>
              <w:rPr>
                <w:rFonts w:hint="default" w:ascii="Times New Roman" w:hAnsi="Times New Roman" w:eastAsia="仿宋_GB2312"/>
                <w:b w:val="0"/>
                <w:bCs w:val="0"/>
                <w:color w:val="000000"/>
                <w:sz w:val="28"/>
                <w:szCs w:val="28"/>
              </w:rPr>
              <w:t>5</w:t>
            </w:r>
            <w:r>
              <w:rPr>
                <w:rFonts w:ascii="Times New Roman" w:hAnsi="Times New Roman" w:eastAsia="仿宋_GB2312"/>
                <w:b w:val="0"/>
                <w:bCs w:val="0"/>
                <w:color w:val="000000"/>
                <w:sz w:val="28"/>
                <w:szCs w:val="28"/>
              </w:rPr>
              <w:t>.2</w:t>
            </w:r>
            <w:r>
              <w:rPr>
                <w:rFonts w:hint="default" w:ascii="Times New Roman" w:hAnsi="Times New Roman" w:eastAsia="仿宋_GB2312"/>
                <w:b w:val="0"/>
                <w:bCs w:val="0"/>
                <w:color w:val="000000"/>
                <w:sz w:val="28"/>
                <w:szCs w:val="28"/>
              </w:rPr>
              <w:t>0</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2ED5B180">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安全防护用具、机械设备、施工机具及配件在进入施工现场前未经查验或查验不合格即投入使用的</w:t>
            </w:r>
          </w:p>
        </w:tc>
      </w:tr>
      <w:tr w14:paraId="1A8E3A71">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5A76FFDA">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B0BE422">
            <w:pPr>
              <w:widowControl/>
              <w:spacing w:line="610" w:lineRule="exact"/>
              <w:jc w:val="center"/>
              <w:textAlignment w:val="center"/>
              <w:rPr>
                <w:rFonts w:hint="default"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5</w:t>
            </w:r>
            <w:r>
              <w:rPr>
                <w:rFonts w:ascii="Times New Roman" w:hAnsi="Times New Roman" w:eastAsia="仿宋_GB2312"/>
                <w:b w:val="0"/>
                <w:bCs w:val="0"/>
                <w:color w:val="000000"/>
                <w:sz w:val="28"/>
                <w:szCs w:val="28"/>
                <w:highlight w:val="none"/>
              </w:rPr>
              <w:t>.2</w:t>
            </w:r>
            <w:r>
              <w:rPr>
                <w:rFonts w:hint="default" w:ascii="Times New Roman" w:hAnsi="Times New Roman" w:eastAsia="仿宋_GB2312"/>
                <w:b w:val="0"/>
                <w:bCs w:val="0"/>
                <w:color w:val="000000"/>
                <w:sz w:val="28"/>
                <w:szCs w:val="28"/>
                <w:highlight w:val="none"/>
              </w:rPr>
              <w:t>1</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001D68E0">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在施工组织设计中未编制安全技术措施、施工现场临时用电方案的，</w:t>
            </w:r>
            <w:r>
              <w:rPr>
                <w:rFonts w:hint="default" w:ascii="Times New Roman" w:hAnsi="Times New Roman" w:eastAsia="仿宋_GB2312"/>
                <w:b w:val="0"/>
                <w:bCs w:val="0"/>
                <w:color w:val="000000"/>
                <w:sz w:val="28"/>
                <w:szCs w:val="28"/>
                <w:highlight w:val="none"/>
              </w:rPr>
              <w:t>或</w:t>
            </w:r>
            <w:r>
              <w:rPr>
                <w:rFonts w:ascii="Times New Roman" w:hAnsi="Times New Roman" w:eastAsia="仿宋_GB2312"/>
                <w:b w:val="0"/>
                <w:bCs w:val="0"/>
                <w:color w:val="000000"/>
                <w:sz w:val="28"/>
                <w:szCs w:val="28"/>
                <w:highlight w:val="none"/>
              </w:rPr>
              <w:t>施工方案未按有关规定</w:t>
            </w:r>
            <w:r>
              <w:rPr>
                <w:rFonts w:hint="default" w:ascii="Times New Roman" w:hAnsi="Times New Roman" w:eastAsia="仿宋_GB2312"/>
                <w:b w:val="0"/>
                <w:bCs w:val="0"/>
                <w:color w:val="000000"/>
                <w:sz w:val="28"/>
                <w:szCs w:val="28"/>
                <w:highlight w:val="none"/>
              </w:rPr>
              <w:t>由技术负责人审核签字盖章、总监理工程师审查签字盖章</w:t>
            </w:r>
            <w:r>
              <w:rPr>
                <w:rFonts w:ascii="Times New Roman" w:hAnsi="Times New Roman" w:eastAsia="仿宋_GB2312"/>
                <w:b w:val="0"/>
                <w:bCs w:val="0"/>
                <w:color w:val="000000"/>
                <w:sz w:val="28"/>
                <w:szCs w:val="28"/>
                <w:highlight w:val="none"/>
              </w:rPr>
              <w:t>即实施的</w:t>
            </w:r>
          </w:p>
        </w:tc>
      </w:tr>
      <w:tr w14:paraId="7FEC55F5">
        <w:tblPrEx>
          <w:tblCellMar>
            <w:top w:w="0" w:type="dxa"/>
            <w:left w:w="108" w:type="dxa"/>
            <w:bottom w:w="0" w:type="dxa"/>
            <w:right w:w="108" w:type="dxa"/>
          </w:tblCellMar>
        </w:tblPrEx>
        <w:trPr>
          <w:trHeight w:val="499" w:hRule="atLeast"/>
        </w:trPr>
        <w:tc>
          <w:tcPr>
            <w:tcW w:w="1442" w:type="dxa"/>
            <w:vMerge w:val="continue"/>
            <w:tcBorders>
              <w:left w:val="single" w:color="auto" w:sz="4" w:space="0"/>
              <w:bottom w:val="single" w:color="auto" w:sz="4" w:space="0"/>
              <w:right w:val="single" w:color="000000" w:sz="4" w:space="0"/>
            </w:tcBorders>
            <w:noWrap w:val="0"/>
            <w:vAlign w:val="center"/>
          </w:tcPr>
          <w:p w14:paraId="2582C9C8">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auto" w:sz="4" w:space="0"/>
              <w:right w:val="single" w:color="000000" w:sz="4" w:space="0"/>
            </w:tcBorders>
            <w:noWrap/>
            <w:vAlign w:val="center"/>
          </w:tcPr>
          <w:p w14:paraId="48E7B3B1">
            <w:pPr>
              <w:widowControl/>
              <w:spacing w:line="610" w:lineRule="exact"/>
              <w:jc w:val="center"/>
              <w:textAlignment w:val="center"/>
              <w:rPr>
                <w:rFonts w:hint="default" w:ascii="Times New Roman" w:hAnsi="Times New Roman" w:eastAsia="仿宋_GB2312"/>
                <w:b w:val="0"/>
                <w:bCs w:val="0"/>
                <w:color w:val="000000"/>
                <w:sz w:val="28"/>
                <w:szCs w:val="28"/>
                <w:highlight w:val="none"/>
              </w:rPr>
            </w:pPr>
            <w:r>
              <w:rPr>
                <w:rFonts w:hint="default" w:ascii="Times New Roman" w:hAnsi="Times New Roman" w:eastAsia="仿宋_GB2312"/>
                <w:b w:val="0"/>
                <w:bCs w:val="0"/>
                <w:color w:val="000000"/>
                <w:sz w:val="28"/>
                <w:szCs w:val="28"/>
                <w:highlight w:val="none"/>
              </w:rPr>
              <w:t>5</w:t>
            </w:r>
            <w:r>
              <w:rPr>
                <w:rFonts w:ascii="Times New Roman" w:hAnsi="Times New Roman" w:eastAsia="仿宋_GB2312"/>
                <w:b w:val="0"/>
                <w:bCs w:val="0"/>
                <w:color w:val="000000"/>
                <w:sz w:val="28"/>
                <w:szCs w:val="28"/>
                <w:highlight w:val="none"/>
              </w:rPr>
              <w:t>.2</w:t>
            </w:r>
            <w:r>
              <w:rPr>
                <w:rFonts w:hint="default" w:ascii="Times New Roman" w:hAnsi="Times New Roman" w:eastAsia="仿宋_GB2312"/>
                <w:b w:val="0"/>
                <w:bCs w:val="0"/>
                <w:color w:val="000000"/>
                <w:sz w:val="28"/>
                <w:szCs w:val="28"/>
                <w:highlight w:val="none"/>
              </w:rPr>
              <w:t>2</w:t>
            </w:r>
          </w:p>
        </w:tc>
        <w:tc>
          <w:tcPr>
            <w:tcW w:w="6794" w:type="dxa"/>
            <w:tcBorders>
              <w:top w:val="single" w:color="000000" w:sz="4" w:space="0"/>
              <w:left w:val="single" w:color="000000" w:sz="4" w:space="0"/>
              <w:bottom w:val="single" w:color="auto" w:sz="4" w:space="0"/>
              <w:right w:val="single" w:color="000000" w:sz="4" w:space="0"/>
            </w:tcBorders>
            <w:noWrap w:val="0"/>
            <w:vAlign w:val="center"/>
          </w:tcPr>
          <w:p w14:paraId="06EE0891">
            <w:pPr>
              <w:widowControl/>
              <w:spacing w:line="610" w:lineRule="exact"/>
              <w:jc w:val="left"/>
              <w:textAlignment w:val="center"/>
              <w:rPr>
                <w:rFonts w:ascii="Times New Roman" w:hAnsi="Times New Roman" w:eastAsia="仿宋_GB2312"/>
                <w:b w:val="0"/>
                <w:bCs w:val="0"/>
                <w:color w:val="000000"/>
                <w:sz w:val="28"/>
                <w:szCs w:val="28"/>
                <w:highlight w:val="none"/>
              </w:rPr>
            </w:pPr>
            <w:r>
              <w:rPr>
                <w:rFonts w:ascii="Times New Roman" w:hAnsi="Times New Roman" w:eastAsia="仿宋_GB2312"/>
                <w:b w:val="0"/>
                <w:bCs w:val="0"/>
                <w:color w:val="000000"/>
                <w:sz w:val="28"/>
                <w:szCs w:val="28"/>
                <w:highlight w:val="none"/>
              </w:rPr>
              <w:t>未组织编制</w:t>
            </w:r>
            <w:r>
              <w:rPr>
                <w:rFonts w:hint="default" w:ascii="Times New Roman" w:hAnsi="Times New Roman" w:eastAsia="仿宋_GB2312"/>
                <w:b w:val="0"/>
                <w:bCs w:val="0"/>
                <w:color w:val="000000"/>
                <w:sz w:val="28"/>
                <w:szCs w:val="28"/>
                <w:highlight w:val="none"/>
              </w:rPr>
              <w:t>或审核</w:t>
            </w:r>
            <w:r>
              <w:rPr>
                <w:rFonts w:ascii="Times New Roman" w:hAnsi="Times New Roman" w:eastAsia="仿宋_GB2312"/>
                <w:b w:val="0"/>
                <w:bCs w:val="0"/>
                <w:color w:val="000000"/>
                <w:sz w:val="28"/>
                <w:szCs w:val="28"/>
                <w:highlight w:val="none"/>
              </w:rPr>
              <w:t>危险性较大的分部分项工程专项施工方案，或未按规定提交专家论证，或未按专项施工方案施工的</w:t>
            </w:r>
          </w:p>
        </w:tc>
      </w:tr>
      <w:tr w14:paraId="06059737">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28D5B6C3">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0E8513E6">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5.23</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58B4ED8D">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主要负责人、项目负责人未履行安全生产职责的，或作业人员不服管理、违反规章制度和操作规程冒险作业的</w:t>
            </w:r>
          </w:p>
        </w:tc>
      </w:tr>
      <w:tr w14:paraId="688F303C">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2A02B02E">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44EE7395">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5.24</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689C2D97">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施工单位取得资质证书后，降低安全生产条件的</w:t>
            </w:r>
          </w:p>
        </w:tc>
      </w:tr>
      <w:tr w14:paraId="3FE87F6C">
        <w:tblPrEx>
          <w:tblCellMar>
            <w:top w:w="0" w:type="dxa"/>
            <w:left w:w="108" w:type="dxa"/>
            <w:bottom w:w="0" w:type="dxa"/>
            <w:right w:w="108" w:type="dxa"/>
          </w:tblCellMar>
        </w:tblPrEx>
        <w:trPr>
          <w:trHeight w:val="499" w:hRule="atLeast"/>
        </w:trPr>
        <w:tc>
          <w:tcPr>
            <w:tcW w:w="1442" w:type="dxa"/>
            <w:vMerge w:val="continue"/>
            <w:tcBorders>
              <w:top w:val="single" w:color="auto" w:sz="4" w:space="0"/>
              <w:left w:val="single" w:color="auto" w:sz="4" w:space="0"/>
              <w:right w:val="single" w:color="000000" w:sz="4" w:space="0"/>
            </w:tcBorders>
            <w:noWrap w:val="0"/>
            <w:vAlign w:val="center"/>
          </w:tcPr>
          <w:p w14:paraId="3659EB97">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auto" w:sz="4" w:space="0"/>
              <w:left w:val="single" w:color="000000" w:sz="4" w:space="0"/>
              <w:bottom w:val="single" w:color="000000" w:sz="4" w:space="0"/>
              <w:right w:val="single" w:color="000000" w:sz="4" w:space="0"/>
            </w:tcBorders>
            <w:noWrap/>
            <w:vAlign w:val="center"/>
          </w:tcPr>
          <w:p w14:paraId="68B28BFE">
            <w:pPr>
              <w:widowControl/>
              <w:spacing w:line="61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5.25</w:t>
            </w:r>
          </w:p>
        </w:tc>
        <w:tc>
          <w:tcPr>
            <w:tcW w:w="6794" w:type="dxa"/>
            <w:tcBorders>
              <w:top w:val="single" w:color="auto" w:sz="4" w:space="0"/>
              <w:left w:val="single" w:color="000000" w:sz="4" w:space="0"/>
              <w:bottom w:val="single" w:color="000000" w:sz="4" w:space="0"/>
              <w:right w:val="single" w:color="000000" w:sz="4" w:space="0"/>
            </w:tcBorders>
            <w:noWrap w:val="0"/>
            <w:vAlign w:val="center"/>
          </w:tcPr>
          <w:p w14:paraId="2356241A">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未健全、落实安全生产责任制、管理制度或各工种操作规程的</w:t>
            </w:r>
          </w:p>
        </w:tc>
      </w:tr>
      <w:tr w14:paraId="3102E81D">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07ED430D">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78015C4E">
            <w:pPr>
              <w:widowControl/>
              <w:spacing w:line="61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5.26</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7A56780E">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未按规定提取和使用安全生产文明施工措施费用，相关台帐资料不齐全的</w:t>
            </w:r>
          </w:p>
        </w:tc>
      </w:tr>
      <w:tr w14:paraId="46543193">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629AD611">
            <w:pPr>
              <w:widowControl/>
              <w:spacing w:line="610" w:lineRule="exact"/>
              <w:jc w:val="center"/>
              <w:textAlignment w:val="center"/>
              <w:rPr>
                <w:rFonts w:hint="default" w:ascii="Times New Roman" w:hAnsi="Times New Roman" w:eastAsia="仿宋_GB2312" w:cs="Times New Roman"/>
                <w:color w:val="000000"/>
                <w:kern w:val="0"/>
                <w:sz w:val="28"/>
                <w:szCs w:val="28"/>
                <w:lang w:bidi="ar"/>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C075E2E">
            <w:pPr>
              <w:widowControl/>
              <w:spacing w:line="61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5.27</w:t>
            </w:r>
          </w:p>
        </w:tc>
        <w:tc>
          <w:tcPr>
            <w:tcW w:w="6794" w:type="dxa"/>
            <w:tcBorders>
              <w:top w:val="single" w:color="000000" w:sz="4" w:space="0"/>
              <w:left w:val="single" w:color="000000" w:sz="4" w:space="0"/>
              <w:bottom w:val="single" w:color="auto" w:sz="4" w:space="0"/>
              <w:right w:val="single" w:color="000000" w:sz="4" w:space="0"/>
            </w:tcBorders>
            <w:noWrap w:val="0"/>
            <w:vAlign w:val="center"/>
          </w:tcPr>
          <w:p w14:paraId="60B6D42D">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总包单位未与分包单位签订安全生产管理协议，或未在分包合同中明确各自安全生产管理职责的</w:t>
            </w:r>
          </w:p>
        </w:tc>
      </w:tr>
      <w:tr w14:paraId="6B12EBA3">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790AF074">
            <w:pPr>
              <w:widowControl/>
              <w:spacing w:line="610" w:lineRule="exact"/>
              <w:jc w:val="center"/>
              <w:textAlignment w:val="center"/>
              <w:rPr>
                <w:rFonts w:hint="default" w:ascii="Times New Roman" w:hAnsi="Times New Roman" w:eastAsia="仿宋_GB2312" w:cs="Times New Roman"/>
                <w:color w:val="000000"/>
                <w:kern w:val="0"/>
                <w:sz w:val="28"/>
                <w:szCs w:val="28"/>
                <w:lang w:bidi="ar"/>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9CE9381">
            <w:pPr>
              <w:widowControl/>
              <w:spacing w:line="610" w:lineRule="exact"/>
              <w:jc w:val="center"/>
              <w:textAlignment w:val="center"/>
              <w:rPr>
                <w:rFonts w:hint="default" w:ascii="Times New Roman" w:hAnsi="Times New Roman" w:eastAsia="仿宋_GB2312" w:cs="Times New Roman"/>
                <w:color w:val="000000"/>
                <w:kern w:val="0"/>
                <w:sz w:val="28"/>
                <w:szCs w:val="28"/>
                <w:lang w:bidi="ar"/>
              </w:rPr>
            </w:pPr>
            <w:r>
              <w:rPr>
                <w:rFonts w:hint="default" w:ascii="Times New Roman" w:hAnsi="Times New Roman" w:eastAsia="仿宋_GB2312" w:cs="Times New Roman"/>
                <w:color w:val="000000"/>
                <w:kern w:val="0"/>
                <w:sz w:val="28"/>
                <w:szCs w:val="28"/>
                <w:lang w:bidi="ar"/>
              </w:rPr>
              <w:t>5.28</w:t>
            </w:r>
          </w:p>
        </w:tc>
        <w:tc>
          <w:tcPr>
            <w:tcW w:w="6794" w:type="dxa"/>
            <w:tcBorders>
              <w:top w:val="single" w:color="000000" w:sz="4" w:space="0"/>
              <w:left w:val="single" w:color="000000" w:sz="4" w:space="0"/>
              <w:bottom w:val="single" w:color="auto" w:sz="4" w:space="0"/>
              <w:right w:val="single" w:color="000000" w:sz="4" w:space="0"/>
            </w:tcBorders>
            <w:noWrap w:val="0"/>
            <w:vAlign w:val="center"/>
          </w:tcPr>
          <w:p w14:paraId="1E5A2B04">
            <w:pPr>
              <w:widowControl/>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未穿戴安全防护用具和安全防护服装的</w:t>
            </w:r>
          </w:p>
        </w:tc>
      </w:tr>
      <w:tr w14:paraId="3BC64395">
        <w:tblPrEx>
          <w:tblCellMar>
            <w:top w:w="0" w:type="dxa"/>
            <w:left w:w="108" w:type="dxa"/>
            <w:bottom w:w="0" w:type="dxa"/>
            <w:right w:w="108" w:type="dxa"/>
          </w:tblCellMar>
        </w:tblPrEx>
        <w:trPr>
          <w:trHeight w:val="499" w:hRule="atLeast"/>
        </w:trPr>
        <w:tc>
          <w:tcPr>
            <w:tcW w:w="1442" w:type="dxa"/>
            <w:vMerge w:val="continue"/>
            <w:tcBorders>
              <w:left w:val="single" w:color="auto" w:sz="4" w:space="0"/>
              <w:right w:val="single" w:color="000000" w:sz="4" w:space="0"/>
            </w:tcBorders>
            <w:noWrap w:val="0"/>
            <w:vAlign w:val="center"/>
          </w:tcPr>
          <w:p w14:paraId="3673ADEF">
            <w:pPr>
              <w:widowControl/>
              <w:spacing w:line="610" w:lineRule="exact"/>
              <w:jc w:val="center"/>
              <w:textAlignment w:val="center"/>
              <w:rPr>
                <w:rFonts w:hint="default" w:ascii="Times New Roman" w:hAnsi="Times New Roman" w:eastAsia="仿宋_GB2312" w:cs="Times New Roman"/>
                <w:color w:val="000000"/>
                <w:kern w:val="0"/>
                <w:sz w:val="28"/>
                <w:szCs w:val="28"/>
                <w:lang w:bidi="ar"/>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32BEF15">
            <w:pPr>
              <w:widowControl/>
              <w:spacing w:line="610" w:lineRule="exact"/>
              <w:jc w:val="center"/>
              <w:textAlignment w:val="center"/>
              <w:rPr>
                <w:rFonts w:ascii="Times New Roman" w:hAnsi="Times New Roman" w:eastAsia="仿宋_GB2312"/>
                <w:b w:val="0"/>
                <w:bCs w:val="0"/>
                <w:color w:val="000000"/>
                <w:kern w:val="0"/>
                <w:sz w:val="28"/>
                <w:szCs w:val="28"/>
                <w:lang w:bidi="ar"/>
              </w:rPr>
            </w:pPr>
            <w:r>
              <w:rPr>
                <w:rFonts w:hint="default" w:ascii="Times New Roman" w:hAnsi="Times New Roman" w:eastAsia="仿宋_GB2312"/>
                <w:b w:val="0"/>
                <w:bCs w:val="0"/>
                <w:color w:val="000000"/>
                <w:kern w:val="0"/>
                <w:sz w:val="28"/>
                <w:szCs w:val="28"/>
                <w:lang w:bidi="ar"/>
              </w:rPr>
              <w:t>5.29</w:t>
            </w:r>
          </w:p>
        </w:tc>
        <w:tc>
          <w:tcPr>
            <w:tcW w:w="6794" w:type="dxa"/>
            <w:tcBorders>
              <w:top w:val="single" w:color="000000" w:sz="4" w:space="0"/>
              <w:left w:val="single" w:color="000000" w:sz="4" w:space="0"/>
              <w:bottom w:val="single" w:color="auto" w:sz="4" w:space="0"/>
              <w:right w:val="single" w:color="000000" w:sz="4" w:space="0"/>
            </w:tcBorders>
            <w:noWrap w:val="0"/>
            <w:vAlign w:val="center"/>
          </w:tcPr>
          <w:p w14:paraId="7430C20B">
            <w:pPr>
              <w:widowControl/>
              <w:spacing w:line="610" w:lineRule="exact"/>
              <w:jc w:val="left"/>
              <w:textAlignment w:val="center"/>
              <w:rPr>
                <w:rFonts w:ascii="Times New Roman" w:hAnsi="Times New Roman" w:eastAsia="仿宋_GB2312"/>
                <w:b w:val="0"/>
                <w:bCs w:val="0"/>
                <w:color w:val="000000"/>
                <w:kern w:val="0"/>
                <w:sz w:val="28"/>
                <w:szCs w:val="28"/>
                <w:lang w:bidi="ar"/>
              </w:rPr>
            </w:pPr>
            <w:r>
              <w:rPr>
                <w:rFonts w:ascii="Times New Roman" w:hAnsi="Times New Roman" w:eastAsia="仿宋_GB2312"/>
                <w:b w:val="0"/>
                <w:bCs w:val="0"/>
                <w:color w:val="000000"/>
                <w:kern w:val="0"/>
                <w:sz w:val="28"/>
                <w:szCs w:val="28"/>
                <w:lang w:bidi="ar"/>
              </w:rPr>
              <w:t>动火作业未按</w:t>
            </w:r>
            <w:r>
              <w:rPr>
                <w:rFonts w:hint="default" w:ascii="Times New Roman" w:hAnsi="Times New Roman" w:eastAsia="仿宋_GB2312"/>
                <w:b w:val="0"/>
                <w:bCs w:val="0"/>
                <w:color w:val="000000"/>
                <w:kern w:val="0"/>
                <w:sz w:val="28"/>
                <w:szCs w:val="28"/>
                <w:lang w:bidi="ar"/>
              </w:rPr>
              <w:t>规定</w:t>
            </w:r>
            <w:r>
              <w:rPr>
                <w:rFonts w:ascii="Times New Roman" w:hAnsi="Times New Roman" w:eastAsia="仿宋_GB2312"/>
                <w:b w:val="0"/>
                <w:bCs w:val="0"/>
                <w:color w:val="000000"/>
                <w:kern w:val="0"/>
                <w:sz w:val="28"/>
                <w:szCs w:val="28"/>
                <w:lang w:bidi="ar"/>
              </w:rPr>
              <w:t>审批的</w:t>
            </w:r>
          </w:p>
        </w:tc>
      </w:tr>
      <w:tr w14:paraId="60FDAEBE">
        <w:tblPrEx>
          <w:tblCellMar>
            <w:top w:w="0" w:type="dxa"/>
            <w:left w:w="108" w:type="dxa"/>
            <w:bottom w:w="0" w:type="dxa"/>
            <w:right w:w="108" w:type="dxa"/>
          </w:tblCellMar>
        </w:tblPrEx>
        <w:trPr>
          <w:trHeight w:val="499" w:hRule="atLeast"/>
        </w:trPr>
        <w:tc>
          <w:tcPr>
            <w:tcW w:w="144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F2A8FA">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6现场行为-人员管理</w:t>
            </w: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4114D84A">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kern w:val="0"/>
                <w:sz w:val="28"/>
                <w:szCs w:val="28"/>
                <w:lang w:bidi="ar"/>
              </w:rPr>
              <w:t>6</w:t>
            </w:r>
            <w:r>
              <w:rPr>
                <w:rFonts w:ascii="Times New Roman" w:hAnsi="Times New Roman" w:eastAsia="仿宋_GB2312"/>
                <w:b w:val="0"/>
                <w:bCs w:val="0"/>
                <w:color w:val="000000"/>
                <w:kern w:val="0"/>
                <w:sz w:val="28"/>
                <w:szCs w:val="28"/>
                <w:lang w:bidi="ar"/>
              </w:rPr>
              <w:t>.1</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56F65CA5">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克扣或者无故拖欠劳动者工资（报酬）</w:t>
            </w:r>
          </w:p>
        </w:tc>
      </w:tr>
      <w:tr w14:paraId="0E921164">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1CE00">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02DFA3D2">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kern w:val="0"/>
                <w:sz w:val="28"/>
                <w:szCs w:val="28"/>
                <w:lang w:bidi="ar"/>
              </w:rPr>
              <w:t>6</w:t>
            </w:r>
            <w:r>
              <w:rPr>
                <w:rFonts w:ascii="Times New Roman" w:hAnsi="Times New Roman" w:eastAsia="仿宋_GB2312"/>
                <w:b w:val="0"/>
                <w:bCs w:val="0"/>
                <w:color w:val="000000"/>
                <w:kern w:val="0"/>
                <w:sz w:val="28"/>
                <w:szCs w:val="28"/>
                <w:lang w:bidi="ar"/>
              </w:rPr>
              <w:t>.2</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3439AE1F">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未按规定开设或者使用农民工工资专用账户的</w:t>
            </w:r>
          </w:p>
        </w:tc>
      </w:tr>
      <w:tr w14:paraId="1ACFE013">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99799A">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31EA192C">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kern w:val="0"/>
                <w:sz w:val="28"/>
                <w:szCs w:val="28"/>
                <w:lang w:bidi="ar"/>
              </w:rPr>
              <w:t>6</w:t>
            </w:r>
            <w:r>
              <w:rPr>
                <w:rFonts w:ascii="Times New Roman" w:hAnsi="Times New Roman" w:eastAsia="仿宋_GB2312"/>
                <w:b w:val="0"/>
                <w:bCs w:val="0"/>
                <w:color w:val="000000"/>
                <w:kern w:val="0"/>
                <w:sz w:val="28"/>
                <w:szCs w:val="28"/>
                <w:lang w:bidi="ar"/>
              </w:rPr>
              <w:t>.3</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05E3F730">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未按规定存储工资保证金或者提供金融机构保函的</w:t>
            </w:r>
          </w:p>
        </w:tc>
      </w:tr>
      <w:tr w14:paraId="69CCED92">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77496">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6AF8DC70">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kern w:val="0"/>
                <w:sz w:val="28"/>
                <w:szCs w:val="28"/>
                <w:lang w:bidi="ar"/>
              </w:rPr>
              <w:t>6</w:t>
            </w:r>
            <w:r>
              <w:rPr>
                <w:rFonts w:ascii="Times New Roman" w:hAnsi="Times New Roman" w:eastAsia="仿宋_GB2312"/>
                <w:b w:val="0"/>
                <w:bCs w:val="0"/>
                <w:color w:val="000000"/>
                <w:kern w:val="0"/>
                <w:sz w:val="28"/>
                <w:szCs w:val="28"/>
                <w:lang w:bidi="ar"/>
              </w:rPr>
              <w:t>.4</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296D5386">
            <w:pPr>
              <w:widowControl/>
              <w:spacing w:line="610" w:lineRule="exact"/>
              <w:jc w:val="left"/>
              <w:textAlignment w:val="center"/>
              <w:rPr>
                <w:rFonts w:ascii="Times New Roman" w:hAnsi="Times New Roman" w:eastAsia="仿宋_GB2312"/>
                <w:b w:val="0"/>
                <w:bCs w:val="0"/>
                <w:color w:val="000000"/>
                <w:sz w:val="28"/>
                <w:szCs w:val="28"/>
                <w:highlight w:val="yellow"/>
              </w:rPr>
            </w:pPr>
            <w:r>
              <w:rPr>
                <w:rFonts w:ascii="Times New Roman" w:hAnsi="Times New Roman" w:eastAsia="仿宋_GB2312"/>
                <w:b w:val="0"/>
                <w:bCs w:val="0"/>
                <w:color w:val="000000"/>
                <w:sz w:val="28"/>
                <w:szCs w:val="28"/>
              </w:rPr>
              <w:t>工程建设项目未按规定实行实名制管理的，人员未按规定要求到岗考勤的，或考勤过程弄虚作假的</w:t>
            </w:r>
          </w:p>
        </w:tc>
      </w:tr>
      <w:tr w14:paraId="6A24C30A">
        <w:tblPrEx>
          <w:tblCellMar>
            <w:top w:w="0" w:type="dxa"/>
            <w:left w:w="108" w:type="dxa"/>
            <w:bottom w:w="0" w:type="dxa"/>
            <w:right w:w="108" w:type="dxa"/>
          </w:tblCellMar>
        </w:tblPrEx>
        <w:trPr>
          <w:trHeight w:val="860"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979988">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2B26A44">
            <w:pPr>
              <w:widowControl/>
              <w:spacing w:line="610" w:lineRule="exact"/>
              <w:jc w:val="center"/>
              <w:textAlignment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kern w:val="0"/>
                <w:sz w:val="28"/>
                <w:szCs w:val="28"/>
                <w:lang w:bidi="ar"/>
              </w:rPr>
              <w:t>6</w:t>
            </w:r>
            <w:r>
              <w:rPr>
                <w:rFonts w:ascii="Times New Roman" w:hAnsi="Times New Roman" w:eastAsia="仿宋_GB2312"/>
                <w:b w:val="0"/>
                <w:bCs w:val="0"/>
                <w:color w:val="000000"/>
                <w:kern w:val="0"/>
                <w:sz w:val="28"/>
                <w:szCs w:val="28"/>
                <w:lang w:bidi="ar"/>
              </w:rPr>
              <w:t>.5</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008807E1">
            <w:pPr>
              <w:widowControl/>
              <w:spacing w:line="610" w:lineRule="exact"/>
              <w:jc w:val="left"/>
              <w:textAlignment w:val="center"/>
              <w:rPr>
                <w:rFonts w:ascii="Times New Roman" w:hAnsi="Times New Roman" w:eastAsia="仿宋_GB2312"/>
                <w:b w:val="0"/>
                <w:bCs w:val="0"/>
                <w:color w:val="000000"/>
                <w:sz w:val="28"/>
                <w:szCs w:val="28"/>
              </w:rPr>
            </w:pPr>
            <w:r>
              <w:rPr>
                <w:rFonts w:ascii="Times New Roman" w:hAnsi="Times New Roman" w:eastAsia="仿宋_GB2312"/>
                <w:b w:val="0"/>
                <w:bCs w:val="0"/>
                <w:color w:val="000000"/>
                <w:kern w:val="0"/>
                <w:sz w:val="28"/>
                <w:szCs w:val="28"/>
                <w:lang w:bidi="ar"/>
              </w:rPr>
              <w:t>施工总承包单位未对分包单位劳动用工实施监督管理的</w:t>
            </w:r>
          </w:p>
        </w:tc>
      </w:tr>
      <w:tr w14:paraId="10B40C10">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45E9F">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1E9C7B48">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6.6</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26BE30B2">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未在施工现场显著位置设立维权信息告示牌，或告示牌内容不符合要求的</w:t>
            </w:r>
          </w:p>
        </w:tc>
      </w:tr>
      <w:tr w14:paraId="0AFAB0BB">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580A6">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2865B2F0">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6.7</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7A10276D">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用人单位未依法与所招用的农民工订立劳动合同的</w:t>
            </w:r>
          </w:p>
        </w:tc>
      </w:tr>
      <w:tr w14:paraId="07E65331">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372EC7">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5D04EA19">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6.8</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309FB4C6">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用人单位未按照工资支付周期编制书面工资支付台账并保存3年的</w:t>
            </w:r>
          </w:p>
        </w:tc>
      </w:tr>
      <w:tr w14:paraId="5EA0940B">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3EF24">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000000" w:sz="4" w:space="0"/>
              <w:right w:val="single" w:color="000000" w:sz="4" w:space="0"/>
            </w:tcBorders>
            <w:noWrap/>
            <w:vAlign w:val="center"/>
          </w:tcPr>
          <w:p w14:paraId="7B556C31">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6.9</w:t>
            </w:r>
          </w:p>
        </w:tc>
        <w:tc>
          <w:tcPr>
            <w:tcW w:w="6794" w:type="dxa"/>
            <w:tcBorders>
              <w:top w:val="single" w:color="000000" w:sz="4" w:space="0"/>
              <w:left w:val="single" w:color="000000" w:sz="4" w:space="0"/>
              <w:bottom w:val="single" w:color="000000" w:sz="4" w:space="0"/>
              <w:right w:val="single" w:color="000000" w:sz="4" w:space="0"/>
            </w:tcBorders>
            <w:noWrap w:val="0"/>
            <w:vAlign w:val="center"/>
          </w:tcPr>
          <w:p w14:paraId="0FCF41C3">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施工总承包单位未配备劳资专管员</w:t>
            </w:r>
          </w:p>
        </w:tc>
      </w:tr>
      <w:tr w14:paraId="0E1B09AF">
        <w:tblPrEx>
          <w:tblCellMar>
            <w:top w:w="0" w:type="dxa"/>
            <w:left w:w="108" w:type="dxa"/>
            <w:bottom w:w="0" w:type="dxa"/>
            <w:right w:w="108" w:type="dxa"/>
          </w:tblCellMar>
        </w:tblPrEx>
        <w:trPr>
          <w:trHeight w:val="499" w:hRule="atLeast"/>
        </w:trPr>
        <w:tc>
          <w:tcPr>
            <w:tcW w:w="1442" w:type="dxa"/>
            <w:vMerge w:val="continue"/>
            <w:tcBorders>
              <w:top w:val="single" w:color="000000" w:sz="4" w:space="0"/>
              <w:left w:val="single" w:color="000000" w:sz="4" w:space="0"/>
              <w:bottom w:val="single" w:color="auto" w:sz="4" w:space="0"/>
              <w:right w:val="single" w:color="000000" w:sz="4" w:space="0"/>
            </w:tcBorders>
            <w:noWrap w:val="0"/>
            <w:vAlign w:val="center"/>
          </w:tcPr>
          <w:p w14:paraId="79125B78">
            <w:pPr>
              <w:widowControl/>
              <w:spacing w:line="610" w:lineRule="exact"/>
              <w:jc w:val="left"/>
              <w:rPr>
                <w:rFonts w:hint="default" w:ascii="Times New Roman" w:hAnsi="Times New Roman" w:eastAsia="仿宋_GB2312" w:cs="Times New Roman"/>
                <w:color w:val="000000"/>
                <w:sz w:val="28"/>
                <w:szCs w:val="28"/>
              </w:rPr>
            </w:pPr>
          </w:p>
        </w:tc>
        <w:tc>
          <w:tcPr>
            <w:tcW w:w="779" w:type="dxa"/>
            <w:tcBorders>
              <w:top w:val="single" w:color="000000" w:sz="4" w:space="0"/>
              <w:left w:val="single" w:color="000000" w:sz="4" w:space="0"/>
              <w:bottom w:val="single" w:color="auto" w:sz="4" w:space="0"/>
              <w:right w:val="single" w:color="000000" w:sz="4" w:space="0"/>
            </w:tcBorders>
            <w:noWrap/>
            <w:vAlign w:val="center"/>
          </w:tcPr>
          <w:p w14:paraId="1A66A193">
            <w:pPr>
              <w:widowControl/>
              <w:spacing w:line="610" w:lineRule="exact"/>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6.10</w:t>
            </w:r>
          </w:p>
        </w:tc>
        <w:tc>
          <w:tcPr>
            <w:tcW w:w="6794" w:type="dxa"/>
            <w:tcBorders>
              <w:top w:val="single" w:color="000000" w:sz="4" w:space="0"/>
              <w:left w:val="single" w:color="000000" w:sz="4" w:space="0"/>
              <w:bottom w:val="single" w:color="auto" w:sz="4" w:space="0"/>
              <w:right w:val="single" w:color="000000" w:sz="4" w:space="0"/>
            </w:tcBorders>
            <w:noWrap w:val="0"/>
            <w:vAlign w:val="center"/>
          </w:tcPr>
          <w:p w14:paraId="6B0628A8">
            <w:pPr>
              <w:widowControl/>
              <w:spacing w:line="610" w:lineRule="exact"/>
              <w:jc w:val="left"/>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kern w:val="0"/>
                <w:sz w:val="28"/>
                <w:szCs w:val="28"/>
                <w:lang w:bidi="ar"/>
              </w:rPr>
              <w:t>项目经理未按规定及时签署有关文件及工程相关资料</w:t>
            </w:r>
          </w:p>
        </w:tc>
      </w:tr>
      <w:tr w14:paraId="39315E5F">
        <w:tblPrEx>
          <w:tblCellMar>
            <w:top w:w="0" w:type="dxa"/>
            <w:left w:w="108" w:type="dxa"/>
            <w:bottom w:w="0" w:type="dxa"/>
            <w:right w:w="108" w:type="dxa"/>
          </w:tblCellMar>
        </w:tblPrEx>
        <w:trPr>
          <w:trHeight w:val="1394" w:hRule="atLeast"/>
        </w:trPr>
        <w:tc>
          <w:tcPr>
            <w:tcW w:w="1442" w:type="dxa"/>
            <w:vMerge w:val="restart"/>
            <w:tcBorders>
              <w:top w:val="single" w:color="auto" w:sz="4" w:space="0"/>
              <w:left w:val="single" w:color="auto" w:sz="4" w:space="0"/>
              <w:bottom w:val="single" w:color="auto" w:sz="4" w:space="0"/>
              <w:right w:val="single" w:color="auto" w:sz="4" w:space="0"/>
            </w:tcBorders>
            <w:noWrap w:val="0"/>
            <w:vAlign w:val="center"/>
          </w:tcPr>
          <w:p w14:paraId="69E614EE">
            <w:pPr>
              <w:widowControl/>
              <w:spacing w:line="610" w:lineRule="exact"/>
              <w:jc w:val="center"/>
              <w:rPr>
                <w:rFonts w:ascii="Times New Roman" w:hAnsi="Times New Roman" w:eastAsia="仿宋_GB2312"/>
                <w:b w:val="0"/>
                <w:bCs w:val="0"/>
                <w:color w:val="000000"/>
                <w:sz w:val="28"/>
                <w:szCs w:val="28"/>
              </w:rPr>
            </w:pPr>
            <w:r>
              <w:rPr>
                <w:rFonts w:hint="default" w:ascii="Times New Roman" w:hAnsi="Times New Roman" w:eastAsia="仿宋_GB2312"/>
                <w:b w:val="0"/>
                <w:bCs w:val="0"/>
                <w:color w:val="000000"/>
                <w:kern w:val="0"/>
                <w:sz w:val="28"/>
                <w:szCs w:val="28"/>
                <w:lang w:bidi="ar"/>
              </w:rPr>
              <w:t>7</w:t>
            </w:r>
            <w:r>
              <w:rPr>
                <w:rFonts w:ascii="Times New Roman" w:hAnsi="Times New Roman" w:eastAsia="仿宋_GB2312"/>
                <w:b w:val="0"/>
                <w:bCs w:val="0"/>
                <w:color w:val="000000"/>
                <w:kern w:val="0"/>
                <w:sz w:val="28"/>
                <w:szCs w:val="28"/>
                <w:lang w:bidi="ar"/>
              </w:rPr>
              <w:t>现场行为-文明施工</w:t>
            </w:r>
          </w:p>
        </w:tc>
        <w:tc>
          <w:tcPr>
            <w:tcW w:w="779" w:type="dxa"/>
            <w:tcBorders>
              <w:top w:val="single" w:color="auto" w:sz="4" w:space="0"/>
              <w:left w:val="single" w:color="auto" w:sz="4" w:space="0"/>
              <w:bottom w:val="single" w:color="auto" w:sz="4" w:space="0"/>
              <w:right w:val="single" w:color="auto" w:sz="4" w:space="0"/>
            </w:tcBorders>
            <w:noWrap/>
            <w:vAlign w:val="center"/>
          </w:tcPr>
          <w:p w14:paraId="455778CB">
            <w:pPr>
              <w:widowControl/>
              <w:spacing w:line="610" w:lineRule="exact"/>
              <w:jc w:val="center"/>
              <w:textAlignment w:val="center"/>
              <w:rPr>
                <w:rFonts w:ascii="Times New Roman" w:hAnsi="Times New Roman" w:eastAsia="仿宋_GB2312"/>
                <w:b w:val="0"/>
                <w:bCs w:val="0"/>
                <w:color w:val="000000"/>
                <w:kern w:val="0"/>
                <w:sz w:val="28"/>
                <w:szCs w:val="28"/>
                <w:lang w:bidi="ar"/>
              </w:rPr>
            </w:pPr>
            <w:r>
              <w:rPr>
                <w:rFonts w:hint="default" w:ascii="Times New Roman" w:hAnsi="Times New Roman" w:eastAsia="仿宋_GB2312"/>
                <w:b w:val="0"/>
                <w:bCs w:val="0"/>
                <w:color w:val="000000"/>
                <w:kern w:val="0"/>
                <w:sz w:val="28"/>
                <w:szCs w:val="28"/>
                <w:lang w:bidi="ar"/>
              </w:rPr>
              <w:t>7.1</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35BEED42">
            <w:pPr>
              <w:widowControl/>
              <w:spacing w:line="610" w:lineRule="exact"/>
              <w:jc w:val="left"/>
              <w:textAlignment w:val="center"/>
              <w:rPr>
                <w:rFonts w:hint="default" w:ascii="Times New Roman" w:hAnsi="Times New Roman" w:eastAsia="仿宋_GB2312"/>
                <w:b w:val="0"/>
                <w:bCs w:val="0"/>
                <w:color w:val="000000"/>
                <w:kern w:val="0"/>
                <w:sz w:val="28"/>
                <w:szCs w:val="28"/>
                <w:lang w:bidi="ar"/>
              </w:rPr>
            </w:pPr>
            <w:r>
              <w:rPr>
                <w:rFonts w:ascii="Times New Roman" w:hAnsi="Times New Roman" w:eastAsia="仿宋_GB2312"/>
                <w:b w:val="0"/>
                <w:bCs w:val="0"/>
                <w:color w:val="000000"/>
                <w:kern w:val="0"/>
                <w:sz w:val="28"/>
                <w:szCs w:val="28"/>
                <w:lang w:bidi="ar"/>
              </w:rPr>
              <w:t>施工现场土方未集中堆放，或裸露的场地和集中堆放的土方未采取覆盖、铺装或绿化等措施的</w:t>
            </w:r>
          </w:p>
        </w:tc>
      </w:tr>
      <w:tr w14:paraId="10EAA7D4">
        <w:tblPrEx>
          <w:tblCellMar>
            <w:top w:w="0" w:type="dxa"/>
            <w:left w:w="108" w:type="dxa"/>
            <w:bottom w:w="0" w:type="dxa"/>
            <w:right w:w="108" w:type="dxa"/>
          </w:tblCellMar>
        </w:tblPrEx>
        <w:trPr>
          <w:trHeight w:val="1394"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26D5423C">
            <w:pPr>
              <w:widowControl/>
              <w:spacing w:line="610" w:lineRule="exact"/>
              <w:jc w:val="left"/>
              <w:textAlignment w:val="center"/>
              <w:rPr>
                <w:rFonts w:ascii="Times New Roman" w:hAnsi="Times New Roman" w:eastAsia="仿宋_GB2312"/>
                <w:b w:val="0"/>
                <w:bCs w:val="0"/>
                <w:color w:val="000000"/>
                <w:kern w:val="0"/>
                <w:sz w:val="28"/>
                <w:szCs w:val="28"/>
                <w:lang w:bidi="ar"/>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56710F02">
            <w:pPr>
              <w:widowControl/>
              <w:spacing w:line="610" w:lineRule="exact"/>
              <w:jc w:val="center"/>
              <w:textAlignment w:val="center"/>
              <w:rPr>
                <w:rFonts w:ascii="Times New Roman" w:hAnsi="Times New Roman" w:eastAsia="仿宋_GB2312"/>
                <w:b w:val="0"/>
                <w:bCs w:val="0"/>
                <w:color w:val="000000"/>
                <w:kern w:val="0"/>
                <w:sz w:val="28"/>
                <w:szCs w:val="28"/>
                <w:lang w:bidi="ar"/>
              </w:rPr>
            </w:pPr>
            <w:r>
              <w:rPr>
                <w:rFonts w:hint="default" w:ascii="Times New Roman" w:hAnsi="Times New Roman" w:eastAsia="仿宋_GB2312"/>
                <w:b w:val="0"/>
                <w:bCs w:val="0"/>
                <w:color w:val="000000"/>
                <w:kern w:val="0"/>
                <w:sz w:val="28"/>
                <w:szCs w:val="28"/>
                <w:lang w:bidi="ar"/>
              </w:rPr>
              <w:t>7.2</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533651E6">
            <w:pPr>
              <w:widowControl/>
              <w:spacing w:line="610" w:lineRule="exact"/>
              <w:jc w:val="left"/>
              <w:textAlignment w:val="center"/>
              <w:rPr>
                <w:rFonts w:hint="default" w:ascii="Times New Roman" w:hAnsi="Times New Roman" w:eastAsia="仿宋_GB2312"/>
                <w:b w:val="0"/>
                <w:bCs w:val="0"/>
                <w:color w:val="000000"/>
                <w:kern w:val="0"/>
                <w:sz w:val="28"/>
                <w:szCs w:val="28"/>
                <w:lang w:bidi="ar"/>
              </w:rPr>
            </w:pPr>
            <w:r>
              <w:rPr>
                <w:rFonts w:hint="default" w:ascii="Times New Roman" w:hAnsi="Times New Roman" w:eastAsia="仿宋_GB2312"/>
                <w:b w:val="0"/>
                <w:bCs w:val="0"/>
                <w:color w:val="000000"/>
                <w:kern w:val="0"/>
                <w:sz w:val="28"/>
                <w:szCs w:val="28"/>
                <w:lang w:bidi="ar"/>
              </w:rPr>
              <w:t>未依法编制建筑垃圾处理方案，未在施工现场公示建筑垃圾处理方案相关内容，转移建筑垃圾未运行电子转移联单，将建筑垃圾交给个人或者未经核准从事建筑垃圾运输的单位处置的</w:t>
            </w:r>
          </w:p>
        </w:tc>
      </w:tr>
      <w:tr w14:paraId="3FB44670">
        <w:tblPrEx>
          <w:tblCellMar>
            <w:top w:w="0" w:type="dxa"/>
            <w:left w:w="108" w:type="dxa"/>
            <w:bottom w:w="0" w:type="dxa"/>
            <w:right w:w="108" w:type="dxa"/>
          </w:tblCellMar>
        </w:tblPrEx>
        <w:trPr>
          <w:trHeight w:val="1394"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5948CB7E">
            <w:pPr>
              <w:widowControl/>
              <w:spacing w:line="610" w:lineRule="exact"/>
              <w:jc w:val="left"/>
              <w:textAlignment w:val="center"/>
              <w:rPr>
                <w:rFonts w:ascii="Times New Roman" w:hAnsi="Times New Roman" w:eastAsia="仿宋_GB2312"/>
                <w:b w:val="0"/>
                <w:bCs w:val="0"/>
                <w:color w:val="000000"/>
                <w:kern w:val="0"/>
                <w:sz w:val="28"/>
                <w:szCs w:val="28"/>
                <w:lang w:bidi="ar"/>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40F309A1">
            <w:pPr>
              <w:widowControl/>
              <w:spacing w:line="610" w:lineRule="exact"/>
              <w:jc w:val="center"/>
              <w:textAlignment w:val="center"/>
              <w:rPr>
                <w:rFonts w:ascii="Times New Roman" w:hAnsi="Times New Roman" w:eastAsia="仿宋_GB2312"/>
                <w:b w:val="0"/>
                <w:bCs w:val="0"/>
                <w:color w:val="000000"/>
                <w:kern w:val="0"/>
                <w:sz w:val="28"/>
                <w:szCs w:val="28"/>
                <w:lang w:bidi="ar"/>
              </w:rPr>
            </w:pPr>
            <w:r>
              <w:rPr>
                <w:rFonts w:hint="default" w:ascii="Times New Roman" w:hAnsi="Times New Roman" w:eastAsia="仿宋_GB2312"/>
                <w:b w:val="0"/>
                <w:bCs w:val="0"/>
                <w:color w:val="000000"/>
                <w:kern w:val="0"/>
                <w:sz w:val="28"/>
                <w:szCs w:val="28"/>
                <w:lang w:bidi="ar"/>
              </w:rPr>
              <w:t>7.3</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070A0AED">
            <w:pPr>
              <w:widowControl/>
              <w:spacing w:line="610" w:lineRule="exact"/>
              <w:jc w:val="left"/>
              <w:textAlignment w:val="center"/>
              <w:rPr>
                <w:rFonts w:hint="default" w:ascii="Times New Roman" w:hAnsi="Times New Roman" w:eastAsia="仿宋_GB2312"/>
                <w:b w:val="0"/>
                <w:bCs w:val="0"/>
                <w:color w:val="000000"/>
                <w:kern w:val="0"/>
                <w:sz w:val="28"/>
                <w:szCs w:val="28"/>
                <w:lang w:bidi="ar"/>
              </w:rPr>
            </w:pPr>
            <w:r>
              <w:rPr>
                <w:rFonts w:ascii="Times New Roman" w:hAnsi="Times New Roman" w:eastAsia="仿宋_GB2312"/>
                <w:b w:val="0"/>
                <w:bCs w:val="0"/>
                <w:color w:val="000000"/>
                <w:kern w:val="0"/>
                <w:sz w:val="28"/>
                <w:szCs w:val="28"/>
                <w:lang w:bidi="ar"/>
              </w:rPr>
              <w:t>未对施工过程中扬尘采取有效措施，出场车辆冲洗装置不全、冲洗制度不落实的</w:t>
            </w:r>
          </w:p>
        </w:tc>
      </w:tr>
      <w:tr w14:paraId="3784D87D">
        <w:tblPrEx>
          <w:tblCellMar>
            <w:top w:w="0" w:type="dxa"/>
            <w:left w:w="108" w:type="dxa"/>
            <w:bottom w:w="0" w:type="dxa"/>
            <w:right w:w="108" w:type="dxa"/>
          </w:tblCellMar>
        </w:tblPrEx>
        <w:trPr>
          <w:trHeight w:val="1394" w:hRule="atLeast"/>
        </w:trPr>
        <w:tc>
          <w:tcPr>
            <w:tcW w:w="1442" w:type="dxa"/>
            <w:vMerge w:val="continue"/>
            <w:tcBorders>
              <w:top w:val="single" w:color="auto" w:sz="4" w:space="0"/>
              <w:left w:val="single" w:color="auto" w:sz="4" w:space="0"/>
              <w:bottom w:val="single" w:color="auto" w:sz="4" w:space="0"/>
              <w:right w:val="single" w:color="auto" w:sz="4" w:space="0"/>
            </w:tcBorders>
            <w:noWrap w:val="0"/>
            <w:vAlign w:val="center"/>
          </w:tcPr>
          <w:p w14:paraId="6CCC7F8C">
            <w:pPr>
              <w:widowControl/>
              <w:spacing w:line="610" w:lineRule="exact"/>
              <w:jc w:val="left"/>
              <w:textAlignment w:val="center"/>
              <w:rPr>
                <w:rFonts w:hint="default" w:ascii="Times New Roman" w:hAnsi="Times New Roman" w:eastAsia="仿宋_GB2312" w:cs="Times New Roman"/>
                <w:b/>
                <w:bCs/>
                <w:color w:val="000000"/>
                <w:kern w:val="0"/>
                <w:sz w:val="28"/>
                <w:szCs w:val="28"/>
                <w:lang w:bidi="ar"/>
              </w:rPr>
            </w:pPr>
          </w:p>
        </w:tc>
        <w:tc>
          <w:tcPr>
            <w:tcW w:w="779" w:type="dxa"/>
            <w:tcBorders>
              <w:top w:val="single" w:color="auto" w:sz="4" w:space="0"/>
              <w:left w:val="single" w:color="auto" w:sz="4" w:space="0"/>
              <w:bottom w:val="single" w:color="auto" w:sz="4" w:space="0"/>
              <w:right w:val="single" w:color="auto" w:sz="4" w:space="0"/>
            </w:tcBorders>
            <w:noWrap/>
            <w:vAlign w:val="center"/>
          </w:tcPr>
          <w:p w14:paraId="7C29AFF3">
            <w:pPr>
              <w:widowControl/>
              <w:spacing w:line="610" w:lineRule="exact"/>
              <w:jc w:val="center"/>
              <w:textAlignment w:val="center"/>
              <w:rPr>
                <w:rFonts w:ascii="Times New Roman" w:hAnsi="Times New Roman" w:eastAsia="仿宋_GB2312"/>
                <w:b w:val="0"/>
                <w:bCs w:val="0"/>
                <w:color w:val="000000"/>
                <w:kern w:val="0"/>
                <w:sz w:val="28"/>
                <w:szCs w:val="28"/>
                <w:lang w:bidi="ar"/>
              </w:rPr>
            </w:pPr>
            <w:r>
              <w:rPr>
                <w:rFonts w:hint="default" w:ascii="Times New Roman" w:hAnsi="Times New Roman" w:eastAsia="仿宋_GB2312"/>
                <w:b w:val="0"/>
                <w:bCs w:val="0"/>
                <w:color w:val="000000"/>
                <w:kern w:val="0"/>
                <w:sz w:val="28"/>
                <w:szCs w:val="28"/>
                <w:lang w:bidi="ar"/>
              </w:rPr>
              <w:t>7.4</w:t>
            </w:r>
          </w:p>
        </w:tc>
        <w:tc>
          <w:tcPr>
            <w:tcW w:w="6794" w:type="dxa"/>
            <w:tcBorders>
              <w:top w:val="single" w:color="auto" w:sz="4" w:space="0"/>
              <w:left w:val="single" w:color="auto" w:sz="4" w:space="0"/>
              <w:bottom w:val="single" w:color="auto" w:sz="4" w:space="0"/>
              <w:right w:val="single" w:color="auto" w:sz="4" w:space="0"/>
            </w:tcBorders>
            <w:noWrap w:val="0"/>
            <w:vAlign w:val="center"/>
          </w:tcPr>
          <w:p w14:paraId="08EACC98">
            <w:pPr>
              <w:widowControl/>
              <w:spacing w:line="610" w:lineRule="exact"/>
              <w:jc w:val="left"/>
              <w:textAlignment w:val="center"/>
              <w:rPr>
                <w:rFonts w:hint="default" w:ascii="Times New Roman" w:hAnsi="Times New Roman" w:eastAsia="仿宋_GB2312"/>
                <w:b w:val="0"/>
                <w:bCs w:val="0"/>
                <w:color w:val="000000"/>
                <w:kern w:val="0"/>
                <w:sz w:val="28"/>
                <w:szCs w:val="28"/>
                <w:lang w:bidi="ar"/>
              </w:rPr>
            </w:pPr>
            <w:r>
              <w:rPr>
                <w:rFonts w:ascii="Times New Roman" w:hAnsi="Times New Roman" w:eastAsia="仿宋_GB2312"/>
                <w:b w:val="0"/>
                <w:bCs w:val="0"/>
                <w:color w:val="000000"/>
                <w:kern w:val="0"/>
                <w:sz w:val="28"/>
                <w:szCs w:val="28"/>
                <w:lang w:bidi="ar"/>
              </w:rPr>
              <w:t>未建立和执行防火管理制度，或未按规定设置消防通道、消防水源和配备消防设施、灭火器材的（或未保持完好的备用状态）</w:t>
            </w:r>
          </w:p>
        </w:tc>
      </w:tr>
    </w:tbl>
    <w:p w14:paraId="1041DCD7">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cs="Times New Roman"/>
        </w:rPr>
      </w:pPr>
    </w:p>
    <w:p w14:paraId="2C5397CC"/>
    <w:sectPr>
      <w:pgSz w:w="11906" w:h="16838"/>
      <w:pgMar w:top="1644" w:right="1644" w:bottom="1644" w:left="164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91549A-5E92-4709-8581-47326FEB4616}"/>
  </w:font>
  <w:font w:name="仿宋_GB2312">
    <w:altName w:val="仿宋"/>
    <w:panose1 w:val="02010609030101010101"/>
    <w:charset w:val="86"/>
    <w:family w:val="modern"/>
    <w:pitch w:val="default"/>
    <w:sig w:usb0="00000000" w:usb1="00000000" w:usb2="00000000" w:usb3="00000000" w:csb0="00040000" w:csb1="00000000"/>
    <w:embedRegular r:id="rId2" w:fontKey="{8A3AE205-F9C0-460D-861C-9BACB5BF0924}"/>
  </w:font>
  <w:font w:name="方正黑体_GBK">
    <w:altName w:val="微软雅黑"/>
    <w:panose1 w:val="02000000000000000000"/>
    <w:charset w:val="86"/>
    <w:family w:val="auto"/>
    <w:pitch w:val="default"/>
    <w:sig w:usb0="00000000" w:usb1="00000000" w:usb2="00000000" w:usb3="00000000" w:csb0="00040000" w:csb1="00000000"/>
    <w:embedRegular r:id="rId3" w:fontKey="{E91A9CBF-235F-43A9-954E-088DA133B14B}"/>
  </w:font>
  <w:font w:name="方正公文小标宋">
    <w:panose1 w:val="02000500000000000000"/>
    <w:charset w:val="86"/>
    <w:family w:val="auto"/>
    <w:pitch w:val="default"/>
    <w:sig w:usb0="A00002BF" w:usb1="38CF7CFA" w:usb2="00000016" w:usb3="00000000" w:csb0="00040001" w:csb1="00000000"/>
    <w:embedRegular r:id="rId4" w:fontKey="{DDC50E26-A073-49C1-9270-40D559CAFFE7}"/>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E4EE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23036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723036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DdkYWZmZWJhMjc2MWFlYjIyZDJkYjZkZGI1NTUifQ=="/>
  </w:docVars>
  <w:rsids>
    <w:rsidRoot w:val="00000000"/>
    <w:rsid w:val="7EE81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2024-09-12T06:56:32Z</dcterms:created>
  <dc:creator>Administrator</dc:creator>
  <cp:lastModifiedBy>chen</cp:lastModifiedBy>
  <dcterms:modified xsi:type="dcterms:W3CDTF">2024-09-12T06:59:59Z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0B85F5B5F07848ECBEBC9675C9671473_12</vt:lpwstr>
  </property>
</Properties>
</file>