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F9232">
      <w:pPr>
        <w:bidi w:val="0"/>
        <w:rPr>
          <w:rFonts w:hint="eastAsia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附表2</w:t>
      </w:r>
      <w:r>
        <w:rPr>
          <w:rFonts w:hint="eastAsia" w:ascii="Times New Roman" w:hAnsi="Times New Roman" w:eastAsia="黑体" w:cs="Times New Roman"/>
          <w:sz w:val="32"/>
          <w:szCs w:val="40"/>
        </w:rPr>
        <w:t xml:space="preserve"> </w:t>
      </w:r>
    </w:p>
    <w:p w14:paraId="2B941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ind w:firstLine="0" w:firstLineChars="0"/>
        <w:jc w:val="center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</w:rPr>
        <w:t>地质灾害防治资质相近专业对应表</w:t>
      </w:r>
      <w:bookmarkEnd w:id="0"/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920"/>
        <w:gridCol w:w="3968"/>
      </w:tblGrid>
      <w:tr w14:paraId="379C7CFB">
        <w:trPr>
          <w:trHeight w:val="653" w:hRule="atLeast"/>
          <w:jc w:val="center"/>
        </w:trPr>
        <w:tc>
          <w:tcPr>
            <w:tcW w:w="1462" w:type="dxa"/>
            <w:noWrap w:val="0"/>
            <w:vAlign w:val="center"/>
          </w:tcPr>
          <w:p w14:paraId="482805CF">
            <w:pPr>
              <w:pStyle w:val="7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序号</w:t>
            </w:r>
          </w:p>
        </w:tc>
        <w:tc>
          <w:tcPr>
            <w:tcW w:w="2920" w:type="dxa"/>
            <w:noWrap w:val="0"/>
            <w:vAlign w:val="center"/>
          </w:tcPr>
          <w:p w14:paraId="224D4A86">
            <w:pPr>
              <w:pStyle w:val="7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《办法》专业职称</w:t>
            </w:r>
          </w:p>
        </w:tc>
        <w:tc>
          <w:tcPr>
            <w:tcW w:w="3968" w:type="dxa"/>
            <w:noWrap w:val="0"/>
            <w:vAlign w:val="center"/>
          </w:tcPr>
          <w:p w14:paraId="05BCA14C">
            <w:pPr>
              <w:pStyle w:val="7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相</w:t>
            </w:r>
            <w:r>
              <w:rPr>
                <w:rFonts w:hint="eastAsia" w:ascii="Times New Roman" w:hAnsi="Times New Roman" w:cs="Times New Roman"/>
                <w:b/>
                <w:bCs/>
                <w:szCs w:val="24"/>
                <w:lang w:val="en-US" w:eastAsia="zh-CN"/>
              </w:rPr>
              <w:t>近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专业技术职称</w:t>
            </w:r>
          </w:p>
        </w:tc>
      </w:tr>
      <w:tr w14:paraId="3B513313">
        <w:trPr>
          <w:trHeight w:val="544" w:hRule="atLeast"/>
          <w:jc w:val="center"/>
        </w:trPr>
        <w:tc>
          <w:tcPr>
            <w:tcW w:w="1462" w:type="dxa"/>
            <w:noWrap w:val="0"/>
            <w:vAlign w:val="center"/>
          </w:tcPr>
          <w:p w14:paraId="76B1E3E4">
            <w:pPr>
              <w:pStyle w:val="7"/>
              <w:adjustRightInd w:val="0"/>
              <w:snapToGrid w:val="0"/>
              <w:rPr>
                <w:rFonts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4"/>
                <w:lang w:val="en-US" w:eastAsia="zh-CN"/>
              </w:rPr>
              <w:t>1</w:t>
            </w:r>
          </w:p>
        </w:tc>
        <w:tc>
          <w:tcPr>
            <w:tcW w:w="2920" w:type="dxa"/>
            <w:tcBorders>
              <w:bottom w:val="single" w:color="000000" w:sz="4" w:space="0"/>
            </w:tcBorders>
            <w:noWrap w:val="0"/>
            <w:vAlign w:val="center"/>
          </w:tcPr>
          <w:p w14:paraId="6F709A87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</w:rPr>
              <w:t>水文地质</w:t>
            </w:r>
          </w:p>
        </w:tc>
        <w:tc>
          <w:tcPr>
            <w:tcW w:w="3968" w:type="dxa"/>
            <w:vMerge w:val="restart"/>
            <w:tcBorders>
              <w:left w:val="single" w:color="auto" w:sz="6" w:space="0"/>
            </w:tcBorders>
            <w:noWrap w:val="0"/>
            <w:vAlign w:val="center"/>
          </w:tcPr>
          <w:p w14:paraId="54D5153F">
            <w:pPr>
              <w:pStyle w:val="7"/>
              <w:adjustRightInd w:val="0"/>
              <w:snapToGrid w:val="0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水文地质与工程地质、</w:t>
            </w:r>
          </w:p>
          <w:p w14:paraId="1464A571">
            <w:pPr>
              <w:pStyle w:val="7"/>
              <w:adjustRightInd w:val="0"/>
              <w:snapToGrid w:val="0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工程地质与水文地质、</w:t>
            </w:r>
          </w:p>
          <w:p w14:paraId="7D4640D1">
            <w:pPr>
              <w:pStyle w:val="7"/>
              <w:adjustRightInd w:val="0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水工环地质</w:t>
            </w:r>
          </w:p>
        </w:tc>
      </w:tr>
      <w:tr w14:paraId="12798853">
        <w:trPr>
          <w:trHeight w:val="544" w:hRule="atLeast"/>
          <w:jc w:val="center"/>
        </w:trPr>
        <w:tc>
          <w:tcPr>
            <w:tcW w:w="1462" w:type="dxa"/>
            <w:noWrap w:val="0"/>
            <w:vAlign w:val="center"/>
          </w:tcPr>
          <w:p w14:paraId="7CF2F679">
            <w:pPr>
              <w:pStyle w:val="7"/>
              <w:adjustRightInd w:val="0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 w:eastAsia="zh-CN"/>
              </w:rPr>
              <w:t>2</w:t>
            </w:r>
          </w:p>
        </w:tc>
        <w:tc>
          <w:tcPr>
            <w:tcW w:w="2920" w:type="dxa"/>
            <w:tcBorders>
              <w:top w:val="single" w:color="000000" w:sz="4" w:space="0"/>
            </w:tcBorders>
            <w:noWrap w:val="0"/>
            <w:vAlign w:val="center"/>
          </w:tcPr>
          <w:p w14:paraId="5707E86E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</w:rPr>
              <w:t>工程地质</w:t>
            </w:r>
          </w:p>
        </w:tc>
        <w:tc>
          <w:tcPr>
            <w:tcW w:w="3968" w:type="dxa"/>
            <w:vMerge w:val="continue"/>
            <w:tcBorders>
              <w:left w:val="single" w:color="auto" w:sz="6" w:space="0"/>
            </w:tcBorders>
            <w:noWrap w:val="0"/>
            <w:vAlign w:val="center"/>
          </w:tcPr>
          <w:p w14:paraId="19BA5F15">
            <w:pPr>
              <w:spacing w:line="360" w:lineRule="auto"/>
              <w:ind w:firstLine="560" w:firstLineChars="2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D45B363">
        <w:trPr>
          <w:trHeight w:val="544" w:hRule="atLeast"/>
          <w:jc w:val="center"/>
        </w:trPr>
        <w:tc>
          <w:tcPr>
            <w:tcW w:w="1462" w:type="dxa"/>
            <w:noWrap w:val="0"/>
            <w:vAlign w:val="center"/>
          </w:tcPr>
          <w:p w14:paraId="4C66D151">
            <w:pPr>
              <w:pStyle w:val="7"/>
              <w:adjustRightInd w:val="0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 w:eastAsia="zh-CN"/>
              </w:rPr>
              <w:t>3</w:t>
            </w:r>
          </w:p>
        </w:tc>
        <w:tc>
          <w:tcPr>
            <w:tcW w:w="2920" w:type="dxa"/>
            <w:tcBorders>
              <w:left w:val="single" w:color="auto" w:sz="6" w:space="0"/>
            </w:tcBorders>
            <w:noWrap w:val="0"/>
            <w:vAlign w:val="center"/>
          </w:tcPr>
          <w:p w14:paraId="48226B8B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</w:rPr>
              <w:t>环境地质</w:t>
            </w:r>
          </w:p>
        </w:tc>
        <w:tc>
          <w:tcPr>
            <w:tcW w:w="3968" w:type="dxa"/>
            <w:tcBorders>
              <w:left w:val="single" w:color="auto" w:sz="6" w:space="0"/>
            </w:tcBorders>
            <w:noWrap w:val="0"/>
            <w:vAlign w:val="center"/>
          </w:tcPr>
          <w:p w14:paraId="6AD3B6AF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环境工程</w:t>
            </w:r>
          </w:p>
        </w:tc>
      </w:tr>
      <w:tr w14:paraId="28BB0560">
        <w:trPr>
          <w:trHeight w:val="544" w:hRule="atLeast"/>
          <w:jc w:val="center"/>
        </w:trPr>
        <w:tc>
          <w:tcPr>
            <w:tcW w:w="1462" w:type="dxa"/>
            <w:noWrap w:val="0"/>
            <w:vAlign w:val="center"/>
          </w:tcPr>
          <w:p w14:paraId="37118DC6">
            <w:pPr>
              <w:pStyle w:val="7"/>
              <w:adjustRightInd w:val="0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 w:eastAsia="zh-CN"/>
              </w:rPr>
              <w:t>4</w:t>
            </w:r>
          </w:p>
        </w:tc>
        <w:tc>
          <w:tcPr>
            <w:tcW w:w="2920" w:type="dxa"/>
            <w:tcBorders>
              <w:left w:val="single" w:color="auto" w:sz="6" w:space="0"/>
            </w:tcBorders>
            <w:noWrap w:val="0"/>
            <w:vAlign w:val="center"/>
          </w:tcPr>
          <w:p w14:paraId="308B74AE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</w:rPr>
              <w:t>地质工程</w:t>
            </w:r>
          </w:p>
        </w:tc>
        <w:tc>
          <w:tcPr>
            <w:tcW w:w="3968" w:type="dxa"/>
            <w:tcBorders>
              <w:bottom w:val="single" w:color="auto" w:sz="4" w:space="0"/>
            </w:tcBorders>
            <w:noWrap w:val="0"/>
            <w:vAlign w:val="center"/>
          </w:tcPr>
          <w:p w14:paraId="2042A2B9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/</w:t>
            </w:r>
          </w:p>
        </w:tc>
      </w:tr>
      <w:tr w14:paraId="3BD14824">
        <w:trPr>
          <w:trHeight w:val="544" w:hRule="atLeast"/>
          <w:jc w:val="center"/>
        </w:trPr>
        <w:tc>
          <w:tcPr>
            <w:tcW w:w="1462" w:type="dxa"/>
            <w:noWrap w:val="0"/>
            <w:vAlign w:val="center"/>
          </w:tcPr>
          <w:p w14:paraId="3BEF3F04">
            <w:pPr>
              <w:pStyle w:val="7"/>
              <w:adjustRightInd w:val="0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 w:eastAsia="zh-CN"/>
              </w:rPr>
              <w:t>5</w:t>
            </w:r>
          </w:p>
        </w:tc>
        <w:tc>
          <w:tcPr>
            <w:tcW w:w="2920" w:type="dxa"/>
            <w:tcBorders>
              <w:left w:val="single" w:color="auto" w:sz="6" w:space="0"/>
            </w:tcBorders>
            <w:noWrap w:val="0"/>
            <w:vAlign w:val="center"/>
          </w:tcPr>
          <w:p w14:paraId="73675828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</w:rPr>
              <w:t>勘查技术与工程</w:t>
            </w:r>
          </w:p>
        </w:tc>
        <w:tc>
          <w:tcPr>
            <w:tcW w:w="3968" w:type="dxa"/>
            <w:tcBorders>
              <w:top w:val="single" w:color="auto" w:sz="4" w:space="0"/>
            </w:tcBorders>
            <w:noWrap w:val="0"/>
            <w:vAlign w:val="center"/>
          </w:tcPr>
          <w:p w14:paraId="2942EB19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探矿工程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探矿</w:t>
            </w:r>
          </w:p>
        </w:tc>
      </w:tr>
      <w:tr w14:paraId="6E22CB77">
        <w:trPr>
          <w:trHeight w:val="544" w:hRule="atLeast"/>
          <w:jc w:val="center"/>
        </w:trPr>
        <w:tc>
          <w:tcPr>
            <w:tcW w:w="1462" w:type="dxa"/>
            <w:noWrap w:val="0"/>
            <w:vAlign w:val="center"/>
          </w:tcPr>
          <w:p w14:paraId="27194588">
            <w:pPr>
              <w:pStyle w:val="7"/>
              <w:adjustRightInd w:val="0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 w:eastAsia="zh-CN"/>
              </w:rPr>
              <w:t>6</w:t>
            </w:r>
          </w:p>
        </w:tc>
        <w:tc>
          <w:tcPr>
            <w:tcW w:w="2920" w:type="dxa"/>
            <w:tcBorders>
              <w:left w:val="single" w:color="auto" w:sz="6" w:space="0"/>
            </w:tcBorders>
            <w:noWrap w:val="0"/>
            <w:vAlign w:val="center"/>
          </w:tcPr>
          <w:p w14:paraId="5E7A2DFF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</w:rPr>
              <w:t>资源勘查工程</w:t>
            </w:r>
          </w:p>
        </w:tc>
        <w:tc>
          <w:tcPr>
            <w:tcW w:w="3968" w:type="dxa"/>
            <w:tcBorders>
              <w:left w:val="single" w:color="auto" w:sz="6" w:space="0"/>
            </w:tcBorders>
            <w:noWrap w:val="0"/>
            <w:vAlign w:val="center"/>
          </w:tcPr>
          <w:p w14:paraId="0FA10BA6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/</w:t>
            </w:r>
          </w:p>
        </w:tc>
      </w:tr>
      <w:tr w14:paraId="6589B074">
        <w:trPr>
          <w:trHeight w:val="544" w:hRule="atLeast"/>
          <w:jc w:val="center"/>
        </w:trPr>
        <w:tc>
          <w:tcPr>
            <w:tcW w:w="1462" w:type="dxa"/>
            <w:noWrap w:val="0"/>
            <w:vAlign w:val="center"/>
          </w:tcPr>
          <w:p w14:paraId="52987574">
            <w:pPr>
              <w:pStyle w:val="7"/>
              <w:adjustRightInd w:val="0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 w:eastAsia="zh-CN"/>
              </w:rPr>
              <w:t>7</w:t>
            </w:r>
          </w:p>
        </w:tc>
        <w:tc>
          <w:tcPr>
            <w:tcW w:w="2920" w:type="dxa"/>
            <w:tcBorders>
              <w:left w:val="single" w:color="auto" w:sz="6" w:space="0"/>
            </w:tcBorders>
            <w:noWrap w:val="0"/>
            <w:vAlign w:val="center"/>
          </w:tcPr>
          <w:p w14:paraId="12773C98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</w:rPr>
              <w:t>地下水科学与工程</w:t>
            </w:r>
          </w:p>
        </w:tc>
        <w:tc>
          <w:tcPr>
            <w:tcW w:w="3968" w:type="dxa"/>
            <w:tcBorders>
              <w:left w:val="single" w:color="auto" w:sz="6" w:space="0"/>
            </w:tcBorders>
            <w:noWrap w:val="0"/>
            <w:vAlign w:val="center"/>
          </w:tcPr>
          <w:p w14:paraId="3E96EAAE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/</w:t>
            </w:r>
          </w:p>
        </w:tc>
      </w:tr>
      <w:tr w14:paraId="7D2620B9">
        <w:trPr>
          <w:trHeight w:val="544" w:hRule="atLeast"/>
          <w:jc w:val="center"/>
        </w:trPr>
        <w:tc>
          <w:tcPr>
            <w:tcW w:w="1462" w:type="dxa"/>
            <w:noWrap w:val="0"/>
            <w:vAlign w:val="center"/>
          </w:tcPr>
          <w:p w14:paraId="77066D83">
            <w:pPr>
              <w:pStyle w:val="7"/>
              <w:adjustRightInd w:val="0"/>
              <w:snapToGrid w:val="0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 w:eastAsia="zh-CN"/>
              </w:rPr>
              <w:t>8</w:t>
            </w:r>
          </w:p>
        </w:tc>
        <w:tc>
          <w:tcPr>
            <w:tcW w:w="2920" w:type="dxa"/>
            <w:tcBorders>
              <w:left w:val="single" w:color="auto" w:sz="6" w:space="0"/>
            </w:tcBorders>
            <w:noWrap w:val="0"/>
            <w:vAlign w:val="center"/>
          </w:tcPr>
          <w:p w14:paraId="6E85BA09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</w:rPr>
              <w:t>地质资源与地质工程</w:t>
            </w:r>
          </w:p>
        </w:tc>
        <w:tc>
          <w:tcPr>
            <w:tcW w:w="3968" w:type="dxa"/>
            <w:tcBorders>
              <w:left w:val="single" w:color="auto" w:sz="6" w:space="0"/>
            </w:tcBorders>
            <w:noWrap w:val="0"/>
            <w:vAlign w:val="center"/>
          </w:tcPr>
          <w:p w14:paraId="37804E88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  <w:lang w:val="en-US" w:eastAsia="zh-CN"/>
              </w:rPr>
              <w:t>/</w:t>
            </w:r>
          </w:p>
        </w:tc>
      </w:tr>
      <w:tr w14:paraId="1F7F1816">
        <w:trPr>
          <w:trHeight w:val="544" w:hRule="atLeast"/>
          <w:jc w:val="center"/>
        </w:trPr>
        <w:tc>
          <w:tcPr>
            <w:tcW w:w="1462" w:type="dxa"/>
            <w:noWrap w:val="0"/>
            <w:vAlign w:val="center"/>
          </w:tcPr>
          <w:p w14:paraId="5F5E0E62">
            <w:pPr>
              <w:pStyle w:val="7"/>
              <w:adjustRightInd w:val="0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 w:eastAsia="zh-CN"/>
              </w:rPr>
              <w:t>9</w:t>
            </w:r>
          </w:p>
        </w:tc>
        <w:tc>
          <w:tcPr>
            <w:tcW w:w="2920" w:type="dxa"/>
            <w:tcBorders>
              <w:left w:val="single" w:color="auto" w:sz="6" w:space="0"/>
            </w:tcBorders>
            <w:noWrap w:val="0"/>
            <w:vAlign w:val="center"/>
          </w:tcPr>
          <w:p w14:paraId="2AC8243E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</w:rPr>
              <w:t>地质矿产</w:t>
            </w:r>
          </w:p>
        </w:tc>
        <w:tc>
          <w:tcPr>
            <w:tcW w:w="3968" w:type="dxa"/>
            <w:tcBorders>
              <w:left w:val="single" w:color="auto" w:sz="6" w:space="0"/>
            </w:tcBorders>
            <w:noWrap w:val="0"/>
            <w:vAlign w:val="center"/>
          </w:tcPr>
          <w:p w14:paraId="5F97046B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  <w:lang w:val="en-US" w:eastAsia="zh-CN"/>
              </w:rPr>
              <w:t>/</w:t>
            </w:r>
          </w:p>
        </w:tc>
      </w:tr>
      <w:tr w14:paraId="1F70E131">
        <w:trPr>
          <w:trHeight w:val="720" w:hRule="atLeast"/>
          <w:jc w:val="center"/>
        </w:trPr>
        <w:tc>
          <w:tcPr>
            <w:tcW w:w="1462" w:type="dxa"/>
            <w:noWrap w:val="0"/>
            <w:vAlign w:val="center"/>
          </w:tcPr>
          <w:p w14:paraId="4BB84987">
            <w:pPr>
              <w:pStyle w:val="7"/>
              <w:adjustRightInd w:val="0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 w:eastAsia="zh-CN"/>
              </w:rPr>
              <w:t>10</w:t>
            </w:r>
          </w:p>
        </w:tc>
        <w:tc>
          <w:tcPr>
            <w:tcW w:w="2920" w:type="dxa"/>
            <w:tcBorders>
              <w:left w:val="single" w:color="auto" w:sz="6" w:space="0"/>
            </w:tcBorders>
            <w:noWrap w:val="0"/>
            <w:vAlign w:val="center"/>
          </w:tcPr>
          <w:p w14:paraId="24612E96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</w:rPr>
              <w:t>地质勘查</w:t>
            </w:r>
          </w:p>
        </w:tc>
        <w:tc>
          <w:tcPr>
            <w:tcW w:w="3968" w:type="dxa"/>
            <w:tcBorders>
              <w:left w:val="single" w:color="auto" w:sz="6" w:space="0"/>
            </w:tcBorders>
            <w:noWrap w:val="0"/>
            <w:vAlign w:val="center"/>
          </w:tcPr>
          <w:p w14:paraId="31504F37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  <w:lang w:val="en-US" w:eastAsia="zh-CN"/>
              </w:rPr>
              <w:t>基础地质、矿产地质</w:t>
            </w: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、</w:t>
            </w:r>
            <w:r>
              <w:rPr>
                <w:rFonts w:ascii="Times New Roman" w:hAnsi="Times New Roman" w:cs="Times New Roman"/>
                <w:szCs w:val="24"/>
                <w:lang w:val="en-US" w:eastAsia="zh-CN"/>
              </w:rPr>
              <w:t>灾害地质、物化探、遥感地质</w:t>
            </w:r>
          </w:p>
        </w:tc>
      </w:tr>
      <w:tr w14:paraId="22F4367E">
        <w:trPr>
          <w:trHeight w:val="544" w:hRule="atLeast"/>
          <w:jc w:val="center"/>
        </w:trPr>
        <w:tc>
          <w:tcPr>
            <w:tcW w:w="1462" w:type="dxa"/>
            <w:noWrap w:val="0"/>
            <w:vAlign w:val="center"/>
          </w:tcPr>
          <w:p w14:paraId="4BF871A1">
            <w:pPr>
              <w:pStyle w:val="7"/>
              <w:adjustRightInd w:val="0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 w:eastAsia="zh-CN"/>
              </w:rPr>
              <w:t>11</w:t>
            </w:r>
          </w:p>
        </w:tc>
        <w:tc>
          <w:tcPr>
            <w:tcW w:w="2920" w:type="dxa"/>
            <w:tcBorders>
              <w:left w:val="single" w:color="auto" w:sz="6" w:space="0"/>
            </w:tcBorders>
            <w:noWrap w:val="0"/>
            <w:vAlign w:val="center"/>
          </w:tcPr>
          <w:p w14:paraId="12BB315B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</w:rPr>
              <w:t>地质勘探</w:t>
            </w:r>
          </w:p>
        </w:tc>
        <w:tc>
          <w:tcPr>
            <w:tcW w:w="3968" w:type="dxa"/>
            <w:tcBorders>
              <w:left w:val="single" w:color="auto" w:sz="6" w:space="0"/>
            </w:tcBorders>
            <w:noWrap w:val="0"/>
            <w:vAlign w:val="center"/>
          </w:tcPr>
          <w:p w14:paraId="2C9D41D6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  <w:lang w:val="en-US" w:eastAsia="zh-CN"/>
              </w:rPr>
              <w:t>/</w:t>
            </w:r>
          </w:p>
        </w:tc>
      </w:tr>
      <w:tr w14:paraId="239BAE8A">
        <w:trPr>
          <w:trHeight w:val="544" w:hRule="atLeast"/>
          <w:jc w:val="center"/>
        </w:trPr>
        <w:tc>
          <w:tcPr>
            <w:tcW w:w="1462" w:type="dxa"/>
            <w:noWrap w:val="0"/>
            <w:vAlign w:val="center"/>
          </w:tcPr>
          <w:p w14:paraId="27A6B851">
            <w:pPr>
              <w:pStyle w:val="7"/>
              <w:adjustRightInd w:val="0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 w:eastAsia="zh-CN"/>
              </w:rPr>
              <w:t>12</w:t>
            </w:r>
          </w:p>
        </w:tc>
        <w:tc>
          <w:tcPr>
            <w:tcW w:w="2920" w:type="dxa"/>
            <w:tcBorders>
              <w:left w:val="single" w:color="auto" w:sz="6" w:space="0"/>
            </w:tcBorders>
            <w:noWrap w:val="0"/>
            <w:vAlign w:val="center"/>
          </w:tcPr>
          <w:p w14:paraId="48D2866C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</w:rPr>
              <w:t>地质学</w:t>
            </w:r>
          </w:p>
        </w:tc>
        <w:tc>
          <w:tcPr>
            <w:tcW w:w="3968" w:type="dxa"/>
            <w:tcBorders>
              <w:left w:val="single" w:color="auto" w:sz="6" w:space="0"/>
            </w:tcBorders>
            <w:noWrap w:val="0"/>
            <w:vAlign w:val="center"/>
          </w:tcPr>
          <w:p w14:paraId="6D4A3FA7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地质</w:t>
            </w:r>
          </w:p>
        </w:tc>
      </w:tr>
      <w:tr w14:paraId="2BF1E050">
        <w:trPr>
          <w:trHeight w:val="514" w:hRule="atLeast"/>
          <w:jc w:val="center"/>
        </w:trPr>
        <w:tc>
          <w:tcPr>
            <w:tcW w:w="1462" w:type="dxa"/>
            <w:noWrap w:val="0"/>
            <w:vAlign w:val="center"/>
          </w:tcPr>
          <w:p w14:paraId="556890A0">
            <w:pPr>
              <w:pStyle w:val="7"/>
              <w:adjustRightInd w:val="0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 w:eastAsia="zh-CN"/>
              </w:rPr>
              <w:t>13</w:t>
            </w:r>
          </w:p>
        </w:tc>
        <w:tc>
          <w:tcPr>
            <w:tcW w:w="2920" w:type="dxa"/>
            <w:tcBorders>
              <w:left w:val="single" w:color="auto" w:sz="6" w:space="0"/>
            </w:tcBorders>
            <w:noWrap w:val="0"/>
            <w:vAlign w:val="center"/>
          </w:tcPr>
          <w:p w14:paraId="1282C544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</w:rPr>
              <w:t>岩土工程</w:t>
            </w:r>
          </w:p>
        </w:tc>
        <w:tc>
          <w:tcPr>
            <w:tcW w:w="3968" w:type="dxa"/>
            <w:tcBorders>
              <w:left w:val="single" w:color="auto" w:sz="6" w:space="0"/>
            </w:tcBorders>
            <w:noWrap w:val="0"/>
            <w:vAlign w:val="center"/>
          </w:tcPr>
          <w:p w14:paraId="5E52EA85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岩土</w:t>
            </w:r>
          </w:p>
        </w:tc>
      </w:tr>
      <w:tr w14:paraId="6A143B8E">
        <w:trPr>
          <w:trHeight w:val="675" w:hRule="atLeast"/>
          <w:jc w:val="center"/>
        </w:trPr>
        <w:tc>
          <w:tcPr>
            <w:tcW w:w="1462" w:type="dxa"/>
            <w:noWrap w:val="0"/>
            <w:vAlign w:val="center"/>
          </w:tcPr>
          <w:p w14:paraId="45118420">
            <w:pPr>
              <w:pStyle w:val="7"/>
              <w:adjustRightInd w:val="0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 w:eastAsia="zh-CN"/>
              </w:rPr>
              <w:t>14</w:t>
            </w:r>
          </w:p>
        </w:tc>
        <w:tc>
          <w:tcPr>
            <w:tcW w:w="2920" w:type="dxa"/>
            <w:tcBorders>
              <w:left w:val="single" w:color="auto" w:sz="6" w:space="0"/>
            </w:tcBorders>
            <w:noWrap w:val="0"/>
            <w:vAlign w:val="center"/>
          </w:tcPr>
          <w:p w14:paraId="61FC43BB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</w:rPr>
              <w:t>结构工程</w:t>
            </w:r>
          </w:p>
        </w:tc>
        <w:tc>
          <w:tcPr>
            <w:tcW w:w="3968" w:type="dxa"/>
            <w:tcBorders>
              <w:left w:val="single" w:color="auto" w:sz="6" w:space="0"/>
            </w:tcBorders>
            <w:noWrap w:val="0"/>
            <w:vAlign w:val="center"/>
          </w:tcPr>
          <w:p w14:paraId="3BE417A3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结构、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建筑结构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、</w:t>
            </w:r>
          </w:p>
          <w:p w14:paraId="3E455971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土木</w:t>
            </w:r>
            <w:r>
              <w:rPr>
                <w:rFonts w:hint="eastAsia" w:ascii="Times New Roman" w:hAnsi="Times New Roman" w:cs="Times New Roman"/>
                <w:szCs w:val="24"/>
                <w:lang w:eastAsia="zh-CN"/>
              </w:rPr>
              <w:t>工程</w:t>
            </w:r>
          </w:p>
        </w:tc>
      </w:tr>
      <w:tr w14:paraId="14364946">
        <w:trPr>
          <w:trHeight w:val="594" w:hRule="atLeast"/>
          <w:jc w:val="center"/>
        </w:trPr>
        <w:tc>
          <w:tcPr>
            <w:tcW w:w="1462" w:type="dxa"/>
            <w:noWrap w:val="0"/>
            <w:vAlign w:val="center"/>
          </w:tcPr>
          <w:p w14:paraId="686F9FED">
            <w:pPr>
              <w:pStyle w:val="7"/>
              <w:adjustRightInd w:val="0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 w:eastAsia="zh-CN"/>
              </w:rPr>
              <w:t>15</w:t>
            </w:r>
          </w:p>
        </w:tc>
        <w:tc>
          <w:tcPr>
            <w:tcW w:w="2920" w:type="dxa"/>
            <w:tcBorders>
              <w:left w:val="single" w:color="auto" w:sz="6" w:space="0"/>
            </w:tcBorders>
            <w:noWrap w:val="0"/>
            <w:vAlign w:val="center"/>
          </w:tcPr>
          <w:p w14:paraId="729813B1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</w:rPr>
              <w:t>防灾减灾工程及防护工程</w:t>
            </w:r>
          </w:p>
        </w:tc>
        <w:tc>
          <w:tcPr>
            <w:tcW w:w="3968" w:type="dxa"/>
            <w:tcBorders>
              <w:left w:val="single" w:color="auto" w:sz="6" w:space="0"/>
            </w:tcBorders>
            <w:noWrap w:val="0"/>
            <w:vAlign w:val="center"/>
          </w:tcPr>
          <w:p w14:paraId="07C5E857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szCs w:val="24"/>
                <w:lang w:val="en-US" w:eastAsia="zh-CN"/>
              </w:rPr>
              <w:t>/</w:t>
            </w:r>
          </w:p>
        </w:tc>
      </w:tr>
      <w:tr w14:paraId="2E5F96AA">
        <w:trPr>
          <w:trHeight w:val="594" w:hRule="atLeast"/>
          <w:jc w:val="center"/>
        </w:trPr>
        <w:tc>
          <w:tcPr>
            <w:tcW w:w="1462" w:type="dxa"/>
            <w:noWrap w:val="0"/>
            <w:vAlign w:val="center"/>
          </w:tcPr>
          <w:p w14:paraId="3D2BBE07">
            <w:pPr>
              <w:pStyle w:val="7"/>
              <w:adjustRightInd w:val="0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 w:eastAsia="zh-CN"/>
              </w:rPr>
              <w:t>16</w:t>
            </w:r>
          </w:p>
        </w:tc>
        <w:tc>
          <w:tcPr>
            <w:tcW w:w="2920" w:type="dxa"/>
            <w:tcBorders>
              <w:left w:val="single" w:color="auto" w:sz="6" w:space="0"/>
            </w:tcBorders>
            <w:noWrap w:val="0"/>
            <w:vAlign w:val="center"/>
          </w:tcPr>
          <w:p w14:paraId="54BD6575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</w:rPr>
              <w:t>水利水电工程</w:t>
            </w:r>
          </w:p>
        </w:tc>
        <w:tc>
          <w:tcPr>
            <w:tcW w:w="3968" w:type="dxa"/>
            <w:tcBorders>
              <w:left w:val="single" w:color="auto" w:sz="6" w:space="0"/>
            </w:tcBorders>
            <w:noWrap w:val="0"/>
            <w:vAlign w:val="center"/>
          </w:tcPr>
          <w:p w14:paraId="500F92F0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水利水电</w:t>
            </w:r>
          </w:p>
        </w:tc>
      </w:tr>
      <w:tr w14:paraId="2A17B972">
        <w:trPr>
          <w:trHeight w:val="624" w:hRule="atLeast"/>
          <w:jc w:val="center"/>
        </w:trPr>
        <w:tc>
          <w:tcPr>
            <w:tcW w:w="1462" w:type="dxa"/>
            <w:noWrap w:val="0"/>
            <w:vAlign w:val="center"/>
          </w:tcPr>
          <w:p w14:paraId="287E17F5">
            <w:pPr>
              <w:pStyle w:val="7"/>
              <w:adjustRightInd w:val="0"/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 w:eastAsia="zh-CN"/>
              </w:rPr>
              <w:t>17</w:t>
            </w:r>
          </w:p>
        </w:tc>
        <w:tc>
          <w:tcPr>
            <w:tcW w:w="2920" w:type="dxa"/>
            <w:tcBorders>
              <w:left w:val="single" w:color="auto" w:sz="6" w:space="0"/>
            </w:tcBorders>
            <w:noWrap w:val="0"/>
            <w:vAlign w:val="center"/>
          </w:tcPr>
          <w:p w14:paraId="03461562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4"/>
              </w:rPr>
              <w:t>水工结构工程</w:t>
            </w:r>
          </w:p>
        </w:tc>
        <w:tc>
          <w:tcPr>
            <w:tcW w:w="3968" w:type="dxa"/>
            <w:tcBorders>
              <w:left w:val="single" w:color="auto" w:sz="6" w:space="0"/>
            </w:tcBorders>
            <w:noWrap w:val="0"/>
            <w:vAlign w:val="center"/>
          </w:tcPr>
          <w:p w14:paraId="0E3122F0">
            <w:pPr>
              <w:pStyle w:val="7"/>
              <w:adjustRightInd w:val="0"/>
              <w:snapToGrid w:val="0"/>
              <w:ind w:firstLine="0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水工结构</w:t>
            </w:r>
          </w:p>
        </w:tc>
      </w:tr>
    </w:tbl>
    <w:p w14:paraId="33F292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0000000000000000000"/>
    <w:charset w:val="86"/>
    <w:family w:val="auto"/>
    <w:pitch w:val="default"/>
    <w:sig w:usb0="800002BF" w:usb1="38CF7CF8" w:usb2="00000016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GQwOWJhY2RjMmE0OTZhZmUxZDVhMGE3NGVhMzgifQ=="/>
  </w:docVars>
  <w:rsids>
    <w:rsidRoot w:val="FBA5B4C1"/>
    <w:rsid w:val="FBA5B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" w:cs="Arial"/>
      <w:kern w:val="2"/>
      <w:sz w:val="30"/>
      <w:szCs w:val="30"/>
      <w:lang w:val="en-US" w:eastAsia="zh-CN" w:bidi="ar-SA"/>
    </w:rPr>
  </w:style>
  <w:style w:type="paragraph" w:styleId="3">
    <w:name w:val="toc 5"/>
    <w:next w:val="1"/>
    <w:qFormat/>
    <w:uiPriority w:val="0"/>
    <w:pPr>
      <w:widowControl w:val="0"/>
      <w:spacing w:line="360" w:lineRule="auto"/>
      <w:ind w:left="1680" w:firstLine="200" w:firstLineChars="200"/>
    </w:pPr>
    <w:rPr>
      <w:rFonts w:ascii="Times New Roman" w:hAnsi="Times New Roman" w:eastAsia="仿宋" w:cs="Times New Roman"/>
      <w:kern w:val="2"/>
      <w:sz w:val="28"/>
      <w:szCs w:val="28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表格"/>
    <w:qFormat/>
    <w:uiPriority w:val="0"/>
    <w:pPr>
      <w:keepLines/>
      <w:widowControl/>
      <w:snapToGrid w:val="0"/>
      <w:spacing w:line="240" w:lineRule="atLeast"/>
      <w:ind w:firstLine="0" w:firstLineChars="0"/>
      <w:jc w:val="center"/>
      <w:textAlignment w:val="center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2024-11-12T14:35:00Z</dcterms:created>
  <dc:creator>一路未闻</dc:creator>
  <cp:lastModifiedBy>一路未闻</cp:lastModifiedBy>
  <dcterms:modified xsi:type="dcterms:W3CDTF">2024-11-12T14:36:14Z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E77E8051FC5CA3EE14F7326797191F96_41</vt:lpwstr>
  </property>
</Properties>
</file>