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>附件5</w:t>
      </w:r>
    </w:p>
    <w:p>
      <w:pPr>
        <w:pStyle w:val="4"/>
      </w:pPr>
    </w:p>
    <w:p>
      <w:pPr>
        <w:spacing w:beforeLines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36"/>
        </w:rPr>
        <w:t>海南省社会保障卡一卡通应用功能注销业务</w:t>
      </w:r>
    </w:p>
    <w:p>
      <w:pPr>
        <w:spacing w:beforeLines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36"/>
        </w:rPr>
        <w:t>告知承诺书</w:t>
      </w:r>
    </w:p>
    <w:p>
      <w:pPr>
        <w:pStyle w:val="2"/>
        <w:spacing w:beforeLines="0" w:afterLines="0" w:line="560" w:lineRule="exact"/>
        <w:jc w:val="both"/>
        <w:rPr>
          <w:rFonts w:hint="eastAsia"/>
        </w:rPr>
      </w:pPr>
    </w:p>
    <w:p>
      <w:pPr>
        <w:spacing w:beforeLines="0" w:afterLines="0" w:line="560" w:lineRule="exact"/>
        <w:ind w:firstLine="640" w:firstLineChars="200"/>
        <w:jc w:val="both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Times New Roman"/>
          <w:spacing w:val="0"/>
          <w:sz w:val="32"/>
          <w:szCs w:val="32"/>
        </w:rPr>
        <w:t>海南省社会保障卡一卡通应用功能注销业务告知书</w:t>
      </w:r>
    </w:p>
    <w:p>
      <w:pPr>
        <w:pStyle w:val="5"/>
        <w:numPr>
          <w:ilvl w:val="-1"/>
          <w:numId w:val="0"/>
        </w:numPr>
        <w:spacing w:before="0" w:beforeLines="0" w:beforeAutospacing="0" w:after="0" w:afterLines="0" w:afterAutospacing="0" w:line="560" w:lineRule="exact"/>
        <w:ind w:firstLine="600" w:firstLineChars="0"/>
        <w:jc w:val="both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设定</w:t>
      </w:r>
      <w:r>
        <w:rPr>
          <w:rFonts w:ascii="黑体" w:hAnsi="黑体" w:eastAsia="黑体"/>
          <w:sz w:val="30"/>
          <w:szCs w:val="30"/>
        </w:rPr>
        <w:t>依据：</w:t>
      </w:r>
      <w:r>
        <w:rPr>
          <w:rFonts w:hint="eastAsia" w:ascii="仿宋_GB2312" w:hAnsi="仿宋_GB2312" w:eastAsia="仿宋_GB2312" w:cs="仿宋_GB2312"/>
          <w:sz w:val="32"/>
          <w:szCs w:val="32"/>
        </w:rPr>
        <w:t>《海南省社会保障卡一卡通管理办法》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第二十七条“持卡人死亡的，应由其代理人持社会保障卡、有效身份证件原件及其他证明材料，到市县一卡通机构或通过网上服务平台，办理社会保障卡注销。代理人在申办“身故一件事”时，应当同步办理社会保障卡注销。注销后社会保障卡的一卡通应用功能终止使用。办理注销后，市县一卡通机构应将注销信息实时传送至合作金融机构。注销社会保障卡所需的死亡证明、户口注销凭证等其他证明材料，代理人可以自主选择是否采用告知承诺制方式办理。”</w:t>
      </w:r>
    </w:p>
    <w:p>
      <w:pPr>
        <w:spacing w:beforeLines="0" w:afterLines="0" w:line="560" w:lineRule="exact"/>
        <w:ind w:firstLine="60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ascii="黑体" w:hAnsi="黑体" w:eastAsia="黑体"/>
          <w:sz w:val="30"/>
          <w:szCs w:val="30"/>
        </w:rPr>
        <w:t>证明内容：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申请人办理社会保障卡一卡通应用功能注销业务，应提供死亡人员的死亡证明、户口注销凭证、申请人与死亡人员的关系证明等材料，以证明死亡人员的死亡时间、申请人系死亡人员的直系亲属等事实。</w:t>
      </w:r>
    </w:p>
    <w:p>
      <w:pPr>
        <w:spacing w:beforeLines="0" w:afterLines="0" w:line="560" w:lineRule="exact"/>
        <w:ind w:firstLine="60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sz w:val="30"/>
          <w:szCs w:val="30"/>
        </w:rPr>
        <w:t>办理</w:t>
      </w:r>
      <w:r>
        <w:rPr>
          <w:rFonts w:ascii="黑体" w:hAnsi="黑体" w:eastAsia="黑体"/>
          <w:sz w:val="30"/>
          <w:szCs w:val="30"/>
        </w:rPr>
        <w:t>方式：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为贯彻国务院“放管服”有关要求，落实《海南省全面推行证明事项告知承诺制实施方案》，方便群众办事，本业务证明事项实行告知承诺制。申请人如选择采用告知承诺制方式办理本业务，需签署《海南省社会保障卡一卡通应用功能注销业务告知承诺书》；如不愿承诺或无法承诺的，请按相关文件要求提交相关证明材料。</w:t>
      </w:r>
    </w:p>
    <w:p>
      <w:pPr>
        <w:spacing w:beforeLines="0" w:afterLines="0" w:line="560" w:lineRule="exact"/>
        <w:ind w:firstLine="60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sz w:val="30"/>
          <w:szCs w:val="30"/>
        </w:rPr>
        <w:t>承诺效力：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申请人办理本业务签署承诺书后，不再需要提交以上证明材料，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一卡通机构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将根据申请人作出的承诺为其办理相关业务。</w:t>
      </w:r>
    </w:p>
    <w:p>
      <w:pPr>
        <w:spacing w:beforeLines="0" w:afterLines="0" w:line="560" w:lineRule="exact"/>
        <w:ind w:firstLine="60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ascii="黑体" w:hAnsi="黑体" w:eastAsia="黑体"/>
          <w:sz w:val="30"/>
          <w:szCs w:val="30"/>
        </w:rPr>
        <w:t>不适用承诺制</w:t>
      </w:r>
      <w:r>
        <w:rPr>
          <w:rFonts w:hint="eastAsia" w:ascii="黑体" w:hAnsi="黑体" w:eastAsia="黑体"/>
          <w:sz w:val="30"/>
          <w:szCs w:val="30"/>
        </w:rPr>
        <w:t>情</w:t>
      </w:r>
      <w:r>
        <w:rPr>
          <w:rFonts w:ascii="黑体" w:hAnsi="黑体" w:eastAsia="黑体"/>
          <w:sz w:val="30"/>
          <w:szCs w:val="30"/>
        </w:rPr>
        <w:t>形</w:t>
      </w:r>
      <w:r>
        <w:rPr>
          <w:rFonts w:hint="eastAsia" w:ascii="黑体" w:hAnsi="黑体" w:eastAsia="黑体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申请人有较严重的不良信用记录或曾作出虚假承诺的，不适用告知承诺制，须按本业务办事指南中的规定提交证明材料办理本业务。</w:t>
      </w:r>
    </w:p>
    <w:p>
      <w:pPr>
        <w:spacing w:beforeLines="0" w:afterLines="0" w:line="560" w:lineRule="exact"/>
        <w:ind w:firstLine="60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sz w:val="30"/>
          <w:szCs w:val="30"/>
        </w:rPr>
        <w:t>一卡通</w:t>
      </w:r>
      <w:r>
        <w:rPr>
          <w:rFonts w:ascii="黑体" w:hAnsi="黑体" w:eastAsia="黑体"/>
          <w:sz w:val="30"/>
          <w:szCs w:val="30"/>
        </w:rPr>
        <w:t>机构</w:t>
      </w:r>
      <w:r>
        <w:rPr>
          <w:rFonts w:hint="eastAsia" w:ascii="黑体" w:hAnsi="黑体" w:eastAsia="黑体"/>
          <w:sz w:val="30"/>
          <w:szCs w:val="30"/>
        </w:rPr>
        <w:t>核查</w:t>
      </w:r>
      <w:r>
        <w:rPr>
          <w:rFonts w:ascii="黑体" w:hAnsi="黑体" w:eastAsia="黑体"/>
          <w:sz w:val="30"/>
          <w:szCs w:val="30"/>
        </w:rPr>
        <w:t>权力：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一卡通机构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将在申请人作出承诺后对申请人承诺内容是否属实进行核查；并在申请人承诺授权同意后，通过其他部门、机构、企业等对申请人的承诺内容是否属实进行核查。</w:t>
      </w:r>
    </w:p>
    <w:p>
      <w:pPr>
        <w:spacing w:line="240" w:lineRule="auto"/>
        <w:ind w:firstLine="0" w:firstLineChars="0"/>
        <w:jc w:val="left"/>
        <w:rPr>
          <w:rFonts w:hint="eastAsia" w:ascii="黑体" w:hAnsi="黑体" w:eastAsia="黑体" w:cs="黑体"/>
          <w:spacing w:val="-2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20"/>
          <w:sz w:val="32"/>
          <w:szCs w:val="32"/>
          <w:lang w:eastAsia="zh-CN"/>
        </w:rPr>
        <w:br w:type="page"/>
      </w:r>
    </w:p>
    <w:p>
      <w:pPr>
        <w:spacing w:line="560" w:lineRule="exact"/>
        <w:ind w:firstLine="560" w:firstLineChars="200"/>
        <w:jc w:val="left"/>
        <w:rPr>
          <w:rFonts w:hint="eastAsia" w:ascii="黑体" w:hAnsi="黑体" w:eastAsia="黑体" w:cs="黑体"/>
          <w:spacing w:val="-20"/>
          <w:sz w:val="32"/>
          <w:szCs w:val="32"/>
        </w:rPr>
      </w:pPr>
      <w:r>
        <w:rPr>
          <w:rFonts w:hint="eastAsia" w:ascii="黑体" w:hAnsi="黑体" w:eastAsia="黑体" w:cs="黑体"/>
          <w:spacing w:val="-2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pacing w:val="-20"/>
          <w:sz w:val="32"/>
          <w:szCs w:val="32"/>
        </w:rPr>
        <w:t>海南省社会保障卡一卡通应用功能注销业务</w:t>
      </w:r>
      <w:r>
        <w:rPr>
          <w:rFonts w:hint="eastAsia" w:ascii="黑体" w:hAnsi="黑体" w:eastAsia="黑体" w:cs="黑体"/>
          <w:spacing w:val="-20"/>
          <w:sz w:val="32"/>
          <w:szCs w:val="32"/>
          <w:lang w:eastAsia="zh-CN"/>
        </w:rPr>
        <w:t>承诺</w:t>
      </w:r>
      <w:r>
        <w:rPr>
          <w:rFonts w:hint="eastAsia" w:ascii="黑体" w:hAnsi="黑体" w:eastAsia="黑体" w:cs="黑体"/>
          <w:spacing w:val="-20"/>
          <w:sz w:val="32"/>
          <w:szCs w:val="32"/>
        </w:rPr>
        <w:t>书</w:t>
      </w:r>
    </w:p>
    <w:tbl>
      <w:tblPr>
        <w:tblStyle w:val="6"/>
        <w:tblW w:w="8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746"/>
        <w:gridCol w:w="1793"/>
        <w:gridCol w:w="1473"/>
        <w:gridCol w:w="2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  <w:jc w:val="center"/>
        </w:trPr>
        <w:tc>
          <w:tcPr>
            <w:tcW w:w="10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持卡人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信息</w:t>
            </w:r>
          </w:p>
        </w:tc>
        <w:tc>
          <w:tcPr>
            <w:tcW w:w="174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名</w:t>
            </w:r>
          </w:p>
        </w:tc>
        <w:tc>
          <w:tcPr>
            <w:tcW w:w="577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6" w:hRule="exact"/>
          <w:jc w:val="center"/>
        </w:trPr>
        <w:tc>
          <w:tcPr>
            <w:tcW w:w="10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证件名称</w:t>
            </w:r>
          </w:p>
        </w:tc>
        <w:tc>
          <w:tcPr>
            <w:tcW w:w="577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居民身份证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居民户口簿</w:t>
            </w:r>
          </w:p>
          <w:p>
            <w:pPr>
              <w:spacing w:line="320" w:lineRule="exact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港澳台居民居住证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港澳居民来往内地通行证</w:t>
            </w:r>
          </w:p>
          <w:p>
            <w:pPr>
              <w:spacing w:line="320" w:lineRule="exact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台湾居民来往大陆通行证 </w:t>
            </w:r>
          </w:p>
          <w:p>
            <w:pPr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护照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  <w:jc w:val="center"/>
        </w:trPr>
        <w:tc>
          <w:tcPr>
            <w:tcW w:w="10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证件号码</w:t>
            </w:r>
          </w:p>
        </w:tc>
        <w:tc>
          <w:tcPr>
            <w:tcW w:w="577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  <w:jc w:val="center"/>
        </w:trPr>
        <w:tc>
          <w:tcPr>
            <w:tcW w:w="10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死亡时间</w:t>
            </w:r>
          </w:p>
        </w:tc>
        <w:tc>
          <w:tcPr>
            <w:tcW w:w="5779" w:type="dxa"/>
            <w:gridSpan w:val="3"/>
            <w:noWrap w:val="0"/>
            <w:vAlign w:val="center"/>
          </w:tcPr>
          <w:p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  <w:jc w:val="center"/>
        </w:trPr>
        <w:tc>
          <w:tcPr>
            <w:tcW w:w="10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是否已办理户口注销</w:t>
            </w:r>
          </w:p>
        </w:tc>
        <w:tc>
          <w:tcPr>
            <w:tcW w:w="5779" w:type="dxa"/>
            <w:gridSpan w:val="3"/>
            <w:noWrap w:val="0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□是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  <w:jc w:val="center"/>
        </w:trPr>
        <w:tc>
          <w:tcPr>
            <w:tcW w:w="10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/>
                <w:sz w:val="28"/>
                <w:szCs w:val="28"/>
              </w:rPr>
              <w:t>承诺人信息</w:t>
            </w:r>
          </w:p>
        </w:tc>
        <w:tc>
          <w:tcPr>
            <w:tcW w:w="174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名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 w:cs="仿宋"/>
                <w:sz w:val="28"/>
                <w:szCs w:val="28"/>
                <w:u w:val="single"/>
              </w:rPr>
            </w:pPr>
          </w:p>
        </w:tc>
        <w:tc>
          <w:tcPr>
            <w:tcW w:w="147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51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exact"/>
          <w:jc w:val="center"/>
        </w:trPr>
        <w:tc>
          <w:tcPr>
            <w:tcW w:w="10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证件类型</w:t>
            </w:r>
          </w:p>
        </w:tc>
        <w:tc>
          <w:tcPr>
            <w:tcW w:w="5779" w:type="dxa"/>
            <w:gridSpan w:val="3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居民身份证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港澳台居民居住证 </w:t>
            </w:r>
          </w:p>
          <w:p>
            <w:pPr>
              <w:spacing w:line="320" w:lineRule="exact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港澳居民来往内地通行证</w:t>
            </w:r>
          </w:p>
          <w:p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台湾居民来往大陆通行证  </w:t>
            </w:r>
          </w:p>
          <w:p>
            <w:pPr>
              <w:spacing w:line="320" w:lineRule="exact"/>
              <w:rPr>
                <w:rFonts w:ascii="仿宋" w:hAnsi="仿宋" w:eastAsia="仿宋" w:cs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护照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  <w:jc w:val="center"/>
        </w:trPr>
        <w:tc>
          <w:tcPr>
            <w:tcW w:w="10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证件号码</w:t>
            </w:r>
          </w:p>
        </w:tc>
        <w:tc>
          <w:tcPr>
            <w:tcW w:w="5779" w:type="dxa"/>
            <w:gridSpan w:val="3"/>
            <w:noWrap w:val="0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 w:val="28"/>
                <w:szCs w:val="28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0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与死者的关系</w:t>
            </w:r>
          </w:p>
        </w:tc>
        <w:tc>
          <w:tcPr>
            <w:tcW w:w="5779" w:type="dxa"/>
            <w:gridSpan w:val="3"/>
            <w:noWrap w:val="0"/>
            <w:vAlign w:val="center"/>
          </w:tcPr>
          <w:p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父母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配偶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子女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其他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9" w:hRule="atLeast"/>
          <w:jc w:val="center"/>
        </w:trPr>
        <w:tc>
          <w:tcPr>
            <w:tcW w:w="10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承诺</w:t>
            </w:r>
          </w:p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内容</w:t>
            </w:r>
          </w:p>
        </w:tc>
        <w:tc>
          <w:tcPr>
            <w:tcW w:w="7525" w:type="dxa"/>
            <w:gridSpan w:val="4"/>
            <w:noWrap w:val="0"/>
            <w:vAlign w:val="top"/>
          </w:tcPr>
          <w:p>
            <w:pPr>
              <w:numPr>
                <w:ilvl w:val="0"/>
                <w:numId w:val="1"/>
              </w:numPr>
              <w:spacing w:line="320" w:lineRule="exact"/>
              <w:ind w:firstLine="560" w:firstLineChars="200"/>
              <w:jc w:val="lef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知晓《</w:t>
            </w:r>
            <w:r>
              <w:rPr>
                <w:rFonts w:hint="eastAsia" w:ascii="仿宋" w:hAnsi="仿宋" w:eastAsia="仿宋" w:cs="Times New Roman"/>
                <w:spacing w:val="0"/>
                <w:sz w:val="28"/>
                <w:szCs w:val="28"/>
              </w:rPr>
              <w:t>海南省社会保障卡一卡通应用功能注销业务告知书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》的全部内容，符合代理持卡人办理注销社会保障卡的条件。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二、本人授权同意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一卡通机构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通过其他部门、机构、企业查询与承诺相关的信息，用于核实承诺内容的真实性、准确性。</w:t>
            </w:r>
          </w:p>
          <w:p>
            <w:pPr>
              <w:spacing w:line="32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三、本人已知晓要到死亡人员死亡时所在地有关部门（卫健、公安、司法）登记并提醒有关部门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15天内上传信息。</w:t>
            </w:r>
          </w:p>
          <w:p>
            <w:pPr>
              <w:spacing w:line="32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四、</w:t>
            </w:r>
            <w:r>
              <w:rPr>
                <w:rFonts w:ascii="仿宋" w:hAnsi="仿宋" w:eastAsia="仿宋"/>
                <w:sz w:val="28"/>
                <w:szCs w:val="28"/>
              </w:rPr>
              <w:t>本人郑重承诺，所有填报的信息真实、准确、完整、有效，愿意对作不实承诺承担相关法律责任。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10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签名</w:t>
            </w:r>
          </w:p>
        </w:tc>
        <w:tc>
          <w:tcPr>
            <w:tcW w:w="7525" w:type="dxa"/>
            <w:gridSpan w:val="4"/>
            <w:noWrap w:val="0"/>
            <w:vAlign w:val="center"/>
          </w:tcPr>
          <w:p>
            <w:pPr>
              <w:spacing w:line="32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</w:t>
            </w:r>
          </w:p>
          <w:p>
            <w:pPr>
              <w:spacing w:line="32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承诺人签名：</w:t>
            </w:r>
          </w:p>
          <w:p>
            <w:pPr>
              <w:spacing w:line="32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2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日期：       年    月    日</w:t>
            </w:r>
          </w:p>
        </w:tc>
      </w:tr>
    </w:tbl>
    <w:p>
      <w:pPr>
        <w:spacing w:line="20" w:lineRule="exact"/>
        <w:rPr>
          <w:rFonts w:ascii="仿宋_GB2312" w:eastAsia="仿宋_GB2312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B9D814"/>
    <w:multiLevelType w:val="singleLevel"/>
    <w:tmpl w:val="D6B9D81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kZTkxMGNkNzI3MzA5YTI1NjMzNzBmMWE1ZTY0MDQifQ=="/>
  </w:docVars>
  <w:rsids>
    <w:rsidRoot w:val="3CA46921"/>
    <w:rsid w:val="0947666F"/>
    <w:rsid w:val="1A856AF0"/>
    <w:rsid w:val="1B283B1E"/>
    <w:rsid w:val="21A21B51"/>
    <w:rsid w:val="3BF06888"/>
    <w:rsid w:val="3CA46921"/>
    <w:rsid w:val="401E6333"/>
    <w:rsid w:val="41FD0993"/>
    <w:rsid w:val="5CC36CCD"/>
    <w:rsid w:val="7F27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Index5"/>
    <w:basedOn w:val="1"/>
    <w:next w:val="1"/>
    <w:qFormat/>
    <w:uiPriority w:val="0"/>
    <w:pPr>
      <w:ind w:left="1680"/>
      <w:jc w:val="both"/>
      <w:textAlignment w:val="baseline"/>
    </w:pPr>
  </w:style>
  <w:style w:type="paragraph" w:styleId="4">
    <w:name w:val="Body Text"/>
    <w:basedOn w:val="1"/>
    <w:qFormat/>
    <w:uiPriority w:val="0"/>
    <w:pPr>
      <w:autoSpaceDE/>
      <w:autoSpaceDN/>
      <w:spacing w:after="120" w:afterLines="0" w:line="240" w:lineRule="auto"/>
    </w:pPr>
    <w:rPr>
      <w:rFonts w:hAnsi="Times New Roman" w:cs="Times New Roman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1154</Words>
  <Characters>1155</Characters>
  <Lines>0</Lines>
  <Paragraphs>0</Paragraphs>
  <TotalTime>1</TotalTime>
  <ScaleCrop>false</ScaleCrop>
  <LinksUpToDate>false</LinksUpToDate>
  <CharactersWithSpaces>1319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2021-12-28T13:29:00Z</dcterms:created>
  <dc:creator>李成刚</dc:creator>
  <cp:lastModifiedBy>李成刚</cp:lastModifiedBy>
  <dcterms:modified xsi:type="dcterms:W3CDTF">2022-07-04T01:06:32Z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EDE64FA0CAD144BAA124493CDBDC16F7</vt:lpwstr>
  </property>
</Properties>
</file>