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kinsoku/>
        <w:wordWrap/>
        <w:overflowPunct/>
        <w:topLinePunct w:val="0"/>
        <w:autoSpaceDE/>
        <w:autoSpaceDN/>
        <w:bidi w:val="0"/>
        <w:adjustRightInd/>
        <w:snapToGrid/>
        <w:spacing w:line="578" w:lineRule="exact"/>
        <w:ind w:right="0" w:rightChars="0"/>
        <w:textAlignment w:val="auto"/>
        <w:outlineLvl w:val="9"/>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附件</w:t>
      </w:r>
      <w:r>
        <w:rPr>
          <w:rFonts w:hint="eastAsia" w:ascii="黑体" w:hAnsi="黑体" w:eastAsia="黑体" w:cs="黑体"/>
          <w:bCs/>
          <w:color w:val="000000"/>
          <w:sz w:val="32"/>
          <w:szCs w:val="32"/>
          <w:lang w:val="en-US" w:eastAsia="zh-CN"/>
        </w:rPr>
        <w:t>1</w:t>
      </w:r>
    </w:p>
    <w:p>
      <w:pPr>
        <w:snapToGrid w:val="0"/>
        <w:spacing w:line="570" w:lineRule="exact"/>
        <w:jc w:val="both"/>
        <w:rPr>
          <w:rFonts w:hint="eastAsia" w:ascii="方正小标宋_GBK" w:hAnsi="方正小标宋_GBK" w:eastAsia="方正小标宋_GBK"/>
          <w:sz w:val="44"/>
          <w:lang w:val="en-US" w:eastAsia="zh-CN"/>
        </w:rPr>
      </w:pPr>
      <w:r>
        <w:rPr>
          <w:rFonts w:hint="eastAsia" w:ascii="方正小标宋_GBK" w:hAnsi="方正小标宋_GBK" w:eastAsia="方正小标宋_GBK"/>
          <w:sz w:val="44"/>
          <w:lang w:val="en-US" w:eastAsia="zh-CN"/>
        </w:rPr>
        <w:t xml:space="preserve">   </w:t>
      </w:r>
    </w:p>
    <w:p>
      <w:pPr>
        <w:snapToGrid w:val="0"/>
        <w:spacing w:line="570" w:lineRule="exact"/>
        <w:jc w:val="center"/>
        <w:rPr>
          <w:rFonts w:hint="default" w:ascii="方正小标宋_GBK" w:hAnsi="方正小标宋_GBK" w:eastAsia="方正小标宋_GBK"/>
          <w:sz w:val="44"/>
        </w:rPr>
      </w:pPr>
      <w:r>
        <w:rPr>
          <w:rFonts w:hint="eastAsia" w:ascii="方正小标宋_GBK" w:hAnsi="方正小标宋_GBK" w:eastAsia="方正小标宋_GBK"/>
          <w:sz w:val="44"/>
        </w:rPr>
        <w:t>海南省普惠性民办幼儿园评估指标体系</w:t>
      </w:r>
    </w:p>
    <w:tbl>
      <w:tblPr>
        <w:tblStyle w:val="6"/>
        <w:tblpPr w:leftFromText="180" w:rightFromText="180" w:vertAnchor="text" w:horzAnchor="page" w:tblpXSpec="center" w:tblpY="244"/>
        <w:tblOverlap w:val="never"/>
        <w:tblW w:w="993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900"/>
        <w:gridCol w:w="6926"/>
        <w:gridCol w:w="585"/>
        <w:gridCol w:w="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3" w:hRule="atLeast"/>
          <w:tblHeader/>
          <w:jc w:val="center"/>
        </w:trPr>
        <w:tc>
          <w:tcPr>
            <w:tcW w:w="70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b/>
                <w:color w:val="000000"/>
                <w:sz w:val="18"/>
                <w:shd w:val="clear" w:color="auto" w:fill="FFFFFF"/>
              </w:rPr>
            </w:pPr>
            <w:r>
              <w:rPr>
                <w:rFonts w:hint="eastAsia" w:ascii="宋体" w:hAnsi="宋体"/>
                <w:b/>
                <w:color w:val="000000"/>
                <w:sz w:val="18"/>
                <w:shd w:val="clear" w:color="auto" w:fill="FFFFFF"/>
              </w:rPr>
              <w:t>A级指标</w:t>
            </w:r>
          </w:p>
        </w:tc>
        <w:tc>
          <w:tcPr>
            <w:tcW w:w="90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b/>
                <w:color w:val="000000"/>
                <w:sz w:val="18"/>
                <w:shd w:val="clear" w:color="auto" w:fill="FFFFFF"/>
              </w:rPr>
            </w:pPr>
            <w:r>
              <w:rPr>
                <w:rFonts w:hint="eastAsia" w:ascii="宋体" w:hAnsi="宋体"/>
                <w:b/>
                <w:color w:val="000000"/>
                <w:sz w:val="18"/>
                <w:shd w:val="clear" w:color="auto" w:fill="FFFFFF"/>
              </w:rPr>
              <w:t>B级</w:t>
            </w:r>
          </w:p>
          <w:p>
            <w:pPr>
              <w:shd w:val="solid" w:color="FFFFFF" w:fill="auto"/>
              <w:autoSpaceDN w:val="0"/>
              <w:spacing w:line="240" w:lineRule="exact"/>
              <w:jc w:val="center"/>
              <w:rPr>
                <w:rFonts w:hint="eastAsia"/>
                <w:b/>
                <w:color w:val="000000"/>
                <w:sz w:val="18"/>
                <w:shd w:val="clear" w:color="auto" w:fill="FFFFFF"/>
              </w:rPr>
            </w:pPr>
            <w:r>
              <w:rPr>
                <w:rFonts w:hint="eastAsia" w:ascii="宋体" w:hAnsi="宋体"/>
                <w:b/>
                <w:color w:val="000000"/>
                <w:sz w:val="18"/>
                <w:shd w:val="clear" w:color="auto" w:fill="FFFFFF"/>
              </w:rPr>
              <w:t>指标</w:t>
            </w:r>
          </w:p>
        </w:tc>
        <w:tc>
          <w:tcPr>
            <w:tcW w:w="6926"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b/>
                <w:color w:val="000000"/>
                <w:sz w:val="18"/>
                <w:shd w:val="clear" w:color="auto" w:fill="FFFFFF"/>
              </w:rPr>
            </w:pPr>
            <w:r>
              <w:rPr>
                <w:rFonts w:hint="eastAsia" w:ascii="宋体" w:hAnsi="宋体"/>
                <w:b/>
                <w:color w:val="000000"/>
                <w:sz w:val="18"/>
                <w:shd w:val="clear" w:color="auto" w:fill="FFFFFF"/>
              </w:rPr>
              <w:t>C级指标</w:t>
            </w:r>
          </w:p>
        </w:tc>
        <w:tc>
          <w:tcPr>
            <w:tcW w:w="1411" w:type="dxa"/>
            <w:gridSpan w:val="2"/>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b/>
                <w:color w:val="000000"/>
                <w:sz w:val="18"/>
                <w:shd w:val="clear" w:color="auto" w:fill="FFFFFF"/>
              </w:rPr>
            </w:pPr>
            <w:r>
              <w:rPr>
                <w:rFonts w:hint="eastAsia" w:ascii="宋体" w:hAnsi="宋体"/>
                <w:b/>
                <w:color w:val="000000"/>
                <w:sz w:val="18"/>
                <w:shd w:val="clear" w:color="auto" w:fill="FFFFFF"/>
              </w:rPr>
              <w:t>评估结果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tblHeader/>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b/>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b/>
                <w:color w:val="000000"/>
                <w:sz w:val="18"/>
              </w:rPr>
            </w:pPr>
          </w:p>
        </w:tc>
        <w:tc>
          <w:tcPr>
            <w:tcW w:w="6926"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b/>
                <w:color w:val="000000"/>
                <w:sz w:val="18"/>
              </w:rPr>
            </w:pP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b/>
                <w:color w:val="000000"/>
                <w:sz w:val="18"/>
                <w:shd w:val="clear" w:color="auto" w:fill="FFFFFF"/>
              </w:rPr>
            </w:pPr>
            <w:r>
              <w:rPr>
                <w:rFonts w:hint="eastAsia" w:ascii="宋体" w:hAnsi="宋体"/>
                <w:b/>
                <w:color w:val="000000"/>
                <w:sz w:val="18"/>
                <w:shd w:val="clear" w:color="auto" w:fill="FFFFFF"/>
              </w:rPr>
              <w:t>合格</w:t>
            </w: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b/>
                <w:color w:val="000000"/>
                <w:sz w:val="18"/>
                <w:shd w:val="clear" w:color="auto" w:fill="FFFFFF"/>
              </w:rPr>
            </w:pPr>
            <w:r>
              <w:rPr>
                <w:rFonts w:hint="eastAsia" w:ascii="宋体" w:hAnsi="宋体"/>
                <w:b/>
                <w:color w:val="000000"/>
                <w:sz w:val="18"/>
                <w:shd w:val="clear" w:color="auto" w:fill="FFFFFF"/>
              </w:rPr>
              <w:t>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r>
              <w:rPr>
                <w:rFonts w:hint="eastAsia" w:ascii="宋体" w:hAnsi="宋体"/>
                <w:b/>
                <w:color w:val="000000"/>
                <w:sz w:val="18"/>
                <w:shd w:val="clear" w:color="auto" w:fill="FFFFFF"/>
              </w:rPr>
              <w:t>A1</w:t>
            </w:r>
          </w:p>
          <w:p>
            <w:pPr>
              <w:shd w:val="solid" w:color="FFFFFF" w:fill="auto"/>
              <w:autoSpaceDN w:val="0"/>
              <w:spacing w:line="240" w:lineRule="exact"/>
              <w:jc w:val="center"/>
              <w:rPr>
                <w:rFonts w:hint="eastAsia"/>
                <w:b/>
                <w:color w:val="000000"/>
                <w:sz w:val="18"/>
                <w:shd w:val="clear" w:color="auto" w:fill="FFFFFF"/>
              </w:rPr>
            </w:pPr>
            <w:r>
              <w:rPr>
                <w:rFonts w:hint="eastAsia" w:ascii="宋体" w:hAnsi="宋体"/>
                <w:b/>
                <w:color w:val="000000"/>
                <w:sz w:val="18"/>
                <w:shd w:val="clear" w:color="auto" w:fill="FFFFFF"/>
              </w:rPr>
              <w:t>园</w:t>
            </w:r>
          </w:p>
          <w:p>
            <w:pPr>
              <w:shd w:val="solid" w:color="FFFFFF" w:fill="auto"/>
              <w:autoSpaceDN w:val="0"/>
              <w:spacing w:line="240" w:lineRule="exact"/>
              <w:jc w:val="center"/>
              <w:rPr>
                <w:rFonts w:hint="eastAsia"/>
                <w:b/>
                <w:color w:val="000000"/>
                <w:sz w:val="18"/>
                <w:shd w:val="clear" w:color="auto" w:fill="FFFFFF"/>
              </w:rPr>
            </w:pPr>
            <w:r>
              <w:rPr>
                <w:rFonts w:hint="eastAsia" w:ascii="宋体" w:hAnsi="宋体"/>
                <w:b/>
                <w:color w:val="000000"/>
                <w:sz w:val="18"/>
                <w:shd w:val="clear" w:color="auto" w:fill="FFFFFF"/>
              </w:rPr>
              <w:t>舍</w:t>
            </w:r>
          </w:p>
          <w:p>
            <w:pPr>
              <w:shd w:val="solid" w:color="FFFFFF" w:fill="auto"/>
              <w:autoSpaceDN w:val="0"/>
              <w:spacing w:line="240" w:lineRule="exact"/>
              <w:jc w:val="center"/>
              <w:rPr>
                <w:rFonts w:hint="eastAsia"/>
                <w:b/>
                <w:color w:val="000000"/>
                <w:sz w:val="18"/>
                <w:shd w:val="clear" w:color="auto" w:fill="FFFFFF"/>
              </w:rPr>
            </w:pPr>
            <w:r>
              <w:rPr>
                <w:rFonts w:hint="eastAsia" w:ascii="宋体" w:hAnsi="宋体"/>
                <w:b/>
                <w:color w:val="000000"/>
                <w:sz w:val="18"/>
                <w:shd w:val="clear" w:color="auto" w:fill="FFFFFF"/>
              </w:rPr>
              <w:t>场</w:t>
            </w:r>
          </w:p>
          <w:p>
            <w:pPr>
              <w:shd w:val="solid" w:color="FFFFFF" w:fill="auto"/>
              <w:autoSpaceDN w:val="0"/>
              <w:spacing w:line="240" w:lineRule="exact"/>
              <w:jc w:val="center"/>
              <w:rPr>
                <w:rFonts w:hint="eastAsia"/>
                <w:color w:val="000000"/>
                <w:sz w:val="18"/>
                <w:shd w:val="clear" w:color="auto" w:fill="FFFFFF"/>
              </w:rPr>
            </w:pPr>
            <w:r>
              <w:rPr>
                <w:rFonts w:hint="eastAsia" w:ascii="宋体" w:hAnsi="宋体"/>
                <w:b/>
                <w:color w:val="000000"/>
                <w:sz w:val="18"/>
                <w:shd w:val="clear" w:color="auto" w:fill="FFFFFF"/>
              </w:rPr>
              <w:t>地</w:t>
            </w:r>
          </w:p>
        </w:tc>
        <w:tc>
          <w:tcPr>
            <w:tcW w:w="90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ascii="宋体" w:hAnsi="宋体"/>
                <w:color w:val="000000"/>
                <w:sz w:val="18"/>
                <w:shd w:val="clear" w:color="auto" w:fill="FFFFFF"/>
              </w:rPr>
            </w:pPr>
            <w:r>
              <w:rPr>
                <w:rFonts w:hint="eastAsia" w:ascii="宋体" w:hAnsi="宋体"/>
                <w:color w:val="000000"/>
                <w:sz w:val="18"/>
                <w:shd w:val="clear" w:color="auto" w:fill="FFFFFF"/>
              </w:rPr>
              <w:t>B1</w:t>
            </w:r>
          </w:p>
          <w:p>
            <w:pPr>
              <w:shd w:val="solid" w:color="FFFFFF" w:fill="auto"/>
              <w:autoSpaceDN w:val="0"/>
              <w:spacing w:line="240" w:lineRule="exact"/>
              <w:jc w:val="center"/>
              <w:rPr>
                <w:rFonts w:hint="eastAsia"/>
                <w:color w:val="000000"/>
                <w:sz w:val="18"/>
                <w:shd w:val="clear" w:color="auto" w:fill="FFFFFF"/>
              </w:rPr>
            </w:pPr>
            <w:r>
              <w:rPr>
                <w:rFonts w:hint="eastAsia" w:ascii="宋体" w:hAnsi="宋体"/>
                <w:color w:val="000000"/>
                <w:sz w:val="18"/>
                <w:shd w:val="clear" w:color="auto" w:fill="FFFFFF"/>
              </w:rPr>
              <w:t>园址</w:t>
            </w:r>
          </w:p>
          <w:p>
            <w:pPr>
              <w:shd w:val="solid" w:color="FFFFFF" w:fill="auto"/>
              <w:autoSpaceDN w:val="0"/>
              <w:spacing w:line="240" w:lineRule="exact"/>
              <w:jc w:val="center"/>
              <w:rPr>
                <w:rFonts w:hint="eastAsia"/>
                <w:color w:val="000000"/>
                <w:sz w:val="18"/>
                <w:shd w:val="clear" w:color="auto" w:fill="FFFFFF"/>
              </w:rPr>
            </w:pPr>
            <w:r>
              <w:rPr>
                <w:rFonts w:hint="eastAsia" w:ascii="宋体" w:hAnsi="宋体"/>
                <w:color w:val="000000"/>
                <w:sz w:val="18"/>
                <w:shd w:val="clear" w:color="auto" w:fill="FFFFFF"/>
              </w:rPr>
              <w:t>环境</w:t>
            </w: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rPr>
                <w:rFonts w:hint="eastAsia"/>
                <w:color w:val="000000"/>
                <w:sz w:val="18"/>
                <w:shd w:val="clear" w:color="auto" w:fill="FFFFFF"/>
              </w:rPr>
            </w:pPr>
            <w:r>
              <w:rPr>
                <w:rFonts w:hint="eastAsia" w:ascii="宋体" w:hAnsi="宋体"/>
                <w:color w:val="000000"/>
                <w:sz w:val="18"/>
                <w:shd w:val="clear" w:color="auto" w:fill="FFFFFF"/>
              </w:rPr>
              <w:t>C1★幼儿园有独立的园舍建筑。园址安全，周边无危险、无污染</w:t>
            </w:r>
            <w:r>
              <w:rPr>
                <w:rFonts w:hint="eastAsia" w:ascii="宋体" w:hAnsi="宋体"/>
                <w:color w:val="000000"/>
                <w:sz w:val="18"/>
              </w:rPr>
              <w:t>（含空气、水源、噪音污染）</w:t>
            </w:r>
            <w:r>
              <w:rPr>
                <w:rFonts w:hint="eastAsia" w:ascii="宋体" w:hAnsi="宋体"/>
                <w:color w:val="000000"/>
                <w:sz w:val="18"/>
                <w:shd w:val="clear" w:color="auto" w:fill="FFFFFF"/>
              </w:rPr>
              <w:t>。租赁办园者，从申报评定开始算起，到租赁合同到期，期限不少于3年。</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color w:val="000000"/>
                <w:sz w:val="18"/>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rPr>
                <w:rFonts w:hint="eastAsia"/>
                <w:color w:val="000000"/>
                <w:sz w:val="18"/>
                <w:shd w:val="clear" w:color="auto" w:fill="FFFFFF"/>
              </w:rPr>
            </w:pPr>
            <w:r>
              <w:rPr>
                <w:rFonts w:hint="eastAsia" w:ascii="宋体" w:hAnsi="宋体"/>
                <w:color w:val="000000"/>
                <w:sz w:val="18"/>
                <w:shd w:val="clear" w:color="auto" w:fill="FFFFFF"/>
              </w:rPr>
              <w:t>C2</w:t>
            </w:r>
            <w:r>
              <w:rPr>
                <w:rFonts w:hint="eastAsia" w:ascii="宋体" w:hAnsi="宋体"/>
                <w:color w:val="000000"/>
                <w:sz w:val="18"/>
              </w:rPr>
              <w:t>幼儿园生均占地面积城区不低于10㎡， 农村不少于13m</w:t>
            </w:r>
            <w:r>
              <w:rPr>
                <w:rFonts w:hint="eastAsia" w:ascii="宋体" w:hAnsi="宋体"/>
                <w:color w:val="000000"/>
                <w:sz w:val="18"/>
                <w:vertAlign w:val="superscript"/>
              </w:rPr>
              <w:t>2</w:t>
            </w:r>
            <w:r>
              <w:rPr>
                <w:rFonts w:hint="eastAsia" w:ascii="宋体" w:hAnsi="宋体"/>
                <w:color w:val="000000"/>
                <w:sz w:val="18"/>
                <w:shd w:val="clear" w:color="auto" w:fill="FFFFFF"/>
              </w:rPr>
              <w:t>。</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ascii="宋体" w:hAnsi="宋体"/>
                <w:color w:val="000000"/>
                <w:sz w:val="18"/>
                <w:shd w:val="clear" w:color="auto" w:fill="FFFFFF"/>
              </w:rPr>
            </w:pPr>
            <w:r>
              <w:rPr>
                <w:rFonts w:hint="eastAsia" w:ascii="宋体" w:hAnsi="宋体"/>
                <w:color w:val="000000"/>
                <w:sz w:val="18"/>
                <w:shd w:val="clear" w:color="auto" w:fill="FFFFFF"/>
              </w:rPr>
              <w:t>B2</w:t>
            </w:r>
          </w:p>
          <w:p>
            <w:pPr>
              <w:shd w:val="solid" w:color="FFFFFF" w:fill="auto"/>
              <w:autoSpaceDN w:val="0"/>
              <w:spacing w:line="240" w:lineRule="exact"/>
              <w:jc w:val="center"/>
              <w:rPr>
                <w:rFonts w:hint="eastAsia"/>
                <w:color w:val="000000"/>
                <w:sz w:val="18"/>
                <w:shd w:val="clear" w:color="auto" w:fill="FFFFFF"/>
              </w:rPr>
            </w:pPr>
            <w:r>
              <w:rPr>
                <w:rFonts w:hint="eastAsia" w:ascii="宋体" w:hAnsi="宋体"/>
                <w:color w:val="000000"/>
                <w:sz w:val="18"/>
                <w:shd w:val="clear" w:color="auto" w:fill="FFFFFF"/>
              </w:rPr>
              <w:t>活动</w:t>
            </w:r>
          </w:p>
          <w:p>
            <w:pPr>
              <w:shd w:val="solid" w:color="FFFFFF" w:fill="auto"/>
              <w:autoSpaceDN w:val="0"/>
              <w:spacing w:line="240" w:lineRule="exact"/>
              <w:jc w:val="center"/>
              <w:rPr>
                <w:rFonts w:hint="eastAsia"/>
                <w:color w:val="000000"/>
                <w:sz w:val="18"/>
                <w:shd w:val="clear" w:color="auto" w:fill="FFFFFF"/>
              </w:rPr>
            </w:pPr>
            <w:r>
              <w:rPr>
                <w:rFonts w:hint="eastAsia" w:ascii="宋体" w:hAnsi="宋体"/>
                <w:color w:val="000000"/>
                <w:sz w:val="18"/>
                <w:shd w:val="clear" w:color="auto" w:fill="FFFFFF"/>
              </w:rPr>
              <w:t>场地</w:t>
            </w: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rPr>
                <w:rFonts w:hint="eastAsia"/>
                <w:color w:val="000000"/>
                <w:sz w:val="18"/>
                <w:shd w:val="clear" w:color="auto" w:fill="FFFFFF"/>
              </w:rPr>
            </w:pPr>
            <w:r>
              <w:rPr>
                <w:rFonts w:hint="eastAsia" w:ascii="宋体" w:hAnsi="宋体"/>
                <w:color w:val="000000"/>
                <w:sz w:val="18"/>
                <w:shd w:val="clear" w:color="auto" w:fill="FFFFFF"/>
              </w:rPr>
              <w:t>C3</w:t>
            </w:r>
            <w:r>
              <w:rPr>
                <w:rFonts w:hint="eastAsia" w:ascii="宋体" w:hAnsi="宋体"/>
                <w:color w:val="000000"/>
                <w:sz w:val="18"/>
              </w:rPr>
              <w:t>有相应的户外活动场地，户外活动场地面积生均不低于2㎡</w:t>
            </w:r>
            <w:r>
              <w:rPr>
                <w:rFonts w:hint="eastAsia" w:ascii="宋体" w:hAnsi="宋体"/>
                <w:color w:val="000000"/>
                <w:sz w:val="18"/>
                <w:shd w:val="clear" w:color="auto" w:fill="FFFFFF"/>
              </w:rPr>
              <w:t>。户外场所</w:t>
            </w:r>
            <w:r>
              <w:rPr>
                <w:rFonts w:hint="eastAsia" w:ascii="宋体" w:hAnsi="宋体"/>
                <w:color w:val="000000"/>
                <w:sz w:val="18"/>
              </w:rPr>
              <w:t>绿荫充足，园内绿化面积生均城区不低于1.5㎡，农村不低于2㎡。</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5"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color w:val="000000"/>
                <w:sz w:val="18"/>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rPr>
                <w:rFonts w:hint="eastAsia"/>
                <w:color w:val="000000"/>
                <w:sz w:val="18"/>
                <w:shd w:val="clear" w:color="auto" w:fill="FFFFFF"/>
              </w:rPr>
            </w:pPr>
            <w:r>
              <w:rPr>
                <w:rFonts w:hint="eastAsia" w:ascii="宋体" w:hAnsi="宋体"/>
                <w:color w:val="000000"/>
                <w:sz w:val="18"/>
                <w:shd w:val="clear" w:color="auto" w:fill="FFFFFF"/>
              </w:rPr>
              <w:t>C4</w:t>
            </w:r>
            <w:r>
              <w:rPr>
                <w:rFonts w:hint="eastAsia" w:ascii="宋体" w:hAnsi="宋体"/>
                <w:color w:val="000000"/>
                <w:sz w:val="18"/>
              </w:rPr>
              <w:t>★每班有符合国家规定的活动室、寝室、盥洗室。活动室、寝室合用，使用面积为90㎡，活动室寝室分设的，活动室使用面积不能小于45㎡，（寄宿制幼儿园，活动室寝室必须分设）。</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ascii="宋体" w:hAnsi="宋体"/>
                <w:color w:val="000000"/>
                <w:sz w:val="18"/>
                <w:shd w:val="clear" w:color="auto" w:fill="FFFFFF"/>
              </w:rPr>
            </w:pPr>
            <w:r>
              <w:rPr>
                <w:rFonts w:hint="eastAsia" w:ascii="宋体" w:hAnsi="宋体"/>
                <w:color w:val="000000"/>
                <w:sz w:val="18"/>
                <w:shd w:val="clear" w:color="auto" w:fill="FFFFFF"/>
              </w:rPr>
              <w:t>B3</w:t>
            </w:r>
          </w:p>
          <w:p>
            <w:pPr>
              <w:shd w:val="solid" w:color="FFFFFF" w:fill="auto"/>
              <w:autoSpaceDN w:val="0"/>
              <w:spacing w:line="240" w:lineRule="exact"/>
              <w:jc w:val="center"/>
              <w:rPr>
                <w:rFonts w:hint="eastAsia"/>
                <w:color w:val="000000"/>
                <w:sz w:val="18"/>
                <w:shd w:val="clear" w:color="auto" w:fill="FFFFFF"/>
              </w:rPr>
            </w:pPr>
            <w:r>
              <w:rPr>
                <w:rFonts w:hint="eastAsia" w:ascii="宋体" w:hAnsi="宋体"/>
                <w:color w:val="000000"/>
                <w:sz w:val="18"/>
                <w:shd w:val="clear" w:color="auto" w:fill="FFFFFF"/>
              </w:rPr>
              <w:t>校园</w:t>
            </w:r>
          </w:p>
          <w:p>
            <w:pPr>
              <w:shd w:val="solid" w:color="FFFFFF" w:fill="auto"/>
              <w:autoSpaceDN w:val="0"/>
              <w:spacing w:line="240" w:lineRule="exact"/>
              <w:jc w:val="center"/>
              <w:rPr>
                <w:rFonts w:hint="eastAsia"/>
                <w:color w:val="000000"/>
                <w:sz w:val="18"/>
                <w:shd w:val="clear" w:color="auto" w:fill="FFFFFF"/>
              </w:rPr>
            </w:pPr>
            <w:r>
              <w:rPr>
                <w:rFonts w:hint="eastAsia" w:ascii="宋体" w:hAnsi="宋体"/>
                <w:color w:val="000000"/>
                <w:sz w:val="18"/>
                <w:shd w:val="clear" w:color="auto" w:fill="FFFFFF"/>
              </w:rPr>
              <w:t>建设</w:t>
            </w: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rPr>
                <w:rFonts w:hint="eastAsia"/>
                <w:color w:val="000000"/>
                <w:sz w:val="18"/>
                <w:shd w:val="clear" w:color="auto" w:fill="FFFFFF"/>
              </w:rPr>
            </w:pPr>
            <w:r>
              <w:rPr>
                <w:rFonts w:hint="eastAsia" w:ascii="宋体" w:hAnsi="宋体"/>
                <w:color w:val="000000"/>
                <w:sz w:val="18"/>
                <w:shd w:val="clear" w:color="auto" w:fill="FFFFFF"/>
              </w:rPr>
              <w:t>C5全园有面积足够的</w:t>
            </w:r>
            <w:r>
              <w:rPr>
                <w:rFonts w:hint="eastAsia" w:ascii="宋体" w:hAnsi="宋体"/>
                <w:color w:val="000000"/>
                <w:sz w:val="18"/>
              </w:rPr>
              <w:t>办公及辅助用房：办公室、资料兼会议室、教具制作兼陈列室、保健室、晨检接待室、值班室、储藏室、教工厕所等。</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2"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color w:val="000000"/>
                <w:sz w:val="18"/>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rPr>
                <w:rFonts w:hint="eastAsia"/>
                <w:color w:val="000000"/>
                <w:sz w:val="18"/>
                <w:shd w:val="clear" w:color="auto" w:fill="FFFFFF"/>
              </w:rPr>
            </w:pPr>
            <w:r>
              <w:rPr>
                <w:rFonts w:hint="eastAsia" w:ascii="宋体" w:hAnsi="宋体"/>
                <w:color w:val="000000"/>
                <w:sz w:val="18"/>
                <w:shd w:val="clear" w:color="auto" w:fill="FFFFFF"/>
              </w:rPr>
              <w:t>C6</w:t>
            </w:r>
            <w:r>
              <w:rPr>
                <w:rFonts w:hint="eastAsia" w:ascii="宋体" w:hAnsi="宋体"/>
                <w:color w:val="000000"/>
                <w:sz w:val="18"/>
              </w:rPr>
              <w:t>原则上每班配备1个卫生间，面积不低于8m</w:t>
            </w:r>
            <w:r>
              <w:rPr>
                <w:rFonts w:hint="eastAsia" w:ascii="宋体" w:hAnsi="宋体"/>
                <w:color w:val="000000"/>
                <w:sz w:val="18"/>
                <w:vertAlign w:val="superscript"/>
              </w:rPr>
              <w:t>2</w:t>
            </w:r>
            <w:r>
              <w:rPr>
                <w:rFonts w:hint="eastAsia" w:ascii="宋体" w:hAnsi="宋体"/>
                <w:color w:val="000000"/>
                <w:sz w:val="18"/>
              </w:rPr>
              <w:t>。全园公用不小于18 m</w:t>
            </w:r>
            <w:r>
              <w:rPr>
                <w:rFonts w:hint="eastAsia" w:ascii="宋体" w:hAnsi="宋体"/>
                <w:color w:val="000000"/>
                <w:sz w:val="18"/>
                <w:vertAlign w:val="superscript"/>
              </w:rPr>
              <w:t>2</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3"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color w:val="000000"/>
                <w:sz w:val="18"/>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rPr>
                <w:rFonts w:hint="eastAsia"/>
                <w:color w:val="000000"/>
                <w:sz w:val="18"/>
              </w:rPr>
            </w:pPr>
            <w:r>
              <w:rPr>
                <w:rFonts w:hint="eastAsia" w:ascii="宋体" w:hAnsi="宋体"/>
                <w:color w:val="000000"/>
                <w:sz w:val="18"/>
                <w:shd w:val="clear" w:color="auto" w:fill="FFFFFF"/>
              </w:rPr>
              <w:t>C7</w:t>
            </w:r>
            <w:r>
              <w:rPr>
                <w:rFonts w:hint="eastAsia" w:ascii="宋体" w:hAnsi="宋体"/>
                <w:color w:val="000000"/>
                <w:sz w:val="18"/>
              </w:rPr>
              <w:t>具有各类生活用房，包括食堂存放间、食品加工操作间、备餐间、开水、消毒间、工作人员更衣间。</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ascii="宋体" w:hAnsi="宋体"/>
                <w:b/>
                <w:color w:val="000000"/>
                <w:sz w:val="18"/>
              </w:rPr>
            </w:pPr>
            <w:r>
              <w:rPr>
                <w:rFonts w:hint="eastAsia" w:ascii="宋体" w:hAnsi="宋体"/>
                <w:b/>
                <w:color w:val="000000"/>
                <w:sz w:val="18"/>
              </w:rPr>
              <w:t>A2</w:t>
            </w:r>
          </w:p>
          <w:p>
            <w:pPr>
              <w:shd w:val="solid" w:color="FFFFFF" w:fill="auto"/>
              <w:autoSpaceDN w:val="0"/>
              <w:spacing w:line="240" w:lineRule="exact"/>
              <w:jc w:val="center"/>
              <w:rPr>
                <w:rFonts w:hint="eastAsia"/>
                <w:b/>
                <w:color w:val="000000"/>
                <w:sz w:val="18"/>
              </w:rPr>
            </w:pPr>
            <w:r>
              <w:rPr>
                <w:rFonts w:hint="eastAsia" w:ascii="宋体" w:hAnsi="宋体"/>
                <w:b/>
                <w:color w:val="000000"/>
                <w:sz w:val="18"/>
              </w:rPr>
              <w:t>幼</w:t>
            </w:r>
          </w:p>
          <w:p>
            <w:pPr>
              <w:shd w:val="solid" w:color="FFFFFF" w:fill="auto"/>
              <w:autoSpaceDN w:val="0"/>
              <w:spacing w:line="240" w:lineRule="exact"/>
              <w:jc w:val="center"/>
              <w:rPr>
                <w:rFonts w:hint="eastAsia"/>
                <w:b/>
                <w:color w:val="000000"/>
                <w:sz w:val="18"/>
              </w:rPr>
            </w:pPr>
            <w:r>
              <w:rPr>
                <w:rFonts w:hint="eastAsia" w:ascii="宋体" w:hAnsi="宋体"/>
                <w:b/>
                <w:color w:val="000000"/>
                <w:sz w:val="18"/>
              </w:rPr>
              <w:t>儿</w:t>
            </w:r>
          </w:p>
          <w:p>
            <w:pPr>
              <w:shd w:val="solid" w:color="FFFFFF" w:fill="auto"/>
              <w:autoSpaceDN w:val="0"/>
              <w:spacing w:line="240" w:lineRule="exact"/>
              <w:jc w:val="center"/>
              <w:rPr>
                <w:rFonts w:hint="eastAsia"/>
                <w:b/>
                <w:color w:val="000000"/>
                <w:sz w:val="18"/>
              </w:rPr>
            </w:pPr>
            <w:r>
              <w:rPr>
                <w:rFonts w:hint="eastAsia" w:ascii="宋体" w:hAnsi="宋体"/>
                <w:b/>
                <w:color w:val="000000"/>
                <w:sz w:val="18"/>
              </w:rPr>
              <w:t>园</w:t>
            </w:r>
          </w:p>
          <w:p>
            <w:pPr>
              <w:shd w:val="solid" w:color="FFFFFF" w:fill="auto"/>
              <w:autoSpaceDN w:val="0"/>
              <w:spacing w:line="240" w:lineRule="exact"/>
              <w:jc w:val="center"/>
              <w:rPr>
                <w:rFonts w:hint="eastAsia"/>
                <w:b/>
                <w:color w:val="000000"/>
                <w:sz w:val="18"/>
              </w:rPr>
            </w:pPr>
            <w:r>
              <w:rPr>
                <w:rFonts w:hint="eastAsia" w:ascii="宋体" w:hAnsi="宋体"/>
                <w:b/>
                <w:color w:val="000000"/>
                <w:sz w:val="18"/>
              </w:rPr>
              <w:t>设</w:t>
            </w:r>
          </w:p>
          <w:p>
            <w:pPr>
              <w:shd w:val="solid" w:color="FFFFFF" w:fill="auto"/>
              <w:autoSpaceDN w:val="0"/>
              <w:spacing w:line="240" w:lineRule="exact"/>
              <w:jc w:val="center"/>
              <w:rPr>
                <w:rFonts w:hint="eastAsia"/>
                <w:b/>
                <w:color w:val="000000"/>
                <w:sz w:val="18"/>
              </w:rPr>
            </w:pPr>
            <w:r>
              <w:rPr>
                <w:rFonts w:hint="eastAsia" w:ascii="宋体" w:hAnsi="宋体"/>
                <w:b/>
                <w:color w:val="000000"/>
                <w:sz w:val="18"/>
              </w:rPr>
              <w:t>施</w:t>
            </w:r>
          </w:p>
          <w:p>
            <w:pPr>
              <w:shd w:val="solid" w:color="FFFFFF" w:fill="auto"/>
              <w:autoSpaceDN w:val="0"/>
              <w:spacing w:line="240" w:lineRule="exact"/>
              <w:jc w:val="center"/>
              <w:rPr>
                <w:rFonts w:hint="eastAsia"/>
                <w:b/>
                <w:color w:val="000000"/>
                <w:sz w:val="18"/>
              </w:rPr>
            </w:pPr>
            <w:r>
              <w:rPr>
                <w:rFonts w:hint="eastAsia" w:ascii="宋体" w:hAnsi="宋体"/>
                <w:b/>
                <w:color w:val="000000"/>
                <w:sz w:val="18"/>
              </w:rPr>
              <w:t>设</w:t>
            </w:r>
          </w:p>
          <w:p>
            <w:pPr>
              <w:shd w:val="solid" w:color="FFFFFF" w:fill="auto"/>
              <w:autoSpaceDN w:val="0"/>
              <w:spacing w:line="240" w:lineRule="exact"/>
              <w:jc w:val="center"/>
              <w:rPr>
                <w:rFonts w:hint="eastAsia"/>
                <w:color w:val="000000"/>
                <w:sz w:val="18"/>
              </w:rPr>
            </w:pPr>
            <w:r>
              <w:rPr>
                <w:rFonts w:hint="eastAsia" w:ascii="宋体" w:hAnsi="宋体"/>
                <w:b/>
                <w:color w:val="000000"/>
                <w:sz w:val="18"/>
              </w:rPr>
              <w:t>备</w:t>
            </w: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20" w:lineRule="exact"/>
              <w:jc w:val="center"/>
              <w:rPr>
                <w:rFonts w:hint="eastAsia" w:ascii="宋体" w:hAnsi="宋体"/>
                <w:color w:val="000000"/>
                <w:sz w:val="18"/>
                <w:shd w:val="clear" w:color="auto" w:fill="FFFFFF"/>
              </w:rPr>
            </w:pPr>
            <w:r>
              <w:rPr>
                <w:rFonts w:hint="eastAsia" w:ascii="宋体" w:hAnsi="宋体"/>
                <w:color w:val="000000"/>
                <w:sz w:val="18"/>
                <w:shd w:val="clear" w:color="auto" w:fill="FFFFFF"/>
              </w:rPr>
              <w:t>B4</w:t>
            </w:r>
          </w:p>
          <w:p>
            <w:pPr>
              <w:spacing w:line="220" w:lineRule="exact"/>
              <w:jc w:val="center"/>
              <w:rPr>
                <w:rFonts w:hint="eastAsia"/>
                <w:color w:val="000000"/>
                <w:sz w:val="18"/>
              </w:rPr>
            </w:pPr>
            <w:r>
              <w:rPr>
                <w:rFonts w:hint="eastAsia" w:ascii="宋体" w:hAnsi="宋体"/>
                <w:color w:val="000000"/>
                <w:sz w:val="18"/>
              </w:rPr>
              <w:t>消防</w:t>
            </w:r>
          </w:p>
          <w:p>
            <w:pPr>
              <w:spacing w:line="220" w:lineRule="exact"/>
              <w:jc w:val="center"/>
              <w:rPr>
                <w:rFonts w:hint="eastAsia"/>
                <w:color w:val="000000"/>
                <w:sz w:val="18"/>
              </w:rPr>
            </w:pPr>
            <w:r>
              <w:rPr>
                <w:rFonts w:hint="eastAsia" w:ascii="宋体" w:hAnsi="宋体"/>
                <w:color w:val="000000"/>
                <w:sz w:val="18"/>
              </w:rPr>
              <w:t>设施</w:t>
            </w: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rPr>
                <w:rFonts w:hint="eastAsia"/>
                <w:color w:val="000000"/>
                <w:sz w:val="18"/>
              </w:rPr>
            </w:pPr>
            <w:r>
              <w:rPr>
                <w:rFonts w:hint="eastAsia" w:ascii="宋体" w:hAnsi="宋体"/>
                <w:color w:val="000000"/>
                <w:sz w:val="18"/>
              </w:rPr>
              <w:t>C8</w:t>
            </w:r>
            <w:r>
              <w:rPr>
                <w:rFonts w:hint="eastAsia" w:ascii="宋体" w:hAnsi="宋体"/>
                <w:color w:val="000000"/>
                <w:sz w:val="18"/>
                <w:shd w:val="clear" w:color="auto" w:fill="FFFFFF"/>
              </w:rPr>
              <w:t>★</w:t>
            </w:r>
            <w:r>
              <w:rPr>
                <w:rFonts w:hint="eastAsia" w:ascii="宋体" w:hAnsi="宋体"/>
                <w:color w:val="000000"/>
                <w:sz w:val="18"/>
              </w:rPr>
              <w:t>消防设施齐全、完好、有效，消防通道畅通</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7"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rPr>
            </w:pPr>
          </w:p>
        </w:tc>
        <w:tc>
          <w:tcPr>
            <w:tcW w:w="90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ascii="宋体" w:hAnsi="宋体"/>
                <w:color w:val="000000"/>
                <w:sz w:val="18"/>
                <w:shd w:val="clear" w:color="auto" w:fill="FFFFFF"/>
              </w:rPr>
            </w:pPr>
            <w:r>
              <w:rPr>
                <w:rFonts w:hint="eastAsia" w:ascii="宋体" w:hAnsi="宋体"/>
                <w:color w:val="000000"/>
                <w:sz w:val="18"/>
                <w:shd w:val="clear" w:color="auto" w:fill="FFFFFF"/>
              </w:rPr>
              <w:t>B5</w:t>
            </w:r>
          </w:p>
          <w:p>
            <w:pPr>
              <w:shd w:val="solid" w:color="FFFFFF" w:fill="auto"/>
              <w:autoSpaceDN w:val="0"/>
              <w:spacing w:line="240" w:lineRule="exact"/>
              <w:jc w:val="center"/>
              <w:rPr>
                <w:rFonts w:hint="eastAsia"/>
                <w:color w:val="000000"/>
                <w:sz w:val="18"/>
                <w:shd w:val="clear" w:color="auto" w:fill="FFFFFF"/>
              </w:rPr>
            </w:pPr>
            <w:r>
              <w:rPr>
                <w:rFonts w:hint="eastAsia" w:ascii="宋体" w:hAnsi="宋体"/>
                <w:color w:val="000000"/>
                <w:sz w:val="18"/>
                <w:shd w:val="clear" w:color="auto" w:fill="FFFFFF"/>
              </w:rPr>
              <w:t>玩教</w:t>
            </w:r>
          </w:p>
          <w:p>
            <w:pPr>
              <w:shd w:val="solid" w:color="FFFFFF" w:fill="auto"/>
              <w:autoSpaceDN w:val="0"/>
              <w:spacing w:line="240" w:lineRule="exact"/>
              <w:jc w:val="center"/>
              <w:rPr>
                <w:rFonts w:hint="eastAsia"/>
                <w:color w:val="000000"/>
                <w:sz w:val="18"/>
              </w:rPr>
            </w:pPr>
            <w:r>
              <w:rPr>
                <w:rFonts w:hint="eastAsia" w:ascii="宋体" w:hAnsi="宋体"/>
                <w:color w:val="000000"/>
                <w:sz w:val="18"/>
                <w:shd w:val="clear" w:color="auto" w:fill="FFFFFF"/>
              </w:rPr>
              <w:t>具配备</w:t>
            </w: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rPr>
                <w:rFonts w:hint="eastAsia"/>
                <w:color w:val="000000"/>
                <w:sz w:val="18"/>
              </w:rPr>
            </w:pPr>
            <w:r>
              <w:rPr>
                <w:rFonts w:hint="eastAsia" w:ascii="宋体" w:hAnsi="宋体"/>
                <w:color w:val="000000"/>
                <w:sz w:val="18"/>
              </w:rPr>
              <w:t>C9</w:t>
            </w:r>
            <w:r>
              <w:rPr>
                <w:rFonts w:hint="eastAsia" w:ascii="宋体" w:hAnsi="宋体"/>
                <w:color w:val="000000"/>
                <w:sz w:val="18"/>
                <w:shd w:val="clear" w:color="auto" w:fill="FFFFFF"/>
              </w:rPr>
              <w:t>★</w:t>
            </w:r>
            <w:r>
              <w:rPr>
                <w:rFonts w:hint="eastAsia" w:ascii="宋体" w:hAnsi="宋体"/>
                <w:color w:val="000000"/>
                <w:sz w:val="18"/>
              </w:rPr>
              <w:t>室外有适宜不同年龄段幼儿使用的攀、爬、钻、跳、平衡等运动器械，设置合理。</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5"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rPr>
                <w:rFonts w:hint="eastAsia"/>
                <w:color w:val="000000"/>
                <w:sz w:val="18"/>
                <w:shd w:val="clear" w:color="auto" w:fill="FFFFFF"/>
              </w:rPr>
            </w:pPr>
            <w:r>
              <w:rPr>
                <w:rFonts w:hint="eastAsia" w:ascii="宋体" w:hAnsi="宋体"/>
                <w:color w:val="000000"/>
                <w:sz w:val="18"/>
                <w:shd w:val="clear" w:color="auto" w:fill="FFFFFF"/>
              </w:rPr>
              <w:t>C</w:t>
            </w:r>
            <w:r>
              <w:rPr>
                <w:rFonts w:hint="eastAsia" w:ascii="宋体" w:hAnsi="宋体"/>
                <w:color w:val="000000"/>
                <w:sz w:val="18"/>
              </w:rPr>
              <w:t>10桌面玩具充足，材质安全，种类丰富，可供全班幼儿使用并适合幼儿年龄特点，自制玩教具占三分之一以上。</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ascii="宋体" w:hAnsi="宋体"/>
                <w:color w:val="000000"/>
                <w:sz w:val="18"/>
                <w:shd w:val="clear" w:color="auto" w:fill="FFFFFF"/>
              </w:rPr>
            </w:pPr>
            <w:r>
              <w:rPr>
                <w:rFonts w:hint="eastAsia" w:ascii="宋体" w:hAnsi="宋体"/>
                <w:color w:val="000000"/>
                <w:sz w:val="18"/>
                <w:shd w:val="clear" w:color="auto" w:fill="FFFFFF"/>
              </w:rPr>
              <w:t>B6</w:t>
            </w:r>
          </w:p>
          <w:p>
            <w:pPr>
              <w:shd w:val="solid" w:color="FFFFFF" w:fill="auto"/>
              <w:autoSpaceDN w:val="0"/>
              <w:spacing w:line="240" w:lineRule="exact"/>
              <w:jc w:val="center"/>
              <w:rPr>
                <w:rFonts w:hint="eastAsia"/>
                <w:color w:val="000000"/>
                <w:sz w:val="18"/>
                <w:shd w:val="clear" w:color="auto" w:fill="FFFFFF"/>
              </w:rPr>
            </w:pPr>
            <w:r>
              <w:rPr>
                <w:rFonts w:hint="eastAsia" w:ascii="宋体" w:hAnsi="宋体"/>
                <w:color w:val="000000"/>
                <w:sz w:val="18"/>
                <w:shd w:val="clear" w:color="auto" w:fill="FFFFFF"/>
              </w:rPr>
              <w:t>生活</w:t>
            </w:r>
          </w:p>
          <w:p>
            <w:pPr>
              <w:shd w:val="solid" w:color="FFFFFF" w:fill="auto"/>
              <w:autoSpaceDN w:val="0"/>
              <w:spacing w:line="240" w:lineRule="exact"/>
              <w:jc w:val="center"/>
              <w:rPr>
                <w:rFonts w:hint="eastAsia"/>
                <w:color w:val="000000"/>
                <w:sz w:val="18"/>
                <w:shd w:val="clear" w:color="auto" w:fill="FFFFFF"/>
              </w:rPr>
            </w:pPr>
            <w:r>
              <w:rPr>
                <w:rFonts w:hint="eastAsia" w:ascii="宋体" w:hAnsi="宋体"/>
                <w:color w:val="000000"/>
                <w:sz w:val="18"/>
                <w:shd w:val="clear" w:color="auto" w:fill="FFFFFF"/>
              </w:rPr>
              <w:t>设施</w:t>
            </w: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rPr>
                <w:rFonts w:hint="eastAsia"/>
                <w:color w:val="000000"/>
                <w:sz w:val="18"/>
              </w:rPr>
            </w:pPr>
            <w:r>
              <w:rPr>
                <w:rFonts w:hint="eastAsia" w:ascii="宋体" w:hAnsi="宋体"/>
                <w:color w:val="000000"/>
                <w:sz w:val="18"/>
              </w:rPr>
              <w:t>C11活动室有适合幼儿使用的桌椅、开放式的玩具柜、图书架。桌、椅材质、规格符合相关要求，数量适宜。</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rPr>
                <w:rFonts w:hint="eastAsia"/>
                <w:color w:val="000000"/>
                <w:sz w:val="18"/>
              </w:rPr>
            </w:pPr>
            <w:r>
              <w:rPr>
                <w:rFonts w:hint="eastAsia" w:ascii="宋体" w:hAnsi="宋体"/>
                <w:color w:val="000000"/>
                <w:sz w:val="18"/>
              </w:rPr>
              <w:t>C12每班有卫生饮水设备；有水杯、毛巾架；儿童水杯、毛巾个人专用并按规定消毒。</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5"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rPr>
                <w:rFonts w:hint="eastAsia"/>
                <w:color w:val="000000"/>
                <w:sz w:val="18"/>
              </w:rPr>
            </w:pPr>
            <w:r>
              <w:rPr>
                <w:rFonts w:hint="eastAsia" w:ascii="宋体" w:hAnsi="宋体"/>
                <w:color w:val="000000"/>
                <w:sz w:val="18"/>
              </w:rPr>
              <w:t>C13寝室内有符合卫生及安全需求的床铺设备，每人一床，有较完备的生活和卫生用品，有防暑降温设施。</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ascii="宋体" w:hAnsi="宋体"/>
                <w:color w:val="000000"/>
                <w:sz w:val="18"/>
                <w:shd w:val="clear" w:color="auto" w:fill="FFFFFF"/>
              </w:rPr>
            </w:pPr>
            <w:r>
              <w:rPr>
                <w:rFonts w:hint="eastAsia" w:ascii="宋体" w:hAnsi="宋体"/>
                <w:color w:val="000000"/>
                <w:sz w:val="18"/>
                <w:shd w:val="clear" w:color="auto" w:fill="FFFFFF"/>
              </w:rPr>
              <w:t>B7</w:t>
            </w:r>
          </w:p>
          <w:p>
            <w:pPr>
              <w:shd w:val="solid" w:color="FFFFFF" w:fill="auto"/>
              <w:autoSpaceDN w:val="0"/>
              <w:spacing w:line="240" w:lineRule="exact"/>
              <w:jc w:val="center"/>
              <w:rPr>
                <w:rFonts w:hint="eastAsia"/>
                <w:color w:val="000000"/>
                <w:sz w:val="18"/>
                <w:shd w:val="clear" w:color="auto" w:fill="FFFFFF"/>
              </w:rPr>
            </w:pPr>
            <w:r>
              <w:rPr>
                <w:rFonts w:hint="eastAsia" w:ascii="宋体" w:hAnsi="宋体"/>
                <w:color w:val="000000"/>
                <w:sz w:val="18"/>
                <w:shd w:val="clear" w:color="auto" w:fill="FFFFFF"/>
              </w:rPr>
              <w:t>食堂</w:t>
            </w:r>
          </w:p>
          <w:p>
            <w:pPr>
              <w:shd w:val="solid" w:color="FFFFFF" w:fill="auto"/>
              <w:autoSpaceDN w:val="0"/>
              <w:spacing w:line="240" w:lineRule="exact"/>
              <w:jc w:val="center"/>
              <w:rPr>
                <w:rFonts w:hint="eastAsia"/>
                <w:color w:val="000000"/>
                <w:sz w:val="18"/>
                <w:shd w:val="clear" w:color="auto" w:fill="FFFFFF"/>
              </w:rPr>
            </w:pPr>
            <w:r>
              <w:rPr>
                <w:rFonts w:hint="eastAsia" w:ascii="宋体" w:hAnsi="宋体"/>
                <w:color w:val="000000"/>
                <w:sz w:val="18"/>
                <w:shd w:val="clear" w:color="auto" w:fill="FFFFFF"/>
              </w:rPr>
              <w:t>设备</w:t>
            </w: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rPr>
                <w:rFonts w:hint="eastAsia"/>
                <w:color w:val="000000"/>
                <w:sz w:val="18"/>
              </w:rPr>
            </w:pPr>
            <w:r>
              <w:rPr>
                <w:rFonts w:hint="eastAsia" w:ascii="宋体" w:hAnsi="宋体"/>
                <w:color w:val="000000"/>
                <w:sz w:val="18"/>
              </w:rPr>
              <w:t>C14食堂配备必要的炊具和洗消设备，排气通风良好。</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5"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ascii="宋体" w:hAnsi="宋体"/>
                <w:color w:val="000000"/>
                <w:sz w:val="18"/>
                <w:shd w:val="clear" w:color="auto" w:fill="FFFFFF"/>
              </w:rPr>
            </w:pPr>
            <w:r>
              <w:rPr>
                <w:rFonts w:hint="eastAsia" w:ascii="宋体" w:hAnsi="宋体"/>
                <w:color w:val="000000"/>
                <w:sz w:val="18"/>
                <w:shd w:val="clear" w:color="auto" w:fill="FFFFFF"/>
              </w:rPr>
              <w:t>B8</w:t>
            </w:r>
          </w:p>
          <w:p>
            <w:pPr>
              <w:shd w:val="solid" w:color="FFFFFF" w:fill="auto"/>
              <w:autoSpaceDN w:val="0"/>
              <w:spacing w:line="240" w:lineRule="exact"/>
              <w:jc w:val="center"/>
              <w:rPr>
                <w:rFonts w:hint="eastAsia"/>
                <w:color w:val="000000"/>
                <w:sz w:val="18"/>
                <w:shd w:val="clear" w:color="auto" w:fill="FFFFFF"/>
              </w:rPr>
            </w:pPr>
            <w:r>
              <w:rPr>
                <w:rFonts w:hint="eastAsia" w:ascii="宋体" w:hAnsi="宋体"/>
                <w:color w:val="000000"/>
                <w:sz w:val="18"/>
                <w:shd w:val="clear" w:color="auto" w:fill="FFFFFF"/>
              </w:rPr>
              <w:t>保健室设备</w:t>
            </w: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20" w:lineRule="exact"/>
              <w:jc w:val="left"/>
              <w:rPr>
                <w:rFonts w:hint="eastAsia"/>
                <w:color w:val="000000"/>
                <w:sz w:val="18"/>
              </w:rPr>
            </w:pPr>
            <w:r>
              <w:rPr>
                <w:rFonts w:hint="eastAsia" w:ascii="宋体" w:hAnsi="宋体"/>
                <w:color w:val="000000"/>
                <w:sz w:val="18"/>
              </w:rPr>
              <w:t>C15保健室内设器械柜、诊察床；有桌、椅、资料柜、自来水设施、污物桶、体重计、体温计、儿童或标准视力箱、听诊器、皮尺、压舌板、手电筒</w:t>
            </w:r>
            <w:r>
              <w:rPr>
                <w:rFonts w:hint="eastAsia" w:ascii="宋体" w:hAnsi="宋体"/>
                <w:color w:val="000000"/>
                <w:sz w:val="18"/>
                <w:shd w:val="clear" w:color="auto" w:fill="FFFFFF"/>
              </w:rPr>
              <w:t>、</w:t>
            </w:r>
            <w:r>
              <w:rPr>
                <w:rFonts w:hint="eastAsia" w:ascii="宋体" w:hAnsi="宋体"/>
                <w:color w:val="000000"/>
                <w:sz w:val="18"/>
              </w:rPr>
              <w:t>高压消毒锅、紫外线灯以及常用医疗器械、消毒用品、外伤用药等</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2"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ascii="宋体" w:hAnsi="宋体"/>
                <w:color w:val="000000"/>
                <w:sz w:val="18"/>
                <w:shd w:val="clear" w:color="auto" w:fill="FFFFFF"/>
              </w:rPr>
            </w:pPr>
            <w:r>
              <w:rPr>
                <w:rFonts w:hint="eastAsia" w:ascii="宋体" w:hAnsi="宋体"/>
                <w:color w:val="000000"/>
                <w:sz w:val="18"/>
                <w:shd w:val="clear" w:color="auto" w:fill="FFFFFF"/>
              </w:rPr>
              <w:t>B9</w:t>
            </w:r>
          </w:p>
          <w:p>
            <w:pPr>
              <w:shd w:val="solid" w:color="FFFFFF" w:fill="auto"/>
              <w:autoSpaceDN w:val="0"/>
              <w:spacing w:line="240" w:lineRule="exact"/>
              <w:jc w:val="center"/>
              <w:rPr>
                <w:rFonts w:hint="eastAsia"/>
                <w:color w:val="000000"/>
                <w:sz w:val="18"/>
                <w:shd w:val="clear" w:color="auto" w:fill="FFFFFF"/>
              </w:rPr>
            </w:pPr>
            <w:r>
              <w:rPr>
                <w:rFonts w:hint="eastAsia" w:ascii="宋体" w:hAnsi="宋体"/>
                <w:color w:val="000000"/>
                <w:sz w:val="18"/>
                <w:shd w:val="clear" w:color="auto" w:fill="FFFFFF"/>
              </w:rPr>
              <w:t>图书</w:t>
            </w:r>
          </w:p>
          <w:p>
            <w:pPr>
              <w:shd w:val="solid" w:color="FFFFFF" w:fill="auto"/>
              <w:autoSpaceDN w:val="0"/>
              <w:spacing w:line="240" w:lineRule="exact"/>
              <w:jc w:val="center"/>
              <w:rPr>
                <w:rFonts w:hint="eastAsia"/>
                <w:color w:val="000000"/>
                <w:sz w:val="18"/>
                <w:shd w:val="clear" w:color="auto" w:fill="FFFFFF"/>
              </w:rPr>
            </w:pPr>
            <w:r>
              <w:rPr>
                <w:rFonts w:hint="eastAsia" w:ascii="宋体" w:hAnsi="宋体"/>
                <w:color w:val="000000"/>
                <w:sz w:val="18"/>
                <w:shd w:val="clear" w:color="auto" w:fill="FFFFFF"/>
              </w:rPr>
              <w:t>资料</w:t>
            </w: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rPr>
                <w:rFonts w:hint="eastAsia"/>
                <w:color w:val="000000"/>
                <w:sz w:val="18"/>
              </w:rPr>
            </w:pPr>
            <w:r>
              <w:rPr>
                <w:rFonts w:hint="eastAsia" w:ascii="宋体" w:hAnsi="宋体"/>
                <w:color w:val="000000"/>
                <w:sz w:val="18"/>
              </w:rPr>
              <w:t>C16有适合各年龄段幼儿阅读的图书5种以上，儿童人均3册以上,并经常更新。</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rPr>
                <w:rFonts w:hint="eastAsia"/>
                <w:color w:val="000000"/>
                <w:sz w:val="18"/>
              </w:rPr>
            </w:pPr>
            <w:r>
              <w:rPr>
                <w:rFonts w:hint="eastAsia" w:ascii="宋体" w:hAnsi="宋体"/>
                <w:color w:val="000000"/>
                <w:sz w:val="18"/>
              </w:rPr>
              <w:t>C17配备各类保教理论与实践书籍，定期补充；有配套的教师用书、教学图片、录音带、光碟、幼儿操作教材。教师业务书籍人均不低于10本。</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ascii="宋体" w:hAnsi="宋体"/>
                <w:color w:val="000000"/>
                <w:sz w:val="18"/>
                <w:shd w:val="clear" w:color="auto" w:fill="FFFFFF"/>
              </w:rPr>
            </w:pPr>
            <w:r>
              <w:rPr>
                <w:rFonts w:hint="eastAsia" w:ascii="宋体" w:hAnsi="宋体"/>
                <w:color w:val="000000"/>
                <w:sz w:val="18"/>
                <w:shd w:val="clear" w:color="auto" w:fill="FFFFFF"/>
              </w:rPr>
              <w:t>B10</w:t>
            </w:r>
          </w:p>
          <w:p>
            <w:pPr>
              <w:shd w:val="solid" w:color="FFFFFF" w:fill="auto"/>
              <w:autoSpaceDN w:val="0"/>
              <w:spacing w:line="240" w:lineRule="exact"/>
              <w:jc w:val="center"/>
              <w:rPr>
                <w:rFonts w:hint="eastAsia"/>
                <w:color w:val="000000"/>
                <w:sz w:val="18"/>
                <w:shd w:val="clear" w:color="auto" w:fill="FFFFFF"/>
              </w:rPr>
            </w:pPr>
            <w:r>
              <w:rPr>
                <w:rFonts w:hint="eastAsia" w:ascii="宋体" w:hAnsi="宋体"/>
                <w:color w:val="000000"/>
                <w:sz w:val="18"/>
                <w:shd w:val="clear" w:color="auto" w:fill="FFFFFF"/>
              </w:rPr>
              <w:t>安保</w:t>
            </w:r>
          </w:p>
          <w:p>
            <w:pPr>
              <w:shd w:val="solid" w:color="FFFFFF" w:fill="auto"/>
              <w:autoSpaceDN w:val="0"/>
              <w:spacing w:line="240" w:lineRule="exact"/>
              <w:jc w:val="center"/>
              <w:rPr>
                <w:rFonts w:hint="eastAsia"/>
                <w:color w:val="000000"/>
                <w:sz w:val="18"/>
                <w:shd w:val="clear" w:color="auto" w:fill="FFFFFF"/>
              </w:rPr>
            </w:pPr>
            <w:r>
              <w:rPr>
                <w:rFonts w:hint="eastAsia" w:ascii="宋体" w:hAnsi="宋体"/>
                <w:color w:val="000000"/>
                <w:sz w:val="18"/>
                <w:shd w:val="clear" w:color="auto" w:fill="FFFFFF"/>
              </w:rPr>
              <w:t>设备</w:t>
            </w: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rPr>
                <w:rFonts w:hint="eastAsia"/>
                <w:color w:val="000000"/>
                <w:sz w:val="18"/>
              </w:rPr>
            </w:pPr>
            <w:r>
              <w:rPr>
                <w:rFonts w:hint="eastAsia" w:ascii="宋体" w:hAnsi="宋体"/>
                <w:color w:val="000000"/>
                <w:sz w:val="18"/>
              </w:rPr>
              <w:t>C18配备防刺手套、防护盾牌、头盔、长（短）橡质棍、钢叉、灭火器、防火铲等7件必要安保器械；配齐视频监控系统、一键式报警装置或门禁系统等安保防卫设施设备。</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0"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r>
              <w:rPr>
                <w:rFonts w:hint="eastAsia" w:ascii="宋体" w:hAnsi="宋体"/>
                <w:b/>
                <w:color w:val="000000"/>
                <w:sz w:val="18"/>
                <w:shd w:val="clear" w:color="auto" w:fill="FFFFFF"/>
              </w:rPr>
              <w:t>A3</w:t>
            </w:r>
          </w:p>
          <w:p>
            <w:pPr>
              <w:shd w:val="solid" w:color="FFFFFF" w:fill="auto"/>
              <w:autoSpaceDN w:val="0"/>
              <w:spacing w:line="240" w:lineRule="exact"/>
              <w:jc w:val="center"/>
              <w:rPr>
                <w:rFonts w:hint="eastAsia"/>
                <w:b/>
                <w:color w:val="000000"/>
                <w:sz w:val="18"/>
                <w:shd w:val="clear" w:color="auto" w:fill="FFFFFF"/>
              </w:rPr>
            </w:pPr>
            <w:r>
              <w:rPr>
                <w:rFonts w:hint="eastAsia" w:ascii="宋体" w:hAnsi="宋体"/>
                <w:b/>
                <w:color w:val="000000"/>
                <w:sz w:val="18"/>
                <w:shd w:val="clear" w:color="auto" w:fill="FFFFFF"/>
              </w:rPr>
              <w:t>招</w:t>
            </w:r>
          </w:p>
          <w:p>
            <w:pPr>
              <w:shd w:val="solid" w:color="FFFFFF" w:fill="auto"/>
              <w:autoSpaceDN w:val="0"/>
              <w:spacing w:line="240" w:lineRule="exact"/>
              <w:jc w:val="center"/>
              <w:rPr>
                <w:rFonts w:hint="eastAsia"/>
                <w:b/>
                <w:color w:val="000000"/>
                <w:sz w:val="18"/>
                <w:shd w:val="clear" w:color="auto" w:fill="FFFFFF"/>
              </w:rPr>
            </w:pPr>
            <w:r>
              <w:rPr>
                <w:rFonts w:hint="eastAsia" w:ascii="宋体" w:hAnsi="宋体"/>
                <w:b/>
                <w:color w:val="000000"/>
                <w:sz w:val="18"/>
                <w:shd w:val="clear" w:color="auto" w:fill="FFFFFF"/>
              </w:rPr>
              <w:t>生</w:t>
            </w:r>
          </w:p>
          <w:p>
            <w:pPr>
              <w:shd w:val="solid" w:color="FFFFFF" w:fill="auto"/>
              <w:autoSpaceDN w:val="0"/>
              <w:spacing w:line="240" w:lineRule="exact"/>
              <w:jc w:val="center"/>
              <w:rPr>
                <w:rFonts w:hint="eastAsia"/>
                <w:b/>
                <w:color w:val="000000"/>
                <w:sz w:val="18"/>
                <w:shd w:val="clear" w:color="auto" w:fill="FFFFFF"/>
              </w:rPr>
            </w:pPr>
            <w:r>
              <w:rPr>
                <w:rFonts w:hint="eastAsia" w:ascii="宋体" w:hAnsi="宋体"/>
                <w:b/>
                <w:color w:val="000000"/>
                <w:sz w:val="18"/>
                <w:shd w:val="clear" w:color="auto" w:fill="FFFFFF"/>
              </w:rPr>
              <w:t>与</w:t>
            </w:r>
          </w:p>
          <w:p>
            <w:pPr>
              <w:shd w:val="solid" w:color="FFFFFF" w:fill="auto"/>
              <w:autoSpaceDN w:val="0"/>
              <w:spacing w:line="240" w:lineRule="exact"/>
              <w:jc w:val="center"/>
              <w:rPr>
                <w:rFonts w:hint="eastAsia"/>
                <w:b/>
                <w:color w:val="000000"/>
                <w:sz w:val="18"/>
                <w:shd w:val="clear" w:color="auto" w:fill="FFFFFF"/>
              </w:rPr>
            </w:pPr>
            <w:r>
              <w:rPr>
                <w:rFonts w:hint="eastAsia" w:ascii="宋体" w:hAnsi="宋体"/>
                <w:b/>
                <w:color w:val="000000"/>
                <w:sz w:val="18"/>
                <w:shd w:val="clear" w:color="auto" w:fill="FFFFFF"/>
              </w:rPr>
              <w:t>规</w:t>
            </w:r>
          </w:p>
          <w:p>
            <w:pPr>
              <w:shd w:val="solid" w:color="FFFFFF" w:fill="auto"/>
              <w:autoSpaceDN w:val="0"/>
              <w:spacing w:line="240" w:lineRule="exact"/>
              <w:jc w:val="center"/>
              <w:rPr>
                <w:rFonts w:hint="eastAsia"/>
                <w:color w:val="000000"/>
                <w:sz w:val="18"/>
                <w:shd w:val="clear" w:color="auto" w:fill="FFFFFF"/>
              </w:rPr>
            </w:pPr>
            <w:r>
              <w:rPr>
                <w:rFonts w:hint="eastAsia" w:ascii="宋体" w:hAnsi="宋体"/>
                <w:b/>
                <w:color w:val="000000"/>
                <w:sz w:val="18"/>
                <w:shd w:val="clear" w:color="auto" w:fill="FFFFFF"/>
              </w:rPr>
              <w:t>模</w:t>
            </w:r>
          </w:p>
        </w:tc>
        <w:tc>
          <w:tcPr>
            <w:tcW w:w="90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ascii="宋体" w:hAnsi="宋体"/>
                <w:color w:val="000000"/>
                <w:sz w:val="18"/>
                <w:shd w:val="clear" w:color="auto" w:fill="FFFFFF"/>
              </w:rPr>
            </w:pPr>
            <w:r>
              <w:rPr>
                <w:rFonts w:hint="eastAsia" w:ascii="宋体" w:hAnsi="宋体"/>
                <w:color w:val="000000"/>
                <w:sz w:val="18"/>
                <w:shd w:val="clear" w:color="auto" w:fill="FFFFFF"/>
              </w:rPr>
              <w:t>B11</w:t>
            </w:r>
          </w:p>
          <w:p>
            <w:pPr>
              <w:shd w:val="solid" w:color="FFFFFF" w:fill="auto"/>
              <w:autoSpaceDN w:val="0"/>
              <w:spacing w:line="240" w:lineRule="exact"/>
              <w:jc w:val="center"/>
              <w:rPr>
                <w:rFonts w:hint="eastAsia"/>
                <w:color w:val="000000"/>
                <w:sz w:val="18"/>
                <w:shd w:val="clear" w:color="auto" w:fill="FFFFFF"/>
              </w:rPr>
            </w:pPr>
            <w:r>
              <w:rPr>
                <w:rFonts w:hint="eastAsia" w:ascii="宋体" w:hAnsi="宋体"/>
                <w:color w:val="000000"/>
                <w:sz w:val="18"/>
                <w:shd w:val="clear" w:color="auto" w:fill="FFFFFF"/>
              </w:rPr>
              <w:t>招生与</w:t>
            </w:r>
          </w:p>
          <w:p>
            <w:pPr>
              <w:shd w:val="solid" w:color="FFFFFF" w:fill="auto"/>
              <w:autoSpaceDN w:val="0"/>
              <w:spacing w:line="240" w:lineRule="exact"/>
              <w:jc w:val="center"/>
              <w:rPr>
                <w:rFonts w:hint="eastAsia"/>
                <w:color w:val="000000"/>
                <w:sz w:val="18"/>
                <w:shd w:val="clear" w:color="auto" w:fill="FFFFFF"/>
              </w:rPr>
            </w:pPr>
            <w:r>
              <w:rPr>
                <w:rFonts w:hint="eastAsia" w:ascii="宋体" w:hAnsi="宋体"/>
                <w:color w:val="000000"/>
                <w:sz w:val="18"/>
                <w:shd w:val="clear" w:color="auto" w:fill="FFFFFF"/>
              </w:rPr>
              <w:t>规模</w:t>
            </w: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20" w:lineRule="exact"/>
              <w:rPr>
                <w:rFonts w:hint="eastAsia"/>
                <w:color w:val="000000"/>
                <w:sz w:val="18"/>
                <w:shd w:val="clear" w:color="auto" w:fill="FFFFFF"/>
              </w:rPr>
            </w:pPr>
            <w:r>
              <w:rPr>
                <w:rFonts w:hint="eastAsia" w:ascii="宋体" w:hAnsi="宋体"/>
                <w:color w:val="000000"/>
                <w:sz w:val="18"/>
                <w:shd w:val="clear" w:color="auto" w:fill="FFFFFF"/>
              </w:rPr>
              <w:t>C19★幼儿园原则上应按年龄分班，可分为小、中、大班，也可以混合设班，混合班应当按年龄分组。幼儿园小班招收当年8月31日前满3周岁的儿童入园，其他班级招生年龄以此顺推。</w:t>
            </w:r>
            <w:r>
              <w:rPr>
                <w:rFonts w:hint="eastAsia" w:ascii="宋体" w:hAnsi="宋体"/>
                <w:color w:val="000000"/>
                <w:sz w:val="18"/>
              </w:rPr>
              <w:t>各年龄班班额要严格控制在托儿班(3周岁以下)20人、小班25人、中班30人、大班35人以内，最多不得超过规定班额5人。寄宿制幼儿园每班人数应当酌减。</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color w:val="000000"/>
                <w:sz w:val="18"/>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60" w:lineRule="exact"/>
              <w:rPr>
                <w:rFonts w:hint="eastAsia"/>
                <w:color w:val="000000"/>
                <w:sz w:val="18"/>
                <w:shd w:val="clear" w:color="auto" w:fill="FFFFFF"/>
              </w:rPr>
            </w:pPr>
            <w:r>
              <w:rPr>
                <w:rFonts w:hint="eastAsia" w:ascii="宋体" w:hAnsi="宋体"/>
                <w:color w:val="000000"/>
                <w:sz w:val="18"/>
                <w:shd w:val="clear" w:color="auto" w:fill="FFFFFF"/>
              </w:rPr>
              <w:t>C20幼儿园规模不少于3个班，在园幼儿总数，城市（含县镇）幼儿园不少于90人，农村（乡镇以下）幼儿园不少于60人。</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ascii="宋体" w:hAnsi="宋体"/>
                <w:b/>
                <w:color w:val="000000"/>
                <w:sz w:val="18"/>
              </w:rPr>
            </w:pPr>
            <w:r>
              <w:rPr>
                <w:rFonts w:hint="eastAsia" w:ascii="宋体" w:hAnsi="宋体"/>
                <w:b/>
                <w:color w:val="000000"/>
                <w:sz w:val="18"/>
              </w:rPr>
              <w:t>A4</w:t>
            </w:r>
          </w:p>
          <w:p>
            <w:pPr>
              <w:spacing w:line="240" w:lineRule="exact"/>
              <w:jc w:val="center"/>
              <w:rPr>
                <w:rFonts w:hint="eastAsia"/>
                <w:b/>
                <w:color w:val="000000"/>
                <w:sz w:val="18"/>
              </w:rPr>
            </w:pPr>
            <w:r>
              <w:rPr>
                <w:rFonts w:hint="eastAsia" w:ascii="宋体" w:hAnsi="宋体"/>
                <w:b/>
                <w:color w:val="000000"/>
                <w:sz w:val="18"/>
              </w:rPr>
              <w:t>保</w:t>
            </w:r>
          </w:p>
          <w:p>
            <w:pPr>
              <w:spacing w:line="240" w:lineRule="exact"/>
              <w:jc w:val="center"/>
              <w:rPr>
                <w:rFonts w:hint="eastAsia"/>
                <w:b/>
                <w:color w:val="000000"/>
                <w:sz w:val="18"/>
              </w:rPr>
            </w:pPr>
            <w:r>
              <w:rPr>
                <w:rFonts w:hint="eastAsia" w:ascii="宋体" w:hAnsi="宋体"/>
                <w:b/>
                <w:color w:val="000000"/>
                <w:sz w:val="18"/>
              </w:rPr>
              <w:t>育</w:t>
            </w:r>
          </w:p>
          <w:p>
            <w:pPr>
              <w:spacing w:line="240" w:lineRule="exact"/>
              <w:jc w:val="center"/>
              <w:rPr>
                <w:rFonts w:hint="eastAsia"/>
                <w:b/>
                <w:color w:val="000000"/>
                <w:sz w:val="18"/>
              </w:rPr>
            </w:pPr>
            <w:r>
              <w:rPr>
                <w:rFonts w:hint="eastAsia" w:ascii="宋体" w:hAnsi="宋体"/>
                <w:b/>
                <w:color w:val="000000"/>
                <w:sz w:val="18"/>
              </w:rPr>
              <w:t>教</w:t>
            </w:r>
          </w:p>
          <w:p>
            <w:pPr>
              <w:spacing w:line="240" w:lineRule="exact"/>
              <w:jc w:val="center"/>
              <w:rPr>
                <w:rFonts w:hint="eastAsia"/>
                <w:b/>
                <w:color w:val="000000"/>
                <w:sz w:val="18"/>
              </w:rPr>
            </w:pPr>
            <w:r>
              <w:rPr>
                <w:rFonts w:hint="eastAsia" w:ascii="宋体" w:hAnsi="宋体"/>
                <w:b/>
                <w:color w:val="000000"/>
                <w:sz w:val="18"/>
              </w:rPr>
              <w:t>育</w:t>
            </w:r>
          </w:p>
        </w:tc>
        <w:tc>
          <w:tcPr>
            <w:tcW w:w="90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ascii="宋体" w:hAnsi="宋体"/>
                <w:color w:val="000000"/>
                <w:sz w:val="18"/>
              </w:rPr>
            </w:pPr>
            <w:r>
              <w:rPr>
                <w:rFonts w:hint="eastAsia" w:ascii="宋体" w:hAnsi="宋体"/>
                <w:color w:val="000000"/>
                <w:sz w:val="18"/>
              </w:rPr>
              <w:t>B12</w:t>
            </w:r>
          </w:p>
          <w:p>
            <w:pPr>
              <w:spacing w:line="240" w:lineRule="exact"/>
              <w:jc w:val="center"/>
              <w:rPr>
                <w:rFonts w:hint="eastAsia"/>
                <w:color w:val="000000"/>
                <w:sz w:val="18"/>
              </w:rPr>
            </w:pPr>
            <w:r>
              <w:rPr>
                <w:rFonts w:hint="eastAsia" w:ascii="宋体" w:hAnsi="宋体"/>
                <w:color w:val="000000"/>
                <w:sz w:val="18"/>
              </w:rPr>
              <w:t>教育</w:t>
            </w:r>
          </w:p>
          <w:p>
            <w:pPr>
              <w:spacing w:line="240" w:lineRule="exact"/>
              <w:jc w:val="center"/>
              <w:rPr>
                <w:rFonts w:hint="eastAsia"/>
                <w:color w:val="000000"/>
                <w:sz w:val="18"/>
              </w:rPr>
            </w:pPr>
            <w:r>
              <w:rPr>
                <w:rFonts w:hint="eastAsia" w:ascii="宋体" w:hAnsi="宋体"/>
                <w:color w:val="000000"/>
                <w:sz w:val="18"/>
              </w:rPr>
              <w:t>工作</w:t>
            </w: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60" w:lineRule="exact"/>
              <w:rPr>
                <w:rFonts w:hint="eastAsia"/>
                <w:color w:val="000000"/>
                <w:sz w:val="18"/>
                <w:shd w:val="clear" w:color="auto" w:fill="FFFFFF"/>
              </w:rPr>
            </w:pPr>
            <w:r>
              <w:rPr>
                <w:rFonts w:hint="eastAsia" w:ascii="宋体" w:hAnsi="宋体"/>
                <w:color w:val="000000"/>
                <w:sz w:val="18"/>
                <w:shd w:val="clear" w:color="auto" w:fill="FFFFFF"/>
              </w:rPr>
              <w:t>C21★</w:t>
            </w:r>
            <w:r>
              <w:rPr>
                <w:rFonts w:hint="eastAsia" w:ascii="宋体" w:hAnsi="宋体"/>
                <w:color w:val="000000"/>
                <w:sz w:val="18"/>
              </w:rPr>
              <w:t>师幼关系和谐，无体罚或变相体罚幼儿的现象。</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b/>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color w:val="000000"/>
                <w:sz w:val="18"/>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60" w:lineRule="exact"/>
              <w:rPr>
                <w:rFonts w:hint="eastAsia"/>
                <w:color w:val="000000"/>
                <w:sz w:val="18"/>
                <w:shd w:val="clear" w:color="auto" w:fill="FFFFFF"/>
              </w:rPr>
            </w:pPr>
            <w:r>
              <w:rPr>
                <w:rFonts w:hint="eastAsia" w:ascii="宋体" w:hAnsi="宋体"/>
                <w:color w:val="000000"/>
                <w:sz w:val="18"/>
                <w:shd w:val="clear" w:color="auto" w:fill="FFFFFF"/>
              </w:rPr>
              <w:t>C22★</w:t>
            </w:r>
            <w:r>
              <w:rPr>
                <w:rFonts w:hint="eastAsia" w:ascii="宋体" w:hAnsi="宋体"/>
                <w:color w:val="000000"/>
                <w:sz w:val="18"/>
              </w:rPr>
              <w:t>教育内容、形式和方法符合幼儿年龄特点。教育内容符合《幼儿园教育指导纲要（试行）》、《3-6岁儿童学习与发展指南》，没有“小学化”、“成人化”倾向。</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b/>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color w:val="000000"/>
                <w:sz w:val="18"/>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60" w:lineRule="exact"/>
              <w:rPr>
                <w:rFonts w:hint="eastAsia"/>
                <w:color w:val="000000"/>
                <w:sz w:val="18"/>
                <w:shd w:val="clear" w:color="auto" w:fill="FFFFFF"/>
              </w:rPr>
            </w:pPr>
            <w:r>
              <w:rPr>
                <w:rFonts w:hint="eastAsia" w:ascii="宋体" w:hAnsi="宋体"/>
                <w:color w:val="000000"/>
                <w:sz w:val="18"/>
                <w:shd w:val="clear" w:color="auto" w:fill="FFFFFF"/>
              </w:rPr>
              <w:t>C23★</w:t>
            </w:r>
            <w:r>
              <w:rPr>
                <w:rFonts w:hint="eastAsia" w:ascii="宋体" w:hAnsi="宋体"/>
                <w:color w:val="000000"/>
                <w:sz w:val="18"/>
              </w:rPr>
              <w:t>坚持以游戏为基本活动，有较充足的游戏时间；游戏形式多样,既有教师组织的集体游戏，也有幼儿自主游戏；有丰富多样的游戏材料，适合不同年龄、不同发展水平幼儿需要。</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b/>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color w:val="000000"/>
                <w:sz w:val="18"/>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60" w:lineRule="exact"/>
              <w:rPr>
                <w:rFonts w:hint="eastAsia"/>
                <w:color w:val="000000"/>
                <w:sz w:val="18"/>
                <w:shd w:val="clear" w:color="auto" w:fill="FFFFFF"/>
              </w:rPr>
            </w:pPr>
            <w:r>
              <w:rPr>
                <w:rFonts w:hint="eastAsia" w:ascii="宋体" w:hAnsi="宋体"/>
                <w:color w:val="000000"/>
                <w:sz w:val="18"/>
                <w:shd w:val="clear" w:color="auto" w:fill="FFFFFF"/>
              </w:rPr>
              <w:t>C24</w:t>
            </w:r>
            <w:r>
              <w:rPr>
                <w:rFonts w:hint="eastAsia" w:ascii="宋体" w:hAnsi="宋体"/>
                <w:color w:val="000000"/>
                <w:sz w:val="18"/>
              </w:rPr>
              <w:t>能充分利用空间设置区角，满足幼儿自主游戏的需要，分区合理，区域材料丰富，符合幼儿年龄特点，利用率高</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b/>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color w:val="000000"/>
                <w:sz w:val="18"/>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60" w:lineRule="exact"/>
              <w:rPr>
                <w:rFonts w:hint="eastAsia"/>
                <w:color w:val="000000"/>
                <w:sz w:val="18"/>
                <w:shd w:val="clear" w:color="auto" w:fill="FFFFFF"/>
              </w:rPr>
            </w:pPr>
            <w:r>
              <w:rPr>
                <w:rFonts w:hint="eastAsia" w:ascii="宋体" w:hAnsi="宋体"/>
                <w:color w:val="000000"/>
                <w:sz w:val="18"/>
                <w:shd w:val="clear" w:color="auto" w:fill="FFFFFF"/>
              </w:rPr>
              <w:t>C25</w:t>
            </w:r>
            <w:r>
              <w:rPr>
                <w:rFonts w:hint="eastAsia" w:ascii="宋体" w:hAnsi="宋体"/>
                <w:color w:val="000000"/>
                <w:sz w:val="18"/>
              </w:rPr>
              <w:t>班级教师提前预设的周、日教育计划，并向幼儿园、家长公布。周计划目标明确，重点工作突出，安排合理，内容丰富，课程安排科学合理。</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b/>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color w:val="000000"/>
                <w:sz w:val="18"/>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60" w:lineRule="exact"/>
              <w:rPr>
                <w:rFonts w:hint="eastAsia"/>
                <w:color w:val="000000"/>
                <w:sz w:val="18"/>
                <w:shd w:val="clear" w:color="auto" w:fill="FFFFFF"/>
              </w:rPr>
            </w:pPr>
            <w:r>
              <w:rPr>
                <w:rFonts w:hint="eastAsia" w:ascii="宋体" w:hAnsi="宋体"/>
                <w:color w:val="000000"/>
                <w:sz w:val="18"/>
                <w:shd w:val="clear" w:color="auto" w:fill="FFFFFF"/>
              </w:rPr>
              <w:t>C26重视与家长的沟通与合作，定期召开家长会和组织亲子活动，经常向家长宣传科学育儿的知识</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b/>
                <w:color w:val="000000"/>
                <w:sz w:val="18"/>
              </w:rPr>
            </w:pPr>
          </w:p>
        </w:tc>
        <w:tc>
          <w:tcPr>
            <w:tcW w:w="90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ascii="宋体" w:hAnsi="宋体"/>
                <w:color w:val="000000"/>
                <w:sz w:val="18"/>
              </w:rPr>
            </w:pPr>
            <w:r>
              <w:rPr>
                <w:rFonts w:hint="eastAsia" w:ascii="宋体" w:hAnsi="宋体"/>
                <w:color w:val="000000"/>
                <w:sz w:val="18"/>
              </w:rPr>
              <w:t>B13</w:t>
            </w:r>
          </w:p>
          <w:p>
            <w:pPr>
              <w:spacing w:line="240" w:lineRule="exact"/>
              <w:jc w:val="center"/>
              <w:rPr>
                <w:rFonts w:hint="eastAsia"/>
                <w:color w:val="000000"/>
                <w:sz w:val="18"/>
              </w:rPr>
            </w:pPr>
            <w:r>
              <w:rPr>
                <w:rFonts w:hint="eastAsia" w:ascii="宋体" w:hAnsi="宋体"/>
                <w:color w:val="000000"/>
                <w:sz w:val="18"/>
              </w:rPr>
              <w:t>保育</w:t>
            </w:r>
          </w:p>
          <w:p>
            <w:pPr>
              <w:spacing w:line="240" w:lineRule="exact"/>
              <w:jc w:val="center"/>
              <w:rPr>
                <w:rFonts w:hint="eastAsia"/>
                <w:color w:val="000000"/>
                <w:sz w:val="18"/>
              </w:rPr>
            </w:pPr>
            <w:r>
              <w:rPr>
                <w:rFonts w:hint="eastAsia" w:ascii="宋体" w:hAnsi="宋体"/>
                <w:color w:val="000000"/>
                <w:sz w:val="18"/>
              </w:rPr>
              <w:t>工作</w:t>
            </w: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60" w:lineRule="exact"/>
              <w:rPr>
                <w:rFonts w:hint="eastAsia"/>
                <w:color w:val="000000"/>
                <w:sz w:val="18"/>
                <w:shd w:val="clear" w:color="auto" w:fill="FFFFFF"/>
              </w:rPr>
            </w:pPr>
            <w:r>
              <w:rPr>
                <w:rFonts w:hint="eastAsia" w:ascii="宋体" w:hAnsi="宋体"/>
                <w:color w:val="000000"/>
                <w:sz w:val="18"/>
                <w:shd w:val="clear" w:color="auto" w:fill="FFFFFF"/>
              </w:rPr>
              <w:t>C27★</w:t>
            </w:r>
            <w:r>
              <w:rPr>
                <w:rFonts w:hint="eastAsia" w:ascii="宋体" w:hAnsi="宋体"/>
                <w:color w:val="000000"/>
                <w:sz w:val="18"/>
              </w:rPr>
              <w:t>科学合理安排一日活动，活动内容动静交替。认真执行一日生活制度，注重保教结合。幼儿每天户外活动时间不少于2小时。</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b/>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color w:val="000000"/>
                <w:sz w:val="18"/>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20" w:lineRule="exact"/>
              <w:rPr>
                <w:rFonts w:hint="eastAsia"/>
                <w:color w:val="000000"/>
                <w:sz w:val="18"/>
                <w:shd w:val="clear" w:color="auto" w:fill="FFFFFF"/>
              </w:rPr>
            </w:pPr>
            <w:r>
              <w:rPr>
                <w:rFonts w:hint="eastAsia" w:ascii="宋体" w:hAnsi="宋体"/>
                <w:color w:val="000000"/>
                <w:sz w:val="18"/>
                <w:shd w:val="clear" w:color="auto" w:fill="FFFFFF"/>
              </w:rPr>
              <w:t>C28</w:t>
            </w:r>
            <w:r>
              <w:rPr>
                <w:rFonts w:hint="eastAsia" w:ascii="宋体" w:hAnsi="宋体"/>
                <w:color w:val="000000"/>
                <w:sz w:val="18"/>
              </w:rPr>
              <w:t>为幼儿创设整洁、干净、温馨、舒适的环境。教师与保育员重视在生活活动培养幼儿良好</w:t>
            </w:r>
            <w:r>
              <w:rPr>
                <w:rFonts w:hint="eastAsia" w:ascii="宋体" w:hAnsi="宋体"/>
                <w:color w:val="000000"/>
                <w:sz w:val="18"/>
                <w:shd w:val="clear" w:color="auto" w:fill="FFFFFF"/>
              </w:rPr>
              <w:t>生活</w:t>
            </w:r>
            <w:r>
              <w:rPr>
                <w:rFonts w:hint="eastAsia" w:ascii="宋体" w:hAnsi="宋体"/>
                <w:color w:val="000000"/>
                <w:sz w:val="18"/>
              </w:rPr>
              <w:t>习惯、自理能力和自我保护能力。生活活动中要求明确，方法得当，指导有效。</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b/>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color w:val="000000"/>
                <w:sz w:val="18"/>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60" w:lineRule="exact"/>
              <w:rPr>
                <w:rFonts w:hint="eastAsia"/>
                <w:color w:val="000000"/>
                <w:sz w:val="18"/>
                <w:shd w:val="clear" w:color="auto" w:fill="FFFFFF"/>
              </w:rPr>
            </w:pPr>
            <w:r>
              <w:rPr>
                <w:rFonts w:hint="eastAsia" w:ascii="宋体" w:hAnsi="宋体"/>
                <w:color w:val="000000"/>
                <w:sz w:val="18"/>
                <w:shd w:val="clear" w:color="auto" w:fill="FFFFFF"/>
              </w:rPr>
              <w:t>C29★</w:t>
            </w:r>
            <w:r>
              <w:rPr>
                <w:rFonts w:hint="eastAsia" w:ascii="宋体" w:hAnsi="宋体"/>
                <w:color w:val="000000"/>
                <w:sz w:val="18"/>
              </w:rPr>
              <w:t>严格执行《托儿所幼儿园卫生保健管理办法》、《托儿所幼儿园卫生保健工作规范》的规定，建立晨检、消毒、隔离等卫生保健制度和健康检查制度并有相关记录表格。</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ascii="宋体" w:hAnsi="宋体"/>
                <w:b/>
                <w:color w:val="000000"/>
                <w:sz w:val="18"/>
              </w:rPr>
            </w:pPr>
            <w:r>
              <w:rPr>
                <w:rFonts w:hint="eastAsia" w:ascii="宋体" w:hAnsi="宋体"/>
                <w:b/>
                <w:color w:val="000000"/>
                <w:sz w:val="18"/>
              </w:rPr>
              <w:t>A5</w:t>
            </w:r>
          </w:p>
          <w:p>
            <w:pPr>
              <w:spacing w:line="240" w:lineRule="exact"/>
              <w:jc w:val="center"/>
              <w:rPr>
                <w:rFonts w:hint="eastAsia"/>
                <w:b/>
                <w:color w:val="000000"/>
                <w:sz w:val="18"/>
              </w:rPr>
            </w:pPr>
            <w:r>
              <w:rPr>
                <w:rFonts w:hint="eastAsia" w:ascii="宋体" w:hAnsi="宋体"/>
                <w:b/>
                <w:color w:val="000000"/>
                <w:sz w:val="18"/>
              </w:rPr>
              <w:t>人</w:t>
            </w:r>
          </w:p>
          <w:p>
            <w:pPr>
              <w:spacing w:line="240" w:lineRule="exact"/>
              <w:jc w:val="center"/>
              <w:rPr>
                <w:rFonts w:hint="eastAsia"/>
                <w:b/>
                <w:color w:val="000000"/>
                <w:sz w:val="18"/>
              </w:rPr>
            </w:pPr>
            <w:r>
              <w:rPr>
                <w:rFonts w:hint="eastAsia" w:ascii="宋体" w:hAnsi="宋体"/>
                <w:b/>
                <w:color w:val="000000"/>
                <w:sz w:val="18"/>
              </w:rPr>
              <w:t>员</w:t>
            </w:r>
          </w:p>
          <w:p>
            <w:pPr>
              <w:spacing w:line="240" w:lineRule="exact"/>
              <w:jc w:val="center"/>
              <w:rPr>
                <w:rFonts w:hint="eastAsia"/>
                <w:b/>
                <w:color w:val="000000"/>
                <w:sz w:val="18"/>
              </w:rPr>
            </w:pPr>
            <w:r>
              <w:rPr>
                <w:rFonts w:hint="eastAsia" w:ascii="宋体" w:hAnsi="宋体"/>
                <w:b/>
                <w:color w:val="000000"/>
                <w:sz w:val="18"/>
              </w:rPr>
              <w:t>配</w:t>
            </w:r>
          </w:p>
          <w:p>
            <w:pPr>
              <w:spacing w:line="240" w:lineRule="exact"/>
              <w:jc w:val="center"/>
              <w:rPr>
                <w:rFonts w:hint="eastAsia"/>
                <w:b/>
                <w:color w:val="000000"/>
                <w:sz w:val="18"/>
              </w:rPr>
            </w:pPr>
            <w:r>
              <w:rPr>
                <w:rFonts w:hint="eastAsia" w:ascii="宋体" w:hAnsi="宋体"/>
                <w:b/>
                <w:color w:val="000000"/>
                <w:sz w:val="18"/>
              </w:rPr>
              <w:t>备</w:t>
            </w:r>
          </w:p>
        </w:tc>
        <w:tc>
          <w:tcPr>
            <w:tcW w:w="90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ascii="宋体" w:hAnsi="宋体"/>
                <w:color w:val="000000"/>
                <w:sz w:val="18"/>
              </w:rPr>
            </w:pPr>
            <w:r>
              <w:rPr>
                <w:rFonts w:hint="eastAsia" w:ascii="宋体" w:hAnsi="宋体"/>
                <w:color w:val="000000"/>
                <w:sz w:val="18"/>
              </w:rPr>
              <w:t>B14</w:t>
            </w:r>
          </w:p>
          <w:p>
            <w:pPr>
              <w:spacing w:line="240" w:lineRule="exact"/>
              <w:jc w:val="center"/>
              <w:rPr>
                <w:rFonts w:hint="eastAsia"/>
                <w:color w:val="000000"/>
                <w:sz w:val="18"/>
              </w:rPr>
            </w:pPr>
            <w:r>
              <w:rPr>
                <w:rFonts w:hint="eastAsia" w:ascii="宋体" w:hAnsi="宋体"/>
                <w:color w:val="000000"/>
                <w:sz w:val="18"/>
              </w:rPr>
              <w:t>比例与</w:t>
            </w:r>
          </w:p>
          <w:p>
            <w:pPr>
              <w:spacing w:line="240" w:lineRule="exact"/>
              <w:jc w:val="center"/>
              <w:rPr>
                <w:rFonts w:hint="eastAsia"/>
                <w:color w:val="000000"/>
                <w:sz w:val="18"/>
              </w:rPr>
            </w:pPr>
            <w:r>
              <w:rPr>
                <w:rFonts w:hint="eastAsia" w:ascii="宋体" w:hAnsi="宋体"/>
                <w:color w:val="000000"/>
                <w:sz w:val="18"/>
              </w:rPr>
              <w:t>类别</w:t>
            </w: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20" w:lineRule="exact"/>
              <w:rPr>
                <w:rFonts w:hint="eastAsia"/>
                <w:color w:val="000000"/>
                <w:sz w:val="18"/>
                <w:shd w:val="clear" w:color="auto" w:fill="FFFFFF"/>
              </w:rPr>
            </w:pPr>
            <w:r>
              <w:rPr>
                <w:rFonts w:hint="eastAsia" w:ascii="宋体" w:hAnsi="宋体"/>
                <w:color w:val="000000"/>
                <w:sz w:val="18"/>
                <w:shd w:val="clear" w:color="auto" w:fill="FFFFFF"/>
              </w:rPr>
              <w:t>C30★</w:t>
            </w:r>
            <w:r>
              <w:rPr>
                <w:rFonts w:hint="eastAsia" w:ascii="宋体" w:hAnsi="宋体"/>
                <w:color w:val="000000"/>
                <w:sz w:val="18"/>
              </w:rPr>
              <w:t>配备专职园长和专职保教人员，每班两教一保；专（兼）职保健、安保人员、财会</w:t>
            </w:r>
            <w:r>
              <w:rPr>
                <w:rFonts w:hint="eastAsia" w:ascii="宋体" w:hAnsi="宋体"/>
                <w:color w:val="000000"/>
                <w:sz w:val="18"/>
                <w:shd w:val="clear" w:color="auto" w:fill="FFFFFF"/>
              </w:rPr>
              <w:t>人员</w:t>
            </w:r>
            <w:r>
              <w:rPr>
                <w:rFonts w:hint="eastAsia" w:ascii="宋体" w:hAnsi="宋体"/>
                <w:color w:val="000000"/>
                <w:sz w:val="18"/>
              </w:rPr>
              <w:t>、炊事人员按规定配备。配备符合《海南省幼儿园办园基本标准（试行）》的规定，并依法保障教职工的权益。</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b/>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color w:val="000000"/>
                <w:sz w:val="18"/>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60" w:lineRule="exact"/>
              <w:rPr>
                <w:rFonts w:hint="eastAsia"/>
                <w:color w:val="000000"/>
                <w:sz w:val="18"/>
                <w:shd w:val="clear" w:color="auto" w:fill="FFFFFF"/>
              </w:rPr>
            </w:pPr>
            <w:r>
              <w:rPr>
                <w:rFonts w:hint="eastAsia" w:ascii="宋体" w:hAnsi="宋体"/>
                <w:color w:val="000000"/>
                <w:sz w:val="18"/>
                <w:shd w:val="clear" w:color="auto" w:fill="FFFFFF"/>
              </w:rPr>
              <w:t>C31</w:t>
            </w:r>
            <w:r>
              <w:rPr>
                <w:rFonts w:hint="eastAsia" w:ascii="宋体" w:hAnsi="宋体"/>
                <w:color w:val="000000"/>
                <w:sz w:val="18"/>
              </w:rPr>
              <w:t>教师月工资水平（含社保）高于当地最低工资标准的1.5倍以上。</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b/>
                <w:color w:val="000000"/>
                <w:sz w:val="18"/>
              </w:rPr>
            </w:pPr>
          </w:p>
        </w:tc>
        <w:tc>
          <w:tcPr>
            <w:tcW w:w="90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ascii="宋体" w:hAnsi="宋体"/>
                <w:color w:val="000000"/>
                <w:sz w:val="18"/>
              </w:rPr>
            </w:pPr>
            <w:r>
              <w:rPr>
                <w:rFonts w:hint="eastAsia" w:ascii="宋体" w:hAnsi="宋体"/>
                <w:color w:val="000000"/>
                <w:sz w:val="18"/>
              </w:rPr>
              <w:t>B15</w:t>
            </w:r>
          </w:p>
          <w:p>
            <w:pPr>
              <w:spacing w:line="240" w:lineRule="exact"/>
              <w:jc w:val="center"/>
              <w:rPr>
                <w:rFonts w:hint="eastAsia"/>
                <w:color w:val="000000"/>
                <w:sz w:val="18"/>
              </w:rPr>
            </w:pPr>
            <w:r>
              <w:rPr>
                <w:rFonts w:hint="eastAsia" w:ascii="宋体" w:hAnsi="宋体"/>
                <w:color w:val="000000"/>
                <w:sz w:val="18"/>
              </w:rPr>
              <w:t>资格与培训</w:t>
            </w: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60" w:lineRule="exact"/>
              <w:rPr>
                <w:rFonts w:hint="eastAsia"/>
                <w:color w:val="000000"/>
                <w:sz w:val="18"/>
                <w:shd w:val="clear" w:color="auto" w:fill="FFFFFF"/>
              </w:rPr>
            </w:pPr>
            <w:r>
              <w:rPr>
                <w:rFonts w:hint="eastAsia" w:ascii="宋体" w:hAnsi="宋体"/>
                <w:color w:val="000000"/>
                <w:sz w:val="18"/>
                <w:shd w:val="clear" w:color="auto" w:fill="FFFFFF"/>
              </w:rPr>
              <w:t>C32★</w:t>
            </w:r>
            <w:r>
              <w:rPr>
                <w:rFonts w:hint="eastAsia" w:ascii="宋体" w:hAnsi="宋体"/>
                <w:color w:val="000000"/>
                <w:sz w:val="18"/>
              </w:rPr>
              <w:t>园长具有合格学历，有3年以上学前教育工作经验，并具有教师资格证书（业务副园长需具有幼儿园教师资格证书）和园长岗位培训合格证。</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b/>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color w:val="000000"/>
                <w:sz w:val="18"/>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60" w:lineRule="exact"/>
              <w:rPr>
                <w:rFonts w:hint="eastAsia"/>
                <w:color w:val="000000"/>
                <w:sz w:val="18"/>
                <w:shd w:val="clear" w:color="auto" w:fill="FFFFFF"/>
              </w:rPr>
            </w:pPr>
            <w:r>
              <w:rPr>
                <w:rFonts w:hint="eastAsia" w:ascii="宋体" w:hAnsi="宋体"/>
                <w:color w:val="000000"/>
                <w:sz w:val="18"/>
                <w:shd w:val="clear" w:color="auto" w:fill="FFFFFF"/>
              </w:rPr>
              <w:t>C33★</w:t>
            </w:r>
            <w:r>
              <w:rPr>
                <w:rFonts w:hint="eastAsia" w:ascii="宋体" w:hAnsi="宋体"/>
                <w:color w:val="000000"/>
                <w:sz w:val="18"/>
              </w:rPr>
              <w:t>教师具有中专以上学历，具备教师资</w:t>
            </w:r>
            <w:r>
              <w:rPr>
                <w:rFonts w:hint="eastAsia" w:ascii="宋体" w:hAnsi="宋体"/>
                <w:color w:val="000000"/>
                <w:sz w:val="18"/>
                <w:u w:val="single"/>
              </w:rPr>
              <w:t>格（教师资格证不是幼儿园教师资格证的，应同时持有规定的幼儿园专业合格证）</w:t>
            </w:r>
            <w:r>
              <w:rPr>
                <w:rFonts w:hint="eastAsia" w:ascii="宋体" w:hAnsi="宋体"/>
                <w:color w:val="000000"/>
                <w:sz w:val="18"/>
              </w:rPr>
              <w:t>。</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b/>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color w:val="000000"/>
                <w:sz w:val="18"/>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60" w:lineRule="exact"/>
              <w:rPr>
                <w:rFonts w:hint="eastAsia"/>
                <w:color w:val="000000"/>
                <w:sz w:val="18"/>
                <w:shd w:val="clear" w:color="auto" w:fill="FFFFFF"/>
              </w:rPr>
            </w:pPr>
            <w:r>
              <w:rPr>
                <w:rFonts w:hint="eastAsia" w:ascii="宋体" w:hAnsi="宋体"/>
                <w:color w:val="000000"/>
                <w:sz w:val="18"/>
                <w:shd w:val="clear" w:color="auto" w:fill="FFFFFF"/>
              </w:rPr>
              <w:t>C34</w:t>
            </w:r>
            <w:r>
              <w:rPr>
                <w:rFonts w:hint="eastAsia" w:ascii="宋体" w:hAnsi="宋体"/>
                <w:color w:val="000000"/>
                <w:sz w:val="18"/>
              </w:rPr>
              <w:t>全园教职工进修、培训具有制度保障，每人每年参加各级各类培训</w:t>
            </w:r>
            <w:r>
              <w:rPr>
                <w:rFonts w:hint="eastAsia" w:ascii="宋体" w:hAnsi="宋体"/>
                <w:color w:val="000000"/>
                <w:sz w:val="18"/>
                <w:u w:val="single"/>
              </w:rPr>
              <w:t>72学时</w:t>
            </w:r>
            <w:r>
              <w:rPr>
                <w:rFonts w:hint="eastAsia" w:ascii="宋体" w:hAnsi="宋体"/>
                <w:color w:val="000000"/>
                <w:sz w:val="18"/>
              </w:rPr>
              <w:t>以上。</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ascii="宋体" w:hAnsi="宋体"/>
                <w:b/>
                <w:color w:val="000000"/>
                <w:sz w:val="18"/>
              </w:rPr>
            </w:pPr>
            <w:r>
              <w:rPr>
                <w:rFonts w:hint="eastAsia" w:ascii="宋体" w:hAnsi="宋体"/>
                <w:b/>
                <w:color w:val="000000"/>
                <w:sz w:val="18"/>
              </w:rPr>
              <w:t>A6</w:t>
            </w:r>
          </w:p>
          <w:p>
            <w:pPr>
              <w:spacing w:line="240" w:lineRule="exact"/>
              <w:jc w:val="center"/>
              <w:rPr>
                <w:rFonts w:hint="eastAsia"/>
                <w:b/>
                <w:color w:val="000000"/>
                <w:sz w:val="18"/>
              </w:rPr>
            </w:pPr>
            <w:r>
              <w:rPr>
                <w:rFonts w:hint="eastAsia" w:ascii="宋体" w:hAnsi="宋体"/>
                <w:b/>
                <w:color w:val="000000"/>
                <w:sz w:val="18"/>
              </w:rPr>
              <w:t>规</w:t>
            </w:r>
          </w:p>
          <w:p>
            <w:pPr>
              <w:spacing w:line="240" w:lineRule="exact"/>
              <w:jc w:val="center"/>
              <w:rPr>
                <w:rFonts w:hint="eastAsia"/>
                <w:b/>
                <w:color w:val="000000"/>
                <w:sz w:val="18"/>
              </w:rPr>
            </w:pPr>
            <w:r>
              <w:rPr>
                <w:rFonts w:hint="eastAsia" w:ascii="宋体" w:hAnsi="宋体"/>
                <w:b/>
                <w:color w:val="000000"/>
                <w:sz w:val="18"/>
              </w:rPr>
              <w:t>范</w:t>
            </w:r>
          </w:p>
          <w:p>
            <w:pPr>
              <w:spacing w:line="240" w:lineRule="exact"/>
              <w:jc w:val="center"/>
              <w:rPr>
                <w:rFonts w:hint="eastAsia"/>
                <w:b/>
                <w:color w:val="000000"/>
                <w:sz w:val="18"/>
              </w:rPr>
            </w:pPr>
            <w:r>
              <w:rPr>
                <w:rFonts w:hint="eastAsia" w:ascii="宋体" w:hAnsi="宋体"/>
                <w:b/>
                <w:color w:val="000000"/>
                <w:sz w:val="18"/>
              </w:rPr>
              <w:t>管</w:t>
            </w:r>
          </w:p>
          <w:p>
            <w:pPr>
              <w:spacing w:line="240" w:lineRule="exact"/>
              <w:jc w:val="center"/>
              <w:rPr>
                <w:rFonts w:hint="eastAsia"/>
                <w:b/>
                <w:color w:val="000000"/>
                <w:sz w:val="18"/>
              </w:rPr>
            </w:pPr>
            <w:r>
              <w:rPr>
                <w:rFonts w:hint="eastAsia" w:ascii="宋体" w:hAnsi="宋体"/>
                <w:b/>
                <w:color w:val="000000"/>
                <w:sz w:val="18"/>
              </w:rPr>
              <w:t>理</w:t>
            </w:r>
          </w:p>
        </w:tc>
        <w:tc>
          <w:tcPr>
            <w:tcW w:w="900" w:type="dxa"/>
            <w:vMerge w:val="restart"/>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ascii="宋体" w:hAnsi="宋体"/>
                <w:color w:val="000000"/>
                <w:sz w:val="18"/>
              </w:rPr>
            </w:pPr>
            <w:r>
              <w:rPr>
                <w:rFonts w:hint="eastAsia" w:ascii="宋体" w:hAnsi="宋体"/>
                <w:color w:val="000000"/>
                <w:sz w:val="18"/>
              </w:rPr>
              <w:t>B16</w:t>
            </w:r>
          </w:p>
          <w:p>
            <w:pPr>
              <w:spacing w:line="240" w:lineRule="exact"/>
              <w:jc w:val="center"/>
              <w:rPr>
                <w:rFonts w:hint="eastAsia"/>
                <w:color w:val="000000"/>
                <w:sz w:val="18"/>
              </w:rPr>
            </w:pPr>
            <w:r>
              <w:rPr>
                <w:rFonts w:hint="eastAsia" w:ascii="宋体" w:hAnsi="宋体"/>
                <w:color w:val="000000"/>
                <w:sz w:val="18"/>
              </w:rPr>
              <w:t>规范</w:t>
            </w:r>
          </w:p>
          <w:p>
            <w:pPr>
              <w:spacing w:line="240" w:lineRule="exact"/>
              <w:jc w:val="center"/>
              <w:rPr>
                <w:rFonts w:hint="eastAsia"/>
                <w:color w:val="000000"/>
                <w:sz w:val="18"/>
              </w:rPr>
            </w:pPr>
            <w:r>
              <w:rPr>
                <w:rFonts w:hint="eastAsia" w:ascii="宋体" w:hAnsi="宋体"/>
                <w:color w:val="000000"/>
                <w:sz w:val="18"/>
              </w:rPr>
              <w:t>管理</w:t>
            </w: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20" w:lineRule="exact"/>
              <w:rPr>
                <w:rFonts w:hint="eastAsia"/>
                <w:color w:val="000000"/>
                <w:sz w:val="18"/>
                <w:shd w:val="clear" w:color="auto" w:fill="FFFFFF"/>
              </w:rPr>
            </w:pPr>
            <w:r>
              <w:rPr>
                <w:rFonts w:hint="eastAsia" w:ascii="宋体" w:hAnsi="宋体"/>
                <w:color w:val="000000"/>
                <w:sz w:val="18"/>
                <w:shd w:val="clear" w:color="auto" w:fill="FFFFFF"/>
              </w:rPr>
              <w:t>C35★</w:t>
            </w:r>
            <w:r>
              <w:rPr>
                <w:rFonts w:hint="eastAsia" w:ascii="宋体" w:hAnsi="宋体"/>
                <w:color w:val="000000"/>
                <w:sz w:val="18"/>
              </w:rPr>
              <w:t>有幼儿园独立账户和健全的财务管理制度。收费标准审批（备案）手续齐全；实行收费项目和收费</w:t>
            </w:r>
            <w:r>
              <w:rPr>
                <w:rFonts w:hint="eastAsia" w:ascii="宋体" w:hAnsi="宋体"/>
                <w:color w:val="000000"/>
                <w:sz w:val="18"/>
                <w:shd w:val="clear" w:color="auto" w:fill="FFFFFF"/>
              </w:rPr>
              <w:t>标准</w:t>
            </w:r>
            <w:r>
              <w:rPr>
                <w:rFonts w:hint="eastAsia" w:ascii="宋体" w:hAnsi="宋体"/>
                <w:color w:val="000000"/>
                <w:sz w:val="18"/>
              </w:rPr>
              <w:t>的公示制度。伙食费专账专用，每周向家长公布幼儿食谱，每学期向教职工和家长公示伙食费开支情况。</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color w:val="000000"/>
                <w:sz w:val="18"/>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60" w:lineRule="exact"/>
              <w:rPr>
                <w:rFonts w:hint="eastAsia"/>
                <w:color w:val="000000"/>
                <w:sz w:val="18"/>
                <w:shd w:val="clear" w:color="auto" w:fill="FFFFFF"/>
              </w:rPr>
            </w:pPr>
            <w:r>
              <w:rPr>
                <w:rFonts w:hint="eastAsia" w:ascii="宋体" w:hAnsi="宋体"/>
                <w:color w:val="000000"/>
                <w:sz w:val="18"/>
                <w:shd w:val="clear" w:color="auto" w:fill="FFFFFF"/>
              </w:rPr>
              <w:t>C36</w:t>
            </w:r>
            <w:r>
              <w:rPr>
                <w:rFonts w:hint="eastAsia" w:ascii="宋体" w:hAnsi="宋体"/>
                <w:color w:val="000000"/>
                <w:sz w:val="18"/>
              </w:rPr>
              <w:t>幼儿园为独立法人，组织机构健全，建立了园务委员会、家长委员会和膳食管理委员会，其职责任务明确，并能发挥良好作用。</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color w:val="000000"/>
                <w:sz w:val="18"/>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60" w:lineRule="exact"/>
              <w:rPr>
                <w:rFonts w:hint="eastAsia"/>
                <w:color w:val="000000"/>
                <w:spacing w:val="-3"/>
                <w:sz w:val="18"/>
                <w:shd w:val="clear" w:color="auto" w:fill="FFFFFF"/>
              </w:rPr>
            </w:pPr>
            <w:r>
              <w:rPr>
                <w:rFonts w:hint="eastAsia" w:ascii="宋体" w:hAnsi="宋体"/>
                <w:color w:val="000000"/>
                <w:spacing w:val="-3"/>
                <w:sz w:val="18"/>
                <w:shd w:val="clear" w:color="auto" w:fill="FFFFFF"/>
              </w:rPr>
              <w:t>C37有</w:t>
            </w:r>
            <w:r>
              <w:rPr>
                <w:rFonts w:hint="eastAsia" w:ascii="宋体" w:hAnsi="宋体"/>
                <w:color w:val="000000"/>
                <w:spacing w:val="-3"/>
                <w:sz w:val="18"/>
              </w:rPr>
              <w:t>全园工作计划、保教工作计划、后勤工作计划、各年龄班班级工作、教育活动专题等计划齐全。各类工作人员岗位职责明确，对岗位职责的完成情况有具体的考核措施。</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color w:val="000000"/>
                <w:sz w:val="18"/>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60" w:lineRule="exact"/>
              <w:rPr>
                <w:rFonts w:hint="eastAsia"/>
                <w:color w:val="000000"/>
                <w:sz w:val="18"/>
                <w:shd w:val="clear" w:color="auto" w:fill="FFFFFF"/>
              </w:rPr>
            </w:pPr>
            <w:r>
              <w:rPr>
                <w:rFonts w:hint="eastAsia" w:ascii="宋体" w:hAnsi="宋体"/>
                <w:color w:val="000000"/>
                <w:sz w:val="18"/>
              </w:rPr>
              <w:t>C38建立教职工档案与幼儿学籍管理档案，各班级有幼儿信息表、花名册和异动记录等。</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color w:val="000000"/>
                <w:sz w:val="18"/>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60" w:lineRule="exact"/>
              <w:rPr>
                <w:rFonts w:hint="eastAsia"/>
                <w:color w:val="000000"/>
                <w:sz w:val="18"/>
                <w:shd w:val="clear" w:color="auto" w:fill="FFFFFF"/>
              </w:rPr>
            </w:pPr>
            <w:r>
              <w:rPr>
                <w:rFonts w:hint="eastAsia" w:ascii="宋体" w:hAnsi="宋体"/>
                <w:color w:val="000000"/>
                <w:sz w:val="18"/>
                <w:shd w:val="clear" w:color="auto" w:fill="FFFFFF"/>
              </w:rPr>
              <w:t>C39</w:t>
            </w:r>
            <w:r>
              <w:rPr>
                <w:rFonts w:hint="eastAsia" w:ascii="宋体" w:hAnsi="宋体"/>
                <w:color w:val="000000"/>
                <w:sz w:val="18"/>
              </w:rPr>
              <w:t>重视安全工作，安全措施得力，有各类突发事件应急预案，并定期开展疏散演练活动。建立事故报告制度。</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rPr>
                <w:rFonts w:hint="eastAsia"/>
                <w:color w:val="000000"/>
                <w:sz w:val="18"/>
              </w:rPr>
            </w:pPr>
          </w:p>
        </w:tc>
        <w:tc>
          <w:tcPr>
            <w:tcW w:w="900" w:type="dxa"/>
            <w:vMerge w:val="continue"/>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pacing w:line="240" w:lineRule="exact"/>
              <w:jc w:val="center"/>
              <w:rPr>
                <w:rFonts w:hint="eastAsia"/>
                <w:color w:val="000000"/>
                <w:sz w:val="18"/>
              </w:rPr>
            </w:pPr>
          </w:p>
        </w:tc>
        <w:tc>
          <w:tcPr>
            <w:tcW w:w="69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60" w:lineRule="exact"/>
              <w:rPr>
                <w:rFonts w:hint="eastAsia"/>
                <w:color w:val="000000"/>
                <w:sz w:val="18"/>
                <w:shd w:val="clear" w:color="auto" w:fill="FFFFFF"/>
              </w:rPr>
            </w:pPr>
            <w:r>
              <w:rPr>
                <w:rFonts w:hint="eastAsia" w:ascii="宋体" w:hAnsi="宋体"/>
                <w:color w:val="000000"/>
                <w:sz w:val="18"/>
                <w:shd w:val="clear" w:color="auto" w:fill="FFFFFF"/>
              </w:rPr>
              <w:t>C40</w:t>
            </w:r>
            <w:r>
              <w:rPr>
                <w:rFonts w:hint="eastAsia" w:ascii="宋体" w:hAnsi="宋体"/>
                <w:color w:val="000000"/>
                <w:sz w:val="18"/>
              </w:rPr>
              <w:t>主动接受有关部门的任务和检查、指导，并能如实报告工作、反映情况。接受社会监督。</w:t>
            </w:r>
          </w:p>
        </w:tc>
        <w:tc>
          <w:tcPr>
            <w:tcW w:w="585"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c>
          <w:tcPr>
            <w:tcW w:w="826"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pPr>
              <w:shd w:val="solid" w:color="FFFFFF" w:fill="auto"/>
              <w:autoSpaceDN w:val="0"/>
              <w:spacing w:line="240" w:lineRule="exact"/>
              <w:jc w:val="center"/>
              <w:rPr>
                <w:rFonts w:hint="eastAsia"/>
                <w:color w:val="000000"/>
                <w:sz w:val="18"/>
                <w:shd w:val="clear" w:color="auto" w:fill="FFFFFF"/>
              </w:rPr>
            </w:pPr>
          </w:p>
        </w:tc>
      </w:tr>
    </w:tbl>
    <w:p>
      <w:pPr>
        <w:snapToGrid w:val="0"/>
        <w:spacing w:line="300" w:lineRule="exact"/>
        <w:ind w:firstLine="480" w:firstLineChars="200"/>
        <w:jc w:val="center"/>
        <w:rPr>
          <w:rFonts w:hint="default" w:ascii="黑体" w:hAnsi="黑体" w:eastAsia="黑体"/>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宋体" w:hAnsi="宋体"/>
          <w:color w:val="000000"/>
          <w:sz w:val="18"/>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宋体" w:hAnsi="宋体"/>
          <w:color w:val="000000"/>
          <w:sz w:val="18"/>
          <w:shd w:val="clear" w:color="auto" w:fill="FFFFFF"/>
        </w:rPr>
      </w:pPr>
      <w:r>
        <w:rPr>
          <w:rFonts w:hint="eastAsia" w:ascii="宋体" w:hAnsi="宋体"/>
          <w:color w:val="000000"/>
          <w:sz w:val="18"/>
        </w:rPr>
        <w:t>使用说明：《海南省普惠性民办幼儿园评估指标体系》共6个A级指标、16个B级指标、40个C级指标。每个A级指标中有1</w:t>
      </w:r>
      <w:r>
        <w:rPr>
          <w:rFonts w:hint="default" w:ascii="宋体" w:hAnsi="宋体"/>
          <w:color w:val="000000"/>
          <w:sz w:val="18"/>
        </w:rPr>
        <w:t>—</w:t>
      </w:r>
      <w:r>
        <w:rPr>
          <w:rFonts w:hint="eastAsia" w:ascii="宋体" w:hAnsi="宋体"/>
          <w:color w:val="000000"/>
          <w:sz w:val="18"/>
          <w:lang w:val="en-US" w:eastAsia="zh-CN"/>
        </w:rPr>
        <w:t>5</w:t>
      </w:r>
      <w:r>
        <w:rPr>
          <w:rFonts w:hint="eastAsia" w:ascii="宋体" w:hAnsi="宋体"/>
          <w:color w:val="000000"/>
          <w:sz w:val="18"/>
        </w:rPr>
        <w:t>个星级指标（在序号后以</w:t>
      </w:r>
      <w:r>
        <w:rPr>
          <w:rFonts w:hint="eastAsia" w:ascii="宋体" w:hAnsi="宋体"/>
          <w:color w:val="000000"/>
          <w:sz w:val="18"/>
          <w:shd w:val="clear" w:color="auto" w:fill="FFFFFF"/>
        </w:rPr>
        <w:t>★标注），共有14个星级指标。评价时根据各项指标要求评定合格与否，最后统计合格的C级指标数量，合格数量累计达到28个且14个星级指标中不达标指标不超过4项，即可认定为普惠性民办幼儿园。</w:t>
      </w:r>
    </w:p>
    <w:p>
      <w:pPr>
        <w:keepNext w:val="0"/>
        <w:keepLines w:val="0"/>
        <w:pageBreakBefore w:val="0"/>
        <w:kinsoku/>
        <w:wordWrap/>
        <w:overflowPunct/>
        <w:topLinePunct w:val="0"/>
        <w:autoSpaceDE/>
        <w:autoSpaceDN/>
        <w:bidi w:val="0"/>
        <w:adjustRightInd/>
        <w:spacing w:line="560" w:lineRule="exact"/>
        <w:jc w:val="both"/>
        <w:textAlignment w:val="auto"/>
        <w:rPr>
          <w:rFonts w:hint="eastAsia" w:ascii="黑体" w:hAnsi="黑体" w:eastAsia="黑体" w:cs="黑体"/>
          <w:b w:val="0"/>
          <w:bCs w:val="0"/>
          <w:sz w:val="24"/>
          <w:szCs w:val="24"/>
          <w:lang w:eastAsia="zh-CN"/>
        </w:rPr>
      </w:pPr>
    </w:p>
    <w:p>
      <w:pPr>
        <w:keepNext w:val="0"/>
        <w:keepLines w:val="0"/>
        <w:pageBreakBefore/>
        <w:kinsoku/>
        <w:wordWrap/>
        <w:overflowPunct/>
        <w:topLinePunct w:val="0"/>
        <w:autoSpaceDE/>
        <w:autoSpaceDN/>
        <w:bidi w:val="0"/>
        <w:adjustRightIn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kinsoku/>
        <w:wordWrap/>
        <w:overflowPunct/>
        <w:topLinePunct w:val="0"/>
        <w:autoSpaceDE/>
        <w:autoSpaceDN/>
        <w:bidi w:val="0"/>
        <w:adjustRightInd/>
        <w:spacing w:line="578"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三亚市普惠性民办幼儿园服务奖补</w:t>
      </w:r>
      <w:r>
        <w:rPr>
          <w:rFonts w:hint="eastAsia" w:ascii="方正小标宋_GBK" w:hAnsi="方正小标宋_GBK" w:eastAsia="方正小标宋_GBK" w:cs="方正小标宋_GBK"/>
          <w:b w:val="0"/>
          <w:bCs w:val="0"/>
          <w:sz w:val="44"/>
          <w:szCs w:val="44"/>
        </w:rPr>
        <w:t>协议</w:t>
      </w:r>
    </w:p>
    <w:p>
      <w:pPr>
        <w:keepNext w:val="0"/>
        <w:keepLines w:val="0"/>
        <w:pageBreakBefore w:val="0"/>
        <w:widowControl/>
        <w:kinsoku/>
        <w:wordWrap/>
        <w:overflowPunct/>
        <w:topLinePunct w:val="0"/>
        <w:autoSpaceDE/>
        <w:autoSpaceDN/>
        <w:bidi w:val="0"/>
        <w:adjustRightInd/>
        <w:spacing w:line="578" w:lineRule="exact"/>
        <w:textAlignment w:val="auto"/>
        <w:rPr>
          <w:sz w:val="28"/>
          <w:szCs w:val="28"/>
        </w:rPr>
      </w:pPr>
    </w:p>
    <w:p>
      <w:pPr>
        <w:keepNext w:val="0"/>
        <w:keepLines w:val="0"/>
        <w:pageBreakBefore w:val="0"/>
        <w:widowControl/>
        <w:kinsoku/>
        <w:wordWrap/>
        <w:overflowPunct/>
        <w:topLinePunct w:val="0"/>
        <w:autoSpaceDE/>
        <w:autoSpaceDN/>
        <w:bidi w:val="0"/>
        <w:adjustRightInd/>
        <w:spacing w:line="578" w:lineRule="exact"/>
        <w:textAlignment w:val="auto"/>
        <w:rPr>
          <w:rFonts w:hint="eastAsia" w:ascii="仿宋_GB2312" w:hAnsi="仿宋_GB2312" w:eastAsia="仿宋_GB2312" w:cs="仿宋_GB2312"/>
          <w:bCs/>
          <w:sz w:val="32"/>
          <w:szCs w:val="32"/>
          <w:lang w:eastAsia="zh-CN"/>
        </w:rPr>
      </w:pPr>
      <w:r>
        <w:rPr>
          <w:rFonts w:hint="eastAsia" w:hAnsi="仿宋_GB2312" w:cs="仿宋_GB2312"/>
          <w:bCs/>
          <w:sz w:val="32"/>
          <w:szCs w:val="32"/>
          <w:lang w:val="en-US" w:eastAsia="zh-CN"/>
        </w:rPr>
        <w:t xml:space="preserve">  </w:t>
      </w:r>
      <w:r>
        <w:rPr>
          <w:rFonts w:hint="eastAsia" w:ascii="仿宋_GB2312" w:hAnsi="仿宋_GB2312" w:eastAsia="仿宋_GB2312" w:cs="仿宋_GB2312"/>
          <w:bCs/>
          <w:sz w:val="32"/>
          <w:szCs w:val="32"/>
        </w:rPr>
        <w:t>甲方：</w:t>
      </w:r>
      <w:r>
        <w:rPr>
          <w:rFonts w:hint="eastAsia" w:ascii="仿宋_GB2312" w:hAnsi="仿宋_GB2312" w:eastAsia="仿宋_GB2312" w:cs="仿宋_GB2312"/>
          <w:bCs/>
          <w:sz w:val="32"/>
          <w:szCs w:val="32"/>
          <w:lang w:val="en-US" w:eastAsia="zh-CN"/>
        </w:rPr>
        <w:t xml:space="preserve">      </w:t>
      </w:r>
      <w:r>
        <w:rPr>
          <w:rFonts w:hint="eastAsia" w:hAnsi="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（各区教育行政部门）</w:t>
      </w:r>
    </w:p>
    <w:p>
      <w:pPr>
        <w:keepNext w:val="0"/>
        <w:keepLines w:val="0"/>
        <w:pageBreakBefore w:val="0"/>
        <w:widowControl/>
        <w:kinsoku/>
        <w:wordWrap/>
        <w:overflowPunct/>
        <w:topLinePunct w:val="0"/>
        <w:autoSpaceDE/>
        <w:autoSpaceDN/>
        <w:bidi w:val="0"/>
        <w:adjustRightInd/>
        <w:spacing w:line="578" w:lineRule="exact"/>
        <w:textAlignment w:val="auto"/>
        <w:rPr>
          <w:rFonts w:hint="default" w:ascii="仿宋_GB2312" w:hAnsi="仿宋_GB2312" w:eastAsia="仿宋_GB2312" w:cs="仿宋_GB2312"/>
          <w:bCs/>
          <w:sz w:val="32"/>
          <w:szCs w:val="32"/>
          <w:lang w:val="en-US" w:eastAsia="zh-CN"/>
        </w:rPr>
      </w:pPr>
      <w:r>
        <w:rPr>
          <w:rFonts w:hint="eastAsia" w:hAnsi="仿宋_GB2312" w:cs="仿宋_GB2312"/>
          <w:bCs/>
          <w:sz w:val="32"/>
          <w:szCs w:val="32"/>
          <w:lang w:val="en-US" w:eastAsia="zh-CN"/>
        </w:rPr>
        <w:t xml:space="preserve">  </w:t>
      </w:r>
      <w:r>
        <w:rPr>
          <w:rFonts w:hint="eastAsia" w:ascii="仿宋_GB2312" w:hAnsi="仿宋_GB2312" w:eastAsia="仿宋_GB2312" w:cs="仿宋_GB2312"/>
          <w:bCs/>
          <w:sz w:val="32"/>
          <w:szCs w:val="32"/>
        </w:rPr>
        <w:t>乙方：</w:t>
      </w:r>
      <w:r>
        <w:rPr>
          <w:rFonts w:hint="eastAsia" w:ascii="仿宋_GB2312" w:hAnsi="仿宋_GB2312" w:eastAsia="仿宋_GB2312" w:cs="仿宋_GB2312"/>
          <w:bCs/>
          <w:sz w:val="32"/>
          <w:szCs w:val="32"/>
          <w:lang w:val="en-US" w:eastAsia="zh-CN"/>
        </w:rPr>
        <w:t xml:space="preserve">       </w:t>
      </w:r>
      <w:r>
        <w:rPr>
          <w:rFonts w:hint="eastAsia" w:hAnsi="仿宋_GB2312" w:cs="仿宋_GB2312"/>
          <w:bCs/>
          <w:sz w:val="32"/>
          <w:szCs w:val="32"/>
          <w:lang w:val="en-US" w:eastAsia="zh-CN"/>
        </w:rPr>
        <w:t>（</w:t>
      </w:r>
      <w:r>
        <w:rPr>
          <w:rFonts w:hint="eastAsia" w:ascii="仿宋_GB2312" w:hAnsi="仿宋_GB2312" w:eastAsia="仿宋_GB2312" w:cs="仿宋_GB2312"/>
          <w:bCs/>
          <w:sz w:val="32"/>
          <w:szCs w:val="32"/>
          <w:lang w:val="en-US" w:eastAsia="zh-CN"/>
        </w:rPr>
        <w:t>普惠性民办幼儿园</w:t>
      </w:r>
      <w:r>
        <w:rPr>
          <w:rFonts w:hint="eastAsia" w:hAnsi="仿宋_GB2312" w:cs="仿宋_GB2312"/>
          <w:bCs/>
          <w:sz w:val="32"/>
          <w:szCs w:val="32"/>
          <w:lang w:val="en-US" w:eastAsia="zh-CN"/>
        </w:rPr>
        <w:t>）</w:t>
      </w:r>
    </w:p>
    <w:p>
      <w:pPr>
        <w:keepNext w:val="0"/>
        <w:keepLines w:val="0"/>
        <w:pageBreakBefore w:val="0"/>
        <w:widowControl/>
        <w:kinsoku/>
        <w:wordWrap/>
        <w:overflowPunct/>
        <w:topLinePunct w:val="0"/>
        <w:autoSpaceDE/>
        <w:autoSpaceDN/>
        <w:bidi w:val="0"/>
        <w:adjustRightInd/>
        <w:spacing w:line="578" w:lineRule="exact"/>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普惠性民办幼儿园奖补资金的使用，提高资金使用效率，</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《海南省普惠性民办幼儿园奖补资金管理办法》</w:t>
      </w:r>
      <w:r>
        <w:rPr>
          <w:rFonts w:hint="eastAsia" w:ascii="仿宋_GB2312" w:hAnsi="仿宋_GB2312" w:eastAsia="仿宋_GB2312" w:cs="仿宋_GB2312"/>
          <w:sz w:val="32"/>
          <w:szCs w:val="32"/>
          <w:lang w:eastAsia="zh-CN"/>
        </w:rPr>
        <w:t>和《三亚市人民政府关于印发三亚市普惠性民办幼儿园认定、奖补和管理暂行办法的通知》要求，</w:t>
      </w:r>
      <w:r>
        <w:rPr>
          <w:rFonts w:hint="eastAsia" w:ascii="仿宋_GB2312" w:hAnsi="仿宋_GB2312" w:eastAsia="仿宋_GB2312" w:cs="仿宋_GB2312"/>
          <w:color w:val="000000"/>
          <w:kern w:val="0"/>
          <w:sz w:val="32"/>
          <w:szCs w:val="32"/>
        </w:rPr>
        <w:t>履行</w:t>
      </w:r>
      <w:r>
        <w:rPr>
          <w:rFonts w:hint="eastAsia" w:ascii="仿宋_GB2312" w:hAnsi="仿宋_GB2312" w:eastAsia="仿宋_GB2312" w:cs="仿宋_GB2312"/>
          <w:color w:val="000000"/>
          <w:kern w:val="0"/>
          <w:sz w:val="32"/>
          <w:szCs w:val="32"/>
          <w:lang w:eastAsia="zh-CN"/>
        </w:rPr>
        <w:t>落实</w:t>
      </w:r>
      <w:r>
        <w:rPr>
          <w:rFonts w:hint="eastAsia" w:ascii="仿宋_GB2312" w:hAnsi="仿宋_GB2312" w:eastAsia="仿宋_GB2312" w:cs="仿宋_GB2312"/>
          <w:color w:val="000000"/>
          <w:kern w:val="0"/>
          <w:sz w:val="32"/>
          <w:szCs w:val="32"/>
        </w:rPr>
        <w:t>普惠性民办幼儿园</w:t>
      </w:r>
      <w:r>
        <w:rPr>
          <w:rFonts w:hint="eastAsia" w:ascii="仿宋_GB2312" w:hAnsi="仿宋_GB2312" w:eastAsia="仿宋_GB2312" w:cs="仿宋_GB2312"/>
          <w:color w:val="000000"/>
          <w:kern w:val="0"/>
          <w:sz w:val="32"/>
          <w:szCs w:val="32"/>
          <w:lang w:eastAsia="zh-CN"/>
        </w:rPr>
        <w:t>工作中</w:t>
      </w:r>
      <w:r>
        <w:rPr>
          <w:rFonts w:hint="eastAsia" w:ascii="仿宋_GB2312" w:hAnsi="仿宋_GB2312" w:eastAsia="仿宋_GB2312" w:cs="仿宋_GB2312"/>
          <w:color w:val="000000"/>
          <w:kern w:val="0"/>
          <w:sz w:val="32"/>
          <w:szCs w:val="32"/>
        </w:rPr>
        <w:t>的相关</w:t>
      </w:r>
      <w:r>
        <w:rPr>
          <w:rFonts w:hint="eastAsia" w:ascii="仿宋_GB2312" w:hAnsi="仿宋_GB2312" w:eastAsia="仿宋_GB2312" w:cs="仿宋_GB2312"/>
          <w:color w:val="000000"/>
          <w:kern w:val="0"/>
          <w:sz w:val="32"/>
          <w:szCs w:val="32"/>
          <w:lang w:eastAsia="zh-CN"/>
        </w:rPr>
        <w:t>职责</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本着务实互利、友好协商的原则，就</w:t>
      </w:r>
      <w:r>
        <w:rPr>
          <w:rFonts w:hint="eastAsia" w:ascii="仿宋_GB2312" w:hAnsi="仿宋_GB2312" w:eastAsia="仿宋_GB2312" w:cs="仿宋_GB2312"/>
          <w:sz w:val="32"/>
          <w:szCs w:val="32"/>
          <w:lang w:eastAsia="zh-CN"/>
        </w:rPr>
        <w:t>普惠性民办幼儿园办学</w:t>
      </w:r>
      <w:r>
        <w:rPr>
          <w:rFonts w:hint="eastAsia" w:ascii="仿宋_GB2312" w:hAnsi="仿宋_GB2312" w:eastAsia="仿宋_GB2312" w:cs="仿宋_GB2312"/>
          <w:sz w:val="32"/>
          <w:szCs w:val="32"/>
        </w:rPr>
        <w:t>相关事宜，</w:t>
      </w:r>
      <w:r>
        <w:rPr>
          <w:rFonts w:hint="eastAsia" w:ascii="仿宋_GB2312" w:hAnsi="仿宋_GB2312" w:eastAsia="仿宋_GB2312" w:cs="仿宋_GB2312"/>
          <w:sz w:val="32"/>
          <w:szCs w:val="32"/>
          <w:lang w:eastAsia="zh-CN"/>
        </w:rPr>
        <w:t>双方</w:t>
      </w:r>
      <w:r>
        <w:rPr>
          <w:rFonts w:hint="eastAsia" w:ascii="仿宋_GB2312" w:hAnsi="仿宋_GB2312" w:eastAsia="仿宋_GB2312" w:cs="仿宋_GB2312"/>
          <w:sz w:val="32"/>
          <w:szCs w:val="32"/>
        </w:rPr>
        <w:t>达成如下协议：</w:t>
      </w:r>
    </w:p>
    <w:p>
      <w:pPr>
        <w:pStyle w:val="10"/>
        <w:keepNext w:val="0"/>
        <w:keepLines w:val="0"/>
        <w:pageBreakBefore w:val="0"/>
        <w:widowControl/>
        <w:kinsoku/>
        <w:wordWrap/>
        <w:overflowPunct/>
        <w:topLinePunct w:val="0"/>
        <w:autoSpaceDE/>
        <w:autoSpaceDN/>
        <w:bidi w:val="0"/>
        <w:adjustRightInd/>
        <w:spacing w:line="578" w:lineRule="exact"/>
        <w:ind w:firstLine="0" w:firstLineChars="0"/>
        <w:jc w:val="left"/>
        <w:textAlignment w:val="auto"/>
        <w:rPr>
          <w:rFonts w:ascii="黑体" w:hAnsi="黑体" w:eastAsia="黑体" w:cs="黑体"/>
          <w:sz w:val="32"/>
          <w:szCs w:val="32"/>
        </w:rPr>
      </w:pPr>
      <w:r>
        <w:rPr>
          <w:rFonts w:hint="eastAsia" w:ascii="黑体" w:hAnsi="黑体" w:eastAsia="黑体" w:cs="黑体"/>
          <w:sz w:val="32"/>
          <w:szCs w:val="32"/>
        </w:rPr>
        <w:t xml:space="preserve">    第一条 </w:t>
      </w:r>
      <w:r>
        <w:rPr>
          <w:rFonts w:hint="eastAsia" w:ascii="黑体" w:hAnsi="黑体" w:eastAsia="黑体" w:cs="黑体"/>
          <w:sz w:val="32"/>
          <w:szCs w:val="32"/>
          <w:lang w:val="en-US" w:eastAsia="zh-CN"/>
        </w:rPr>
        <w:t xml:space="preserve"> </w:t>
      </w:r>
      <w:r>
        <w:rPr>
          <w:rFonts w:hint="eastAsia" w:ascii="黑体" w:hAnsi="黑体" w:eastAsia="黑体" w:cs="宋体"/>
          <w:color w:val="000000"/>
          <w:kern w:val="0"/>
          <w:sz w:val="32"/>
          <w:szCs w:val="32"/>
          <w:lang w:eastAsia="zh-CN"/>
        </w:rPr>
        <w:t>落实主体责任</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00"/>
        <w:jc w:val="left"/>
        <w:textAlignment w:val="auto"/>
        <w:outlineLvl w:val="9"/>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eastAsia="zh-CN"/>
        </w:rPr>
        <w:t>甲方应</w:t>
      </w:r>
      <w:r>
        <w:rPr>
          <w:rFonts w:hint="eastAsia" w:ascii="仿宋_GB2312" w:hAnsi="仿宋_GB2312" w:eastAsia="仿宋_GB2312" w:cs="仿宋_GB2312"/>
          <w:color w:val="000000"/>
          <w:sz w:val="32"/>
          <w:szCs w:val="32"/>
        </w:rPr>
        <w:t>落实</w:t>
      </w:r>
      <w:r>
        <w:rPr>
          <w:rFonts w:hint="eastAsia" w:ascii="仿宋_GB2312" w:hAnsi="仿宋_GB2312" w:eastAsia="仿宋_GB2312" w:cs="仿宋_GB2312"/>
          <w:color w:val="000000"/>
          <w:sz w:val="32"/>
          <w:szCs w:val="32"/>
          <w:lang w:eastAsia="zh-CN"/>
        </w:rPr>
        <w:t>教育主管部门</w:t>
      </w:r>
      <w:r>
        <w:rPr>
          <w:rFonts w:hint="eastAsia" w:ascii="仿宋_GB2312" w:hAnsi="仿宋_GB2312" w:eastAsia="仿宋_GB2312" w:cs="仿宋_GB2312"/>
          <w:color w:val="000000"/>
          <w:sz w:val="32"/>
          <w:szCs w:val="32"/>
        </w:rPr>
        <w:t>主体责任</w:t>
      </w:r>
      <w:r>
        <w:rPr>
          <w:rFonts w:hint="eastAsia" w:ascii="仿宋_GB2312" w:hAnsi="仿宋_GB2312" w:eastAsia="仿宋_GB2312" w:cs="仿宋_GB2312"/>
          <w:color w:val="000000"/>
          <w:sz w:val="32"/>
          <w:szCs w:val="32"/>
          <w:lang w:eastAsia="zh-CN"/>
        </w:rPr>
        <w:t>，结合实际</w:t>
      </w:r>
      <w:r>
        <w:rPr>
          <w:rFonts w:hint="eastAsia" w:ascii="仿宋_GB2312" w:hAnsi="仿宋_GB2312" w:eastAsia="仿宋_GB2312" w:cs="仿宋_GB2312"/>
          <w:color w:val="000000"/>
          <w:sz w:val="32"/>
          <w:szCs w:val="32"/>
        </w:rPr>
        <w:t>具体制定普惠性</w:t>
      </w:r>
      <w:r>
        <w:rPr>
          <w:rFonts w:hint="eastAsia" w:ascii="仿宋_GB2312" w:hAnsi="仿宋_GB2312" w:eastAsia="仿宋_GB2312" w:cs="仿宋_GB2312"/>
          <w:color w:val="000000"/>
          <w:sz w:val="32"/>
          <w:szCs w:val="32"/>
          <w:lang w:eastAsia="zh-CN"/>
        </w:rPr>
        <w:t>民办</w:t>
      </w:r>
      <w:r>
        <w:rPr>
          <w:rFonts w:hint="eastAsia" w:ascii="仿宋_GB2312" w:hAnsi="仿宋_GB2312" w:eastAsia="仿宋_GB2312" w:cs="仿宋_GB2312"/>
          <w:color w:val="000000"/>
          <w:sz w:val="32"/>
          <w:szCs w:val="32"/>
        </w:rPr>
        <w:t>幼儿园发展规划，组织实施普惠性</w:t>
      </w:r>
      <w:r>
        <w:rPr>
          <w:rFonts w:hint="eastAsia" w:ascii="仿宋_GB2312" w:hAnsi="仿宋_GB2312" w:eastAsia="仿宋_GB2312" w:cs="仿宋_GB2312"/>
          <w:color w:val="000000"/>
          <w:sz w:val="32"/>
          <w:szCs w:val="32"/>
          <w:lang w:eastAsia="zh-CN"/>
        </w:rPr>
        <w:t>民办</w:t>
      </w:r>
      <w:r>
        <w:rPr>
          <w:rFonts w:hint="eastAsia" w:ascii="仿宋_GB2312" w:hAnsi="仿宋_GB2312" w:eastAsia="仿宋_GB2312" w:cs="仿宋_GB2312"/>
          <w:color w:val="000000"/>
          <w:sz w:val="32"/>
          <w:szCs w:val="32"/>
        </w:rPr>
        <w:t>幼儿园认定、</w:t>
      </w:r>
      <w:r>
        <w:rPr>
          <w:rFonts w:hint="eastAsia" w:ascii="仿宋_GB2312" w:hAnsi="仿宋_GB2312" w:eastAsia="仿宋_GB2312" w:cs="仿宋_GB2312"/>
          <w:color w:val="000000"/>
          <w:sz w:val="32"/>
          <w:szCs w:val="32"/>
          <w:lang w:eastAsia="zh-CN"/>
        </w:rPr>
        <w:t>奖补</w:t>
      </w:r>
      <w:r>
        <w:rPr>
          <w:rFonts w:hint="eastAsia" w:ascii="仿宋_GB2312" w:hAnsi="仿宋_GB2312" w:eastAsia="仿宋_GB2312" w:cs="仿宋_GB2312"/>
          <w:color w:val="000000"/>
          <w:sz w:val="32"/>
          <w:szCs w:val="32"/>
        </w:rPr>
        <w:t>和管理，落实普惠性</w:t>
      </w:r>
      <w:r>
        <w:rPr>
          <w:rFonts w:hint="eastAsia" w:ascii="仿宋_GB2312" w:hAnsi="仿宋_GB2312" w:eastAsia="仿宋_GB2312" w:cs="仿宋_GB2312"/>
          <w:color w:val="000000"/>
          <w:sz w:val="32"/>
          <w:szCs w:val="32"/>
          <w:lang w:eastAsia="zh-CN"/>
        </w:rPr>
        <w:t>民办</w:t>
      </w:r>
      <w:r>
        <w:rPr>
          <w:rFonts w:hint="eastAsia" w:ascii="仿宋_GB2312" w:hAnsi="仿宋_GB2312" w:eastAsia="仿宋_GB2312" w:cs="仿宋_GB2312"/>
          <w:color w:val="000000"/>
          <w:sz w:val="32"/>
          <w:szCs w:val="32"/>
        </w:rPr>
        <w:t>幼儿园各项目标任务。</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00"/>
        <w:jc w:val="left"/>
        <w:textAlignment w:val="auto"/>
        <w:outlineLvl w:val="9"/>
        <w:rPr>
          <w:rFonts w:hint="eastAsia" w:ascii="仿宋_GB2312" w:hAnsi="仿宋_GB2312" w:eastAsia="仿宋_GB2312" w:cs="仿宋_GB2312"/>
          <w:color w:val="000000"/>
          <w:sz w:val="32"/>
          <w:szCs w:val="32"/>
          <w:lang w:eastAsia="zh-CN"/>
        </w:rPr>
      </w:pP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eastAsia="zh-CN"/>
        </w:rPr>
        <w:t>乙方应落实办园主体责任，制定本园发展规划，积极按照甲方要求开展各项工作。</w:t>
      </w:r>
    </w:p>
    <w:p>
      <w:pPr>
        <w:pStyle w:val="10"/>
        <w:keepNext w:val="0"/>
        <w:keepLines w:val="0"/>
        <w:pageBreakBefore w:val="0"/>
        <w:widowControl/>
        <w:numPr>
          <w:ilvl w:val="0"/>
          <w:numId w:val="1"/>
        </w:numPr>
        <w:tabs>
          <w:tab w:val="center" w:pos="4153"/>
        </w:tabs>
        <w:kinsoku/>
        <w:wordWrap/>
        <w:overflowPunct/>
        <w:topLinePunct w:val="0"/>
        <w:autoSpaceDE/>
        <w:autoSpaceDN/>
        <w:bidi w:val="0"/>
        <w:adjustRightInd/>
        <w:spacing w:line="578" w:lineRule="exact"/>
        <w:ind w:firstLine="640" w:firstLineChars="0"/>
        <w:jc w:val="left"/>
        <w:textAlignment w:val="auto"/>
        <w:rPr>
          <w:rFonts w:hint="eastAsia" w:ascii="黑体" w:hAnsi="黑体" w:eastAsia="黑体" w:cs="宋体"/>
          <w:color w:val="000000"/>
          <w:kern w:val="0"/>
          <w:sz w:val="32"/>
          <w:szCs w:val="32"/>
          <w:lang w:eastAsia="zh-CN"/>
        </w:rPr>
      </w:pPr>
      <w:r>
        <w:rPr>
          <w:rFonts w:hint="eastAsia" w:ascii="黑体" w:hAnsi="黑体" w:eastAsia="黑体" w:cs="宋体"/>
          <w:color w:val="000000"/>
          <w:kern w:val="0"/>
          <w:sz w:val="32"/>
          <w:szCs w:val="32"/>
          <w:lang w:val="en-US" w:eastAsia="zh-CN"/>
        </w:rPr>
        <w:t xml:space="preserve"> </w:t>
      </w:r>
      <w:r>
        <w:rPr>
          <w:rFonts w:hint="eastAsia" w:ascii="黑体" w:hAnsi="黑体" w:eastAsia="黑体" w:cs="宋体"/>
          <w:color w:val="000000"/>
          <w:kern w:val="0"/>
          <w:sz w:val="32"/>
          <w:szCs w:val="32"/>
          <w:lang w:eastAsia="zh-CN"/>
        </w:rPr>
        <w:t>规范幼儿园办园行为</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00"/>
        <w:jc w:val="left"/>
        <w:textAlignment w:val="auto"/>
        <w:outlineLvl w:val="9"/>
        <w:rPr>
          <w:rFonts w:hint="eastAsia" w:ascii="仿宋_GB2312" w:hAnsi="仿宋_GB2312" w:eastAsia="仿宋_GB2312" w:cs="仿宋_GB2312"/>
          <w:color w:val="000000"/>
          <w:sz w:val="32"/>
          <w:szCs w:val="32"/>
        </w:rPr>
      </w:pP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eastAsia="zh-CN"/>
        </w:rPr>
        <w:t>甲方</w:t>
      </w:r>
      <w:r>
        <w:rPr>
          <w:rFonts w:hint="eastAsia" w:ascii="仿宋_GB2312" w:hAnsi="仿宋_GB2312" w:eastAsia="仿宋_GB2312" w:cs="仿宋_GB2312"/>
          <w:color w:val="000000"/>
          <w:sz w:val="32"/>
          <w:szCs w:val="32"/>
        </w:rPr>
        <w:t>具体制定幼儿园发展专项规划中的普惠性</w:t>
      </w:r>
      <w:r>
        <w:rPr>
          <w:rFonts w:hint="eastAsia" w:ascii="仿宋_GB2312" w:hAnsi="仿宋_GB2312" w:eastAsia="仿宋_GB2312" w:cs="仿宋_GB2312"/>
          <w:color w:val="000000"/>
          <w:sz w:val="32"/>
          <w:szCs w:val="32"/>
          <w:lang w:eastAsia="zh-CN"/>
        </w:rPr>
        <w:t>民办</w:t>
      </w:r>
      <w:r>
        <w:rPr>
          <w:rFonts w:hint="eastAsia" w:ascii="仿宋_GB2312" w:hAnsi="仿宋_GB2312" w:eastAsia="仿宋_GB2312" w:cs="仿宋_GB2312"/>
          <w:color w:val="000000"/>
          <w:sz w:val="32"/>
          <w:szCs w:val="32"/>
        </w:rPr>
        <w:t>幼儿园相关内容和落实</w:t>
      </w:r>
      <w:r>
        <w:rPr>
          <w:rFonts w:hint="eastAsia" w:ascii="仿宋_GB2312" w:hAnsi="仿宋_GB2312" w:eastAsia="仿宋_GB2312" w:cs="仿宋_GB2312"/>
          <w:color w:val="000000"/>
          <w:sz w:val="32"/>
          <w:szCs w:val="32"/>
          <w:lang w:eastAsia="zh-CN"/>
        </w:rPr>
        <w:t>有关要求</w:t>
      </w:r>
      <w:r>
        <w:rPr>
          <w:rFonts w:hint="eastAsia" w:ascii="仿宋_GB2312" w:hAnsi="仿宋_GB2312" w:eastAsia="仿宋_GB2312" w:cs="仿宋_GB2312"/>
          <w:color w:val="000000"/>
          <w:sz w:val="32"/>
          <w:szCs w:val="32"/>
        </w:rPr>
        <w:t>，实施幼儿园日常管理，组织开展幼儿园教职工专题培训，监督管理办园行为，确保办园规范、安全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提升办园质量和</w:t>
      </w:r>
      <w:r>
        <w:rPr>
          <w:rFonts w:hint="eastAsia" w:ascii="仿宋_GB2312" w:hAnsi="仿宋_GB2312" w:eastAsia="仿宋_GB2312" w:cs="仿宋_GB2312"/>
          <w:color w:val="000000"/>
          <w:sz w:val="32"/>
          <w:szCs w:val="32"/>
          <w:lang w:eastAsia="zh-CN"/>
        </w:rPr>
        <w:t>办园</w:t>
      </w:r>
      <w:r>
        <w:rPr>
          <w:rFonts w:hint="eastAsia" w:ascii="仿宋_GB2312" w:hAnsi="仿宋_GB2312" w:eastAsia="仿宋_GB2312" w:cs="仿宋_GB2312"/>
          <w:color w:val="000000"/>
          <w:sz w:val="32"/>
          <w:szCs w:val="32"/>
        </w:rPr>
        <w:t>水平。</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sz w:val="32"/>
          <w:szCs w:val="32"/>
          <w:lang w:eastAsia="zh-CN"/>
        </w:rPr>
        <w:t>乙方要</w:t>
      </w:r>
      <w:r>
        <w:rPr>
          <w:rFonts w:hint="eastAsia" w:ascii="仿宋_GB2312" w:hAnsi="仿宋_GB2312" w:eastAsia="仿宋_GB2312" w:cs="仿宋_GB2312"/>
          <w:sz w:val="32"/>
          <w:szCs w:val="32"/>
        </w:rPr>
        <w:t>深入贯彻落实《幼儿园工作规程》《幼儿园教育指导纲要》《</w:t>
      </w:r>
      <w:r>
        <w:rPr>
          <w:rFonts w:hint="default" w:ascii="Times New Roman" w:hAnsi="Times New Roman" w:eastAsia="仿宋_GB2312" w:cs="Times New Roman"/>
          <w:sz w:val="32"/>
          <w:szCs w:val="32"/>
        </w:rPr>
        <w:t>3</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w:t>
      </w:r>
      <w:r>
        <w:rPr>
          <w:rFonts w:hint="eastAsia" w:ascii="仿宋_GB2312" w:hAnsi="仿宋_GB2312" w:eastAsia="仿宋_GB2312" w:cs="仿宋_GB2312"/>
          <w:sz w:val="32"/>
          <w:szCs w:val="32"/>
        </w:rPr>
        <w:t>岁儿童学习与发展指南》</w:t>
      </w:r>
      <w:r>
        <w:rPr>
          <w:rFonts w:hint="eastAsia" w:ascii="仿宋_GB2312" w:hAnsi="仿宋_GB2312" w:eastAsia="仿宋_GB2312" w:cs="仿宋_GB2312"/>
          <w:sz w:val="32"/>
          <w:szCs w:val="32"/>
          <w:lang w:eastAsia="zh-CN"/>
        </w:rPr>
        <w:t>等文件精神，积极</w:t>
      </w:r>
      <w:r>
        <w:rPr>
          <w:rFonts w:hint="eastAsia" w:ascii="仿宋_GB2312" w:hAnsi="仿宋_GB2312" w:eastAsia="仿宋_GB2312" w:cs="仿宋_GB2312"/>
          <w:color w:val="auto"/>
          <w:kern w:val="0"/>
          <w:sz w:val="32"/>
          <w:szCs w:val="32"/>
          <w:lang w:eastAsia="zh-CN"/>
        </w:rPr>
        <w:t>改善办园条件，规范幼儿园办园行为，依法办园，确保幼儿园师生安全，推动幼儿园更规范化和科学化；</w:t>
      </w:r>
      <w:r>
        <w:rPr>
          <w:rFonts w:hint="eastAsia" w:ascii="仿宋_GB2312" w:hAnsi="仿宋_GB2312" w:eastAsia="仿宋_GB2312" w:cs="仿宋_GB2312"/>
          <w:sz w:val="32"/>
          <w:szCs w:val="32"/>
        </w:rPr>
        <w:t>要依据《海南省幼儿园一日活动常规和保教工作细则指导建议》，</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落实立德树人根本任务，遵循儿童身心发展规律和教育规律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科学、合理地安排幼儿园一日活动，努力提高幼儿园保教质量。幼儿园不得违反国家相关规定超额编班，坚决纠正大班额现象。</w:t>
      </w:r>
    </w:p>
    <w:p>
      <w:pPr>
        <w:keepNext w:val="0"/>
        <w:keepLines w:val="0"/>
        <w:pageBreakBefore w:val="0"/>
        <w:widowControl/>
        <w:kinsoku/>
        <w:wordWrap/>
        <w:overflowPunct/>
        <w:topLinePunct w:val="0"/>
        <w:autoSpaceDE/>
        <w:autoSpaceDN/>
        <w:bidi w:val="0"/>
        <w:adjustRightInd/>
        <w:snapToGrid/>
        <w:spacing w:line="578" w:lineRule="exact"/>
        <w:ind w:right="0" w:rightChars="0" w:firstLine="640" w:firstLineChars="200"/>
        <w:jc w:val="both"/>
        <w:textAlignment w:val="auto"/>
        <w:outlineLvl w:val="9"/>
        <w:rPr>
          <w:rFonts w:hint="eastAsia" w:ascii="黑体" w:hAnsi="黑体" w:eastAsia="黑体" w:cs="黑体"/>
          <w:bCs/>
          <w:color w:val="000000"/>
          <w:sz w:val="32"/>
          <w:szCs w:val="32"/>
          <w:lang w:eastAsia="zh-CN"/>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严格执行收费</w:t>
      </w:r>
      <w:r>
        <w:rPr>
          <w:rFonts w:hint="eastAsia" w:ascii="黑体" w:hAnsi="黑体" w:eastAsia="黑体" w:cs="黑体"/>
          <w:bCs/>
          <w:color w:val="000000"/>
          <w:sz w:val="32"/>
          <w:szCs w:val="32"/>
          <w:lang w:eastAsia="zh-CN"/>
        </w:rPr>
        <w:t>标准</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Cs/>
          <w:color w:val="FF0000"/>
          <w:sz w:val="32"/>
          <w:szCs w:val="32"/>
        </w:rPr>
      </w:pPr>
      <w:r>
        <w:rPr>
          <w:rFonts w:hint="default" w:ascii="Times New Roman" w:hAnsi="Times New Roman" w:eastAsia="仿宋_GB2312" w:cs="Times New Roman"/>
          <w:bCs/>
          <w:color w:val="000000"/>
          <w:sz w:val="32"/>
          <w:szCs w:val="32"/>
          <w:lang w:val="en-US" w:eastAsia="zh-CN"/>
        </w:rPr>
        <w:t>3</w:t>
      </w:r>
      <w:r>
        <w:rPr>
          <w:rFonts w:hint="eastAsia" w:ascii="仿宋_GB2312" w:hAnsi="仿宋_GB2312" w:eastAsia="仿宋_GB2312" w:cs="仿宋_GB2312"/>
          <w:bCs/>
          <w:color w:val="000000"/>
          <w:sz w:val="32"/>
          <w:szCs w:val="32"/>
          <w:lang w:val="en-US" w:eastAsia="zh-CN"/>
        </w:rPr>
        <w:t>.</w:t>
      </w:r>
      <w:r>
        <w:rPr>
          <w:rFonts w:hint="default" w:ascii="Times New Roman" w:hAnsi="Times New Roman" w:eastAsia="仿宋_GB2312" w:cs="Times New Roman"/>
          <w:bCs/>
          <w:color w:val="000000"/>
          <w:sz w:val="32"/>
          <w:szCs w:val="32"/>
          <w:lang w:val="en-US" w:eastAsia="zh-CN"/>
        </w:rPr>
        <w:t>1</w:t>
      </w:r>
      <w:r>
        <w:rPr>
          <w:rFonts w:hint="eastAsia" w:ascii="仿宋_GB2312" w:hAnsi="仿宋_GB2312" w:eastAsia="仿宋_GB2312" w:cs="仿宋_GB2312"/>
          <w:bCs/>
          <w:color w:val="000000"/>
          <w:sz w:val="32"/>
          <w:szCs w:val="32"/>
          <w:lang w:val="en-US" w:eastAsia="zh-CN"/>
        </w:rPr>
        <w:t>乙方要严格按照</w:t>
      </w:r>
      <w:r>
        <w:rPr>
          <w:rFonts w:hint="eastAsia" w:ascii="仿宋_GB2312" w:hAnsi="仿宋_GB2312" w:eastAsia="仿宋_GB2312" w:cs="仿宋_GB2312"/>
          <w:color w:val="auto"/>
          <w:sz w:val="32"/>
        </w:rPr>
        <w:t>普惠性民办幼儿园</w:t>
      </w:r>
      <w:r>
        <w:rPr>
          <w:rFonts w:hint="eastAsia" w:ascii="仿宋_GB2312" w:hAnsi="仿宋_GB2312" w:eastAsia="仿宋_GB2312" w:cs="仿宋_GB2312"/>
          <w:color w:val="auto"/>
          <w:sz w:val="32"/>
          <w:szCs w:val="32"/>
          <w:lang w:eastAsia="zh-CN"/>
        </w:rPr>
        <w:t>保教费</w:t>
      </w:r>
      <w:r>
        <w:rPr>
          <w:rFonts w:hint="eastAsia" w:ascii="仿宋_GB2312" w:hAnsi="仿宋_GB2312" w:eastAsia="仿宋_GB2312" w:cs="仿宋_GB2312"/>
          <w:bCs/>
          <w:color w:val="auto"/>
          <w:sz w:val="32"/>
          <w:szCs w:val="32"/>
        </w:rPr>
        <w:t>最高收费标准</w:t>
      </w:r>
      <w:r>
        <w:rPr>
          <w:rFonts w:hint="eastAsia" w:ascii="仿宋_GB2312" w:hAnsi="仿宋_GB2312" w:eastAsia="仿宋_GB2312" w:cs="仿宋_GB2312"/>
          <w:bCs/>
          <w:color w:val="auto"/>
          <w:sz w:val="32"/>
          <w:szCs w:val="32"/>
          <w:lang w:eastAsia="zh-CN"/>
        </w:rPr>
        <w:t>收费，不得擅自提高或变相提高保教费收费标准，</w:t>
      </w:r>
      <w:r>
        <w:rPr>
          <w:rFonts w:hint="eastAsia" w:ascii="仿宋_GB2312" w:hAnsi="仿宋_GB2312" w:eastAsia="仿宋_GB2312" w:cs="仿宋_GB2312"/>
          <w:color w:val="auto"/>
          <w:sz w:val="32"/>
          <w:szCs w:val="32"/>
          <w:lang w:eastAsia="zh-CN"/>
        </w:rPr>
        <w:t>保教费</w:t>
      </w:r>
      <w:r>
        <w:rPr>
          <w:rFonts w:hint="eastAsia" w:ascii="仿宋_GB2312" w:hAnsi="仿宋_GB2312" w:eastAsia="仿宋_GB2312" w:cs="仿宋_GB2312"/>
          <w:bCs/>
          <w:color w:val="auto"/>
          <w:sz w:val="32"/>
          <w:szCs w:val="32"/>
        </w:rPr>
        <w:t>可以按学期或按月收取。</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eastAsia="zh-CN"/>
        </w:rPr>
        <w:t>保教费收费标准</w:t>
      </w:r>
      <w:r>
        <w:rPr>
          <w:rFonts w:hint="eastAsia" w:ascii="仿宋_GB2312" w:hAnsi="仿宋_GB2312" w:eastAsia="仿宋_GB2312" w:cs="仿宋_GB2312"/>
          <w:bCs/>
          <w:color w:val="auto"/>
          <w:sz w:val="32"/>
          <w:szCs w:val="32"/>
        </w:rPr>
        <w:t>为</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eastAsia="zh-CN"/>
        </w:rPr>
        <w:t>□市三级幼儿园每人每月不超过</w:t>
      </w:r>
      <w:r>
        <w:rPr>
          <w:rFonts w:hint="default" w:ascii="Times New Roman" w:hAnsi="Times New Roman" w:eastAsia="仿宋_GB2312" w:cs="Times New Roman"/>
          <w:bCs/>
          <w:color w:val="auto"/>
          <w:sz w:val="32"/>
          <w:szCs w:val="32"/>
          <w:lang w:val="en-US" w:eastAsia="zh-CN"/>
        </w:rPr>
        <w:t>750</w:t>
      </w:r>
      <w:r>
        <w:rPr>
          <w:rFonts w:hint="eastAsia" w:ascii="仿宋_GB2312" w:hAnsi="仿宋_GB2312" w:eastAsia="仿宋_GB2312" w:cs="仿宋_GB2312"/>
          <w:bCs/>
          <w:color w:val="auto"/>
          <w:sz w:val="32"/>
          <w:szCs w:val="32"/>
          <w:lang w:val="en-US" w:eastAsia="zh-CN"/>
        </w:rPr>
        <w:t>元；</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□市二级幼儿园每人每月不超过</w:t>
      </w:r>
      <w:r>
        <w:rPr>
          <w:rFonts w:hint="default" w:ascii="Times New Roman" w:hAnsi="Times New Roman" w:eastAsia="仿宋_GB2312" w:cs="Times New Roman"/>
          <w:bCs/>
          <w:color w:val="auto"/>
          <w:sz w:val="32"/>
          <w:szCs w:val="32"/>
          <w:lang w:val="en-US" w:eastAsia="zh-CN"/>
        </w:rPr>
        <w:t>900</w:t>
      </w:r>
      <w:r>
        <w:rPr>
          <w:rFonts w:hint="eastAsia" w:ascii="仿宋_GB2312" w:hAnsi="仿宋_GB2312" w:eastAsia="仿宋_GB2312" w:cs="仿宋_GB2312"/>
          <w:bCs/>
          <w:color w:val="auto"/>
          <w:sz w:val="32"/>
          <w:szCs w:val="32"/>
          <w:lang w:val="en-US" w:eastAsia="zh-CN"/>
        </w:rPr>
        <w:t>元；</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□市一级幼儿园每人每月不超过</w:t>
      </w:r>
      <w:r>
        <w:rPr>
          <w:rFonts w:hint="default" w:ascii="Times New Roman" w:hAnsi="Times New Roman" w:eastAsia="仿宋_GB2312" w:cs="Times New Roman"/>
          <w:bCs/>
          <w:color w:val="auto"/>
          <w:sz w:val="32"/>
          <w:szCs w:val="32"/>
          <w:lang w:val="en-US" w:eastAsia="zh-CN"/>
        </w:rPr>
        <w:t>1250</w:t>
      </w:r>
      <w:r>
        <w:rPr>
          <w:rFonts w:hint="eastAsia" w:ascii="仿宋_GB2312" w:hAnsi="仿宋_GB2312" w:eastAsia="仿宋_GB2312" w:cs="仿宋_GB2312"/>
          <w:bCs/>
          <w:color w:val="auto"/>
          <w:sz w:val="32"/>
          <w:szCs w:val="32"/>
          <w:lang w:val="en-US" w:eastAsia="zh-CN"/>
        </w:rPr>
        <w:t>元；</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□市示范幼儿园每人每月不超过</w:t>
      </w:r>
      <w:r>
        <w:rPr>
          <w:rFonts w:hint="default" w:ascii="Times New Roman" w:hAnsi="Times New Roman" w:eastAsia="仿宋_GB2312" w:cs="Times New Roman"/>
          <w:bCs/>
          <w:color w:val="auto"/>
          <w:sz w:val="32"/>
          <w:szCs w:val="32"/>
          <w:lang w:val="en-US" w:eastAsia="zh-CN"/>
        </w:rPr>
        <w:t>1500</w:t>
      </w:r>
      <w:r>
        <w:rPr>
          <w:rFonts w:hint="eastAsia" w:ascii="仿宋_GB2312" w:hAnsi="仿宋_GB2312" w:eastAsia="仿宋_GB2312" w:cs="仿宋_GB2312"/>
          <w:bCs/>
          <w:color w:val="auto"/>
          <w:sz w:val="32"/>
          <w:szCs w:val="32"/>
          <w:lang w:val="en-US" w:eastAsia="zh-CN"/>
        </w:rPr>
        <w:t>元；</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□省一级以上幼儿园每人每月不超过</w:t>
      </w:r>
      <w:r>
        <w:rPr>
          <w:rFonts w:hint="default" w:ascii="Times New Roman" w:hAnsi="Times New Roman" w:eastAsia="仿宋_GB2312" w:cs="Times New Roman"/>
          <w:bCs/>
          <w:color w:val="auto"/>
          <w:sz w:val="32"/>
          <w:szCs w:val="32"/>
          <w:lang w:val="en-US" w:eastAsia="zh-CN"/>
        </w:rPr>
        <w:t>1750</w:t>
      </w:r>
      <w:r>
        <w:rPr>
          <w:rFonts w:hint="eastAsia" w:ascii="仿宋_GB2312" w:hAnsi="仿宋_GB2312" w:eastAsia="仿宋_GB2312" w:cs="仿宋_GB2312"/>
          <w:bCs/>
          <w:color w:val="auto"/>
          <w:sz w:val="32"/>
          <w:szCs w:val="32"/>
          <w:lang w:val="en-US" w:eastAsia="zh-CN"/>
        </w:rPr>
        <w:t>元</w:t>
      </w:r>
      <w:r>
        <w:rPr>
          <w:rFonts w:hint="eastAsia" w:hAnsi="仿宋_GB2312" w:cs="仿宋_GB2312"/>
          <w:bCs/>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eastAsia="zh-CN"/>
        </w:rPr>
        <w:t>乙方要严格按照《</w:t>
      </w:r>
      <w:r>
        <w:rPr>
          <w:rFonts w:hint="eastAsia" w:ascii="仿宋_GB2312" w:hAnsi="仿宋_GB2312" w:eastAsia="仿宋_GB2312" w:cs="仿宋_GB2312"/>
          <w:color w:val="auto"/>
          <w:sz w:val="32"/>
          <w:szCs w:val="32"/>
          <w:lang w:val="en-US" w:eastAsia="zh-CN"/>
        </w:rPr>
        <w:t>海南省幼儿园收费管理办法</w:t>
      </w:r>
      <w:r>
        <w:rPr>
          <w:rFonts w:hint="eastAsia" w:ascii="仿宋_GB2312" w:hAnsi="仿宋_GB2312" w:eastAsia="仿宋_GB2312" w:cs="仿宋_GB2312"/>
          <w:color w:val="auto"/>
          <w:sz w:val="32"/>
          <w:szCs w:val="32"/>
          <w:lang w:eastAsia="zh-CN"/>
        </w:rPr>
        <w:t>》（琼价费管</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201</w:t>
      </w:r>
      <w:r>
        <w:rPr>
          <w:rFonts w:hint="default" w:ascii="Times New Roman" w:hAnsi="Times New Roman" w:eastAsia="仿宋_GB2312" w:cs="Times New Roman"/>
          <w:color w:val="auto"/>
          <w:sz w:val="32"/>
          <w:szCs w:val="32"/>
          <w:lang w:val="en-US" w:eastAsia="zh-CN"/>
        </w:rPr>
        <w:t>7</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lang w:val="en-US" w:eastAsia="zh-CN"/>
        </w:rPr>
        <w:t>342</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color w:val="auto"/>
          <w:sz w:val="32"/>
          <w:szCs w:val="32"/>
          <w:lang w:eastAsia="zh-CN"/>
        </w:rPr>
        <w:t>）执行。</w:t>
      </w:r>
      <w:r>
        <w:rPr>
          <w:rFonts w:hint="eastAsia" w:ascii="仿宋_GB2312" w:hAnsi="仿宋_GB2312" w:eastAsia="仿宋_GB2312" w:cs="仿宋_GB2312"/>
          <w:bCs/>
          <w:color w:val="auto"/>
          <w:sz w:val="32"/>
          <w:szCs w:val="32"/>
          <w:lang w:eastAsia="zh-CN"/>
        </w:rPr>
        <w:t>在实施过程中，如省或市出台新的政策，则按新政策执行。</w:t>
      </w:r>
    </w:p>
    <w:p>
      <w:pPr>
        <w:pStyle w:val="10"/>
        <w:keepNext w:val="0"/>
        <w:keepLines w:val="0"/>
        <w:pageBreakBefore w:val="0"/>
        <w:widowControl/>
        <w:tabs>
          <w:tab w:val="center" w:pos="4153"/>
        </w:tabs>
        <w:kinsoku/>
        <w:wordWrap/>
        <w:overflowPunct/>
        <w:topLinePunct w:val="0"/>
        <w:autoSpaceDE/>
        <w:autoSpaceDN/>
        <w:bidi w:val="0"/>
        <w:adjustRightInd/>
        <w:spacing w:line="578" w:lineRule="exact"/>
        <w:ind w:firstLine="642" w:firstLineChars="0"/>
        <w:jc w:val="left"/>
        <w:textAlignment w:val="auto"/>
        <w:rPr>
          <w:rFonts w:ascii="黑体" w:hAnsi="黑体" w:eastAsia="黑体" w:cs="黑体"/>
          <w:kern w:val="0"/>
          <w:sz w:val="32"/>
          <w:szCs w:val="32"/>
        </w:rPr>
      </w:pPr>
      <w:r>
        <w:rPr>
          <w:rFonts w:hint="eastAsia" w:ascii="黑体" w:hAnsi="黑体" w:eastAsia="黑体" w:cs="宋体"/>
          <w:color w:val="000000"/>
          <w:kern w:val="0"/>
          <w:sz w:val="32"/>
          <w:szCs w:val="32"/>
          <w:lang w:eastAsia="zh-CN"/>
        </w:rPr>
        <w:t>第四条</w:t>
      </w:r>
      <w:r>
        <w:rPr>
          <w:rFonts w:hint="eastAsia" w:ascii="黑体" w:hAnsi="黑体" w:eastAsia="黑体" w:cs="宋体"/>
          <w:color w:val="000000"/>
          <w:kern w:val="0"/>
          <w:sz w:val="32"/>
          <w:szCs w:val="32"/>
          <w:lang w:val="en-US" w:eastAsia="zh-CN"/>
        </w:rPr>
        <w:t xml:space="preserve">  规范</w:t>
      </w:r>
      <w:r>
        <w:rPr>
          <w:rFonts w:hint="eastAsia" w:ascii="黑体" w:hAnsi="黑体" w:eastAsia="黑体" w:cs="宋体"/>
          <w:color w:val="000000"/>
          <w:kern w:val="0"/>
          <w:sz w:val="32"/>
          <w:szCs w:val="32"/>
          <w:lang w:eastAsia="zh-CN"/>
        </w:rPr>
        <w:t>资金拨付与支出</w:t>
      </w:r>
    </w:p>
    <w:p>
      <w:pPr>
        <w:keepNext w:val="0"/>
        <w:keepLines w:val="0"/>
        <w:pageBreakBefore w:val="0"/>
        <w:widowControl/>
        <w:kinsoku/>
        <w:wordWrap/>
        <w:overflowPunct/>
        <w:topLinePunct w:val="0"/>
        <w:autoSpaceDE/>
        <w:autoSpaceDN/>
        <w:bidi w:val="0"/>
        <w:adjustRightInd/>
        <w:snapToGrid/>
        <w:spacing w:line="578" w:lineRule="exact"/>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default" w:ascii="Times New Roman" w:hAnsi="Times New Roman" w:eastAsia="仿宋_GB2312" w:cs="Times New Roman"/>
          <w:bCs/>
          <w:kern w:val="0"/>
          <w:sz w:val="32"/>
          <w:szCs w:val="32"/>
          <w:lang w:val="en-US" w:eastAsia="zh-CN"/>
        </w:rPr>
        <w:t>4</w:t>
      </w:r>
      <w:r>
        <w:rPr>
          <w:rFonts w:hint="eastAsia" w:ascii="仿宋_GB2312" w:hAnsi="仿宋_GB2312" w:eastAsia="仿宋_GB2312" w:cs="仿宋_GB2312"/>
          <w:bCs/>
          <w:kern w:val="0"/>
          <w:sz w:val="32"/>
          <w:szCs w:val="32"/>
        </w:rPr>
        <w:t>.</w:t>
      </w:r>
      <w:r>
        <w:rPr>
          <w:rFonts w:hint="default" w:ascii="Times New Roman" w:hAnsi="Times New Roman" w:eastAsia="仿宋_GB2312" w:cs="Times New Roman"/>
          <w:bCs/>
          <w:kern w:val="0"/>
          <w:sz w:val="32"/>
          <w:szCs w:val="32"/>
        </w:rPr>
        <w:t>1</w:t>
      </w:r>
      <w:r>
        <w:rPr>
          <w:rFonts w:hint="eastAsia" w:ascii="仿宋_GB2312" w:hAnsi="仿宋_GB2312" w:eastAsia="仿宋_GB2312" w:cs="仿宋_GB2312"/>
          <w:bCs/>
          <w:kern w:val="0"/>
          <w:sz w:val="32"/>
          <w:szCs w:val="32"/>
        </w:rPr>
        <w:t>甲方</w:t>
      </w:r>
      <w:r>
        <w:rPr>
          <w:rFonts w:hint="eastAsia" w:ascii="仿宋_GB2312" w:hAnsi="仿宋_GB2312" w:eastAsia="仿宋_GB2312" w:cs="仿宋_GB2312"/>
          <w:bCs/>
          <w:kern w:val="0"/>
          <w:sz w:val="32"/>
          <w:szCs w:val="32"/>
          <w:lang w:eastAsia="zh-CN"/>
        </w:rPr>
        <w:t>应</w:t>
      </w:r>
      <w:r>
        <w:rPr>
          <w:rFonts w:hint="eastAsia" w:ascii="仿宋_GB2312" w:hAnsi="仿宋_GB2312" w:eastAsia="仿宋_GB2312" w:cs="仿宋_GB2312"/>
          <w:sz w:val="32"/>
          <w:szCs w:val="32"/>
          <w:lang w:eastAsia="zh-CN"/>
        </w:rPr>
        <w:t>严格按照</w:t>
      </w:r>
      <w:r>
        <w:rPr>
          <w:rFonts w:hint="eastAsia" w:ascii="仿宋_GB2312" w:hAnsi="仿宋_GB2312" w:eastAsia="仿宋_GB2312" w:cs="仿宋_GB2312"/>
          <w:sz w:val="32"/>
          <w:szCs w:val="32"/>
        </w:rPr>
        <w:t>普惠性民办幼儿园事后奖补制度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当年度认定的普惠性民办幼儿园，在认定后提供普惠性服务，下一年度给予奖补</w:t>
      </w:r>
      <w:r>
        <w:rPr>
          <w:rFonts w:hint="eastAsia" w:ascii="仿宋_GB2312" w:hAnsi="仿宋_GB2312" w:eastAsia="仿宋_GB2312" w:cs="仿宋_GB2312"/>
          <w:sz w:val="32"/>
          <w:szCs w:val="32"/>
          <w:lang w:eastAsia="zh-CN"/>
        </w:rPr>
        <w:t>），认真理顺、核对、确定当年奖补普惠性民办幼儿园名单，不提前或违规拨付奖补资金。</w:t>
      </w:r>
      <w:r>
        <w:rPr>
          <w:rFonts w:hint="eastAsia" w:ascii="仿宋_GB2312" w:hAnsi="仿宋_GB2312" w:eastAsia="仿宋_GB2312" w:cs="仿宋_GB2312"/>
          <w:color w:val="auto"/>
          <w:sz w:val="32"/>
          <w:szCs w:val="32"/>
          <w:lang w:eastAsia="zh-CN"/>
        </w:rPr>
        <w:t>奖补资金</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eastAsia="zh-CN"/>
        </w:rPr>
        <w:t>学期</w:t>
      </w:r>
      <w:r>
        <w:rPr>
          <w:rFonts w:hint="eastAsia" w:ascii="仿宋_GB2312" w:hAnsi="仿宋_GB2312" w:eastAsia="仿宋_GB2312" w:cs="仿宋_GB2312"/>
          <w:color w:val="auto"/>
          <w:sz w:val="32"/>
          <w:szCs w:val="32"/>
        </w:rPr>
        <w:t>拨付，</w:t>
      </w:r>
      <w:r>
        <w:rPr>
          <w:rFonts w:hint="eastAsia" w:ascii="仿宋_GB2312" w:hAnsi="仿宋_GB2312" w:eastAsia="仿宋_GB2312" w:cs="仿宋_GB2312"/>
          <w:color w:val="auto"/>
          <w:sz w:val="32"/>
          <w:szCs w:val="32"/>
          <w:lang w:eastAsia="zh-CN"/>
        </w:rPr>
        <w:t>原则上于</w:t>
      </w:r>
      <w:r>
        <w:rPr>
          <w:rFonts w:hint="eastAsia" w:ascii="仿宋_GB2312" w:hAnsi="仿宋_GB2312" w:eastAsia="仿宋_GB2312" w:cs="仿宋_GB2312"/>
          <w:color w:val="auto"/>
          <w:sz w:val="32"/>
          <w:szCs w:val="32"/>
        </w:rPr>
        <w:t>每年</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rPr>
        <w:t>月底</w:t>
      </w:r>
      <w:r>
        <w:rPr>
          <w:rFonts w:hint="eastAsia" w:ascii="仿宋_GB2312" w:hAnsi="仿宋_GB2312" w:eastAsia="仿宋_GB2312" w:cs="仿宋_GB2312"/>
          <w:color w:val="auto"/>
          <w:sz w:val="32"/>
          <w:szCs w:val="32"/>
          <w:lang w:eastAsia="zh-CN"/>
        </w:rPr>
        <w:t>和</w:t>
      </w:r>
      <w:r>
        <w:rPr>
          <w:rFonts w:hint="default" w:ascii="Times New Roman" w:hAnsi="Times New Roman" w:eastAsia="仿宋_GB2312" w:cs="Times New Roman"/>
          <w:color w:val="auto"/>
          <w:sz w:val="32"/>
          <w:szCs w:val="32"/>
          <w:lang w:val="en-US" w:eastAsia="zh-CN"/>
        </w:rPr>
        <w:t>9</w:t>
      </w:r>
      <w:r>
        <w:rPr>
          <w:rFonts w:hint="eastAsia" w:ascii="仿宋_GB2312" w:hAnsi="仿宋_GB2312" w:eastAsia="仿宋_GB2312" w:cs="仿宋_GB2312"/>
          <w:color w:val="auto"/>
          <w:sz w:val="32"/>
          <w:szCs w:val="32"/>
          <w:lang w:val="en-US" w:eastAsia="zh-CN"/>
        </w:rPr>
        <w:t>月底</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eastAsia="zh-CN"/>
        </w:rPr>
        <w:t>完成</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超出规定班额、限定班数的人数不纳入定额奖补范围。</w:t>
      </w:r>
      <w:r>
        <w:rPr>
          <w:rFonts w:hint="eastAsia" w:ascii="仿宋_GB2312" w:hAnsi="仿宋_GB2312" w:eastAsia="仿宋_GB2312" w:cs="仿宋_GB2312"/>
          <w:color w:val="auto"/>
          <w:sz w:val="32"/>
          <w:szCs w:val="32"/>
          <w:lang w:eastAsia="zh-CN"/>
        </w:rPr>
        <w:t>严格按照奖补资金要求，通过学籍管理系统、在园幼儿花名册、缴纳保教费票据等资料核验，认真、如实核对并确定奖补普惠性民办</w:t>
      </w:r>
      <w:r>
        <w:rPr>
          <w:rFonts w:hint="eastAsia" w:ascii="仿宋_GB2312" w:hAnsi="仿宋_GB2312" w:eastAsia="仿宋_GB2312" w:cs="仿宋_GB2312"/>
          <w:color w:val="auto"/>
          <w:sz w:val="32"/>
          <w:szCs w:val="32"/>
        </w:rPr>
        <w:t>幼儿园</w:t>
      </w:r>
      <w:r>
        <w:rPr>
          <w:rFonts w:hint="eastAsia" w:ascii="仿宋_GB2312" w:hAnsi="仿宋_GB2312" w:eastAsia="仿宋_GB2312" w:cs="仿宋_GB2312"/>
          <w:color w:val="auto"/>
          <w:sz w:val="32"/>
          <w:szCs w:val="32"/>
          <w:lang w:eastAsia="zh-CN"/>
        </w:rPr>
        <w:t>的实际</w:t>
      </w:r>
      <w:r>
        <w:rPr>
          <w:rFonts w:hint="eastAsia" w:ascii="仿宋_GB2312" w:hAnsi="仿宋_GB2312" w:eastAsia="仿宋_GB2312" w:cs="仿宋_GB2312"/>
          <w:color w:val="auto"/>
          <w:sz w:val="32"/>
          <w:szCs w:val="32"/>
        </w:rPr>
        <w:t>在园人数</w:t>
      </w:r>
      <w:r>
        <w:rPr>
          <w:rFonts w:hint="eastAsia" w:ascii="仿宋_GB2312" w:hAnsi="仿宋_GB2312" w:eastAsia="仿宋_GB2312" w:cs="仿宋_GB2312"/>
          <w:color w:val="auto"/>
          <w:sz w:val="32"/>
          <w:szCs w:val="32"/>
          <w:lang w:eastAsia="zh-CN"/>
        </w:rPr>
        <w:t>，不乱发、漏发、违规发放奖补资金。</w:t>
      </w:r>
    </w:p>
    <w:p>
      <w:pPr>
        <w:keepNext w:val="0"/>
        <w:keepLines w:val="0"/>
        <w:pageBreakBefore w:val="0"/>
        <w:widowControl/>
        <w:kinsoku/>
        <w:wordWrap/>
        <w:overflowPunct/>
        <w:topLinePunct w:val="0"/>
        <w:autoSpaceDE/>
        <w:autoSpaceDN/>
        <w:bidi w:val="0"/>
        <w:adjustRightInd/>
        <w:snapToGrid/>
        <w:spacing w:line="578" w:lineRule="exact"/>
        <w:ind w:right="0" w:rightChars="0"/>
        <w:textAlignment w:val="auto"/>
        <w:outlineLvl w:val="9"/>
        <w:rPr>
          <w:rFonts w:hint="eastAsia" w:ascii="仿宋_GB2312" w:hAnsi="仿宋_GB2312" w:eastAsia="仿宋_GB2312" w:cs="仿宋_GB2312"/>
          <w:color w:val="000000"/>
          <w:sz w:val="32"/>
          <w:szCs w:val="32"/>
        </w:rPr>
      </w:pPr>
      <w:r>
        <w:rPr>
          <w:rFonts w:hint="eastAsia" w:hAnsi="仿宋_GB2312" w:cs="仿宋_GB2312"/>
          <w:bCs/>
          <w:kern w:val="0"/>
          <w:sz w:val="32"/>
          <w:szCs w:val="32"/>
          <w:lang w:val="en-US" w:eastAsia="zh-CN"/>
        </w:rPr>
        <w:t xml:space="preserve">   </w:t>
      </w:r>
      <w:r>
        <w:rPr>
          <w:rFonts w:hint="default" w:hAnsi="仿宋_GB2312" w:cs="仿宋_GB2312"/>
          <w:bCs/>
          <w:kern w:val="0"/>
          <w:sz w:val="32"/>
          <w:szCs w:val="32"/>
          <w:lang w:val="en" w:eastAsia="zh-CN"/>
        </w:rPr>
        <w:t xml:space="preserve"> </w:t>
      </w:r>
      <w:r>
        <w:rPr>
          <w:rFonts w:hint="default" w:ascii="Times New Roman" w:hAnsi="Times New Roman" w:eastAsia="仿宋_GB2312" w:cs="Times New Roman"/>
          <w:bCs/>
          <w:kern w:val="0"/>
          <w:sz w:val="32"/>
          <w:szCs w:val="32"/>
          <w:lang w:val="en-US" w:eastAsia="zh-CN"/>
        </w:rPr>
        <w:t>4</w:t>
      </w:r>
      <w:r>
        <w:rPr>
          <w:rFonts w:hint="eastAsia" w:ascii="仿宋_GB2312" w:hAnsi="仿宋_GB2312" w:eastAsia="仿宋_GB2312" w:cs="仿宋_GB2312"/>
          <w:bCs/>
          <w:kern w:val="0"/>
          <w:sz w:val="32"/>
          <w:szCs w:val="32"/>
        </w:rPr>
        <w:t>.</w:t>
      </w:r>
      <w:r>
        <w:rPr>
          <w:rFonts w:hint="default" w:ascii="Times New Roman" w:hAnsi="Times New Roman" w:eastAsia="仿宋_GB2312" w:cs="Times New Roman"/>
          <w:bCs/>
          <w:kern w:val="0"/>
          <w:sz w:val="32"/>
          <w:szCs w:val="32"/>
        </w:rPr>
        <w:t>2</w:t>
      </w:r>
      <w:r>
        <w:rPr>
          <w:rFonts w:hint="eastAsia" w:ascii="仿宋_GB2312" w:hAnsi="仿宋_GB2312" w:eastAsia="仿宋_GB2312" w:cs="仿宋_GB2312"/>
          <w:bCs w:val="0"/>
          <w:color w:val="auto"/>
          <w:kern w:val="2"/>
          <w:sz w:val="32"/>
          <w:szCs w:val="32"/>
          <w:lang w:eastAsia="zh-CN"/>
        </w:rPr>
        <w:t>乙方要</w:t>
      </w:r>
      <w:r>
        <w:rPr>
          <w:rFonts w:hint="eastAsia" w:ascii="仿宋_GB2312" w:hAnsi="仿宋_GB2312" w:eastAsia="仿宋_GB2312" w:cs="仿宋_GB2312"/>
          <w:color w:val="auto"/>
          <w:sz w:val="32"/>
          <w:szCs w:val="32"/>
        </w:rPr>
        <w:t>开设银行对公</w:t>
      </w:r>
      <w:r>
        <w:rPr>
          <w:rFonts w:hint="eastAsia" w:ascii="仿宋_GB2312" w:hAnsi="仿宋_GB2312" w:eastAsia="仿宋_GB2312" w:cs="仿宋_GB2312"/>
          <w:color w:val="auto"/>
          <w:sz w:val="32"/>
          <w:szCs w:val="32"/>
          <w:lang w:eastAsia="zh-CN"/>
        </w:rPr>
        <w:t>账户</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开户行</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w:t>
      </w:r>
      <w:r>
        <w:rPr>
          <w:rFonts w:hint="eastAsia" w:ascii="仿宋_GB2312" w:hAnsi="仿宋_GB2312" w:eastAsia="仿宋_GB2312" w:cs="仿宋_GB2312"/>
          <w:color w:val="000000"/>
          <w:sz w:val="32"/>
          <w:szCs w:val="32"/>
        </w:rPr>
        <w:t>各类财政性</w:t>
      </w:r>
      <w:r>
        <w:rPr>
          <w:rFonts w:hint="eastAsia" w:ascii="仿宋_GB2312" w:hAnsi="仿宋_GB2312" w:eastAsia="仿宋_GB2312" w:cs="仿宋_GB2312"/>
          <w:color w:val="000000"/>
          <w:sz w:val="32"/>
          <w:szCs w:val="32"/>
          <w:lang w:eastAsia="zh-CN"/>
        </w:rPr>
        <w:t>奖补</w:t>
      </w:r>
      <w:r>
        <w:rPr>
          <w:rFonts w:hint="eastAsia" w:ascii="仿宋_GB2312" w:hAnsi="仿宋_GB2312" w:eastAsia="仿宋_GB2312" w:cs="仿宋_GB2312"/>
          <w:color w:val="000000"/>
          <w:sz w:val="32"/>
          <w:szCs w:val="32"/>
        </w:rPr>
        <w:t>资金</w:t>
      </w:r>
      <w:r>
        <w:rPr>
          <w:rFonts w:hint="eastAsia" w:ascii="仿宋_GB2312" w:hAnsi="仿宋_GB2312" w:eastAsia="仿宋_GB2312" w:cs="仿宋_GB2312"/>
          <w:color w:val="000000"/>
          <w:sz w:val="32"/>
          <w:szCs w:val="32"/>
          <w:lang w:eastAsia="zh-CN"/>
        </w:rPr>
        <w:t>将</w:t>
      </w:r>
      <w:r>
        <w:rPr>
          <w:rFonts w:hint="eastAsia" w:ascii="仿宋_GB2312" w:hAnsi="仿宋_GB2312" w:eastAsia="仿宋_GB2312" w:cs="仿宋_GB2312"/>
          <w:color w:val="000000"/>
          <w:sz w:val="32"/>
          <w:szCs w:val="32"/>
        </w:rPr>
        <w:t>划入幼儿园</w:t>
      </w:r>
      <w:r>
        <w:rPr>
          <w:rFonts w:hint="eastAsia" w:ascii="仿宋_GB2312" w:hAnsi="仿宋_GB2312" w:eastAsia="仿宋_GB2312" w:cs="仿宋_GB2312"/>
          <w:color w:val="000000"/>
          <w:sz w:val="32"/>
          <w:szCs w:val="32"/>
          <w:lang w:eastAsia="zh-CN"/>
        </w:rPr>
        <w:t>对公</w:t>
      </w:r>
      <w:r>
        <w:rPr>
          <w:rFonts w:hint="eastAsia" w:ascii="仿宋_GB2312" w:hAnsi="仿宋_GB2312" w:eastAsia="仿宋_GB2312" w:cs="仿宋_GB2312"/>
          <w:color w:val="000000"/>
          <w:sz w:val="32"/>
          <w:szCs w:val="32"/>
        </w:rPr>
        <w:t>账户。</w:t>
      </w:r>
    </w:p>
    <w:p>
      <w:pPr>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5"/>
        <w:textAlignment w:val="auto"/>
        <w:outlineLvl w:val="9"/>
        <w:rPr>
          <w:rFonts w:hint="eastAsia" w:ascii="仿宋_GB2312" w:hAnsi="仿宋_GB2312" w:eastAsia="仿宋_GB2312" w:cs="仿宋_GB2312"/>
          <w:bCs/>
          <w:color w:val="auto"/>
          <w:kern w:val="0"/>
          <w:sz w:val="32"/>
          <w:szCs w:val="32"/>
          <w:u w:val="single"/>
        </w:rPr>
      </w:pP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乙方要科学规范使用奖补资金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auto"/>
          <w:sz w:val="32"/>
          <w:szCs w:val="32"/>
          <w:lang w:eastAsia="zh-CN"/>
        </w:rPr>
        <w:t>各区指导普惠性民办幼儿园奖补资金在优先保证保教和玩教设备都达标的前提下，可用于弥补公用经费不足、园舍维修改造、租金支付，保障教职工“五险一金”和支持教师培训等。不得用于经营性支出、偿还债务、支付利息、捐赠赞助、对外投资、回报举办者、大型建设等方面支出。不得滞留、截留、挪用、虚列、套取奖补资金以及疏于管理。</w:t>
      </w:r>
    </w:p>
    <w:p>
      <w:pPr>
        <w:keepNext w:val="0"/>
        <w:keepLines w:val="0"/>
        <w:pageBreakBefore w:val="0"/>
        <w:widowControl/>
        <w:shd w:val="clear" w:color="auto" w:fill="FFFFFF"/>
        <w:kinsoku/>
        <w:wordWrap/>
        <w:overflowPunct/>
        <w:topLinePunct w:val="0"/>
        <w:autoSpaceDE/>
        <w:autoSpaceDN/>
        <w:bidi w:val="0"/>
        <w:adjustRightInd/>
        <w:snapToGrid w:val="0"/>
        <w:spacing w:line="578" w:lineRule="exact"/>
        <w:jc w:val="left"/>
        <w:textAlignment w:val="auto"/>
        <w:rPr>
          <w:rFonts w:hint="eastAsia" w:ascii="黑体" w:hAnsi="黑体" w:eastAsia="黑体" w:cs="黑体"/>
          <w:bCs/>
          <w:kern w:val="0"/>
          <w:sz w:val="32"/>
          <w:szCs w:val="32"/>
          <w:lang w:eastAsia="zh-CN"/>
        </w:rPr>
      </w:pPr>
      <w:r>
        <w:rPr>
          <w:rFonts w:hint="eastAsia" w:ascii="楷体_GB2312" w:hAnsi="楷体_GB2312" w:eastAsia="楷体_GB2312" w:cs="楷体_GB2312"/>
          <w:bCs/>
          <w:kern w:val="0"/>
          <w:sz w:val="32"/>
          <w:szCs w:val="32"/>
        </w:rPr>
        <w:t xml:space="preserve">    </w:t>
      </w:r>
      <w:r>
        <w:rPr>
          <w:rFonts w:hint="eastAsia" w:ascii="黑体" w:hAnsi="黑体" w:eastAsia="黑体" w:cs="黑体"/>
          <w:bCs/>
          <w:kern w:val="0"/>
          <w:sz w:val="32"/>
          <w:szCs w:val="32"/>
        </w:rPr>
        <w:t>第</w:t>
      </w:r>
      <w:r>
        <w:rPr>
          <w:rFonts w:hint="eastAsia" w:ascii="黑体" w:hAnsi="黑体" w:eastAsia="黑体" w:cs="黑体"/>
          <w:bCs/>
          <w:kern w:val="0"/>
          <w:sz w:val="32"/>
          <w:szCs w:val="32"/>
          <w:lang w:eastAsia="zh-CN"/>
        </w:rPr>
        <w:t>五</w:t>
      </w:r>
      <w:r>
        <w:rPr>
          <w:rFonts w:hint="eastAsia" w:ascii="黑体" w:hAnsi="黑体" w:eastAsia="黑体" w:cs="黑体"/>
          <w:bCs/>
          <w:kern w:val="0"/>
          <w:sz w:val="32"/>
          <w:szCs w:val="32"/>
        </w:rPr>
        <w:t xml:space="preserve">条 </w:t>
      </w:r>
      <w:r>
        <w:rPr>
          <w:rFonts w:hint="eastAsia" w:ascii="黑体" w:hAnsi="黑体" w:eastAsia="黑体" w:cs="黑体"/>
          <w:bCs/>
          <w:kern w:val="0"/>
          <w:sz w:val="32"/>
          <w:szCs w:val="32"/>
          <w:lang w:val="en-US" w:eastAsia="zh-CN"/>
        </w:rPr>
        <w:t xml:space="preserve"> </w:t>
      </w:r>
      <w:r>
        <w:rPr>
          <w:rFonts w:hint="eastAsia" w:ascii="黑体" w:hAnsi="黑体" w:eastAsia="黑体" w:cs="黑体"/>
          <w:bCs/>
          <w:kern w:val="0"/>
          <w:sz w:val="32"/>
          <w:szCs w:val="32"/>
          <w:lang w:eastAsia="zh-CN"/>
        </w:rPr>
        <w:t>加强财务审计与公开</w:t>
      </w:r>
    </w:p>
    <w:p>
      <w:pPr>
        <w:pStyle w:val="10"/>
        <w:keepNext w:val="0"/>
        <w:keepLines w:val="0"/>
        <w:pageBreakBefore w:val="0"/>
        <w:widowControl/>
        <w:shd w:val="clear" w:color="auto" w:fill="FFFFFF"/>
        <w:kinsoku/>
        <w:wordWrap/>
        <w:overflowPunct/>
        <w:topLinePunct w:val="0"/>
        <w:autoSpaceDE/>
        <w:autoSpaceDN/>
        <w:bidi w:val="0"/>
        <w:adjustRightInd/>
        <w:snapToGrid w:val="0"/>
        <w:spacing w:line="578" w:lineRule="exact"/>
        <w:ind w:firstLine="640" w:firstLineChars="0"/>
        <w:jc w:val="both"/>
        <w:textAlignment w:val="auto"/>
        <w:rPr>
          <w:rFonts w:ascii="仿宋_GB2312" w:hAnsi="仿宋_GB2312" w:eastAsia="仿宋_GB2312" w:cs="仿宋_GB2312"/>
          <w:bCs/>
          <w:kern w:val="0"/>
          <w:sz w:val="32"/>
          <w:szCs w:val="32"/>
        </w:rPr>
      </w:pPr>
      <w:r>
        <w:rPr>
          <w:rFonts w:hint="default" w:ascii="Times New Roman" w:hAnsi="Times New Roman" w:eastAsia="仿宋_GB2312" w:cs="Times New Roman"/>
          <w:bCs/>
          <w:kern w:val="0"/>
          <w:sz w:val="32"/>
          <w:szCs w:val="32"/>
          <w:lang w:val="en-US" w:eastAsia="zh-CN"/>
        </w:rPr>
        <w:t>5</w:t>
      </w:r>
      <w:r>
        <w:rPr>
          <w:rFonts w:hint="eastAsia" w:ascii="仿宋_GB2312" w:hAnsi="仿宋_GB2312" w:eastAsia="仿宋_GB2312" w:cs="仿宋_GB2312"/>
          <w:bCs/>
          <w:kern w:val="0"/>
          <w:sz w:val="32"/>
          <w:szCs w:val="32"/>
        </w:rPr>
        <w:t>.</w:t>
      </w:r>
      <w:r>
        <w:rPr>
          <w:rFonts w:hint="default" w:ascii="Times New Roman" w:hAnsi="Times New Roman" w:eastAsia="仿宋_GB2312" w:cs="Times New Roman"/>
          <w:bCs/>
          <w:kern w:val="0"/>
          <w:sz w:val="32"/>
          <w:szCs w:val="32"/>
        </w:rPr>
        <w:t>1</w:t>
      </w:r>
      <w:r>
        <w:rPr>
          <w:rFonts w:hint="eastAsia" w:ascii="仿宋_GB2312" w:hAnsi="仿宋_GB2312" w:eastAsia="仿宋_GB2312" w:cs="仿宋_GB2312"/>
          <w:bCs/>
          <w:kern w:val="0"/>
          <w:sz w:val="32"/>
          <w:szCs w:val="32"/>
        </w:rPr>
        <w:t>乙方</w:t>
      </w:r>
      <w:r>
        <w:rPr>
          <w:rFonts w:hint="eastAsia" w:ascii="仿宋_GB2312" w:hAnsi="仿宋_GB2312" w:eastAsia="仿宋_GB2312" w:cs="仿宋_GB2312"/>
          <w:bCs/>
          <w:kern w:val="0"/>
          <w:sz w:val="32"/>
          <w:szCs w:val="32"/>
          <w:lang w:eastAsia="zh-CN"/>
        </w:rPr>
        <w:t>应当依法建立财务、会计制度和资产管理制度，出具年度财务会计报告，委托会计师事务所依法进行审计，并公布审计结果。应每学期公开幼儿园师资、在园幼儿数和经费收支情况，主动接受教育、财政、审计、发改、市场监督管理等部门的依法监督检查。</w:t>
      </w:r>
    </w:p>
    <w:p>
      <w:pPr>
        <w:keepNext w:val="0"/>
        <w:keepLines w:val="0"/>
        <w:pageBreakBefore w:val="0"/>
        <w:widowControl/>
        <w:shd w:val="clear" w:color="auto" w:fill="FFFFFF"/>
        <w:kinsoku/>
        <w:wordWrap/>
        <w:overflowPunct/>
        <w:topLinePunct w:val="0"/>
        <w:autoSpaceDE/>
        <w:autoSpaceDN/>
        <w:bidi w:val="0"/>
        <w:adjustRightInd/>
        <w:snapToGrid w:val="0"/>
        <w:spacing w:line="578" w:lineRule="exact"/>
        <w:ind w:firstLine="640" w:firstLineChars="200"/>
        <w:jc w:val="left"/>
        <w:textAlignment w:val="auto"/>
        <w:rPr>
          <w:rFonts w:hint="eastAsia" w:ascii="黑体" w:hAnsi="黑体" w:eastAsia="黑体" w:cs="宋体"/>
          <w:color w:val="000000"/>
          <w:kern w:val="0"/>
          <w:sz w:val="32"/>
          <w:szCs w:val="32"/>
          <w:lang w:eastAsia="zh-CN"/>
        </w:rPr>
      </w:pPr>
      <w:r>
        <w:rPr>
          <w:rFonts w:hint="eastAsia" w:ascii="黑体" w:hAnsi="黑体" w:eastAsia="黑体" w:cs="黑体"/>
          <w:bCs/>
          <w:kern w:val="0"/>
          <w:sz w:val="32"/>
          <w:szCs w:val="32"/>
        </w:rPr>
        <w:t>第</w:t>
      </w:r>
      <w:r>
        <w:rPr>
          <w:rFonts w:hint="eastAsia" w:ascii="黑体" w:hAnsi="黑体" w:eastAsia="黑体" w:cs="黑体"/>
          <w:bCs/>
          <w:kern w:val="0"/>
          <w:sz w:val="32"/>
          <w:szCs w:val="32"/>
          <w:lang w:eastAsia="zh-CN"/>
        </w:rPr>
        <w:t>六</w:t>
      </w:r>
      <w:r>
        <w:rPr>
          <w:rFonts w:hint="eastAsia" w:ascii="黑体" w:hAnsi="黑体" w:eastAsia="黑体" w:cs="黑体"/>
          <w:bCs/>
          <w:kern w:val="0"/>
          <w:sz w:val="32"/>
          <w:szCs w:val="32"/>
        </w:rPr>
        <w:t xml:space="preserve">条 </w:t>
      </w:r>
      <w:r>
        <w:rPr>
          <w:rFonts w:hint="eastAsia" w:ascii="黑体" w:hAnsi="黑体" w:eastAsia="黑体" w:cs="黑体"/>
          <w:bCs/>
          <w:kern w:val="0"/>
          <w:sz w:val="32"/>
          <w:szCs w:val="32"/>
          <w:lang w:val="en-US" w:eastAsia="zh-CN"/>
        </w:rPr>
        <w:t xml:space="preserve"> </w:t>
      </w:r>
      <w:r>
        <w:rPr>
          <w:rFonts w:hint="eastAsia" w:ascii="黑体" w:hAnsi="黑体" w:eastAsia="黑体" w:cs="宋体"/>
          <w:color w:val="000000"/>
          <w:kern w:val="0"/>
          <w:sz w:val="32"/>
          <w:szCs w:val="32"/>
          <w:lang w:eastAsia="zh-CN"/>
        </w:rPr>
        <w:t>落实资金监督管理职责</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00"/>
        <w:jc w:val="left"/>
        <w:textAlignment w:val="auto"/>
        <w:outlineLvl w:val="9"/>
        <w:rPr>
          <w:rFonts w:hint="eastAsia" w:ascii="黑体" w:hAnsi="黑体" w:eastAsia="黑体" w:cs="宋体"/>
          <w:color w:val="000000"/>
          <w:kern w:val="0"/>
          <w:sz w:val="32"/>
          <w:szCs w:val="32"/>
          <w:lang w:eastAsia="zh-CN"/>
        </w:rPr>
      </w:pP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color w:val="000000"/>
          <w:sz w:val="32"/>
          <w:szCs w:val="32"/>
          <w:lang w:eastAsia="zh-CN"/>
        </w:rPr>
        <w:t>甲方应会同</w:t>
      </w:r>
      <w:r>
        <w:rPr>
          <w:rFonts w:hint="eastAsia" w:ascii="仿宋_GB2312" w:hAnsi="仿宋_GB2312" w:eastAsia="仿宋_GB2312" w:cs="仿宋_GB2312"/>
          <w:color w:val="000000"/>
          <w:sz w:val="32"/>
          <w:szCs w:val="32"/>
        </w:rPr>
        <w:t>审计部门</w:t>
      </w:r>
      <w:r>
        <w:rPr>
          <w:rFonts w:hint="eastAsia" w:ascii="仿宋_GB2312" w:hAnsi="仿宋_GB2312" w:eastAsia="仿宋_GB2312" w:cs="仿宋_GB2312"/>
          <w:color w:val="000000"/>
          <w:sz w:val="32"/>
          <w:szCs w:val="32"/>
          <w:lang w:eastAsia="zh-CN"/>
        </w:rPr>
        <w:t>对乙方</w:t>
      </w:r>
      <w:r>
        <w:rPr>
          <w:rFonts w:hint="eastAsia" w:ascii="仿宋_GB2312" w:hAnsi="仿宋_GB2312" w:eastAsia="仿宋_GB2312" w:cs="仿宋_GB2312"/>
          <w:color w:val="000000"/>
          <w:sz w:val="32"/>
          <w:szCs w:val="32"/>
        </w:rPr>
        <w:t>依法进行审计监督。</w:t>
      </w:r>
      <w:r>
        <w:rPr>
          <w:rFonts w:hint="eastAsia" w:ascii="仿宋_GB2312" w:hAnsi="仿宋_GB2312" w:eastAsia="仿宋_GB2312" w:cs="仿宋_GB2312"/>
          <w:sz w:val="32"/>
          <w:szCs w:val="32"/>
          <w:lang w:eastAsia="zh-CN"/>
        </w:rPr>
        <w:t>同时，联合</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适时对</w:t>
      </w:r>
      <w:r>
        <w:rPr>
          <w:rFonts w:hint="eastAsia" w:ascii="仿宋_GB2312" w:hAnsi="仿宋_GB2312" w:eastAsia="仿宋_GB2312" w:cs="仿宋_GB2312"/>
          <w:sz w:val="32"/>
          <w:szCs w:val="32"/>
          <w:lang w:eastAsia="zh-CN"/>
        </w:rPr>
        <w:t>乙方</w:t>
      </w:r>
      <w:r>
        <w:rPr>
          <w:rFonts w:hint="eastAsia" w:ascii="仿宋_GB2312" w:hAnsi="仿宋_GB2312" w:eastAsia="仿宋_GB2312" w:cs="仿宋_GB2312"/>
          <w:sz w:val="32"/>
          <w:szCs w:val="32"/>
        </w:rPr>
        <w:t>奖补资金使用</w:t>
      </w:r>
      <w:r>
        <w:rPr>
          <w:rFonts w:hint="eastAsia" w:ascii="仿宋_GB2312" w:hAnsi="仿宋_GB2312" w:eastAsia="仿宋_GB2312" w:cs="仿宋_GB2312"/>
          <w:sz w:val="32"/>
          <w:szCs w:val="32"/>
          <w:lang w:eastAsia="zh-CN"/>
        </w:rPr>
        <w:t>情况进行</w:t>
      </w:r>
      <w:r>
        <w:rPr>
          <w:rFonts w:hint="eastAsia" w:ascii="仿宋_GB2312" w:hAnsi="仿宋_GB2312" w:eastAsia="仿宋_GB2312" w:cs="仿宋_GB2312"/>
          <w:sz w:val="32"/>
          <w:szCs w:val="32"/>
        </w:rPr>
        <w:t>监督检查和绩效评价，按年度统计奖补资金执行情况</w:t>
      </w:r>
      <w:r>
        <w:rPr>
          <w:rFonts w:hint="eastAsia" w:ascii="仿宋_GB2312" w:hAnsi="仿宋_GB2312" w:eastAsia="仿宋_GB2312" w:cs="仿宋_GB2312"/>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578" w:lineRule="exact"/>
        <w:ind w:firstLine="640" w:firstLineChars="200"/>
        <w:jc w:val="left"/>
        <w:textAlignment w:val="auto"/>
        <w:rPr>
          <w:rFonts w:hint="eastAsia" w:ascii="黑体" w:hAnsi="黑体" w:eastAsia="黑体" w:cs="黑体"/>
          <w:bCs/>
          <w:kern w:val="0"/>
          <w:sz w:val="32"/>
          <w:szCs w:val="32"/>
          <w:lang w:eastAsia="zh-CN"/>
        </w:rPr>
      </w:pPr>
      <w:r>
        <w:rPr>
          <w:rFonts w:hint="eastAsia" w:ascii="黑体" w:hAnsi="黑体" w:eastAsia="黑体" w:cs="黑体"/>
          <w:bCs/>
          <w:kern w:val="0"/>
          <w:sz w:val="32"/>
          <w:szCs w:val="32"/>
          <w:lang w:eastAsia="zh-CN"/>
        </w:rPr>
        <w:t>第七条</w:t>
      </w:r>
      <w:r>
        <w:rPr>
          <w:rFonts w:hint="eastAsia" w:ascii="黑体" w:hAnsi="黑体" w:eastAsia="黑体" w:cs="黑体"/>
          <w:bCs/>
          <w:kern w:val="0"/>
          <w:sz w:val="32"/>
          <w:szCs w:val="32"/>
          <w:lang w:val="en-US" w:eastAsia="zh-CN"/>
        </w:rPr>
        <w:t xml:space="preserve">  </w:t>
      </w:r>
      <w:r>
        <w:rPr>
          <w:rFonts w:hint="eastAsia" w:ascii="黑体" w:hAnsi="黑体" w:eastAsia="黑体" w:cs="黑体"/>
          <w:bCs/>
          <w:kern w:val="0"/>
          <w:sz w:val="32"/>
          <w:szCs w:val="32"/>
          <w:lang w:eastAsia="zh-CN"/>
        </w:rPr>
        <w:t>加强社会监督</w:t>
      </w:r>
    </w:p>
    <w:p>
      <w:pPr>
        <w:keepNext w:val="0"/>
        <w:keepLines w:val="0"/>
        <w:pageBreakBefore w:val="0"/>
        <w:widowControl/>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bCs/>
          <w:kern w:val="0"/>
          <w:sz w:val="32"/>
          <w:szCs w:val="32"/>
          <w:lang w:val="en-US" w:eastAsia="zh-CN"/>
        </w:rPr>
        <w:t>7</w:t>
      </w:r>
      <w:r>
        <w:rPr>
          <w:rFonts w:hint="eastAsia" w:ascii="仿宋_GB2312" w:hAnsi="仿宋_GB2312" w:eastAsia="仿宋_GB2312" w:cs="仿宋_GB2312"/>
          <w:bCs/>
          <w:kern w:val="0"/>
          <w:sz w:val="32"/>
          <w:szCs w:val="32"/>
        </w:rPr>
        <w:t>.</w:t>
      </w:r>
      <w:r>
        <w:rPr>
          <w:rFonts w:hint="default" w:ascii="Times New Roman" w:hAnsi="Times New Roman" w:eastAsia="仿宋_GB2312" w:cs="Times New Roman"/>
          <w:bCs/>
          <w:kern w:val="0"/>
          <w:sz w:val="32"/>
          <w:szCs w:val="32"/>
        </w:rPr>
        <w:t>1</w:t>
      </w:r>
      <w:r>
        <w:rPr>
          <w:rFonts w:hint="eastAsia" w:ascii="仿宋_GB2312" w:hAnsi="仿宋_GB2312" w:eastAsia="仿宋_GB2312" w:cs="仿宋_GB2312"/>
          <w:sz w:val="32"/>
          <w:szCs w:val="32"/>
          <w:lang w:eastAsia="zh-CN"/>
        </w:rPr>
        <w:t>甲方要加强对乙方保教质量的监督和指导，实行动态管理。</w:t>
      </w:r>
    </w:p>
    <w:p>
      <w:pPr>
        <w:keepNext w:val="0"/>
        <w:keepLines w:val="0"/>
        <w:pageBreakBefore w:val="0"/>
        <w:widowControl/>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甲方要及时将普惠性民办幼儿园的名单、财务审计结果、幼儿园保教质量发展评估等在本区教育信息网等媒体上予以公布，接受家长和社会监督。</w:t>
      </w:r>
      <w:r>
        <w:rPr>
          <w:rFonts w:hint="eastAsia" w:ascii="仿宋_GB2312" w:hAnsi="仿宋_GB2312" w:eastAsia="仿宋_GB2312" w:cs="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578" w:lineRule="exact"/>
        <w:ind w:left="0" w:leftChars="0" w:right="0" w:rightChars="0" w:firstLine="600"/>
        <w:jc w:val="left"/>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第八条</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lang w:eastAsia="zh-CN"/>
        </w:rPr>
        <w:t>规范退出程序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78" w:lineRule="exact"/>
        <w:ind w:firstLine="640"/>
        <w:jc w:val="left"/>
        <w:textAlignment w:val="auto"/>
        <w:rPr>
          <w:rFonts w:hint="eastAsia" w:ascii="仿宋_GB2312" w:hAnsi="仿宋_GB2312" w:eastAsia="仿宋_GB2312" w:cs="仿宋_GB2312"/>
          <w:kern w:val="0"/>
          <w:sz w:val="32"/>
          <w:szCs w:val="32"/>
          <w:lang w:val="en-US" w:eastAsia="zh-CN"/>
        </w:rPr>
      </w:pPr>
      <w:r>
        <w:rPr>
          <w:rFonts w:hint="default" w:ascii="Times New Roman" w:hAnsi="Times New Roman" w:eastAsia="仿宋_GB2312" w:cs="Times New Roman"/>
          <w:kern w:val="0"/>
          <w:sz w:val="32"/>
          <w:szCs w:val="32"/>
          <w:lang w:val="en-US" w:eastAsia="zh-CN"/>
        </w:rPr>
        <w:t>8</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1</w:t>
      </w:r>
      <w:r>
        <w:rPr>
          <w:rFonts w:hint="eastAsia" w:ascii="仿宋_GB2312" w:hAnsi="仿宋_GB2312" w:eastAsia="仿宋_GB2312" w:cs="仿宋_GB2312"/>
          <w:kern w:val="0"/>
          <w:sz w:val="32"/>
          <w:szCs w:val="32"/>
          <w:lang w:val="en-US" w:eastAsia="zh-CN"/>
        </w:rPr>
        <w:t>乙方自愿退出普惠性民办幼儿园，需提前一年向甲方提出书面申请。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78" w:lineRule="exact"/>
        <w:ind w:firstLine="640"/>
        <w:jc w:val="left"/>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kern w:val="0"/>
          <w:sz w:val="32"/>
          <w:szCs w:val="32"/>
          <w:lang w:val="en-US" w:eastAsia="zh-CN"/>
        </w:rPr>
        <w:t>8</w:t>
      </w:r>
      <w:r>
        <w:rPr>
          <w:rFonts w:hint="eastAsia" w:ascii="仿宋_GB2312" w:hAnsi="仿宋_GB2312" w:eastAsia="仿宋_GB2312" w:cs="仿宋_GB2312"/>
          <w:kern w:val="0"/>
          <w:sz w:val="32"/>
          <w:szCs w:val="32"/>
          <w:lang w:val="en-US" w:eastAsia="zh-CN"/>
        </w:rPr>
        <w:t>.</w:t>
      </w:r>
      <w:r>
        <w:rPr>
          <w:rFonts w:hint="default" w:ascii="Times New Roman" w:hAnsi="Times New Roman" w:eastAsia="仿宋_GB2312" w:cs="Times New Roman"/>
          <w:kern w:val="0"/>
          <w:sz w:val="32"/>
          <w:szCs w:val="32"/>
          <w:lang w:val="en-US" w:eastAsia="zh-CN"/>
        </w:rPr>
        <w:t>2</w:t>
      </w:r>
      <w:r>
        <w:rPr>
          <w:rFonts w:hint="eastAsia" w:ascii="仿宋_GB2312" w:hAnsi="仿宋_GB2312" w:eastAsia="仿宋_GB2312" w:cs="仿宋_GB2312"/>
          <w:kern w:val="0"/>
          <w:sz w:val="32"/>
          <w:szCs w:val="32"/>
          <w:lang w:val="en-US" w:eastAsia="zh-CN"/>
        </w:rPr>
        <w:t>若乙方年检不合格，甲方应及时取消乙方普惠性民办幼儿园的资格并告知乙方，同时</w:t>
      </w:r>
      <w:r>
        <w:rPr>
          <w:rFonts w:hint="eastAsia" w:ascii="仿宋_GB2312" w:hAnsi="仿宋_GB2312" w:eastAsia="仿宋_GB2312" w:cs="仿宋_GB2312"/>
          <w:sz w:val="32"/>
          <w:szCs w:val="32"/>
          <w:lang w:val="en-US" w:eastAsia="zh-CN"/>
        </w:rPr>
        <w:t>在本区教育信息网等媒体上予以公布。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578" w:lineRule="exact"/>
        <w:ind w:firstLine="640"/>
        <w:jc w:val="left"/>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8</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若乙方存在弄虚作假、骗取资格的事实，甲方应立即取消资格，</w:t>
      </w:r>
      <w:r>
        <w:rPr>
          <w:rFonts w:hint="eastAsia" w:ascii="仿宋_GB2312" w:hAnsi="仿宋_GB2312" w:eastAsia="仿宋_GB2312" w:cs="仿宋_GB2312"/>
          <w:kern w:val="0"/>
          <w:sz w:val="32"/>
          <w:szCs w:val="32"/>
          <w:lang w:val="en-US" w:eastAsia="zh-CN"/>
        </w:rPr>
        <w:t>同时</w:t>
      </w:r>
      <w:r>
        <w:rPr>
          <w:rFonts w:hint="eastAsia" w:ascii="仿宋_GB2312" w:hAnsi="仿宋_GB2312" w:eastAsia="仿宋_GB2312" w:cs="仿宋_GB2312"/>
          <w:sz w:val="32"/>
          <w:szCs w:val="32"/>
          <w:lang w:val="en-US" w:eastAsia="zh-CN"/>
        </w:rPr>
        <w:t>在本区教育信息网等媒体上予以公布。</w:t>
      </w:r>
    </w:p>
    <w:p>
      <w:pPr>
        <w:keepNext w:val="0"/>
        <w:keepLines w:val="0"/>
        <w:pageBreakBefore w:val="0"/>
        <w:widowControl/>
        <w:kinsoku/>
        <w:wordWrap/>
        <w:overflowPunct/>
        <w:topLinePunct w:val="0"/>
        <w:autoSpaceDE/>
        <w:autoSpaceDN/>
        <w:bidi w:val="0"/>
        <w:adjustRightInd/>
        <w:spacing w:line="578" w:lineRule="exact"/>
        <w:ind w:firstLine="640" w:firstLineChars="200"/>
        <w:textAlignment w:val="auto"/>
        <w:rPr>
          <w:rFonts w:ascii="宋体" w:hAnsi="宋体" w:cs="宋体"/>
          <w:b/>
          <w:bCs/>
          <w:kern w:val="0"/>
          <w:sz w:val="32"/>
          <w:szCs w:val="32"/>
        </w:rPr>
      </w:pPr>
      <w:r>
        <w:rPr>
          <w:rFonts w:hint="eastAsia" w:ascii="黑体" w:hAnsi="黑体" w:eastAsia="黑体" w:cs="黑体"/>
          <w:kern w:val="0"/>
          <w:sz w:val="32"/>
          <w:szCs w:val="32"/>
          <w:lang w:eastAsia="zh-CN"/>
        </w:rPr>
        <w:t>第九条</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违约责任与争议解决</w:t>
      </w:r>
    </w:p>
    <w:p>
      <w:pPr>
        <w:keepNext w:val="0"/>
        <w:keepLines w:val="0"/>
        <w:pageBreakBefore w:val="0"/>
        <w:widowControl/>
        <w:shd w:val="clear" w:color="auto" w:fill="FFFFFF"/>
        <w:kinsoku/>
        <w:wordWrap/>
        <w:overflowPunct/>
        <w:topLinePunct w:val="0"/>
        <w:autoSpaceDE/>
        <w:autoSpaceDN/>
        <w:bidi w:val="0"/>
        <w:adjustRightInd/>
        <w:snapToGrid w:val="0"/>
        <w:spacing w:line="578" w:lineRule="exact"/>
        <w:ind w:firstLine="640" w:firstLineChars="200"/>
        <w:jc w:val="left"/>
        <w:textAlignment w:val="auto"/>
        <w:rPr>
          <w:rFonts w:hint="eastAsia" w:ascii="仿宋_GB2312" w:hAnsi="仿宋_GB2312" w:eastAsia="仿宋_GB2312" w:cs="仿宋_GB2312"/>
          <w:bCs/>
          <w:kern w:val="0"/>
          <w:sz w:val="32"/>
          <w:szCs w:val="32"/>
        </w:rPr>
      </w:pPr>
      <w:r>
        <w:rPr>
          <w:rFonts w:hint="default" w:ascii="Times New Roman" w:hAnsi="Times New Roman" w:eastAsia="仿宋_GB2312" w:cs="Times New Roman"/>
          <w:bCs/>
          <w:kern w:val="0"/>
          <w:sz w:val="32"/>
          <w:szCs w:val="32"/>
          <w:lang w:val="en-US" w:eastAsia="zh-CN"/>
        </w:rPr>
        <w:t>9</w:t>
      </w:r>
      <w:r>
        <w:rPr>
          <w:rFonts w:hint="eastAsia" w:ascii="仿宋_GB2312" w:hAnsi="仿宋_GB2312" w:eastAsia="仿宋_GB2312" w:cs="仿宋_GB2312"/>
          <w:bCs/>
          <w:kern w:val="0"/>
          <w:sz w:val="32"/>
          <w:szCs w:val="32"/>
        </w:rPr>
        <w:t>.</w:t>
      </w:r>
      <w:r>
        <w:rPr>
          <w:rFonts w:hint="default" w:ascii="Times New Roman" w:hAnsi="Times New Roman" w:eastAsia="仿宋_GB2312" w:cs="Times New Roman"/>
          <w:bCs/>
          <w:kern w:val="0"/>
          <w:sz w:val="32"/>
          <w:szCs w:val="32"/>
        </w:rPr>
        <w:t>1</w:t>
      </w:r>
      <w:r>
        <w:rPr>
          <w:rFonts w:hint="eastAsia" w:ascii="仿宋_GB2312" w:hAnsi="仿宋_GB2312" w:eastAsia="仿宋_GB2312" w:cs="仿宋_GB2312"/>
          <w:bCs/>
          <w:kern w:val="0"/>
          <w:sz w:val="32"/>
          <w:szCs w:val="32"/>
        </w:rPr>
        <w:t>协议</w:t>
      </w:r>
      <w:r>
        <w:rPr>
          <w:rFonts w:hint="eastAsia" w:ascii="仿宋_GB2312" w:hAnsi="仿宋_GB2312" w:eastAsia="仿宋_GB2312" w:cs="仿宋_GB2312"/>
          <w:bCs/>
          <w:kern w:val="0"/>
          <w:sz w:val="32"/>
          <w:szCs w:val="32"/>
          <w:lang w:eastAsia="zh-CN"/>
        </w:rPr>
        <w:t>双方</w:t>
      </w:r>
      <w:r>
        <w:rPr>
          <w:rFonts w:hint="eastAsia" w:ascii="仿宋_GB2312" w:hAnsi="仿宋_GB2312" w:eastAsia="仿宋_GB2312" w:cs="仿宋_GB2312"/>
          <w:bCs/>
          <w:kern w:val="0"/>
          <w:sz w:val="32"/>
          <w:szCs w:val="32"/>
        </w:rPr>
        <w:t>必须认真履行各自所承担的义务，协议任何一方，不得无故单方面终止协议或变更协议中的条款。</w:t>
      </w:r>
    </w:p>
    <w:p>
      <w:pPr>
        <w:keepNext w:val="0"/>
        <w:keepLines w:val="0"/>
        <w:pageBreakBefore w:val="0"/>
        <w:widowControl/>
        <w:shd w:val="clear" w:color="auto" w:fill="FFFFFF"/>
        <w:kinsoku/>
        <w:wordWrap/>
        <w:overflowPunct/>
        <w:topLinePunct w:val="0"/>
        <w:autoSpaceDE/>
        <w:autoSpaceDN/>
        <w:bidi w:val="0"/>
        <w:adjustRightInd/>
        <w:snapToGrid w:val="0"/>
        <w:spacing w:line="578" w:lineRule="exact"/>
        <w:ind w:firstLine="640"/>
        <w:jc w:val="left"/>
        <w:textAlignment w:val="auto"/>
        <w:rPr>
          <w:rFonts w:hint="eastAsia" w:ascii="仿宋_GB2312" w:hAnsi="仿宋_GB2312" w:eastAsia="仿宋_GB2312" w:cs="仿宋_GB2312"/>
          <w:bCs/>
          <w:kern w:val="0"/>
          <w:sz w:val="32"/>
          <w:szCs w:val="32"/>
        </w:rPr>
      </w:pPr>
      <w:r>
        <w:rPr>
          <w:rFonts w:hint="default" w:ascii="Times New Roman" w:hAnsi="Times New Roman" w:eastAsia="仿宋_GB2312" w:cs="Times New Roman"/>
          <w:bCs/>
          <w:kern w:val="0"/>
          <w:sz w:val="32"/>
          <w:szCs w:val="32"/>
          <w:lang w:val="en-US" w:eastAsia="zh-CN"/>
        </w:rPr>
        <w:t>9</w:t>
      </w:r>
      <w:r>
        <w:rPr>
          <w:rFonts w:hint="eastAsia" w:ascii="仿宋_GB2312" w:hAnsi="仿宋_GB2312" w:eastAsia="仿宋_GB2312" w:cs="仿宋_GB2312"/>
          <w:bCs/>
          <w:kern w:val="0"/>
          <w:sz w:val="32"/>
          <w:szCs w:val="32"/>
        </w:rPr>
        <w:t>.</w:t>
      </w:r>
      <w:r>
        <w:rPr>
          <w:rFonts w:hint="default" w:ascii="Times New Roman" w:hAnsi="Times New Roman" w:eastAsia="仿宋_GB2312" w:cs="Times New Roman"/>
          <w:bCs/>
          <w:kern w:val="0"/>
          <w:sz w:val="32"/>
          <w:szCs w:val="32"/>
        </w:rPr>
        <w:t>2</w:t>
      </w:r>
      <w:r>
        <w:rPr>
          <w:rFonts w:hint="eastAsia" w:ascii="仿宋_GB2312" w:hAnsi="仿宋_GB2312" w:eastAsia="仿宋_GB2312" w:cs="仿宋_GB2312"/>
          <w:bCs/>
          <w:kern w:val="0"/>
          <w:sz w:val="32"/>
          <w:szCs w:val="32"/>
        </w:rPr>
        <w:t>如协议中任何一方无法履行相关义务，或在合作过程中违反本协议并给</w:t>
      </w:r>
      <w:r>
        <w:rPr>
          <w:rFonts w:hint="eastAsia" w:ascii="仿宋_GB2312" w:hAnsi="仿宋_GB2312" w:eastAsia="仿宋_GB2312" w:cs="仿宋_GB2312"/>
          <w:bCs/>
          <w:kern w:val="0"/>
          <w:sz w:val="32"/>
          <w:szCs w:val="32"/>
          <w:lang w:eastAsia="zh-CN"/>
        </w:rPr>
        <w:t>对</w:t>
      </w:r>
      <w:r>
        <w:rPr>
          <w:rFonts w:hint="eastAsia" w:ascii="仿宋_GB2312" w:hAnsi="仿宋_GB2312" w:eastAsia="仿宋_GB2312" w:cs="仿宋_GB2312"/>
          <w:bCs/>
          <w:kern w:val="0"/>
          <w:sz w:val="32"/>
          <w:szCs w:val="32"/>
        </w:rPr>
        <w:t>方造成重大损失的，协议</w:t>
      </w:r>
      <w:r>
        <w:rPr>
          <w:rFonts w:hint="eastAsia" w:ascii="仿宋_GB2312" w:hAnsi="仿宋_GB2312" w:eastAsia="仿宋_GB2312" w:cs="仿宋_GB2312"/>
          <w:bCs/>
          <w:kern w:val="0"/>
          <w:sz w:val="32"/>
          <w:szCs w:val="32"/>
          <w:lang w:eastAsia="zh-CN"/>
        </w:rPr>
        <w:t>对</w:t>
      </w:r>
      <w:r>
        <w:rPr>
          <w:rFonts w:hint="eastAsia" w:ascii="仿宋_GB2312" w:hAnsi="仿宋_GB2312" w:eastAsia="仿宋_GB2312" w:cs="仿宋_GB2312"/>
          <w:bCs/>
          <w:kern w:val="0"/>
          <w:sz w:val="32"/>
          <w:szCs w:val="32"/>
        </w:rPr>
        <w:t>方有权终止本协议。</w:t>
      </w:r>
    </w:p>
    <w:p>
      <w:pPr>
        <w:keepNext w:val="0"/>
        <w:keepLines w:val="0"/>
        <w:pageBreakBefore w:val="0"/>
        <w:widowControl/>
        <w:kinsoku/>
        <w:wordWrap/>
        <w:overflowPunct/>
        <w:topLinePunct w:val="0"/>
        <w:autoSpaceDE/>
        <w:autoSpaceDN/>
        <w:bidi w:val="0"/>
        <w:adjustRightInd/>
        <w:spacing w:line="578" w:lineRule="exact"/>
        <w:ind w:firstLine="320" w:firstLineChars="100"/>
        <w:jc w:val="left"/>
        <w:textAlignment w:val="auto"/>
        <w:rPr>
          <w:rFonts w:ascii="黑体" w:hAnsi="黑体" w:eastAsia="黑体" w:cs="黑体"/>
          <w:bCs/>
          <w:sz w:val="32"/>
          <w:szCs w:val="32"/>
        </w:rPr>
      </w:pPr>
      <w:r>
        <w:rPr>
          <w:rFonts w:hint="eastAsia" w:ascii="黑体" w:hAnsi="黑体" w:eastAsia="黑体" w:cs="黑体"/>
          <w:bCs/>
          <w:sz w:val="32"/>
          <w:szCs w:val="32"/>
        </w:rPr>
        <w:t xml:space="preserve">  第</w:t>
      </w:r>
      <w:r>
        <w:rPr>
          <w:rFonts w:hint="eastAsia" w:ascii="黑体" w:hAnsi="黑体" w:eastAsia="黑体" w:cs="黑体"/>
          <w:bCs/>
          <w:sz w:val="32"/>
          <w:szCs w:val="32"/>
          <w:lang w:eastAsia="zh-CN"/>
        </w:rPr>
        <w:t>十</w:t>
      </w:r>
      <w:r>
        <w:rPr>
          <w:rFonts w:hint="eastAsia" w:ascii="黑体" w:hAnsi="黑体" w:eastAsia="黑体" w:cs="黑体"/>
          <w:bCs/>
          <w:sz w:val="32"/>
          <w:szCs w:val="32"/>
        </w:rPr>
        <w:t xml:space="preserve">条 </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合同附则</w:t>
      </w:r>
    </w:p>
    <w:p>
      <w:pPr>
        <w:keepNext w:val="0"/>
        <w:keepLines w:val="0"/>
        <w:pageBreakBefore w:val="0"/>
        <w:widowControl/>
        <w:kinsoku/>
        <w:wordWrap/>
        <w:overflowPunct/>
        <w:topLinePunct w:val="0"/>
        <w:autoSpaceDE/>
        <w:autoSpaceDN/>
        <w:bidi w:val="0"/>
        <w:adjustRightInd/>
        <w:spacing w:line="578" w:lineRule="exact"/>
        <w:ind w:firstLine="64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rPr>
        <w:t>因不可抗力造成本协议</w:t>
      </w:r>
      <w:r>
        <w:rPr>
          <w:rFonts w:hint="eastAsia" w:ascii="仿宋_GB2312" w:hAnsi="仿宋_GB2312" w:eastAsia="仿宋_GB2312" w:cs="仿宋_GB2312"/>
          <w:sz w:val="32"/>
          <w:szCs w:val="32"/>
          <w:lang w:eastAsia="zh-CN"/>
        </w:rPr>
        <w:t>双方</w:t>
      </w:r>
      <w:r>
        <w:rPr>
          <w:rFonts w:hint="eastAsia" w:ascii="仿宋_GB2312" w:hAnsi="仿宋_GB2312" w:eastAsia="仿宋_GB2312" w:cs="仿宋_GB2312"/>
          <w:sz w:val="32"/>
          <w:szCs w:val="32"/>
        </w:rPr>
        <w:t>不能履行或不能完全履行所规定相关义务的，免除相关责任。</w:t>
      </w:r>
    </w:p>
    <w:p>
      <w:pPr>
        <w:keepNext w:val="0"/>
        <w:keepLines w:val="0"/>
        <w:pageBreakBefore w:val="0"/>
        <w:widowControl/>
        <w:kinsoku/>
        <w:wordWrap/>
        <w:overflowPunct/>
        <w:topLinePunct w:val="0"/>
        <w:autoSpaceDE/>
        <w:autoSpaceDN/>
        <w:bidi w:val="0"/>
        <w:adjustRightInd/>
        <w:spacing w:line="578"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default" w:ascii="Times New Roman" w:hAnsi="Times New Roman" w:eastAsia="仿宋_GB2312" w:cs="Times New Roman"/>
          <w:sz w:val="32"/>
          <w:szCs w:val="32"/>
          <w:lang w:val="en-US" w:eastAsia="zh-CN"/>
        </w:rPr>
        <w:t>10</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本协议一式</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份，甲乙双方各执</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份，自甲乙</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方法定代表人或授权代表签字并加盖公章后生效。</w:t>
      </w:r>
    </w:p>
    <w:p>
      <w:pPr>
        <w:keepNext w:val="0"/>
        <w:keepLines w:val="0"/>
        <w:pageBreakBefore w:val="0"/>
        <w:widowControl/>
        <w:kinsoku/>
        <w:wordWrap/>
        <w:overflowPunct/>
        <w:topLinePunct w:val="0"/>
        <w:autoSpaceDE/>
        <w:autoSpaceDN/>
        <w:bidi w:val="0"/>
        <w:adjustRightInd/>
        <w:spacing w:line="578" w:lineRule="exact"/>
        <w:jc w:val="left"/>
        <w:textAlignment w:val="auto"/>
        <w:rPr>
          <w:rFonts w:ascii="仿宋_GB2312" w:hAnsi="仿宋_GB2312" w:eastAsia="仿宋_GB2312" w:cs="仿宋_GB2312"/>
          <w:bCs/>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spacing w:line="578"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甲方：</w:t>
      </w:r>
      <w:r>
        <w:rPr>
          <w:rFonts w:hint="eastAsia" w:ascii="仿宋_GB2312" w:hAnsi="仿宋_GB2312" w:eastAsia="仿宋_GB2312" w:cs="仿宋_GB2312"/>
          <w:bCs/>
          <w:color w:val="000000"/>
          <w:kern w:val="0"/>
          <w:sz w:val="32"/>
          <w:szCs w:val="32"/>
          <w:shd w:val="clear" w:color="auto" w:fill="FFFFFF"/>
          <w:lang w:val="en-US" w:eastAsia="zh-CN"/>
        </w:rPr>
        <w:t xml:space="preserve">   （</w:t>
      </w:r>
      <w:r>
        <w:rPr>
          <w:rFonts w:hint="eastAsia" w:ascii="仿宋_GB2312" w:hAnsi="仿宋_GB2312" w:eastAsia="仿宋_GB2312" w:cs="仿宋_GB2312"/>
          <w:bCs/>
          <w:color w:val="000000"/>
          <w:kern w:val="0"/>
          <w:sz w:val="32"/>
          <w:szCs w:val="32"/>
          <w:shd w:val="clear" w:color="auto" w:fill="FFFFFF"/>
          <w:lang w:eastAsia="zh-CN"/>
        </w:rPr>
        <w:t>区教育局</w:t>
      </w:r>
      <w:r>
        <w:rPr>
          <w:rFonts w:hint="eastAsia" w:ascii="仿宋_GB2312" w:hAnsi="仿宋_GB2312" w:eastAsia="仿宋_GB2312" w:cs="仿宋_GB2312"/>
          <w:bCs/>
          <w:color w:val="000000"/>
          <w:kern w:val="0"/>
          <w:sz w:val="32"/>
          <w:szCs w:val="32"/>
          <w:shd w:val="clear" w:color="auto" w:fill="FFFFFF"/>
          <w:lang w:val="en-US" w:eastAsia="zh-CN"/>
        </w:rPr>
        <w:t>）</w:t>
      </w:r>
      <w:r>
        <w:rPr>
          <w:rFonts w:hint="eastAsia" w:ascii="仿宋_GB2312" w:hAnsi="仿宋_GB2312" w:eastAsia="仿宋_GB2312" w:cs="仿宋_GB2312"/>
          <w:bCs/>
          <w:color w:val="000000"/>
          <w:kern w:val="0"/>
          <w:sz w:val="32"/>
          <w:szCs w:val="32"/>
          <w:shd w:val="clear" w:color="auto" w:fill="FFFFFF"/>
        </w:rPr>
        <w:t>（章）</w:t>
      </w:r>
      <w:r>
        <w:rPr>
          <w:rFonts w:hint="eastAsia" w:ascii="仿宋_GB2312" w:hAnsi="仿宋_GB2312" w:eastAsia="仿宋_GB2312" w:cs="仿宋_GB2312"/>
          <w:b/>
          <w:color w:val="000000"/>
          <w:kern w:val="0"/>
          <w:sz w:val="32"/>
          <w:szCs w:val="32"/>
          <w:shd w:val="clear" w:color="auto" w:fill="FFFFFF"/>
        </w:rPr>
        <w:t>       </w:t>
      </w:r>
    </w:p>
    <w:p>
      <w:pPr>
        <w:keepNext w:val="0"/>
        <w:keepLines w:val="0"/>
        <w:pageBreakBefore w:val="0"/>
        <w:widowControl/>
        <w:kinsoku/>
        <w:wordWrap/>
        <w:overflowPunct/>
        <w:topLinePunct w:val="0"/>
        <w:autoSpaceDE/>
        <w:autoSpaceDN/>
        <w:bidi w:val="0"/>
        <w:adjustRightInd/>
        <w:spacing w:line="578" w:lineRule="exact"/>
        <w:textAlignment w:val="auto"/>
        <w:rPr>
          <w:rFonts w:hint="eastAsia" w:ascii="仿宋_GB2312" w:hAnsi="仿宋_GB2312" w:eastAsia="仿宋_GB2312" w:cs="仿宋_GB2312"/>
          <w:b/>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spacing w:line="578" w:lineRule="exact"/>
        <w:textAlignment w:val="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代表（签字）：</w:t>
      </w:r>
    </w:p>
    <w:p>
      <w:pPr>
        <w:keepNext w:val="0"/>
        <w:keepLines w:val="0"/>
        <w:pageBreakBefore w:val="0"/>
        <w:widowControl/>
        <w:kinsoku/>
        <w:wordWrap/>
        <w:overflowPunct/>
        <w:topLinePunct w:val="0"/>
        <w:autoSpaceDE/>
        <w:autoSpaceDN/>
        <w:bidi w:val="0"/>
        <w:adjustRightInd/>
        <w:spacing w:line="578" w:lineRule="exact"/>
        <w:textAlignment w:val="auto"/>
        <w:rPr>
          <w:rFonts w:hint="eastAsia" w:ascii="仿宋_GB2312" w:hAnsi="仿宋_GB2312" w:eastAsia="仿宋_GB2312" w:cs="仿宋_GB2312"/>
          <w:b/>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spacing w:line="578" w:lineRule="exact"/>
        <w:textAlignment w:val="auto"/>
        <w:rPr>
          <w:rFonts w:hint="eastAsia"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乙方：</w:t>
      </w:r>
      <w:r>
        <w:rPr>
          <w:rFonts w:hint="eastAsia" w:ascii="仿宋_GB2312" w:hAnsi="仿宋_GB2312" w:eastAsia="仿宋_GB2312" w:cs="仿宋_GB2312"/>
          <w:bCs/>
          <w:color w:val="000000"/>
          <w:kern w:val="0"/>
          <w:sz w:val="32"/>
          <w:szCs w:val="32"/>
          <w:shd w:val="clear" w:color="auto" w:fill="FFFFFF"/>
          <w:lang w:eastAsia="zh-CN"/>
        </w:rPr>
        <w:t>（普惠性民办幼儿园）</w:t>
      </w:r>
      <w:r>
        <w:rPr>
          <w:rFonts w:hint="eastAsia" w:ascii="仿宋_GB2312" w:hAnsi="仿宋_GB2312" w:eastAsia="仿宋_GB2312" w:cs="仿宋_GB2312"/>
          <w:bCs/>
          <w:color w:val="000000"/>
          <w:kern w:val="0"/>
          <w:sz w:val="32"/>
          <w:szCs w:val="32"/>
          <w:shd w:val="clear" w:color="auto" w:fill="FFFFFF"/>
        </w:rPr>
        <w:t>（章）</w:t>
      </w:r>
    </w:p>
    <w:p>
      <w:pPr>
        <w:keepNext w:val="0"/>
        <w:keepLines w:val="0"/>
        <w:pageBreakBefore w:val="0"/>
        <w:widowControl/>
        <w:kinsoku/>
        <w:wordWrap/>
        <w:overflowPunct/>
        <w:topLinePunct w:val="0"/>
        <w:autoSpaceDE/>
        <w:autoSpaceDN/>
        <w:bidi w:val="0"/>
        <w:adjustRightInd/>
        <w:spacing w:line="578" w:lineRule="exact"/>
        <w:textAlignment w:val="auto"/>
        <w:rPr>
          <w:rFonts w:hint="eastAsia" w:ascii="仿宋_GB2312" w:hAnsi="仿宋_GB2312" w:eastAsia="仿宋_GB2312" w:cs="仿宋_GB2312"/>
          <w:b/>
          <w:color w:val="000000"/>
          <w:kern w:val="0"/>
          <w:sz w:val="32"/>
          <w:szCs w:val="32"/>
          <w:shd w:val="clear" w:color="auto" w:fill="FFFFFF"/>
        </w:rPr>
      </w:pPr>
    </w:p>
    <w:p>
      <w:pPr>
        <w:keepNext w:val="0"/>
        <w:keepLines w:val="0"/>
        <w:pageBreakBefore w:val="0"/>
        <w:widowControl/>
        <w:kinsoku/>
        <w:wordWrap/>
        <w:overflowPunct/>
        <w:topLinePunct w:val="0"/>
        <w:autoSpaceDE/>
        <w:autoSpaceDN/>
        <w:bidi w:val="0"/>
        <w:adjustRightInd/>
        <w:spacing w:line="578" w:lineRule="exact"/>
        <w:textAlignment w:val="auto"/>
        <w:rPr>
          <w:rFonts w:hint="eastAsia" w:ascii="仿宋_GB2312" w:hAnsi="仿宋_GB2312" w:eastAsia="仿宋_GB2312" w:cs="仿宋_GB2312"/>
          <w:b/>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代表（签字）：</w:t>
      </w:r>
    </w:p>
    <w:p>
      <w:pPr>
        <w:keepNext w:val="0"/>
        <w:keepLines w:val="0"/>
        <w:pageBreakBefore w:val="0"/>
        <w:widowControl/>
        <w:kinsoku/>
        <w:wordWrap/>
        <w:overflowPunct/>
        <w:topLinePunct w:val="0"/>
        <w:autoSpaceDE/>
        <w:autoSpaceDN/>
        <w:bidi w:val="0"/>
        <w:adjustRightInd/>
        <w:spacing w:line="578" w:lineRule="exact"/>
        <w:textAlignment w:val="auto"/>
        <w:rPr>
          <w:rFonts w:hint="eastAsia" w:ascii="仿宋_GB2312" w:hAnsi="仿宋_GB2312" w:eastAsia="仿宋_GB2312" w:cs="仿宋_GB2312"/>
          <w:color w:val="FF0000"/>
          <w:sz w:val="32"/>
          <w:szCs w:val="32"/>
        </w:rPr>
      </w:pPr>
    </w:p>
    <w:p>
      <w:pPr>
        <w:keepNext w:val="0"/>
        <w:keepLines w:val="0"/>
        <w:pageBreakBefore w:val="0"/>
        <w:widowControl/>
        <w:kinsoku/>
        <w:wordWrap/>
        <w:overflowPunct/>
        <w:topLinePunct w:val="0"/>
        <w:autoSpaceDE/>
        <w:autoSpaceDN/>
        <w:bidi w:val="0"/>
        <w:adjustRightInd/>
        <w:spacing w:line="578"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本协议于   年    月    日签订于     市</w:t>
      </w:r>
      <w:r>
        <w:rPr>
          <w:rFonts w:hint="eastAsia" w:ascii="仿宋_GB2312" w:hAnsi="仿宋_GB2312" w:eastAsia="仿宋_GB2312" w:cs="仿宋_GB2312"/>
          <w:sz w:val="32"/>
          <w:szCs w:val="32"/>
          <w:lang w:eastAsia="zh-CN"/>
        </w:rPr>
        <w:t>，有效期自</w:t>
      </w:r>
      <w:r>
        <w:rPr>
          <w:rFonts w:hint="eastAsia" w:ascii="仿宋_GB2312" w:hAnsi="仿宋_GB2312" w:eastAsia="仿宋_GB2312" w:cs="仿宋_GB2312"/>
          <w:sz w:val="32"/>
          <w:szCs w:val="32"/>
          <w:lang w:val="en-US" w:eastAsia="zh-CN"/>
        </w:rPr>
        <w:t xml:space="preserve">   年   月    日止。</w:t>
      </w:r>
    </w:p>
    <w:p>
      <w:pPr>
        <w:pStyle w:val="3"/>
        <w:keepNext w:val="0"/>
        <w:keepLines w:val="0"/>
        <w:pageBreakBefore w:val="0"/>
        <w:widowControl/>
        <w:kinsoku/>
        <w:wordWrap/>
        <w:overflowPunct/>
        <w:topLinePunct w:val="0"/>
        <w:autoSpaceDE/>
        <w:autoSpaceDN/>
        <w:bidi w:val="0"/>
        <w:adjustRightInd/>
        <w:spacing w:line="578" w:lineRule="exact"/>
        <w:textAlignment w:val="auto"/>
        <w:rPr>
          <w:rFonts w:hint="default"/>
          <w:lang w:val="en-US" w:eastAsia="zh-CN"/>
        </w:rPr>
      </w:pPr>
    </w:p>
    <w:p>
      <w:pPr>
        <w:keepNext w:val="0"/>
        <w:keepLines w:val="0"/>
        <w:pageBreakBefore w:val="0"/>
        <w:widowControl/>
        <w:kinsoku/>
        <w:wordWrap/>
        <w:overflowPunct/>
        <w:topLinePunct w:val="0"/>
        <w:autoSpaceDE/>
        <w:autoSpaceDN/>
        <w:bidi w:val="0"/>
        <w:adjustRightInd/>
        <w:spacing w:line="578" w:lineRule="exact"/>
        <w:textAlignment w:val="auto"/>
        <w:rPr>
          <w:rFonts w:hint="default"/>
          <w:lang w:val="en-US" w:eastAsia="zh-CN"/>
        </w:rPr>
      </w:pPr>
    </w:p>
    <w:p>
      <w:pPr>
        <w:pStyle w:val="3"/>
        <w:keepNext w:val="0"/>
        <w:keepLines w:val="0"/>
        <w:pageBreakBefore w:val="0"/>
        <w:widowControl/>
        <w:kinsoku/>
        <w:wordWrap/>
        <w:overflowPunct/>
        <w:topLinePunct w:val="0"/>
        <w:autoSpaceDE/>
        <w:autoSpaceDN/>
        <w:bidi w:val="0"/>
        <w:adjustRightInd/>
        <w:spacing w:line="578" w:lineRule="exact"/>
        <w:textAlignment w:val="auto"/>
        <w:rPr>
          <w:rFonts w:hint="default"/>
          <w:lang w:val="en-US" w:eastAsia="zh-CN"/>
        </w:rPr>
      </w:pPr>
    </w:p>
    <w:p>
      <w:pPr>
        <w:keepNext w:val="0"/>
        <w:keepLines w:val="0"/>
        <w:pageBreakBefore w:val="0"/>
        <w:widowControl/>
        <w:kinsoku/>
        <w:wordWrap/>
        <w:overflowPunct/>
        <w:topLinePunct w:val="0"/>
        <w:autoSpaceDE/>
        <w:autoSpaceDN/>
        <w:bidi w:val="0"/>
        <w:adjustRightInd/>
        <w:spacing w:line="578" w:lineRule="exact"/>
        <w:textAlignment w:val="auto"/>
        <w:rPr>
          <w:rFonts w:hint="default"/>
          <w:lang w:val="en-US" w:eastAsia="zh-CN"/>
        </w:rPr>
      </w:pPr>
    </w:p>
    <w:p>
      <w:pPr>
        <w:pStyle w:val="3"/>
        <w:rPr>
          <w:rFonts w:hint="default"/>
          <w:lang w:val="en-US" w:eastAsia="zh-CN"/>
        </w:rPr>
      </w:pPr>
    </w:p>
    <w:p>
      <w:pPr>
        <w:pageBreakBefore/>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pPr>
        <w:jc w:val="center"/>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普惠性民办幼儿园申报表</w:t>
      </w:r>
    </w:p>
    <w:tbl>
      <w:tblPr>
        <w:tblStyle w:val="7"/>
        <w:tblpPr w:leftFromText="180" w:rightFromText="180" w:vertAnchor="text" w:horzAnchor="page" w:tblpXSpec="center" w:tblpY="974"/>
        <w:tblOverlap w:val="never"/>
        <w:tblW w:w="91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757"/>
        <w:gridCol w:w="1330"/>
        <w:gridCol w:w="1313"/>
        <w:gridCol w:w="31"/>
        <w:gridCol w:w="1410"/>
        <w:gridCol w:w="849"/>
        <w:gridCol w:w="259"/>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jc w:val="center"/>
        </w:trPr>
        <w:tc>
          <w:tcPr>
            <w:tcW w:w="1179"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幼儿园名称 （盖章）</w:t>
            </w:r>
          </w:p>
        </w:tc>
        <w:tc>
          <w:tcPr>
            <w:tcW w:w="2087" w:type="dxa"/>
            <w:gridSpan w:val="2"/>
            <w:noWrap w:val="0"/>
            <w:vAlign w:val="center"/>
          </w:tcPr>
          <w:p>
            <w:pPr>
              <w:jc w:val="center"/>
              <w:rPr>
                <w:rFonts w:hint="default"/>
                <w:color w:val="auto"/>
                <w:sz w:val="21"/>
                <w:szCs w:val="21"/>
                <w:vertAlign w:val="baseline"/>
                <w:lang w:val="en-US" w:eastAsia="zh-CN"/>
              </w:rPr>
            </w:pPr>
          </w:p>
        </w:tc>
        <w:tc>
          <w:tcPr>
            <w:tcW w:w="1344" w:type="dxa"/>
            <w:gridSpan w:val="2"/>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办学许可证  编号</w:t>
            </w:r>
          </w:p>
        </w:tc>
        <w:tc>
          <w:tcPr>
            <w:tcW w:w="1410" w:type="dxa"/>
            <w:noWrap w:val="0"/>
            <w:vAlign w:val="center"/>
          </w:tcPr>
          <w:p>
            <w:pPr>
              <w:jc w:val="center"/>
              <w:rPr>
                <w:rFonts w:hint="default"/>
                <w:color w:val="auto"/>
                <w:sz w:val="21"/>
                <w:szCs w:val="21"/>
                <w:vertAlign w:val="baseline"/>
                <w:lang w:val="en-US" w:eastAsia="zh-CN"/>
              </w:rPr>
            </w:pPr>
          </w:p>
        </w:tc>
        <w:tc>
          <w:tcPr>
            <w:tcW w:w="1108" w:type="dxa"/>
            <w:gridSpan w:val="2"/>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单位登记证书编号</w:t>
            </w:r>
          </w:p>
        </w:tc>
        <w:tc>
          <w:tcPr>
            <w:tcW w:w="2040" w:type="dxa"/>
            <w:noWrap w:val="0"/>
            <w:vAlign w:val="center"/>
          </w:tcPr>
          <w:p>
            <w:pPr>
              <w:jc w:val="center"/>
              <w:rPr>
                <w:rFonts w:hint="default"/>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179"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所在社区/乡镇</w:t>
            </w:r>
          </w:p>
        </w:tc>
        <w:tc>
          <w:tcPr>
            <w:tcW w:w="2087" w:type="dxa"/>
            <w:gridSpan w:val="2"/>
            <w:noWrap w:val="0"/>
            <w:vAlign w:val="center"/>
          </w:tcPr>
          <w:p>
            <w:pPr>
              <w:jc w:val="center"/>
              <w:rPr>
                <w:rFonts w:hint="default"/>
                <w:color w:val="auto"/>
                <w:sz w:val="21"/>
                <w:szCs w:val="21"/>
                <w:vertAlign w:val="baseline"/>
                <w:lang w:val="en-US" w:eastAsia="zh-CN"/>
              </w:rPr>
            </w:pPr>
          </w:p>
        </w:tc>
        <w:tc>
          <w:tcPr>
            <w:tcW w:w="1344" w:type="dxa"/>
            <w:gridSpan w:val="2"/>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办学规模</w:t>
            </w:r>
          </w:p>
        </w:tc>
        <w:tc>
          <w:tcPr>
            <w:tcW w:w="4558" w:type="dxa"/>
            <w:gridSpan w:val="4"/>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班级数</w:t>
            </w:r>
            <w:r>
              <w:rPr>
                <w:rFonts w:hint="eastAsia"/>
                <w:color w:val="auto"/>
                <w:sz w:val="21"/>
                <w:szCs w:val="21"/>
                <w:u w:val="single"/>
                <w:vertAlign w:val="baseline"/>
                <w:lang w:val="en-US" w:eastAsia="zh-CN"/>
              </w:rPr>
              <w:t xml:space="preserve">        </w:t>
            </w:r>
            <w:r>
              <w:rPr>
                <w:rFonts w:hint="eastAsia"/>
                <w:color w:val="auto"/>
                <w:sz w:val="21"/>
                <w:szCs w:val="21"/>
                <w:vertAlign w:val="baseline"/>
                <w:lang w:val="en-US" w:eastAsia="zh-CN"/>
              </w:rPr>
              <w:t>个，在园幼儿</w:t>
            </w:r>
            <w:r>
              <w:rPr>
                <w:rFonts w:hint="eastAsia"/>
                <w:color w:val="auto"/>
                <w:sz w:val="21"/>
                <w:szCs w:val="21"/>
                <w:u w:val="single"/>
                <w:vertAlign w:val="baseline"/>
                <w:lang w:val="en-US" w:eastAsia="zh-CN"/>
              </w:rPr>
              <w:t xml:space="preserve">          </w:t>
            </w:r>
            <w:r>
              <w:rPr>
                <w:rFonts w:hint="eastAsia"/>
                <w:color w:val="auto"/>
                <w:sz w:val="21"/>
                <w:szCs w:val="21"/>
                <w:vertAlign w:val="baseli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179"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地址</w:t>
            </w:r>
          </w:p>
        </w:tc>
        <w:tc>
          <w:tcPr>
            <w:tcW w:w="7989" w:type="dxa"/>
            <w:gridSpan w:val="8"/>
            <w:noWrap w:val="0"/>
            <w:vAlign w:val="center"/>
          </w:tcPr>
          <w:p>
            <w:pPr>
              <w:jc w:val="both"/>
              <w:rPr>
                <w:rFonts w:hint="default"/>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jc w:val="center"/>
        </w:trPr>
        <w:tc>
          <w:tcPr>
            <w:tcW w:w="1179"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开班时间</w:t>
            </w:r>
          </w:p>
        </w:tc>
        <w:tc>
          <w:tcPr>
            <w:tcW w:w="2087" w:type="dxa"/>
            <w:gridSpan w:val="2"/>
            <w:noWrap w:val="0"/>
            <w:vAlign w:val="center"/>
          </w:tcPr>
          <w:p>
            <w:pPr>
              <w:jc w:val="center"/>
              <w:rPr>
                <w:rFonts w:hint="default"/>
                <w:color w:val="auto"/>
                <w:sz w:val="21"/>
                <w:szCs w:val="21"/>
                <w:vertAlign w:val="baseline"/>
                <w:lang w:val="en-US" w:eastAsia="zh-CN"/>
              </w:rPr>
            </w:pPr>
          </w:p>
        </w:tc>
        <w:tc>
          <w:tcPr>
            <w:tcW w:w="1344" w:type="dxa"/>
            <w:gridSpan w:val="2"/>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场所情况</w:t>
            </w:r>
          </w:p>
        </w:tc>
        <w:tc>
          <w:tcPr>
            <w:tcW w:w="4558" w:type="dxa"/>
            <w:gridSpan w:val="4"/>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占地面积</w:t>
            </w:r>
            <w:r>
              <w:rPr>
                <w:rFonts w:hint="eastAsia"/>
                <w:color w:val="auto"/>
                <w:sz w:val="21"/>
                <w:szCs w:val="21"/>
                <w:u w:val="single"/>
                <w:vertAlign w:val="baseline"/>
                <w:lang w:val="en-US" w:eastAsia="zh-CN"/>
              </w:rPr>
              <w:t xml:space="preserve">         </w:t>
            </w:r>
            <w:r>
              <w:rPr>
                <w:rFonts w:hint="eastAsia"/>
                <w:color w:val="auto"/>
                <w:sz w:val="21"/>
                <w:szCs w:val="21"/>
                <w:vertAlign w:val="baseline"/>
                <w:lang w:val="en-US" w:eastAsia="zh-CN"/>
              </w:rPr>
              <w:t>㎡，建筑面积</w:t>
            </w:r>
            <w:r>
              <w:rPr>
                <w:rFonts w:hint="eastAsia"/>
                <w:color w:val="auto"/>
                <w:sz w:val="21"/>
                <w:szCs w:val="21"/>
                <w:u w:val="single"/>
                <w:vertAlign w:val="baseline"/>
                <w:lang w:val="en-US" w:eastAsia="zh-CN"/>
              </w:rPr>
              <w:t xml:space="preserve">        </w:t>
            </w:r>
            <w:r>
              <w:rPr>
                <w:rFonts w:hint="eastAsia"/>
                <w:color w:val="auto"/>
                <w:sz w:val="21"/>
                <w:szCs w:val="21"/>
                <w:vertAlign w:val="baseline"/>
                <w:lang w:val="en-US" w:eastAsia="zh-CN"/>
              </w:rPr>
              <w:t>㎡，户外活动场所面积</w:t>
            </w:r>
            <w:r>
              <w:rPr>
                <w:rFonts w:hint="eastAsia"/>
                <w:color w:val="auto"/>
                <w:sz w:val="21"/>
                <w:szCs w:val="21"/>
                <w:u w:val="single"/>
                <w:vertAlign w:val="baseline"/>
                <w:lang w:val="en-US" w:eastAsia="zh-CN"/>
              </w:rPr>
              <w:t xml:space="preserve">        </w:t>
            </w:r>
            <w:r>
              <w:rPr>
                <w:rFonts w:hint="eastAsia"/>
                <w:color w:val="auto"/>
                <w:sz w:val="21"/>
                <w:szCs w:val="21"/>
                <w:vertAlign w:val="baseline"/>
                <w:lang w:val="en-US" w:eastAsia="zh-CN"/>
              </w:rPr>
              <w:t>㎡，绿化面积</w:t>
            </w:r>
            <w:r>
              <w:rPr>
                <w:rFonts w:hint="eastAsia"/>
                <w:color w:val="auto"/>
                <w:sz w:val="21"/>
                <w:szCs w:val="21"/>
                <w:u w:val="single"/>
                <w:vertAlign w:val="baseline"/>
                <w:lang w:val="en-US" w:eastAsia="zh-CN"/>
              </w:rPr>
              <w:t xml:space="preserve">        </w:t>
            </w:r>
            <w:r>
              <w:rPr>
                <w:rFonts w:hint="eastAsia"/>
                <w:color w:val="auto"/>
                <w:sz w:val="21"/>
                <w:szCs w:val="21"/>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9" w:hRule="atLeast"/>
          <w:jc w:val="center"/>
        </w:trPr>
        <w:tc>
          <w:tcPr>
            <w:tcW w:w="1179" w:type="dxa"/>
            <w:noWrap w:val="0"/>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园舍性质</w:t>
            </w:r>
          </w:p>
        </w:tc>
        <w:tc>
          <w:tcPr>
            <w:tcW w:w="2087" w:type="dxa"/>
            <w:gridSpan w:val="2"/>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sym w:font="Times New Roman" w:char="0000"/>
            </w:r>
            <w:r>
              <w:rPr>
                <w:rFonts w:hint="eastAsia"/>
                <w:color w:val="auto"/>
                <w:sz w:val="21"/>
                <w:szCs w:val="21"/>
                <w:vertAlign w:val="baseline"/>
                <w:lang w:val="en-US" w:eastAsia="zh-CN"/>
              </w:rPr>
              <w:t xml:space="preserve">国有    </w:t>
            </w:r>
            <w:r>
              <w:rPr>
                <w:rFonts w:hint="eastAsia"/>
                <w:color w:val="auto"/>
                <w:sz w:val="21"/>
                <w:szCs w:val="21"/>
                <w:vertAlign w:val="baseline"/>
                <w:lang w:val="en-US" w:eastAsia="zh-CN"/>
              </w:rPr>
              <w:sym w:font="Times New Roman" w:char="0000"/>
            </w:r>
            <w:r>
              <w:rPr>
                <w:rFonts w:hint="eastAsia"/>
                <w:color w:val="auto"/>
                <w:sz w:val="21"/>
                <w:szCs w:val="21"/>
                <w:vertAlign w:val="baseline"/>
                <w:lang w:val="en-US" w:eastAsia="zh-CN"/>
              </w:rPr>
              <w:t xml:space="preserve">集体     </w:t>
            </w:r>
            <w:r>
              <w:rPr>
                <w:rFonts w:hint="eastAsia"/>
                <w:color w:val="auto"/>
                <w:sz w:val="21"/>
                <w:szCs w:val="21"/>
                <w:vertAlign w:val="baseline"/>
                <w:lang w:val="en-US" w:eastAsia="zh-CN"/>
              </w:rPr>
              <w:sym w:font="Times New Roman" w:char="0000"/>
            </w:r>
            <w:r>
              <w:rPr>
                <w:rFonts w:hint="eastAsia"/>
                <w:color w:val="auto"/>
                <w:sz w:val="21"/>
                <w:szCs w:val="21"/>
                <w:vertAlign w:val="baseline"/>
                <w:lang w:val="en-US" w:eastAsia="zh-CN"/>
              </w:rPr>
              <w:t xml:space="preserve">租赁    </w:t>
            </w:r>
            <w:r>
              <w:rPr>
                <w:rFonts w:hint="eastAsia"/>
                <w:color w:val="auto"/>
                <w:sz w:val="21"/>
                <w:szCs w:val="21"/>
                <w:vertAlign w:val="baseline"/>
                <w:lang w:val="en-US" w:eastAsia="zh-CN"/>
              </w:rPr>
              <w:sym w:font="Times New Roman" w:char="0000"/>
            </w:r>
            <w:r>
              <w:rPr>
                <w:rFonts w:hint="eastAsia"/>
                <w:color w:val="auto"/>
                <w:sz w:val="21"/>
                <w:szCs w:val="21"/>
                <w:vertAlign w:val="baseline"/>
                <w:lang w:val="en-US" w:eastAsia="zh-CN"/>
              </w:rPr>
              <w:t xml:space="preserve">自有      </w:t>
            </w:r>
            <w:r>
              <w:rPr>
                <w:rFonts w:hint="eastAsia"/>
                <w:color w:val="auto"/>
                <w:sz w:val="21"/>
                <w:szCs w:val="21"/>
                <w:vertAlign w:val="baseline"/>
                <w:lang w:val="en-US" w:eastAsia="zh-CN"/>
              </w:rPr>
              <w:sym w:font="Times New Roman" w:char="0000"/>
            </w:r>
            <w:r>
              <w:rPr>
                <w:rFonts w:hint="eastAsia"/>
                <w:color w:val="auto"/>
                <w:sz w:val="21"/>
                <w:szCs w:val="21"/>
                <w:vertAlign w:val="baseline"/>
                <w:lang w:val="en-US" w:eastAsia="zh-CN"/>
              </w:rPr>
              <w:t>其他  （如为租赁，租期自年   月  日至  年    月  日）</w:t>
            </w:r>
          </w:p>
        </w:tc>
        <w:tc>
          <w:tcPr>
            <w:tcW w:w="1344" w:type="dxa"/>
            <w:gridSpan w:val="2"/>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教职工情况</w:t>
            </w:r>
          </w:p>
        </w:tc>
        <w:tc>
          <w:tcPr>
            <w:tcW w:w="4558" w:type="dxa"/>
            <w:gridSpan w:val="4"/>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现有教职工         人，其中专任教师</w:t>
            </w:r>
          </w:p>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 xml:space="preserve">       人；具有幼儿园教师资格证       人；同时持其它教师资格证与符合规定的幼儿园专业合格证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179" w:type="dxa"/>
            <w:vMerge w:val="restart"/>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幼儿园  等级</w:t>
            </w:r>
          </w:p>
        </w:tc>
        <w:tc>
          <w:tcPr>
            <w:tcW w:w="2087" w:type="dxa"/>
            <w:gridSpan w:val="2"/>
            <w:vMerge w:val="restart"/>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default"/>
                <w:color w:val="auto"/>
                <w:sz w:val="21"/>
                <w:szCs w:val="21"/>
                <w:vertAlign w:val="baseline"/>
                <w:lang w:val="en-US" w:eastAsia="zh-CN"/>
              </w:rPr>
            </w:pPr>
          </w:p>
        </w:tc>
        <w:tc>
          <w:tcPr>
            <w:tcW w:w="1344" w:type="dxa"/>
            <w:gridSpan w:val="2"/>
            <w:vMerge w:val="restart"/>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收费标准</w:t>
            </w:r>
          </w:p>
        </w:tc>
        <w:tc>
          <w:tcPr>
            <w:tcW w:w="4558" w:type="dxa"/>
            <w:gridSpan w:val="4"/>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保教费：        元/生·期，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179" w:type="dxa"/>
            <w:vMerge w:val="continue"/>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eastAsia"/>
                <w:color w:val="auto"/>
                <w:sz w:val="21"/>
                <w:szCs w:val="21"/>
                <w:vertAlign w:val="baseline"/>
                <w:lang w:val="en-US" w:eastAsia="zh-CN"/>
              </w:rPr>
            </w:pPr>
          </w:p>
        </w:tc>
        <w:tc>
          <w:tcPr>
            <w:tcW w:w="2087" w:type="dxa"/>
            <w:gridSpan w:val="2"/>
            <w:vMerge w:val="continue"/>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eastAsia"/>
                <w:color w:val="auto"/>
                <w:sz w:val="21"/>
                <w:szCs w:val="21"/>
                <w:vertAlign w:val="baseline"/>
                <w:lang w:val="en-US" w:eastAsia="zh-CN"/>
              </w:rPr>
            </w:pPr>
          </w:p>
        </w:tc>
        <w:tc>
          <w:tcPr>
            <w:tcW w:w="1344" w:type="dxa"/>
            <w:gridSpan w:val="2"/>
            <w:vMerge w:val="continue"/>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eastAsia"/>
                <w:color w:val="auto"/>
                <w:sz w:val="21"/>
                <w:szCs w:val="21"/>
                <w:vertAlign w:val="baseline"/>
                <w:lang w:val="en-US" w:eastAsia="zh-CN"/>
              </w:rPr>
            </w:pPr>
          </w:p>
        </w:tc>
        <w:tc>
          <w:tcPr>
            <w:tcW w:w="4558" w:type="dxa"/>
            <w:gridSpan w:val="4"/>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伙食费：        元/生·月，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79" w:type="dxa"/>
            <w:vMerge w:val="continue"/>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default"/>
                <w:color w:val="auto"/>
                <w:sz w:val="21"/>
                <w:szCs w:val="21"/>
                <w:vertAlign w:val="baseline"/>
                <w:lang w:val="en-US" w:eastAsia="zh-CN"/>
              </w:rPr>
            </w:pPr>
          </w:p>
        </w:tc>
        <w:tc>
          <w:tcPr>
            <w:tcW w:w="2087" w:type="dxa"/>
            <w:gridSpan w:val="2"/>
            <w:vMerge w:val="continue"/>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default"/>
                <w:color w:val="auto"/>
                <w:sz w:val="21"/>
                <w:szCs w:val="21"/>
                <w:vertAlign w:val="baseline"/>
                <w:lang w:val="en-US" w:eastAsia="zh-CN"/>
              </w:rPr>
            </w:pPr>
          </w:p>
        </w:tc>
        <w:tc>
          <w:tcPr>
            <w:tcW w:w="1344" w:type="dxa"/>
            <w:gridSpan w:val="2"/>
            <w:vMerge w:val="continue"/>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default"/>
                <w:color w:val="auto"/>
                <w:sz w:val="21"/>
                <w:szCs w:val="21"/>
                <w:vertAlign w:val="baseline"/>
                <w:lang w:val="en-US" w:eastAsia="zh-CN"/>
              </w:rPr>
            </w:pPr>
          </w:p>
        </w:tc>
        <w:tc>
          <w:tcPr>
            <w:tcW w:w="4558" w:type="dxa"/>
            <w:gridSpan w:val="4"/>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校车费：        元/生·月。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79" w:type="dxa"/>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法人代表</w:t>
            </w:r>
          </w:p>
        </w:tc>
        <w:tc>
          <w:tcPr>
            <w:tcW w:w="2087" w:type="dxa"/>
            <w:gridSpan w:val="2"/>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default"/>
                <w:color w:val="auto"/>
                <w:sz w:val="21"/>
                <w:szCs w:val="21"/>
                <w:vertAlign w:val="baseline"/>
                <w:lang w:val="en-US" w:eastAsia="zh-CN"/>
              </w:rPr>
            </w:pPr>
          </w:p>
        </w:tc>
        <w:tc>
          <w:tcPr>
            <w:tcW w:w="1344" w:type="dxa"/>
            <w:gridSpan w:val="2"/>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园长姓名</w:t>
            </w:r>
          </w:p>
        </w:tc>
        <w:tc>
          <w:tcPr>
            <w:tcW w:w="1410" w:type="dxa"/>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default"/>
                <w:color w:val="auto"/>
                <w:sz w:val="21"/>
                <w:szCs w:val="21"/>
                <w:vertAlign w:val="baseline"/>
                <w:lang w:val="en-US" w:eastAsia="zh-CN"/>
              </w:rPr>
            </w:pPr>
          </w:p>
        </w:tc>
        <w:tc>
          <w:tcPr>
            <w:tcW w:w="1108" w:type="dxa"/>
            <w:gridSpan w:val="2"/>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default"/>
                <w:color w:val="auto"/>
                <w:sz w:val="21"/>
                <w:szCs w:val="21"/>
                <w:vertAlign w:val="baseline"/>
                <w:lang w:val="en-US" w:eastAsia="zh-CN"/>
              </w:rPr>
            </w:pPr>
            <w:r>
              <w:rPr>
                <w:rFonts w:hint="eastAsia"/>
                <w:color w:val="auto"/>
                <w:sz w:val="21"/>
                <w:szCs w:val="21"/>
                <w:vertAlign w:val="baseline"/>
                <w:lang w:val="en-US" w:eastAsia="zh-CN"/>
              </w:rPr>
              <w:t>手机</w:t>
            </w:r>
          </w:p>
        </w:tc>
        <w:tc>
          <w:tcPr>
            <w:tcW w:w="2040" w:type="dxa"/>
            <w:noWrap w:val="0"/>
            <w:vAlign w:val="center"/>
          </w:tcPr>
          <w:p>
            <w:pPr>
              <w:keepNext w:val="0"/>
              <w:keepLines w:val="0"/>
              <w:pageBreakBefore w:val="0"/>
              <w:widowControl w:val="0"/>
              <w:tabs>
                <w:tab w:val="left" w:pos="1149"/>
              </w:tabs>
              <w:kinsoku/>
              <w:wordWrap/>
              <w:overflowPunct/>
              <w:topLinePunct w:val="0"/>
              <w:autoSpaceDE/>
              <w:autoSpaceDN/>
              <w:bidi w:val="0"/>
              <w:adjustRightInd/>
              <w:snapToGrid/>
              <w:spacing w:line="360" w:lineRule="exact"/>
              <w:jc w:val="left"/>
              <w:textAlignment w:val="auto"/>
              <w:rPr>
                <w:rFonts w:hint="default"/>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4" w:hRule="atLeast"/>
          <w:jc w:val="center"/>
        </w:trPr>
        <w:tc>
          <w:tcPr>
            <w:tcW w:w="1179" w:type="dxa"/>
            <w:noWrap w:val="0"/>
            <w:vAlign w:val="center"/>
          </w:tcPr>
          <w:p>
            <w:pPr>
              <w:jc w:val="center"/>
              <w:rPr>
                <w:rFonts w:hint="default"/>
                <w:color w:val="auto"/>
                <w:vertAlign w:val="baseline"/>
                <w:lang w:val="en-US" w:eastAsia="zh-CN"/>
              </w:rPr>
            </w:pPr>
            <w:r>
              <w:rPr>
                <w:rFonts w:hint="eastAsia"/>
                <w:color w:val="auto"/>
                <w:sz w:val="21"/>
                <w:szCs w:val="21"/>
                <w:vertAlign w:val="baseline"/>
                <w:lang w:val="en-US" w:eastAsia="zh-CN"/>
              </w:rPr>
              <w:t>证照情况</w:t>
            </w:r>
          </w:p>
        </w:tc>
        <w:tc>
          <w:tcPr>
            <w:tcW w:w="7989" w:type="dxa"/>
            <w:gridSpan w:val="8"/>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color w:val="auto"/>
                <w:vertAlign w:val="baseline"/>
                <w:lang w:val="en-US" w:eastAsia="zh-CN"/>
              </w:rPr>
            </w:pPr>
            <w:r>
              <w:rPr>
                <w:rFonts w:hint="eastAsia"/>
                <w:color w:val="auto"/>
                <w:sz w:val="21"/>
                <w:szCs w:val="21"/>
                <w:vertAlign w:val="baseline"/>
                <w:lang w:val="en-US" w:eastAsia="zh-CN"/>
              </w:rPr>
              <w:t>1.民办学校办学许可证：</w:t>
            </w:r>
            <w:r>
              <w:rPr>
                <w:rFonts w:hint="eastAsia"/>
                <w:color w:val="auto"/>
                <w:vertAlign w:val="baseline"/>
                <w:lang w:val="en-US" w:eastAsia="zh-CN"/>
              </w:rPr>
              <w:t xml:space="preserve">                </w:t>
            </w:r>
            <w:r>
              <w:rPr>
                <w:rFonts w:hint="eastAsia"/>
                <w:color w:val="auto"/>
                <w:sz w:val="21"/>
                <w:szCs w:val="21"/>
                <w:vertAlign w:val="baseline"/>
                <w:lang w:val="en-US" w:eastAsia="zh-CN"/>
              </w:rPr>
              <w:t>有</w:t>
            </w:r>
            <w:r>
              <w:rPr>
                <w:rFonts w:hint="eastAsia"/>
                <w:color w:val="auto"/>
                <w:sz w:val="21"/>
                <w:szCs w:val="21"/>
                <w:vertAlign w:val="baseline"/>
                <w:lang w:val="en-US" w:eastAsia="zh-CN"/>
              </w:rPr>
              <w:sym w:font="Wingdings 2" w:char="00A3"/>
            </w:r>
            <w:r>
              <w:rPr>
                <w:rFonts w:hint="eastAsia"/>
                <w:color w:val="auto"/>
                <w:sz w:val="21"/>
                <w:szCs w:val="21"/>
                <w:vertAlign w:val="baseline"/>
                <w:lang w:val="en-US" w:eastAsia="zh-CN"/>
              </w:rPr>
              <w:t xml:space="preserve">  </w:t>
            </w:r>
            <w:r>
              <w:rPr>
                <w:rFonts w:hint="eastAsia"/>
                <w:color w:val="auto"/>
                <w:vertAlign w:val="baseline"/>
                <w:lang w:val="en-US" w:eastAsia="zh-CN"/>
              </w:rPr>
              <w:t xml:space="preserve">  </w:t>
            </w:r>
            <w:r>
              <w:rPr>
                <w:rFonts w:hint="eastAsia"/>
                <w:color w:val="auto"/>
                <w:sz w:val="21"/>
                <w:szCs w:val="21"/>
                <w:vertAlign w:val="baseline"/>
                <w:lang w:val="en-US" w:eastAsia="zh-CN"/>
              </w:rPr>
              <w:t>无</w:t>
            </w:r>
            <w:r>
              <w:rPr>
                <w:rFonts w:hint="eastAsia"/>
                <w:color w:val="auto"/>
                <w:sz w:val="21"/>
                <w:szCs w:val="21"/>
                <w:vertAlign w:val="baseline"/>
                <w:lang w:val="en-US" w:eastAsia="zh-CN"/>
              </w:rPr>
              <w:sym w:font="Wingdings 2" w:char="00A3"/>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color w:val="auto"/>
                <w:vertAlign w:val="baseline"/>
                <w:lang w:val="en-US" w:eastAsia="zh-CN"/>
              </w:rPr>
            </w:pPr>
            <w:r>
              <w:rPr>
                <w:rFonts w:hint="eastAsia"/>
                <w:color w:val="auto"/>
                <w:sz w:val="21"/>
                <w:szCs w:val="21"/>
                <w:vertAlign w:val="baseline"/>
                <w:lang w:val="en-US" w:eastAsia="zh-CN"/>
              </w:rPr>
              <w:t>2.食品经营许可证：</w:t>
            </w:r>
            <w:r>
              <w:rPr>
                <w:rFonts w:hint="eastAsia"/>
                <w:color w:val="auto"/>
                <w:vertAlign w:val="baseline"/>
                <w:lang w:val="en-US" w:eastAsia="zh-CN"/>
              </w:rPr>
              <w:t xml:space="preserve">                  </w:t>
            </w:r>
            <w:r>
              <w:rPr>
                <w:rFonts w:hint="eastAsia"/>
                <w:color w:val="auto"/>
                <w:sz w:val="21"/>
                <w:szCs w:val="21"/>
                <w:vertAlign w:val="baseline"/>
                <w:lang w:val="en-US" w:eastAsia="zh-CN"/>
              </w:rPr>
              <w:t xml:space="preserve"> 有</w:t>
            </w:r>
            <w:r>
              <w:rPr>
                <w:rFonts w:hint="eastAsia"/>
                <w:color w:val="auto"/>
                <w:sz w:val="21"/>
                <w:szCs w:val="21"/>
                <w:vertAlign w:val="baseline"/>
                <w:lang w:val="en-US" w:eastAsia="zh-CN"/>
              </w:rPr>
              <w:sym w:font="Wingdings 2" w:char="00A3"/>
            </w:r>
            <w:r>
              <w:rPr>
                <w:rFonts w:hint="eastAsia"/>
                <w:color w:val="auto"/>
                <w:vertAlign w:val="baseline"/>
                <w:lang w:val="en-US" w:eastAsia="zh-CN"/>
              </w:rPr>
              <w:t xml:space="preserve">   </w:t>
            </w:r>
            <w:r>
              <w:rPr>
                <w:rFonts w:hint="eastAsia"/>
                <w:color w:val="auto"/>
                <w:sz w:val="21"/>
                <w:szCs w:val="21"/>
                <w:vertAlign w:val="baseline"/>
                <w:lang w:val="en-US" w:eastAsia="zh-CN"/>
              </w:rPr>
              <w:t>无</w:t>
            </w:r>
            <w:r>
              <w:rPr>
                <w:rFonts w:hint="eastAsia"/>
                <w:color w:val="auto"/>
                <w:sz w:val="21"/>
                <w:szCs w:val="21"/>
                <w:vertAlign w:val="baseline"/>
                <w:lang w:val="en-US" w:eastAsia="zh-CN"/>
              </w:rPr>
              <w:sym w:font="Wingdings 2" w:char="00A3"/>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color w:val="auto"/>
                <w:vertAlign w:val="baseline"/>
                <w:lang w:val="en-US" w:eastAsia="zh-CN"/>
              </w:rPr>
            </w:pPr>
            <w:r>
              <w:rPr>
                <w:rFonts w:hint="eastAsia"/>
                <w:color w:val="auto"/>
                <w:sz w:val="21"/>
                <w:szCs w:val="21"/>
                <w:vertAlign w:val="baseline"/>
                <w:lang w:val="en-US" w:eastAsia="zh-CN"/>
              </w:rPr>
              <w:t>3.卫生保健合格证（或卫生评价报告）：</w:t>
            </w:r>
            <w:r>
              <w:rPr>
                <w:rFonts w:hint="eastAsia"/>
                <w:color w:val="auto"/>
                <w:vertAlign w:val="baseline"/>
                <w:lang w:val="en-US" w:eastAsia="zh-CN"/>
              </w:rPr>
              <w:t xml:space="preserve">       </w:t>
            </w:r>
            <w:r>
              <w:rPr>
                <w:rFonts w:hint="eastAsia"/>
                <w:color w:val="auto"/>
                <w:sz w:val="21"/>
                <w:szCs w:val="21"/>
                <w:vertAlign w:val="baseline"/>
                <w:lang w:val="en-US" w:eastAsia="zh-CN"/>
              </w:rPr>
              <w:t>有</w:t>
            </w:r>
            <w:r>
              <w:rPr>
                <w:rFonts w:hint="eastAsia"/>
                <w:color w:val="auto"/>
                <w:sz w:val="21"/>
                <w:szCs w:val="21"/>
                <w:vertAlign w:val="baseline"/>
                <w:lang w:val="en-US" w:eastAsia="zh-CN"/>
              </w:rPr>
              <w:sym w:font="Wingdings 2" w:char="00A3"/>
            </w:r>
            <w:r>
              <w:rPr>
                <w:rFonts w:hint="eastAsia"/>
                <w:color w:val="auto"/>
                <w:sz w:val="21"/>
                <w:szCs w:val="21"/>
                <w:vertAlign w:val="baseline"/>
                <w:lang w:val="en-US" w:eastAsia="zh-CN"/>
              </w:rPr>
              <w:t xml:space="preserve"> </w:t>
            </w:r>
            <w:r>
              <w:rPr>
                <w:rFonts w:hint="eastAsia"/>
                <w:color w:val="auto"/>
                <w:vertAlign w:val="baseline"/>
                <w:lang w:val="en-US" w:eastAsia="zh-CN"/>
              </w:rPr>
              <w:t xml:space="preserve">  </w:t>
            </w:r>
            <w:r>
              <w:rPr>
                <w:rFonts w:hint="eastAsia"/>
                <w:color w:val="auto"/>
                <w:sz w:val="21"/>
                <w:szCs w:val="21"/>
                <w:vertAlign w:val="baseline"/>
                <w:lang w:val="en-US" w:eastAsia="zh-CN"/>
              </w:rPr>
              <w:t>无</w:t>
            </w:r>
            <w:r>
              <w:rPr>
                <w:rFonts w:hint="eastAsia"/>
                <w:color w:val="auto"/>
                <w:sz w:val="21"/>
                <w:szCs w:val="21"/>
                <w:vertAlign w:val="baseline"/>
                <w:lang w:val="en-US" w:eastAsia="zh-CN"/>
              </w:rPr>
              <w:sym w:font="Wingdings 2" w:char="00A3"/>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color w:val="auto"/>
                <w:vertAlign w:val="baseline"/>
                <w:lang w:val="en-US" w:eastAsia="zh-CN"/>
              </w:rPr>
            </w:pPr>
            <w:r>
              <w:rPr>
                <w:rFonts w:hint="eastAsia"/>
                <w:color w:val="auto"/>
                <w:sz w:val="21"/>
                <w:szCs w:val="21"/>
                <w:vertAlign w:val="baseline"/>
                <w:lang w:val="en-US" w:eastAsia="zh-CN"/>
              </w:rPr>
              <w:t>4.税务登记证：</w:t>
            </w:r>
            <w:r>
              <w:rPr>
                <w:rFonts w:hint="eastAsia"/>
                <w:color w:val="auto"/>
                <w:vertAlign w:val="baseline"/>
                <w:lang w:val="en-US" w:eastAsia="zh-CN"/>
              </w:rPr>
              <w:t xml:space="preserve">                    </w:t>
            </w:r>
            <w:r>
              <w:rPr>
                <w:rFonts w:hint="eastAsia"/>
                <w:color w:val="auto"/>
                <w:sz w:val="21"/>
                <w:szCs w:val="21"/>
                <w:vertAlign w:val="baseline"/>
                <w:lang w:val="en-US" w:eastAsia="zh-CN"/>
              </w:rPr>
              <w:t xml:space="preserve">  有</w:t>
            </w:r>
            <w:r>
              <w:rPr>
                <w:rFonts w:hint="eastAsia"/>
                <w:color w:val="auto"/>
                <w:sz w:val="21"/>
                <w:szCs w:val="21"/>
                <w:vertAlign w:val="baseline"/>
                <w:lang w:val="en-US" w:eastAsia="zh-CN"/>
              </w:rPr>
              <w:sym w:font="Wingdings 2" w:char="00A3"/>
            </w:r>
            <w:r>
              <w:rPr>
                <w:rFonts w:hint="eastAsia"/>
                <w:color w:val="auto"/>
                <w:vertAlign w:val="baseline"/>
                <w:lang w:val="en-US" w:eastAsia="zh-CN"/>
              </w:rPr>
              <w:t xml:space="preserve">   </w:t>
            </w:r>
            <w:r>
              <w:rPr>
                <w:rFonts w:hint="eastAsia"/>
                <w:color w:val="auto"/>
                <w:sz w:val="21"/>
                <w:szCs w:val="21"/>
                <w:vertAlign w:val="baseline"/>
                <w:lang w:val="en-US" w:eastAsia="zh-CN"/>
              </w:rPr>
              <w:t>无</w:t>
            </w:r>
            <w:r>
              <w:rPr>
                <w:rFonts w:hint="eastAsia"/>
                <w:color w:val="auto"/>
                <w:sz w:val="21"/>
                <w:szCs w:val="21"/>
                <w:vertAlign w:val="baseline"/>
                <w:lang w:val="en-US" w:eastAsia="zh-CN"/>
              </w:rPr>
              <w:sym w:font="Wingdings 2" w:char="00A3"/>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color w:val="auto"/>
                <w:vertAlign w:val="baseline"/>
                <w:lang w:val="en-US" w:eastAsia="zh-CN"/>
              </w:rPr>
            </w:pPr>
            <w:r>
              <w:rPr>
                <w:rFonts w:hint="eastAsia"/>
                <w:color w:val="auto"/>
                <w:sz w:val="21"/>
                <w:szCs w:val="21"/>
                <w:vertAlign w:val="baseline"/>
                <w:lang w:val="en-US" w:eastAsia="zh-CN"/>
              </w:rPr>
              <w:t>5.消防验收合格意见书：</w:t>
            </w:r>
            <w:r>
              <w:rPr>
                <w:rFonts w:hint="eastAsia"/>
                <w:color w:val="auto"/>
                <w:vertAlign w:val="baseline"/>
                <w:lang w:val="en-US" w:eastAsia="zh-CN"/>
              </w:rPr>
              <w:t xml:space="preserve">                </w:t>
            </w:r>
            <w:r>
              <w:rPr>
                <w:rFonts w:hint="eastAsia"/>
                <w:color w:val="auto"/>
                <w:sz w:val="21"/>
                <w:szCs w:val="21"/>
                <w:vertAlign w:val="baseline"/>
                <w:lang w:val="en-US" w:eastAsia="zh-CN"/>
              </w:rPr>
              <w:t>有</w:t>
            </w:r>
            <w:r>
              <w:rPr>
                <w:rFonts w:hint="eastAsia"/>
                <w:color w:val="auto"/>
                <w:sz w:val="21"/>
                <w:szCs w:val="21"/>
                <w:vertAlign w:val="baseline"/>
                <w:lang w:val="en-US" w:eastAsia="zh-CN"/>
              </w:rPr>
              <w:sym w:font="Wingdings 2" w:char="00A3"/>
            </w:r>
            <w:r>
              <w:rPr>
                <w:rFonts w:hint="eastAsia"/>
                <w:color w:val="auto"/>
                <w:sz w:val="21"/>
                <w:szCs w:val="21"/>
                <w:vertAlign w:val="baseline"/>
                <w:lang w:val="en-US" w:eastAsia="zh-CN"/>
              </w:rPr>
              <w:t xml:space="preserve"> </w:t>
            </w:r>
            <w:r>
              <w:rPr>
                <w:rFonts w:hint="eastAsia"/>
                <w:color w:val="auto"/>
                <w:vertAlign w:val="baseline"/>
                <w:lang w:val="en-US" w:eastAsia="zh-CN"/>
              </w:rPr>
              <w:t xml:space="preserve">  </w:t>
            </w:r>
            <w:r>
              <w:rPr>
                <w:rFonts w:hint="eastAsia"/>
                <w:color w:val="auto"/>
                <w:sz w:val="21"/>
                <w:szCs w:val="21"/>
                <w:vertAlign w:val="baseline"/>
                <w:lang w:val="en-US" w:eastAsia="zh-CN"/>
              </w:rPr>
              <w:t>无</w:t>
            </w:r>
            <w:r>
              <w:rPr>
                <w:rFonts w:hint="eastAsia"/>
                <w:color w:val="auto"/>
                <w:sz w:val="21"/>
                <w:szCs w:val="21"/>
                <w:vertAlign w:val="baseline"/>
                <w:lang w:val="en-US" w:eastAsia="zh-CN"/>
              </w:rPr>
              <w:sym w:font="Wingdings 2" w:char="00A3"/>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color w:val="auto"/>
                <w:vertAlign w:val="baseline"/>
                <w:lang w:val="en-US" w:eastAsia="zh-CN"/>
              </w:rPr>
            </w:pPr>
            <w:r>
              <w:rPr>
                <w:rFonts w:hint="eastAsia"/>
                <w:b w:val="0"/>
                <w:bCs w:val="0"/>
                <w:color w:val="auto"/>
                <w:sz w:val="21"/>
                <w:szCs w:val="21"/>
                <w:vertAlign w:val="baseline"/>
                <w:lang w:val="en-US" w:eastAsia="zh-CN"/>
              </w:rPr>
              <w:t>6.教育部门要求提供的其他材料：</w:t>
            </w:r>
            <w:r>
              <w:rPr>
                <w:rFonts w:hint="eastAsia"/>
                <w:b w:val="0"/>
                <w:bCs w:val="0"/>
                <w:color w:val="auto"/>
                <w:vertAlign w:val="baseline"/>
                <w:lang w:val="en-US" w:eastAsia="zh-CN"/>
              </w:rPr>
              <w:t xml:space="preserve"> </w:t>
            </w:r>
            <w:r>
              <w:rPr>
                <w:rFonts w:hint="eastAsia"/>
                <w:color w:val="auto"/>
                <w:vertAlign w:val="baseline"/>
                <w:lang w:val="en-US" w:eastAsia="zh-CN"/>
              </w:rPr>
              <w:t xml:space="preserve">          </w:t>
            </w:r>
            <w:r>
              <w:rPr>
                <w:rFonts w:hint="eastAsia" w:ascii="仿宋_GB2312" w:hAnsi="仿宋_GB2312" w:eastAsia="仿宋_GB2312" w:cs="仿宋_GB2312"/>
                <w:color w:val="auto"/>
                <w:sz w:val="21"/>
                <w:szCs w:val="21"/>
                <w:vertAlign w:val="baseline"/>
                <w:lang w:val="en-US" w:eastAsia="zh-CN"/>
              </w:rPr>
              <w:t>有</w:t>
            </w:r>
            <w:r>
              <w:rPr>
                <w:rFonts w:hint="eastAsia" w:ascii="仿宋_GB2312" w:hAnsi="仿宋_GB2312" w:eastAsia="仿宋_GB2312" w:cs="仿宋_GB2312"/>
                <w:color w:val="auto"/>
                <w:sz w:val="21"/>
                <w:szCs w:val="21"/>
                <w:vertAlign w:val="baseline"/>
                <w:lang w:val="en-US" w:eastAsia="zh-CN"/>
              </w:rPr>
              <w:sym w:font="Wingdings 2" w:char="00A3"/>
            </w:r>
            <w:r>
              <w:rPr>
                <w:rFonts w:hint="eastAsia" w:ascii="仿宋_GB2312" w:hAnsi="仿宋_GB2312" w:eastAsia="仿宋_GB2312" w:cs="仿宋_GB2312"/>
                <w:color w:val="auto"/>
                <w:sz w:val="21"/>
                <w:szCs w:val="21"/>
                <w:vertAlign w:val="baseline"/>
                <w:lang w:val="en-US" w:eastAsia="zh-CN"/>
              </w:rPr>
              <w:t xml:space="preserve">    无</w:t>
            </w:r>
            <w:r>
              <w:rPr>
                <w:rFonts w:hint="eastAsia" w:ascii="仿宋_GB2312" w:hAnsi="仿宋_GB2312" w:eastAsia="仿宋_GB2312" w:cs="仿宋_GB2312"/>
                <w:color w:val="auto"/>
                <w:sz w:val="21"/>
                <w:szCs w:val="21"/>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jc w:val="center"/>
        </w:trPr>
        <w:tc>
          <w:tcPr>
            <w:tcW w:w="1936" w:type="dxa"/>
            <w:gridSpan w:val="2"/>
            <w:noWrap w:val="0"/>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一年内区级以上（含区级）通报批评或处罚</w:t>
            </w:r>
          </w:p>
        </w:tc>
        <w:tc>
          <w:tcPr>
            <w:tcW w:w="2643"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b/>
                <w:bCs/>
                <w:color w:val="auto"/>
                <w:sz w:val="21"/>
                <w:szCs w:val="21"/>
                <w:vertAlign w:val="baseline"/>
                <w:lang w:val="en-US" w:eastAsia="zh-CN"/>
              </w:rPr>
            </w:pPr>
            <w:r>
              <w:rPr>
                <w:rFonts w:hint="eastAsia"/>
                <w:b w:val="0"/>
                <w:bCs w:val="0"/>
                <w:color w:val="auto"/>
                <w:sz w:val="21"/>
                <w:szCs w:val="21"/>
                <w:vertAlign w:val="baseline"/>
                <w:lang w:val="en-US" w:eastAsia="zh-CN"/>
              </w:rPr>
              <w:t xml:space="preserve">     </w:t>
            </w:r>
            <w:r>
              <w:rPr>
                <w:rFonts w:hint="eastAsia"/>
                <w:b w:val="0"/>
                <w:bCs w:val="0"/>
                <w:color w:val="auto"/>
                <w:sz w:val="21"/>
                <w:szCs w:val="21"/>
                <w:vertAlign w:val="baseline"/>
                <w:lang w:val="en-US" w:eastAsia="zh-CN"/>
              </w:rPr>
              <w:sym w:font="Wingdings 2" w:char="00A3"/>
            </w:r>
            <w:r>
              <w:rPr>
                <w:rFonts w:hint="eastAsia"/>
                <w:b w:val="0"/>
                <w:bCs w:val="0"/>
                <w:color w:val="auto"/>
                <w:sz w:val="21"/>
                <w:szCs w:val="21"/>
                <w:vertAlign w:val="baseline"/>
                <w:lang w:val="en-US" w:eastAsia="zh-CN"/>
              </w:rPr>
              <w:t xml:space="preserve">有     </w:t>
            </w:r>
            <w:r>
              <w:rPr>
                <w:rFonts w:hint="eastAsia"/>
                <w:b w:val="0"/>
                <w:bCs w:val="0"/>
                <w:color w:val="auto"/>
                <w:sz w:val="21"/>
                <w:szCs w:val="21"/>
                <w:vertAlign w:val="baseline"/>
                <w:lang w:val="en-US" w:eastAsia="zh-CN"/>
              </w:rPr>
              <w:sym w:font="Wingdings 2" w:char="00A3"/>
            </w:r>
            <w:r>
              <w:rPr>
                <w:rFonts w:hint="eastAsia"/>
                <w:b w:val="0"/>
                <w:bCs w:val="0"/>
                <w:color w:val="auto"/>
                <w:sz w:val="21"/>
                <w:szCs w:val="21"/>
                <w:vertAlign w:val="baseline"/>
                <w:lang w:val="en-US" w:eastAsia="zh-CN"/>
              </w:rPr>
              <w:t>无</w:t>
            </w:r>
          </w:p>
        </w:tc>
        <w:tc>
          <w:tcPr>
            <w:tcW w:w="229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b/>
                <w:bCs/>
                <w:color w:val="auto"/>
                <w:sz w:val="21"/>
                <w:szCs w:val="21"/>
                <w:vertAlign w:val="baseline"/>
                <w:lang w:val="en-US" w:eastAsia="zh-CN"/>
              </w:rPr>
            </w:pPr>
            <w:r>
              <w:rPr>
                <w:rFonts w:hint="eastAsia"/>
                <w:color w:val="auto"/>
                <w:sz w:val="21"/>
                <w:szCs w:val="21"/>
                <w:vertAlign w:val="baseline"/>
                <w:lang w:val="en-US" w:eastAsia="zh-CN"/>
              </w:rPr>
              <w:t>上一年度检查合格</w:t>
            </w:r>
          </w:p>
        </w:tc>
        <w:tc>
          <w:tcPr>
            <w:tcW w:w="229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b/>
                <w:bCs/>
                <w:color w:val="auto"/>
                <w:sz w:val="21"/>
                <w:szCs w:val="21"/>
                <w:vertAlign w:val="baseline"/>
                <w:lang w:val="en-US" w:eastAsia="zh-CN"/>
              </w:rPr>
            </w:pPr>
            <w:r>
              <w:rPr>
                <w:rFonts w:hint="eastAsia"/>
                <w:b w:val="0"/>
                <w:bCs w:val="0"/>
                <w:color w:val="auto"/>
                <w:sz w:val="21"/>
                <w:szCs w:val="21"/>
                <w:vertAlign w:val="baseline"/>
                <w:lang w:val="en-US" w:eastAsia="zh-CN"/>
              </w:rPr>
              <w:t xml:space="preserve">    </w:t>
            </w:r>
            <w:r>
              <w:rPr>
                <w:rFonts w:hint="eastAsia"/>
                <w:b w:val="0"/>
                <w:bCs w:val="0"/>
                <w:color w:val="auto"/>
                <w:sz w:val="21"/>
                <w:szCs w:val="21"/>
                <w:vertAlign w:val="baseline"/>
                <w:lang w:val="en-US" w:eastAsia="zh-CN"/>
              </w:rPr>
              <w:sym w:font="Wingdings 2" w:char="00A3"/>
            </w:r>
            <w:r>
              <w:rPr>
                <w:rFonts w:hint="eastAsia"/>
                <w:b w:val="0"/>
                <w:bCs w:val="0"/>
                <w:color w:val="auto"/>
                <w:sz w:val="21"/>
                <w:szCs w:val="21"/>
                <w:vertAlign w:val="baseline"/>
                <w:lang w:val="en-US" w:eastAsia="zh-CN"/>
              </w:rPr>
              <w:t xml:space="preserve">有     </w:t>
            </w:r>
            <w:r>
              <w:rPr>
                <w:rFonts w:hint="eastAsia"/>
                <w:b w:val="0"/>
                <w:bCs w:val="0"/>
                <w:color w:val="auto"/>
                <w:sz w:val="21"/>
                <w:szCs w:val="21"/>
                <w:vertAlign w:val="baseline"/>
                <w:lang w:val="en-US" w:eastAsia="zh-CN"/>
              </w:rPr>
              <w:sym w:font="Wingdings 2" w:char="00A3"/>
            </w:r>
            <w:r>
              <w:rPr>
                <w:rFonts w:hint="eastAsia"/>
                <w:b w:val="0"/>
                <w:bCs w:val="0"/>
                <w:color w:val="auto"/>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1936" w:type="dxa"/>
            <w:gridSpan w:val="2"/>
            <w:noWrap w:val="0"/>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自申报之日起前两年内安全责任事故</w:t>
            </w:r>
          </w:p>
        </w:tc>
        <w:tc>
          <w:tcPr>
            <w:tcW w:w="2643"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 xml:space="preserve">     </w:t>
            </w:r>
            <w:r>
              <w:rPr>
                <w:rFonts w:hint="eastAsia"/>
                <w:b w:val="0"/>
                <w:bCs w:val="0"/>
                <w:color w:val="auto"/>
                <w:sz w:val="21"/>
                <w:szCs w:val="21"/>
                <w:vertAlign w:val="baseline"/>
                <w:lang w:val="en-US" w:eastAsia="zh-CN"/>
              </w:rPr>
              <w:sym w:font="Wingdings 2" w:char="00A3"/>
            </w:r>
            <w:r>
              <w:rPr>
                <w:rFonts w:hint="eastAsia"/>
                <w:b w:val="0"/>
                <w:bCs w:val="0"/>
                <w:color w:val="auto"/>
                <w:sz w:val="21"/>
                <w:szCs w:val="21"/>
                <w:vertAlign w:val="baseline"/>
                <w:lang w:val="en-US" w:eastAsia="zh-CN"/>
              </w:rPr>
              <w:t xml:space="preserve">有     </w:t>
            </w:r>
            <w:r>
              <w:rPr>
                <w:rFonts w:hint="eastAsia"/>
                <w:b w:val="0"/>
                <w:bCs w:val="0"/>
                <w:color w:val="auto"/>
                <w:sz w:val="21"/>
                <w:szCs w:val="21"/>
                <w:vertAlign w:val="baseline"/>
                <w:lang w:val="en-US" w:eastAsia="zh-CN"/>
              </w:rPr>
              <w:sym w:font="Wingdings 2" w:char="00A3"/>
            </w:r>
            <w:r>
              <w:rPr>
                <w:rFonts w:hint="eastAsia"/>
                <w:b w:val="0"/>
                <w:bCs w:val="0"/>
                <w:color w:val="auto"/>
                <w:sz w:val="21"/>
                <w:szCs w:val="21"/>
                <w:vertAlign w:val="baseline"/>
                <w:lang w:val="en-US" w:eastAsia="zh-CN"/>
              </w:rPr>
              <w:t>无</w:t>
            </w:r>
          </w:p>
        </w:tc>
        <w:tc>
          <w:tcPr>
            <w:tcW w:w="229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乱收费行为</w:t>
            </w:r>
          </w:p>
        </w:tc>
        <w:tc>
          <w:tcPr>
            <w:tcW w:w="229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 xml:space="preserve">    </w:t>
            </w:r>
            <w:r>
              <w:rPr>
                <w:rFonts w:hint="eastAsia"/>
                <w:b w:val="0"/>
                <w:bCs w:val="0"/>
                <w:color w:val="auto"/>
                <w:sz w:val="21"/>
                <w:szCs w:val="21"/>
                <w:vertAlign w:val="baseline"/>
                <w:lang w:val="en-US" w:eastAsia="zh-CN"/>
              </w:rPr>
              <w:sym w:font="Wingdings 2" w:char="00A3"/>
            </w:r>
            <w:r>
              <w:rPr>
                <w:rFonts w:hint="eastAsia"/>
                <w:b w:val="0"/>
                <w:bCs w:val="0"/>
                <w:color w:val="auto"/>
                <w:sz w:val="21"/>
                <w:szCs w:val="21"/>
                <w:vertAlign w:val="baseline"/>
                <w:lang w:val="en-US" w:eastAsia="zh-CN"/>
              </w:rPr>
              <w:t xml:space="preserve">有     </w:t>
            </w:r>
            <w:r>
              <w:rPr>
                <w:rFonts w:hint="eastAsia"/>
                <w:b w:val="0"/>
                <w:bCs w:val="0"/>
                <w:color w:val="auto"/>
                <w:sz w:val="21"/>
                <w:szCs w:val="21"/>
                <w:vertAlign w:val="baseline"/>
                <w:lang w:val="en-US" w:eastAsia="zh-CN"/>
              </w:rPr>
              <w:sym w:font="Wingdings 2" w:char="00A3"/>
            </w:r>
            <w:r>
              <w:rPr>
                <w:rFonts w:hint="eastAsia"/>
                <w:b w:val="0"/>
                <w:bCs w:val="0"/>
                <w:color w:val="auto"/>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4" w:hRule="atLeast"/>
          <w:jc w:val="center"/>
        </w:trPr>
        <w:tc>
          <w:tcPr>
            <w:tcW w:w="1936" w:type="dxa"/>
            <w:gridSpan w:val="2"/>
            <w:noWrap w:val="0"/>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依法与所有教职工签订劳动合同（教师聘用合同）</w:t>
            </w:r>
          </w:p>
        </w:tc>
        <w:tc>
          <w:tcPr>
            <w:tcW w:w="2643"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 xml:space="preserve">     </w:t>
            </w:r>
            <w:r>
              <w:rPr>
                <w:rFonts w:hint="eastAsia"/>
                <w:b w:val="0"/>
                <w:bCs w:val="0"/>
                <w:color w:val="auto"/>
                <w:sz w:val="21"/>
                <w:szCs w:val="21"/>
                <w:vertAlign w:val="baseline"/>
                <w:lang w:val="en-US" w:eastAsia="zh-CN"/>
              </w:rPr>
              <w:sym w:font="Wingdings 2" w:char="00A3"/>
            </w:r>
            <w:r>
              <w:rPr>
                <w:rFonts w:hint="eastAsia"/>
                <w:b w:val="0"/>
                <w:bCs w:val="0"/>
                <w:color w:val="auto"/>
                <w:sz w:val="21"/>
                <w:szCs w:val="21"/>
                <w:vertAlign w:val="baseline"/>
                <w:lang w:val="en-US" w:eastAsia="zh-CN"/>
              </w:rPr>
              <w:t xml:space="preserve">有     </w:t>
            </w:r>
            <w:r>
              <w:rPr>
                <w:rFonts w:hint="eastAsia"/>
                <w:b w:val="0"/>
                <w:bCs w:val="0"/>
                <w:color w:val="auto"/>
                <w:sz w:val="21"/>
                <w:szCs w:val="21"/>
                <w:vertAlign w:val="baseline"/>
                <w:lang w:val="en-US" w:eastAsia="zh-CN"/>
              </w:rPr>
              <w:sym w:font="Wingdings 2" w:char="00A3"/>
            </w:r>
            <w:r>
              <w:rPr>
                <w:rFonts w:hint="eastAsia"/>
                <w:b w:val="0"/>
                <w:bCs w:val="0"/>
                <w:color w:val="auto"/>
                <w:sz w:val="21"/>
                <w:szCs w:val="21"/>
                <w:vertAlign w:val="baseline"/>
                <w:lang w:val="en-US" w:eastAsia="zh-CN"/>
              </w:rPr>
              <w:t>无</w:t>
            </w:r>
          </w:p>
        </w:tc>
        <w:tc>
          <w:tcPr>
            <w:tcW w:w="229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color w:val="auto"/>
                <w:sz w:val="21"/>
                <w:szCs w:val="21"/>
                <w:vertAlign w:val="baseline"/>
                <w:lang w:val="en-US" w:eastAsia="zh-CN"/>
              </w:rPr>
            </w:pPr>
            <w:r>
              <w:rPr>
                <w:rFonts w:hint="eastAsia"/>
                <w:color w:val="auto"/>
                <w:sz w:val="21"/>
                <w:szCs w:val="21"/>
                <w:vertAlign w:val="baseline"/>
                <w:lang w:val="en-US" w:eastAsia="zh-CN"/>
              </w:rPr>
              <w:t>为教职工缴纳“五险”</w:t>
            </w:r>
          </w:p>
        </w:tc>
        <w:tc>
          <w:tcPr>
            <w:tcW w:w="2299"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b w:val="0"/>
                <w:bCs w:val="0"/>
                <w:color w:val="auto"/>
                <w:sz w:val="21"/>
                <w:szCs w:val="21"/>
                <w:vertAlign w:val="baseline"/>
                <w:lang w:val="en-US" w:eastAsia="zh-CN"/>
              </w:rPr>
            </w:pPr>
            <w:r>
              <w:rPr>
                <w:rFonts w:hint="eastAsia"/>
                <w:b w:val="0"/>
                <w:bCs w:val="0"/>
                <w:color w:val="auto"/>
                <w:sz w:val="21"/>
                <w:szCs w:val="21"/>
                <w:vertAlign w:val="baseline"/>
                <w:lang w:val="en-US" w:eastAsia="zh-CN"/>
              </w:rPr>
              <w:t xml:space="preserve">    </w:t>
            </w:r>
            <w:r>
              <w:rPr>
                <w:rFonts w:hint="eastAsia"/>
                <w:b w:val="0"/>
                <w:bCs w:val="0"/>
                <w:color w:val="auto"/>
                <w:sz w:val="21"/>
                <w:szCs w:val="21"/>
                <w:vertAlign w:val="baseline"/>
                <w:lang w:val="en-US" w:eastAsia="zh-CN"/>
              </w:rPr>
              <w:sym w:font="Wingdings 2" w:char="00A3"/>
            </w:r>
            <w:r>
              <w:rPr>
                <w:rFonts w:hint="eastAsia"/>
                <w:b w:val="0"/>
                <w:bCs w:val="0"/>
                <w:color w:val="auto"/>
                <w:sz w:val="21"/>
                <w:szCs w:val="21"/>
                <w:vertAlign w:val="baseline"/>
                <w:lang w:val="en-US" w:eastAsia="zh-CN"/>
              </w:rPr>
              <w:t xml:space="preserve">有     </w:t>
            </w:r>
            <w:r>
              <w:rPr>
                <w:rFonts w:hint="eastAsia"/>
                <w:b w:val="0"/>
                <w:bCs w:val="0"/>
                <w:color w:val="auto"/>
                <w:sz w:val="21"/>
                <w:szCs w:val="21"/>
                <w:vertAlign w:val="baseline"/>
                <w:lang w:val="en-US" w:eastAsia="zh-CN"/>
              </w:rPr>
              <w:sym w:font="Wingdings 2" w:char="00A3"/>
            </w:r>
            <w:r>
              <w:rPr>
                <w:rFonts w:hint="eastAsia"/>
                <w:b w:val="0"/>
                <w:bCs w:val="0"/>
                <w:color w:val="auto"/>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4" w:hRule="atLeast"/>
          <w:jc w:val="center"/>
        </w:trPr>
        <w:tc>
          <w:tcPr>
            <w:tcW w:w="1936" w:type="dxa"/>
            <w:gridSpan w:val="2"/>
            <w:noWrap w:val="0"/>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办园情况说明</w:t>
            </w:r>
          </w:p>
        </w:tc>
        <w:tc>
          <w:tcPr>
            <w:tcW w:w="7232" w:type="dxa"/>
            <w:gridSpan w:val="7"/>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（由幼儿园对照条件简述1500字左右）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4" w:hRule="atLeast"/>
          <w:jc w:val="center"/>
        </w:trPr>
        <w:tc>
          <w:tcPr>
            <w:tcW w:w="1936" w:type="dxa"/>
            <w:gridSpan w:val="2"/>
            <w:noWrap w:val="0"/>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教育行政部门意见</w:t>
            </w:r>
          </w:p>
        </w:tc>
        <w:tc>
          <w:tcPr>
            <w:tcW w:w="7232" w:type="dxa"/>
            <w:gridSpan w:val="7"/>
            <w:noWrap w:val="0"/>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 xml:space="preserve">                                                   （盖章）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b w:val="0"/>
                <w:bCs w:val="0"/>
                <w:color w:val="auto"/>
                <w:sz w:val="21"/>
                <w:szCs w:val="21"/>
                <w:vertAlign w:val="baseline"/>
                <w:lang w:val="en-US" w:eastAsia="zh-CN"/>
              </w:rPr>
            </w:pPr>
            <w:r>
              <w:rPr>
                <w:rFonts w:hint="eastAsia"/>
                <w:b w:val="0"/>
                <w:bCs w:val="0"/>
                <w:color w:val="auto"/>
                <w:sz w:val="21"/>
                <w:szCs w:val="21"/>
                <w:vertAlign w:val="baseline"/>
                <w:lang w:val="en-US" w:eastAsia="zh-CN"/>
              </w:rPr>
              <w:t xml:space="preserve">                                            年     月     日</w:t>
            </w:r>
          </w:p>
        </w:tc>
      </w:tr>
    </w:tbl>
    <w:p>
      <w:pPr>
        <w:rPr>
          <w:rFonts w:hint="eastAsia" w:ascii="黑体" w:hAnsi="黑体" w:eastAsia="黑体" w:cs="黑体"/>
          <w:sz w:val="32"/>
          <w:szCs w:val="32"/>
          <w:lang w:val="en-US" w:eastAsia="zh-CN"/>
        </w:rPr>
      </w:pPr>
    </w:p>
    <w:p>
      <w:pPr>
        <w:adjustRightInd w:val="0"/>
        <w:snapToGrid w:val="0"/>
        <w:spacing w:line="360" w:lineRule="auto"/>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before="156" w:beforeLines="50" w:after="156" w:afterLines="50" w:line="578"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auto"/>
          <w:sz w:val="44"/>
          <w:szCs w:val="44"/>
          <w:lang w:eastAsia="zh-CN"/>
        </w:rPr>
        <w:t>普惠性民办幼儿园认定申报</w:t>
      </w:r>
      <w:r>
        <w:rPr>
          <w:rFonts w:hint="eastAsia" w:ascii="方正小标宋_GBK" w:hAnsi="方正小标宋_GBK" w:eastAsia="方正小标宋_GBK" w:cs="方正小标宋_GBK"/>
          <w:color w:val="000000"/>
          <w:sz w:val="44"/>
          <w:szCs w:val="44"/>
          <w:lang w:val="en-US" w:eastAsia="zh-CN"/>
        </w:rPr>
        <w:t>不予/予以</w:t>
      </w:r>
    </w:p>
    <w:p>
      <w:pPr>
        <w:keepNext w:val="0"/>
        <w:keepLines w:val="0"/>
        <w:pageBreakBefore w:val="0"/>
        <w:widowControl w:val="0"/>
        <w:kinsoku/>
        <w:wordWrap/>
        <w:overflowPunct/>
        <w:topLinePunct w:val="0"/>
        <w:autoSpaceDE/>
        <w:autoSpaceDN/>
        <w:bidi w:val="0"/>
        <w:adjustRightInd/>
        <w:snapToGrid/>
        <w:spacing w:before="156" w:beforeLines="50" w:after="156" w:afterLines="50" w:line="578"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受理告知书</w:t>
      </w:r>
    </w:p>
    <w:p>
      <w:pPr>
        <w:pStyle w:val="3"/>
        <w:ind w:firstLine="0" w:firstLine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p>
    <w:p>
      <w:pPr>
        <w:pStyle w:val="3"/>
        <w:ind w:firstLine="640" w:firstLineChars="0"/>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sz w:val="32"/>
          <w:szCs w:val="32"/>
          <w:lang w:val="en-US" w:eastAsia="zh-CN"/>
        </w:rPr>
        <w:t>经我局审查，你单位提交的材料（不）符合规定，我局依据</w:t>
      </w:r>
      <w:r>
        <w:rPr>
          <w:rFonts w:hint="eastAsia" w:ascii="仿宋_GB2312" w:hAnsi="仿宋_GB2312" w:eastAsia="仿宋_GB2312" w:cs="仿宋_GB2312"/>
          <w:color w:val="000000"/>
          <w:kern w:val="2"/>
          <w:sz w:val="32"/>
          <w:szCs w:val="32"/>
        </w:rPr>
        <w:t>《三亚市普惠性民办幼儿园认定、奖补和管理暂行办法》第</w:t>
      </w:r>
      <w:r>
        <w:rPr>
          <w:rFonts w:hint="eastAsia" w:ascii="仿宋_GB2312" w:hAnsi="仿宋_GB2312" w:eastAsia="仿宋_GB2312" w:cs="仿宋_GB2312"/>
          <w:color w:val="000000"/>
          <w:kern w:val="2"/>
          <w:sz w:val="32"/>
          <w:szCs w:val="32"/>
          <w:lang w:eastAsia="zh-CN"/>
        </w:rPr>
        <w:t>十一</w:t>
      </w:r>
      <w:r>
        <w:rPr>
          <w:rFonts w:hint="eastAsia" w:ascii="仿宋_GB2312" w:hAnsi="仿宋_GB2312" w:eastAsia="仿宋_GB2312" w:cs="仿宋_GB2312"/>
          <w:color w:val="000000"/>
          <w:kern w:val="2"/>
          <w:sz w:val="32"/>
          <w:szCs w:val="32"/>
        </w:rPr>
        <w:t>条</w:t>
      </w:r>
      <w:r>
        <w:rPr>
          <w:rFonts w:hint="eastAsia" w:ascii="仿宋_GB2312" w:hAnsi="仿宋_GB2312" w:eastAsia="仿宋_GB2312" w:cs="仿宋_GB2312"/>
          <w:color w:val="000000"/>
          <w:kern w:val="2"/>
          <w:sz w:val="32"/>
          <w:szCs w:val="32"/>
          <w:lang w:val="en-US" w:eastAsia="zh-CN"/>
        </w:rPr>
        <w:t>规定，现我局决定(不予/予以)受理。</w:t>
      </w:r>
    </w:p>
    <w:p>
      <w:pPr>
        <w:pStyle w:val="3"/>
        <w:ind w:firstLine="640" w:firstLine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rPr>
        <w:t>市我局将于</w:t>
      </w:r>
      <w:r>
        <w:rPr>
          <w:rFonts w:hint="eastAsia" w:ascii="仿宋_GB2312" w:hAnsi="仿宋_GB2312" w:eastAsia="仿宋_GB2312" w:cs="仿宋_GB2312"/>
          <w:color w:val="000000"/>
          <w:kern w:val="2"/>
          <w:sz w:val="32"/>
          <w:szCs w:val="32"/>
          <w:u w:val="single"/>
          <w:lang w:val="en-US" w:eastAsia="zh-CN"/>
        </w:rPr>
        <w:t xml:space="preserve">    </w:t>
      </w:r>
      <w:r>
        <w:rPr>
          <w:rFonts w:hint="eastAsia" w:ascii="仿宋_GB2312" w:hAnsi="仿宋_GB2312" w:eastAsia="仿宋_GB2312" w:cs="仿宋_GB2312"/>
          <w:color w:val="000000"/>
          <w:kern w:val="2"/>
          <w:sz w:val="32"/>
          <w:szCs w:val="32"/>
          <w:lang w:val="en-US" w:eastAsia="zh-CN"/>
        </w:rPr>
        <w:t>个工作日内组织开展普惠性民办幼儿园认定工作，请你单位做好相关准备</w:t>
      </w:r>
      <w:r>
        <w:rPr>
          <w:rFonts w:hint="eastAsia" w:ascii="仿宋_GB2312" w:hAnsi="仿宋_GB2312" w:eastAsia="仿宋_GB2312" w:cs="仿宋_GB2312"/>
          <w:color w:val="auto"/>
          <w:kern w:val="0"/>
          <w:sz w:val="32"/>
          <w:szCs w:val="32"/>
          <w:lang w:val="en-US" w:eastAsia="zh-CN"/>
        </w:rPr>
        <w:t>。</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如有问题请联系（姓名</w:t>
      </w:r>
      <w:r>
        <w:rPr>
          <w:rFonts w:hint="eastAsia" w:ascii="仿宋_GB2312" w:hAnsi="仿宋_GB2312" w:eastAsia="仿宋_GB2312" w:cs="仿宋_GB2312"/>
          <w:color w:val="000000"/>
          <w:sz w:val="32"/>
          <w:szCs w:val="32"/>
          <w:lang w:val="en"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 w:eastAsia="zh-CN"/>
        </w:rPr>
        <w:t xml:space="preserve"> </w:t>
      </w:r>
      <w:r>
        <w:rPr>
          <w:rFonts w:hint="eastAsia" w:ascii="仿宋_GB2312" w:hAnsi="仿宋_GB2312" w:eastAsia="仿宋_GB2312" w:cs="仿宋_GB2312"/>
          <w:color w:val="000000"/>
          <w:sz w:val="32"/>
          <w:szCs w:val="32"/>
          <w:lang w:val="en-US" w:eastAsia="zh-CN"/>
        </w:rPr>
        <w:t>电话</w:t>
      </w:r>
      <w:r>
        <w:rPr>
          <w:rFonts w:hint="eastAsia" w:ascii="仿宋_GB2312" w:hAnsi="仿宋_GB2312" w:eastAsia="仿宋_GB2312" w:cs="仿宋_GB2312"/>
          <w:color w:val="000000"/>
          <w:sz w:val="32"/>
          <w:szCs w:val="32"/>
          <w:lang w:val="en" w:eastAsia="zh-CN"/>
        </w:rPr>
        <w:t xml:space="preserve">:   </w:t>
      </w:r>
      <w:r>
        <w:rPr>
          <w:rFonts w:hint="eastAsia" w:ascii="仿宋_GB2312" w:hAnsi="仿宋_GB2312" w:eastAsia="仿宋_GB2312" w:cs="仿宋_GB2312"/>
          <w:color w:val="000000"/>
          <w:sz w:val="32"/>
          <w:szCs w:val="32"/>
          <w:lang w:val="en-US" w:eastAsia="zh-CN"/>
        </w:rPr>
        <w:t>），如对本告知书不服，可在本告知书送达之日起</w:t>
      </w:r>
      <w:r>
        <w:rPr>
          <w:rFonts w:hint="default" w:ascii="Times New Roman" w:hAnsi="Times New Roman" w:eastAsia="仿宋_GB2312" w:cs="Times New Roman"/>
          <w:color w:val="000000"/>
          <w:sz w:val="32"/>
          <w:szCs w:val="32"/>
          <w:lang w:val="en-US" w:eastAsia="zh-CN"/>
        </w:rPr>
        <w:t>60</w:t>
      </w:r>
      <w:r>
        <w:rPr>
          <w:rFonts w:hint="eastAsia" w:ascii="仿宋_GB2312" w:hAnsi="仿宋_GB2312" w:eastAsia="仿宋_GB2312" w:cs="仿宋_GB2312"/>
          <w:color w:val="000000"/>
          <w:sz w:val="32"/>
          <w:szCs w:val="32"/>
          <w:lang w:val="en-US" w:eastAsia="zh-CN"/>
        </w:rPr>
        <w:t>内向三亚市人民政府提请行政复议，或在本告知书送达之日起</w:t>
      </w: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lang w:val="en-US" w:eastAsia="zh-CN"/>
        </w:rPr>
        <w:t>个月内，向三亚市城郊人民法院提起行政诉讼。</w:t>
      </w:r>
    </w:p>
    <w:p>
      <w:pPr>
        <w:pStyle w:val="3"/>
        <w:rPr>
          <w:rFonts w:hint="eastAsia" w:ascii="仿宋_GB2312" w:hAnsi="仿宋_GB2312" w:eastAsia="仿宋_GB2312" w:cs="仿宋_GB2312"/>
          <w:color w:val="000000"/>
          <w:sz w:val="32"/>
          <w:szCs w:val="32"/>
          <w:lang w:val="en-US" w:eastAsia="zh-CN"/>
        </w:rPr>
      </w:pPr>
    </w:p>
    <w:p>
      <w:pPr>
        <w:rPr>
          <w:rFonts w:hint="eastAsia"/>
          <w:lang w:val="en-US" w:eastAsia="zh-CN"/>
        </w:rPr>
      </w:pPr>
    </w:p>
    <w:p>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区教育行政部门</w:t>
      </w:r>
    </w:p>
    <w:p>
      <w:pPr>
        <w:pStyle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 xml:space="preserve">                                   年   月   日</w:t>
      </w:r>
    </w:p>
    <w:p>
      <w:pPr>
        <w:pStyle w:val="3"/>
        <w:rPr>
          <w:rFonts w:hint="eastAsia"/>
          <w:lang w:val="en-US" w:eastAsia="zh-CN"/>
        </w:rPr>
      </w:pPr>
    </w:p>
    <w:p>
      <w:pPr>
        <w:pageBreakBefore/>
        <w:adjustRightInd w:val="0"/>
        <w:snapToGrid w:val="0"/>
        <w:spacing w:line="360" w:lineRule="auto"/>
        <w:jc w:val="left"/>
        <w:rPr>
          <w:rFonts w:hint="default"/>
          <w:lang w:val="en-US" w:eastAsia="zh-CN"/>
        </w:rPr>
      </w:pPr>
      <w:r>
        <w:rPr>
          <w:rFonts w:hint="eastAsia" w:ascii="黑体" w:hAnsi="黑体" w:eastAsia="黑体" w:cs="黑体"/>
          <w:b w:val="0"/>
          <w:bCs w:val="0"/>
          <w:color w:val="auto"/>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before="156" w:beforeLines="50" w:after="156" w:afterLines="50" w:line="578"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eastAsia="zh-CN"/>
        </w:rPr>
        <w:t>普惠性民办幼儿园认定申报</w:t>
      </w:r>
      <w:r>
        <w:rPr>
          <w:rFonts w:hint="eastAsia" w:ascii="方正小标宋_GBK" w:hAnsi="方正小标宋_GBK" w:eastAsia="方正小标宋_GBK" w:cs="方正小标宋_GBK"/>
          <w:color w:val="auto"/>
          <w:sz w:val="44"/>
          <w:szCs w:val="44"/>
          <w:lang w:val="en-US" w:eastAsia="zh-CN"/>
        </w:rPr>
        <w:t>材料补正</w:t>
      </w:r>
    </w:p>
    <w:p>
      <w:pPr>
        <w:keepNext w:val="0"/>
        <w:keepLines w:val="0"/>
        <w:pageBreakBefore w:val="0"/>
        <w:widowControl w:val="0"/>
        <w:kinsoku/>
        <w:wordWrap/>
        <w:overflowPunct/>
        <w:topLinePunct w:val="0"/>
        <w:autoSpaceDE/>
        <w:autoSpaceDN/>
        <w:bidi w:val="0"/>
        <w:adjustRightInd/>
        <w:snapToGrid/>
        <w:spacing w:before="156" w:beforeLines="50" w:after="156" w:afterLines="50" w:line="578"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一次性告知书</w:t>
      </w:r>
    </w:p>
    <w:p>
      <w:pPr>
        <w:pStyle w:val="3"/>
        <w:ind w:firstLine="0" w:firstLine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p>
    <w:p>
      <w:pPr>
        <w:pStyle w:val="3"/>
        <w:ind w:firstLine="640" w:firstLineChars="0"/>
        <w:rPr>
          <w:rFonts w:hint="eastAsia" w:ascii="仿宋_GB2312" w:hAnsi="仿宋_GB2312" w:eastAsia="仿宋_GB2312" w:cs="仿宋_GB2312"/>
          <w:color w:val="000000"/>
          <w:kern w:val="2"/>
          <w:sz w:val="32"/>
          <w:szCs w:val="32"/>
          <w:u w:val="single"/>
          <w:lang w:val="en-US" w:eastAsia="zh-CN"/>
        </w:rPr>
      </w:pPr>
      <w:r>
        <w:rPr>
          <w:rFonts w:hint="eastAsia" w:ascii="仿宋_GB2312" w:hAnsi="仿宋_GB2312" w:eastAsia="仿宋_GB2312" w:cs="仿宋_GB2312"/>
          <w:color w:val="000000"/>
          <w:sz w:val="32"/>
          <w:szCs w:val="32"/>
          <w:lang w:val="en-US" w:eastAsia="zh-CN"/>
        </w:rPr>
        <w:t>依据</w:t>
      </w:r>
      <w:r>
        <w:rPr>
          <w:rFonts w:hint="eastAsia" w:ascii="仿宋_GB2312" w:hAnsi="仿宋_GB2312" w:eastAsia="仿宋_GB2312" w:cs="仿宋_GB2312"/>
          <w:color w:val="000000"/>
          <w:kern w:val="2"/>
          <w:sz w:val="32"/>
          <w:szCs w:val="32"/>
        </w:rPr>
        <w:t>《三亚市普惠性民办幼儿园认定、奖补和管理暂行办法》第</w:t>
      </w:r>
      <w:r>
        <w:rPr>
          <w:rFonts w:hint="eastAsia" w:ascii="仿宋_GB2312" w:hAnsi="仿宋_GB2312" w:eastAsia="仿宋_GB2312" w:cs="仿宋_GB2312"/>
          <w:color w:val="000000"/>
          <w:kern w:val="2"/>
          <w:sz w:val="32"/>
          <w:szCs w:val="32"/>
          <w:lang w:eastAsia="zh-CN"/>
        </w:rPr>
        <w:t>十一</w:t>
      </w:r>
      <w:r>
        <w:rPr>
          <w:rFonts w:hint="eastAsia" w:ascii="仿宋_GB2312" w:hAnsi="仿宋_GB2312" w:eastAsia="仿宋_GB2312" w:cs="仿宋_GB2312"/>
          <w:color w:val="000000"/>
          <w:kern w:val="2"/>
          <w:sz w:val="32"/>
          <w:szCs w:val="32"/>
        </w:rPr>
        <w:t>条</w:t>
      </w:r>
      <w:r>
        <w:rPr>
          <w:rFonts w:hint="eastAsia" w:ascii="仿宋_GB2312" w:hAnsi="仿宋_GB2312" w:eastAsia="仿宋_GB2312" w:cs="仿宋_GB2312"/>
          <w:color w:val="000000"/>
          <w:kern w:val="2"/>
          <w:sz w:val="32"/>
          <w:szCs w:val="32"/>
          <w:lang w:val="en-US" w:eastAsia="zh-CN"/>
        </w:rPr>
        <w:t>规定，</w:t>
      </w:r>
      <w:r>
        <w:rPr>
          <w:rFonts w:hint="eastAsia" w:ascii="仿宋_GB2312" w:hAnsi="仿宋_GB2312" w:eastAsia="仿宋_GB2312" w:cs="仿宋_GB2312"/>
          <w:color w:val="000000"/>
          <w:sz w:val="32"/>
          <w:szCs w:val="32"/>
          <w:lang w:val="en-US" w:eastAsia="zh-CN"/>
        </w:rPr>
        <w:t>经我局审查，你单位于</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月</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w:t>
      </w:r>
      <w:r>
        <w:rPr>
          <w:rFonts w:hint="eastAsia" w:ascii="仿宋_GB2312" w:hAnsi="仿宋_GB2312" w:eastAsia="仿宋_GB2312" w:cs="仿宋_GB2312"/>
          <w:color w:val="000000"/>
          <w:sz w:val="32"/>
          <w:szCs w:val="32"/>
          <w:lang w:val="en-US" w:eastAsia="zh-CN"/>
        </w:rPr>
        <w:t>提交的普惠性民办幼儿园认定材料不齐全，现</w:t>
      </w:r>
      <w:r>
        <w:rPr>
          <w:rFonts w:hint="eastAsia" w:ascii="仿宋_GB2312" w:hAnsi="仿宋_GB2312" w:eastAsia="仿宋_GB2312" w:cs="仿宋_GB2312"/>
          <w:color w:val="000000"/>
          <w:kern w:val="2"/>
          <w:sz w:val="32"/>
          <w:szCs w:val="32"/>
          <w:lang w:val="en-US" w:eastAsia="zh-CN"/>
        </w:rPr>
        <w:t>请你单位于</w:t>
      </w:r>
      <w:r>
        <w:rPr>
          <w:rFonts w:hint="eastAsia" w:ascii="仿宋_GB2312" w:hAnsi="仿宋_GB2312" w:eastAsia="仿宋_GB2312" w:cs="仿宋_GB2312"/>
          <w:color w:val="000000"/>
          <w:kern w:val="2"/>
          <w:sz w:val="32"/>
          <w:szCs w:val="32"/>
          <w:u w:val="single"/>
          <w:lang w:val="en-US" w:eastAsia="zh-CN"/>
        </w:rPr>
        <w:t xml:space="preserve">      </w:t>
      </w:r>
    </w:p>
    <w:p>
      <w:pPr>
        <w:pStyle w:val="3"/>
        <w:ind w:left="0" w:leftChars="0" w:firstLine="0" w:firstLineChars="0"/>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u w:val="single"/>
          <w:lang w:val="en-US" w:eastAsia="zh-CN"/>
        </w:rPr>
        <w:t xml:space="preserve">     </w:t>
      </w:r>
      <w:r>
        <w:rPr>
          <w:rFonts w:hint="eastAsia" w:ascii="仿宋_GB2312" w:hAnsi="仿宋_GB2312" w:eastAsia="仿宋_GB2312" w:cs="仿宋_GB2312"/>
          <w:color w:val="000000"/>
          <w:kern w:val="2"/>
          <w:sz w:val="32"/>
          <w:szCs w:val="32"/>
          <w:lang w:val="en-US" w:eastAsia="zh-CN"/>
        </w:rPr>
        <w:t>个工作日内将以下材料一次性补正。逾期未补正，将视为自动放弃。</w:t>
      </w:r>
    </w:p>
    <w:p>
      <w:p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□《三亚市普惠性幼儿园申报表》；</w:t>
      </w:r>
    </w:p>
    <w:p>
      <w:p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□幼儿园班级设置和人员配备情况表；</w:t>
      </w:r>
    </w:p>
    <w:p>
      <w:p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□三亚市幼儿园教职工情况汇总表；</w:t>
      </w:r>
    </w:p>
    <w:p>
      <w:p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□在职教师资格证、从业人员上岗证、工作人员健康证等原件和复印件；</w:t>
      </w:r>
    </w:p>
    <w:p>
      <w:p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□缴纳社保凭证、幼儿园对公账户证明、保教费收费凭证和财务审计报告；</w:t>
      </w:r>
    </w:p>
    <w:p>
      <w:p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□幼儿园上学年工作计划、工作总结；</w:t>
      </w:r>
    </w:p>
    <w:p>
      <w:p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□信用承诺书。</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2"/>
          <w:sz w:val="32"/>
          <w:szCs w:val="32"/>
          <w:lang w:val="en-US" w:eastAsia="zh-CN" w:bidi="ar-SA"/>
        </w:rPr>
        <w:t>如有问题请联系（姓名：  电话：  ），如对本告知书不服，可在本告知书送达之日起</w:t>
      </w:r>
      <w:r>
        <w:rPr>
          <w:rFonts w:hint="default" w:ascii="Times New Roman" w:hAnsi="Times New Roman" w:eastAsia="仿宋_GB2312" w:cs="Times New Roman"/>
          <w:color w:val="000000"/>
          <w:kern w:val="2"/>
          <w:sz w:val="32"/>
          <w:szCs w:val="32"/>
          <w:lang w:val="en-US" w:eastAsia="zh-CN" w:bidi="ar-SA"/>
        </w:rPr>
        <w:t>60</w:t>
      </w:r>
      <w:r>
        <w:rPr>
          <w:rFonts w:hint="eastAsia" w:ascii="仿宋_GB2312" w:hAnsi="仿宋_GB2312" w:eastAsia="仿宋_GB2312" w:cs="仿宋_GB2312"/>
          <w:color w:val="000000"/>
          <w:kern w:val="2"/>
          <w:sz w:val="32"/>
          <w:szCs w:val="32"/>
          <w:lang w:val="en-US" w:eastAsia="zh-CN" w:bidi="ar-SA"/>
        </w:rPr>
        <w:t>内向区人民政府提请行</w:t>
      </w:r>
      <w:r>
        <w:rPr>
          <w:rFonts w:hint="eastAsia" w:ascii="仿宋_GB2312" w:hAnsi="仿宋_GB2312" w:eastAsia="仿宋_GB2312" w:cs="仿宋_GB2312"/>
          <w:color w:val="000000"/>
          <w:sz w:val="32"/>
          <w:szCs w:val="32"/>
          <w:lang w:val="en-US" w:eastAsia="zh-CN"/>
        </w:rPr>
        <w:t>政复议，或在本告知书送达之日起</w:t>
      </w: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lang w:val="en-US" w:eastAsia="zh-CN"/>
        </w:rPr>
        <w:t>个月内，向三亚市城郊人民法院提起行政诉讼。</w:t>
      </w:r>
    </w:p>
    <w:p>
      <w:pPr>
        <w:pStyle w:val="3"/>
        <w:rPr>
          <w:rFonts w:hint="eastAsia" w:ascii="仿宋_GB2312" w:hAnsi="仿宋_GB2312" w:eastAsia="仿宋_GB2312" w:cs="仿宋_GB2312"/>
          <w:color w:val="000000"/>
          <w:sz w:val="32"/>
          <w:szCs w:val="32"/>
          <w:lang w:val="en-US" w:eastAsia="zh-CN"/>
        </w:rPr>
      </w:pPr>
    </w:p>
    <w:p>
      <w:pPr>
        <w:rPr>
          <w:rFonts w:hint="eastAsia"/>
          <w:lang w:val="en-US" w:eastAsia="zh-CN"/>
        </w:rPr>
      </w:pPr>
    </w:p>
    <w:p>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区教育行政部门</w:t>
      </w:r>
    </w:p>
    <w:p>
      <w:pPr>
        <w:pStyle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 xml:space="preserve">                                   年   月   日</w:t>
      </w:r>
    </w:p>
    <w:p>
      <w:pPr>
        <w:adjustRightInd w:val="0"/>
        <w:snapToGrid w:val="0"/>
        <w:spacing w:line="360" w:lineRule="auto"/>
        <w:jc w:val="left"/>
        <w:rPr>
          <w:rFonts w:hint="eastAsia" w:ascii="黑体" w:hAnsi="黑体" w:eastAsia="黑体" w:cs="黑体"/>
          <w:b w:val="0"/>
          <w:bCs w:val="0"/>
          <w:color w:val="auto"/>
          <w:sz w:val="32"/>
          <w:szCs w:val="32"/>
          <w:lang w:val="en-US" w:eastAsia="zh-CN"/>
        </w:rPr>
      </w:pPr>
    </w:p>
    <w:p>
      <w:pPr>
        <w:adjustRightInd w:val="0"/>
        <w:snapToGrid w:val="0"/>
        <w:spacing w:line="360" w:lineRule="auto"/>
        <w:jc w:val="left"/>
        <w:rPr>
          <w:rFonts w:hint="eastAsia" w:ascii="黑体" w:hAnsi="黑体" w:eastAsia="黑体" w:cs="黑体"/>
          <w:b w:val="0"/>
          <w:bCs w:val="0"/>
          <w:color w:val="auto"/>
          <w:sz w:val="32"/>
          <w:szCs w:val="32"/>
          <w:lang w:val="en-US" w:eastAsia="zh-CN"/>
        </w:rPr>
      </w:pPr>
    </w:p>
    <w:p>
      <w:pPr>
        <w:adjustRightInd w:val="0"/>
        <w:snapToGrid w:val="0"/>
        <w:spacing w:line="360" w:lineRule="auto"/>
        <w:jc w:val="left"/>
        <w:rPr>
          <w:rFonts w:hint="eastAsia" w:ascii="黑体" w:hAnsi="黑体" w:eastAsia="黑体" w:cs="黑体"/>
          <w:b w:val="0"/>
          <w:bCs w:val="0"/>
          <w:color w:val="auto"/>
          <w:sz w:val="32"/>
          <w:szCs w:val="32"/>
          <w:lang w:val="en-US" w:eastAsia="zh-CN"/>
        </w:rPr>
      </w:pPr>
    </w:p>
    <w:p>
      <w:pPr>
        <w:adjustRightInd w:val="0"/>
        <w:snapToGrid w:val="0"/>
        <w:spacing w:line="360" w:lineRule="auto"/>
        <w:jc w:val="left"/>
        <w:rPr>
          <w:rFonts w:hint="eastAsia" w:ascii="黑体" w:hAnsi="黑体" w:eastAsia="黑体" w:cs="黑体"/>
          <w:b w:val="0"/>
          <w:bCs w:val="0"/>
          <w:color w:val="auto"/>
          <w:sz w:val="32"/>
          <w:szCs w:val="32"/>
          <w:lang w:val="en-US" w:eastAsia="zh-CN"/>
        </w:rPr>
      </w:pPr>
    </w:p>
    <w:p>
      <w:pPr>
        <w:adjustRightInd w:val="0"/>
        <w:snapToGrid w:val="0"/>
        <w:spacing w:line="360" w:lineRule="auto"/>
        <w:jc w:val="left"/>
        <w:rPr>
          <w:rFonts w:hint="eastAsia" w:ascii="黑体" w:hAnsi="黑体" w:eastAsia="黑体" w:cs="黑体"/>
          <w:b w:val="0"/>
          <w:bCs w:val="0"/>
          <w:color w:val="auto"/>
          <w:sz w:val="32"/>
          <w:szCs w:val="32"/>
          <w:lang w:val="en-US" w:eastAsia="zh-CN"/>
        </w:rPr>
      </w:pPr>
    </w:p>
    <w:p>
      <w:pPr>
        <w:adjustRightInd w:val="0"/>
        <w:snapToGrid w:val="0"/>
        <w:spacing w:line="360" w:lineRule="auto"/>
        <w:jc w:val="left"/>
        <w:rPr>
          <w:rFonts w:hint="eastAsia" w:ascii="黑体" w:hAnsi="黑体" w:eastAsia="黑体" w:cs="黑体"/>
          <w:b w:val="0"/>
          <w:bCs w:val="0"/>
          <w:color w:val="auto"/>
          <w:sz w:val="32"/>
          <w:szCs w:val="32"/>
          <w:lang w:val="en-US" w:eastAsia="zh-CN"/>
        </w:rPr>
      </w:pPr>
    </w:p>
    <w:p>
      <w:pPr>
        <w:adjustRightInd w:val="0"/>
        <w:snapToGrid w:val="0"/>
        <w:spacing w:line="360" w:lineRule="auto"/>
        <w:jc w:val="left"/>
        <w:rPr>
          <w:rFonts w:hint="eastAsia" w:ascii="黑体" w:hAnsi="黑体" w:eastAsia="黑体" w:cs="黑体"/>
          <w:b w:val="0"/>
          <w:bCs w:val="0"/>
          <w:color w:val="auto"/>
          <w:sz w:val="32"/>
          <w:szCs w:val="32"/>
          <w:lang w:val="en-US" w:eastAsia="zh-CN"/>
        </w:rPr>
      </w:pPr>
    </w:p>
    <w:p>
      <w:pPr>
        <w:adjustRightInd w:val="0"/>
        <w:snapToGrid w:val="0"/>
        <w:spacing w:line="360" w:lineRule="auto"/>
        <w:jc w:val="left"/>
        <w:rPr>
          <w:rFonts w:hint="eastAsia" w:ascii="黑体" w:hAnsi="黑体" w:eastAsia="黑体" w:cs="黑体"/>
          <w:b w:val="0"/>
          <w:bCs w:val="0"/>
          <w:color w:val="auto"/>
          <w:sz w:val="32"/>
          <w:szCs w:val="32"/>
          <w:lang w:val="en-US" w:eastAsia="zh-CN"/>
        </w:rPr>
      </w:pPr>
    </w:p>
    <w:p>
      <w:pPr>
        <w:adjustRightInd w:val="0"/>
        <w:snapToGrid w:val="0"/>
        <w:spacing w:line="360" w:lineRule="auto"/>
        <w:jc w:val="left"/>
        <w:rPr>
          <w:rFonts w:hint="eastAsia" w:ascii="黑体" w:hAnsi="黑体" w:eastAsia="黑体" w:cs="黑体"/>
          <w:b w:val="0"/>
          <w:bCs w:val="0"/>
          <w:color w:val="auto"/>
          <w:sz w:val="32"/>
          <w:szCs w:val="32"/>
          <w:lang w:val="en-US" w:eastAsia="zh-CN"/>
        </w:rPr>
      </w:pPr>
    </w:p>
    <w:p>
      <w:pPr>
        <w:adjustRightInd w:val="0"/>
        <w:snapToGrid w:val="0"/>
        <w:spacing w:line="360" w:lineRule="auto"/>
        <w:jc w:val="left"/>
        <w:rPr>
          <w:rFonts w:hint="eastAsia" w:ascii="黑体" w:hAnsi="黑体" w:eastAsia="黑体" w:cs="黑体"/>
          <w:b w:val="0"/>
          <w:bCs w:val="0"/>
          <w:color w:val="auto"/>
          <w:sz w:val="32"/>
          <w:szCs w:val="32"/>
          <w:lang w:val="en-US" w:eastAsia="zh-CN"/>
        </w:rPr>
      </w:pPr>
    </w:p>
    <w:p>
      <w:pPr>
        <w:adjustRightInd w:val="0"/>
        <w:snapToGrid w:val="0"/>
        <w:spacing w:line="360" w:lineRule="auto"/>
        <w:jc w:val="left"/>
        <w:rPr>
          <w:rFonts w:hint="eastAsia" w:ascii="黑体" w:hAnsi="黑体" w:eastAsia="黑体" w:cs="黑体"/>
          <w:b w:val="0"/>
          <w:bCs w:val="0"/>
          <w:color w:val="auto"/>
          <w:sz w:val="32"/>
          <w:szCs w:val="32"/>
          <w:lang w:val="en-US" w:eastAsia="zh-CN"/>
        </w:rPr>
      </w:pPr>
    </w:p>
    <w:p>
      <w:pPr>
        <w:adjustRightInd w:val="0"/>
        <w:snapToGrid w:val="0"/>
        <w:spacing w:line="360" w:lineRule="auto"/>
        <w:jc w:val="left"/>
        <w:rPr>
          <w:rFonts w:hint="eastAsia" w:ascii="黑体" w:hAnsi="黑体" w:eastAsia="黑体" w:cs="黑体"/>
          <w:b w:val="0"/>
          <w:bCs w:val="0"/>
          <w:color w:val="auto"/>
          <w:sz w:val="32"/>
          <w:szCs w:val="32"/>
          <w:lang w:val="en-US" w:eastAsia="zh-CN"/>
        </w:rPr>
      </w:pPr>
    </w:p>
    <w:p>
      <w:pPr>
        <w:adjustRightInd w:val="0"/>
        <w:snapToGrid w:val="0"/>
        <w:spacing w:line="360" w:lineRule="auto"/>
        <w:jc w:val="left"/>
        <w:rPr>
          <w:rFonts w:hint="eastAsia" w:ascii="黑体" w:hAnsi="黑体" w:eastAsia="黑体" w:cs="黑体"/>
          <w:b w:val="0"/>
          <w:bCs w:val="0"/>
          <w:color w:val="auto"/>
          <w:sz w:val="32"/>
          <w:szCs w:val="32"/>
          <w:lang w:val="en-US" w:eastAsia="zh-CN"/>
        </w:rPr>
      </w:pPr>
    </w:p>
    <w:p>
      <w:pPr>
        <w:adjustRightInd w:val="0"/>
        <w:snapToGrid w:val="0"/>
        <w:spacing w:line="360" w:lineRule="auto"/>
        <w:jc w:val="left"/>
        <w:rPr>
          <w:rFonts w:hint="eastAsia" w:ascii="黑体" w:hAnsi="黑体" w:eastAsia="黑体" w:cs="黑体"/>
          <w:b w:val="0"/>
          <w:bCs w:val="0"/>
          <w:color w:val="auto"/>
          <w:sz w:val="32"/>
          <w:szCs w:val="32"/>
          <w:lang w:val="en-US" w:eastAsia="zh-CN"/>
        </w:rPr>
      </w:pPr>
    </w:p>
    <w:p>
      <w:pPr>
        <w:adjustRightInd w:val="0"/>
        <w:snapToGrid w:val="0"/>
        <w:spacing w:line="360" w:lineRule="auto"/>
        <w:jc w:val="left"/>
        <w:rPr>
          <w:rFonts w:hint="eastAsia" w:ascii="黑体" w:hAnsi="黑体" w:eastAsia="黑体" w:cs="黑体"/>
          <w:b w:val="0"/>
          <w:bCs w:val="0"/>
          <w:color w:val="auto"/>
          <w:sz w:val="32"/>
          <w:szCs w:val="32"/>
          <w:lang w:val="en-US" w:eastAsia="zh-CN"/>
        </w:rPr>
      </w:pPr>
    </w:p>
    <w:p>
      <w:pPr>
        <w:adjustRightInd w:val="0"/>
        <w:snapToGrid w:val="0"/>
        <w:spacing w:line="360" w:lineRule="auto"/>
        <w:jc w:val="left"/>
        <w:rPr>
          <w:rFonts w:hint="eastAsia" w:ascii="黑体" w:hAnsi="黑体" w:eastAsia="黑体" w:cs="黑体"/>
          <w:b w:val="0"/>
          <w:bCs w:val="0"/>
          <w:color w:val="auto"/>
          <w:sz w:val="32"/>
          <w:szCs w:val="32"/>
          <w:lang w:val="en-US" w:eastAsia="zh-CN"/>
        </w:rPr>
      </w:pPr>
    </w:p>
    <w:p>
      <w:pPr>
        <w:adjustRightInd w:val="0"/>
        <w:snapToGrid w:val="0"/>
        <w:spacing w:line="360" w:lineRule="auto"/>
        <w:jc w:val="left"/>
        <w:rPr>
          <w:rFonts w:hint="eastAsia" w:ascii="黑体" w:hAnsi="黑体" w:eastAsia="黑体" w:cs="黑体"/>
          <w:b w:val="0"/>
          <w:bCs w:val="0"/>
          <w:color w:val="auto"/>
          <w:sz w:val="32"/>
          <w:szCs w:val="32"/>
          <w:lang w:val="en-US" w:eastAsia="zh-CN"/>
        </w:rPr>
      </w:pPr>
    </w:p>
    <w:p>
      <w:pPr>
        <w:adjustRightInd w:val="0"/>
        <w:snapToGrid w:val="0"/>
        <w:spacing w:line="360" w:lineRule="auto"/>
        <w:jc w:val="left"/>
        <w:rPr>
          <w:rFonts w:hint="eastAsia"/>
        </w:rPr>
      </w:pPr>
      <w:r>
        <w:rPr>
          <w:rFonts w:hint="eastAsia" w:ascii="黑体" w:hAnsi="黑体" w:eastAsia="黑体" w:cs="黑体"/>
          <w:b w:val="0"/>
          <w:bCs w:val="0"/>
          <w:color w:val="auto"/>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before="156" w:beforeLines="50" w:after="156" w:afterLines="50" w:line="578"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普惠性民办幼儿园认定结果告知书</w:t>
      </w:r>
    </w:p>
    <w:p>
      <w:pPr>
        <w:pStyle w:val="3"/>
        <w:ind w:firstLine="0" w:firstLine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p>
    <w:p>
      <w:pPr>
        <w:pStyle w:val="3"/>
        <w:ind w:firstLine="640" w:firstLineChars="0"/>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lang w:val="en-US" w:eastAsia="zh-CN"/>
        </w:rPr>
        <w:t>你单位于</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月</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日向我局提出申请</w:t>
      </w:r>
      <w:r>
        <w:rPr>
          <w:rFonts w:hint="eastAsia" w:ascii="仿宋_GB2312" w:hAnsi="仿宋_GB2312" w:eastAsia="仿宋_GB2312" w:cs="仿宋_GB2312"/>
          <w:color w:val="000000"/>
          <w:sz w:val="32"/>
          <w:szCs w:val="32"/>
          <w:lang w:val="en-US" w:eastAsia="zh-CN"/>
        </w:rPr>
        <w:t>认定普惠性民办幼儿园，我局依</w:t>
      </w:r>
      <w:r>
        <w:rPr>
          <w:rFonts w:hint="eastAsia" w:ascii="仿宋_GB2312" w:hAnsi="仿宋_GB2312" w:eastAsia="仿宋_GB2312" w:cs="仿宋_GB2312"/>
          <w:color w:val="000000"/>
          <w:kern w:val="2"/>
          <w:sz w:val="32"/>
          <w:szCs w:val="32"/>
          <w:lang w:val="en-US" w:eastAsia="zh-CN" w:bidi="ar-SA"/>
        </w:rPr>
        <w:t>据《海南省普惠性民办幼儿园评估指标体系》对你园进行审查及评定，你园已（未）被认定为普惠性民办</w:t>
      </w:r>
      <w:r>
        <w:rPr>
          <w:rFonts w:hint="eastAsia" w:ascii="仿宋_GB2312" w:hAnsi="仿宋_GB2312" w:eastAsia="仿宋_GB2312" w:cs="仿宋_GB2312"/>
          <w:color w:val="000000"/>
          <w:sz w:val="32"/>
          <w:szCs w:val="32"/>
          <w:u w:val="none"/>
          <w:lang w:val="en-US" w:eastAsia="zh-CN"/>
        </w:rPr>
        <w:t>幼儿园。</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如有问题请联系（姓名和电话），如对本告知书不服，可在本告知书送达之日起</w:t>
      </w:r>
      <w:r>
        <w:rPr>
          <w:rFonts w:hint="default" w:ascii="Times New Roman" w:hAnsi="Times New Roman" w:eastAsia="仿宋_GB2312" w:cs="Times New Roman"/>
          <w:color w:val="000000"/>
          <w:sz w:val="32"/>
          <w:szCs w:val="32"/>
          <w:lang w:val="en-US" w:eastAsia="zh-CN"/>
        </w:rPr>
        <w:t>60</w:t>
      </w:r>
      <w:r>
        <w:rPr>
          <w:rFonts w:hint="eastAsia" w:ascii="仿宋_GB2312" w:hAnsi="仿宋_GB2312" w:eastAsia="仿宋_GB2312" w:cs="仿宋_GB2312"/>
          <w:color w:val="000000"/>
          <w:sz w:val="32"/>
          <w:szCs w:val="32"/>
          <w:lang w:val="en-US" w:eastAsia="zh-CN"/>
        </w:rPr>
        <w:t>内向区人民政府提请行政复议，或在本告知书送达之日起</w:t>
      </w: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lang w:val="en-US" w:eastAsia="zh-CN"/>
        </w:rPr>
        <w:t>个月内，向三亚市城郊人民法院提起行政诉讼。</w:t>
      </w:r>
    </w:p>
    <w:p>
      <w:pPr>
        <w:pStyle w:val="3"/>
        <w:rPr>
          <w:rFonts w:hint="eastAsia" w:ascii="仿宋_GB2312" w:hAnsi="仿宋_GB2312" w:eastAsia="仿宋_GB2312" w:cs="仿宋_GB2312"/>
          <w:color w:val="000000"/>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区教育行政部门</w:t>
      </w:r>
    </w:p>
    <w:p>
      <w:pPr>
        <w:pStyle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 xml:space="preserve">                                   年   月   日</w:t>
      </w:r>
    </w:p>
    <w:p>
      <w:pPr>
        <w:keepNext w:val="0"/>
        <w:keepLines w:val="0"/>
        <w:pageBreakBefore/>
        <w:kinsoku/>
        <w:wordWrap/>
        <w:overflowPunct/>
        <w:topLinePunct w:val="0"/>
        <w:autoSpaceDE/>
        <w:autoSpaceDN/>
        <w:bidi w:val="0"/>
        <w:adjustRightInd w:val="0"/>
        <w:snapToGrid w:val="0"/>
        <w:spacing w:line="480"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附件7</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00" w:afterAutospacing="0" w:line="480" w:lineRule="exact"/>
        <w:ind w:right="0"/>
        <w:jc w:val="center"/>
        <w:textAlignment w:val="auto"/>
        <w:rPr>
          <w:rStyle w:val="9"/>
          <w:rFonts w:hint="eastAsia" w:ascii="方正小标宋简体" w:hAnsi="方正小标宋简体" w:eastAsia="方正小标宋简体" w:cs="方正小标宋简体"/>
          <w:b w:val="0"/>
          <w:bCs/>
          <w:i w:val="0"/>
          <w:iCs w:val="0"/>
          <w:caps w:val="0"/>
          <w:color w:val="222222"/>
          <w:spacing w:val="0"/>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00" w:afterAutospacing="0" w:line="480" w:lineRule="exact"/>
        <w:ind w:right="0"/>
        <w:jc w:val="center"/>
        <w:textAlignment w:val="auto"/>
        <w:rPr>
          <w:rStyle w:val="9"/>
          <w:rFonts w:hint="eastAsia" w:ascii="方正小标宋简体" w:hAnsi="方正小标宋简体" w:eastAsia="方正小标宋简体" w:cs="方正小标宋简体"/>
          <w:b w:val="0"/>
          <w:bCs/>
          <w:i w:val="0"/>
          <w:iCs w:val="0"/>
          <w:caps w:val="0"/>
          <w:color w:val="222222"/>
          <w:spacing w:val="0"/>
          <w:sz w:val="44"/>
          <w:szCs w:val="44"/>
        </w:rPr>
      </w:pPr>
      <w:r>
        <w:rPr>
          <w:rStyle w:val="9"/>
          <w:rFonts w:hint="eastAsia" w:ascii="方正小标宋简体" w:hAnsi="方正小标宋简体" w:eastAsia="方正小标宋简体" w:cs="方正小标宋简体"/>
          <w:b w:val="0"/>
          <w:bCs/>
          <w:i w:val="0"/>
          <w:iCs w:val="0"/>
          <w:caps w:val="0"/>
          <w:color w:val="222222"/>
          <w:spacing w:val="0"/>
          <w:sz w:val="44"/>
          <w:szCs w:val="44"/>
        </w:rPr>
        <w:t>信用承诺书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00" w:afterAutospacing="0" w:line="480" w:lineRule="exact"/>
        <w:ind w:right="0"/>
        <w:jc w:val="center"/>
        <w:textAlignment w:val="auto"/>
        <w:rPr>
          <w:rStyle w:val="9"/>
          <w:rFonts w:hint="eastAsia" w:ascii="方正小标宋简体" w:hAnsi="方正小标宋简体" w:eastAsia="方正小标宋简体" w:cs="方正小标宋简体"/>
          <w:b w:val="0"/>
          <w:bCs/>
          <w:i w:val="0"/>
          <w:iCs w:val="0"/>
          <w:caps w:val="0"/>
          <w:color w:val="222222"/>
          <w:spacing w:val="0"/>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00" w:afterAutospacing="0" w:line="440" w:lineRule="exact"/>
        <w:ind w:right="0" w:firstLine="560" w:firstLineChars="200"/>
        <w:jc w:val="left"/>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sz w:val="28"/>
          <w:szCs w:val="28"/>
        </w:rPr>
        <w:t>承诺主体名称</w:t>
      </w:r>
      <w:r>
        <w:rPr>
          <w:rFonts w:hint="eastAsia" w:ascii="宋体" w:hAnsi="宋体" w:eastAsia="宋体" w:cs="宋体"/>
          <w:i w:val="0"/>
          <w:iCs w:val="0"/>
          <w:caps w:val="0"/>
          <w:color w:val="222222"/>
          <w:spacing w:val="0"/>
          <w:sz w:val="28"/>
          <w:szCs w:val="28"/>
          <w:lang w:eastAsia="zh-CN"/>
        </w:rPr>
        <w:t>（</w:t>
      </w:r>
      <w:r>
        <w:rPr>
          <w:rFonts w:hint="eastAsia" w:ascii="宋体" w:hAnsi="宋体" w:eastAsia="宋体" w:cs="宋体"/>
          <w:i w:val="0"/>
          <w:iCs w:val="0"/>
          <w:caps w:val="0"/>
          <w:color w:val="222222"/>
          <w:spacing w:val="0"/>
          <w:sz w:val="28"/>
          <w:szCs w:val="28"/>
          <w:lang w:val="en-US" w:eastAsia="zh-CN"/>
        </w:rPr>
        <w:t>行政相对人</w:t>
      </w:r>
      <w:r>
        <w:rPr>
          <w:rFonts w:hint="eastAsia" w:ascii="宋体" w:hAnsi="宋体" w:eastAsia="宋体" w:cs="宋体"/>
          <w:i w:val="0"/>
          <w:iCs w:val="0"/>
          <w:caps w:val="0"/>
          <w:color w:val="222222"/>
          <w:spacing w:val="0"/>
          <w:sz w:val="28"/>
          <w:szCs w:val="28"/>
          <w:lang w:eastAsia="zh-CN"/>
        </w:rPr>
        <w:t>）</w:t>
      </w:r>
      <w:r>
        <w:rPr>
          <w:rFonts w:hint="eastAsia" w:ascii="宋体" w:hAnsi="宋体" w:eastAsia="宋体" w:cs="宋体"/>
          <w:i w:val="0"/>
          <w:iCs w:val="0"/>
          <w:caps w:val="0"/>
          <w:color w:val="222222"/>
          <w:spacing w:val="0"/>
          <w:sz w:val="28"/>
          <w:szCs w:val="28"/>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00" w:afterAutospacing="0" w:line="440" w:lineRule="exact"/>
        <w:ind w:right="0" w:firstLine="560" w:firstLineChars="200"/>
        <w:jc w:val="left"/>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sz w:val="28"/>
          <w:szCs w:val="28"/>
        </w:rPr>
        <w:t>统一社会信用代码</w:t>
      </w:r>
      <w:r>
        <w:rPr>
          <w:rFonts w:hint="eastAsia" w:ascii="宋体" w:hAnsi="宋体" w:eastAsia="宋体" w:cs="宋体"/>
          <w:i w:val="0"/>
          <w:iCs w:val="0"/>
          <w:caps w:val="0"/>
          <w:color w:val="222222"/>
          <w:spacing w:val="0"/>
          <w:sz w:val="28"/>
          <w:szCs w:val="28"/>
          <w:lang w:eastAsia="zh-CN"/>
        </w:rPr>
        <w:t>（</w:t>
      </w:r>
      <w:r>
        <w:rPr>
          <w:rFonts w:hint="eastAsia" w:ascii="宋体" w:hAnsi="宋体" w:eastAsia="宋体" w:cs="宋体"/>
          <w:i w:val="0"/>
          <w:iCs w:val="0"/>
          <w:caps w:val="0"/>
          <w:color w:val="222222"/>
          <w:spacing w:val="0"/>
          <w:sz w:val="28"/>
          <w:szCs w:val="28"/>
          <w:lang w:val="en-US" w:eastAsia="zh-CN"/>
        </w:rPr>
        <w:t>身份证号码</w:t>
      </w:r>
      <w:r>
        <w:rPr>
          <w:rFonts w:hint="eastAsia" w:ascii="宋体" w:hAnsi="宋体" w:eastAsia="宋体" w:cs="宋体"/>
          <w:i w:val="0"/>
          <w:iCs w:val="0"/>
          <w:caps w:val="0"/>
          <w:color w:val="222222"/>
          <w:spacing w:val="0"/>
          <w:sz w:val="28"/>
          <w:szCs w:val="28"/>
          <w:lang w:eastAsia="zh-CN"/>
        </w:rPr>
        <w:t>）</w:t>
      </w:r>
      <w:r>
        <w:rPr>
          <w:rFonts w:hint="eastAsia" w:ascii="宋体" w:hAnsi="宋体" w:eastAsia="宋体" w:cs="宋体"/>
          <w:i w:val="0"/>
          <w:iCs w:val="0"/>
          <w:caps w:val="0"/>
          <w:color w:val="222222"/>
          <w:spacing w:val="0"/>
          <w:sz w:val="28"/>
          <w:szCs w:val="28"/>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00" w:afterAutospacing="0" w:line="440" w:lineRule="exact"/>
        <w:ind w:right="0" w:firstLine="560" w:firstLineChars="200"/>
        <w:jc w:val="left"/>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sz w:val="28"/>
          <w:szCs w:val="28"/>
        </w:rPr>
        <w:t>管理部门：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00" w:afterAutospacing="0" w:line="440" w:lineRule="exact"/>
        <w:ind w:right="0" w:firstLine="560" w:firstLineChars="200"/>
        <w:jc w:val="left"/>
        <w:textAlignment w:val="auto"/>
        <w:rPr>
          <w:rFonts w:hint="eastAsia" w:ascii="宋体" w:hAnsi="宋体" w:eastAsia="宋体" w:cs="宋体"/>
          <w:i w:val="0"/>
          <w:iCs w:val="0"/>
          <w:caps w:val="0"/>
          <w:color w:val="222222"/>
          <w:spacing w:val="0"/>
          <w:sz w:val="28"/>
          <w:szCs w:val="28"/>
          <w:lang w:val="en-US" w:eastAsia="zh-CN"/>
        </w:rPr>
      </w:pPr>
      <w:r>
        <w:rPr>
          <w:rFonts w:hint="eastAsia" w:ascii="宋体" w:hAnsi="宋体" w:eastAsia="宋体" w:cs="宋体"/>
          <w:i w:val="0"/>
          <w:iCs w:val="0"/>
          <w:caps w:val="0"/>
          <w:color w:val="222222"/>
          <w:spacing w:val="0"/>
          <w:sz w:val="28"/>
          <w:szCs w:val="28"/>
        </w:rPr>
        <w:t>行政事项名称：</w:t>
      </w:r>
      <w:r>
        <w:rPr>
          <w:rFonts w:hint="eastAsia" w:ascii="宋体" w:hAnsi="宋体" w:eastAsia="宋体" w:cs="宋体"/>
          <w:i w:val="0"/>
          <w:iCs w:val="0"/>
          <w:caps w:val="0"/>
          <w:color w:val="222222"/>
          <w:spacing w:val="0"/>
          <w:sz w:val="28"/>
          <w:szCs w:val="28"/>
          <w:lang w:eastAsia="zh-CN"/>
        </w:rPr>
        <w:t>三亚市</w:t>
      </w:r>
      <w:r>
        <w:rPr>
          <w:rFonts w:hint="eastAsia" w:ascii="宋体" w:hAnsi="宋体" w:eastAsia="宋体" w:cs="宋体"/>
          <w:i w:val="0"/>
          <w:iCs w:val="0"/>
          <w:caps w:val="0"/>
          <w:color w:val="222222"/>
          <w:spacing w:val="0"/>
          <w:sz w:val="28"/>
          <w:szCs w:val="28"/>
        </w:rPr>
        <w:t>普惠性</w:t>
      </w:r>
      <w:r>
        <w:rPr>
          <w:rFonts w:hint="eastAsia" w:ascii="宋体" w:hAnsi="宋体" w:eastAsia="宋体" w:cs="宋体"/>
          <w:i w:val="0"/>
          <w:iCs w:val="0"/>
          <w:caps w:val="0"/>
          <w:color w:val="222222"/>
          <w:spacing w:val="0"/>
          <w:sz w:val="28"/>
          <w:szCs w:val="28"/>
          <w:lang w:eastAsia="zh-CN"/>
        </w:rPr>
        <w:t>民办</w:t>
      </w:r>
      <w:r>
        <w:rPr>
          <w:rFonts w:hint="eastAsia" w:ascii="宋体" w:hAnsi="宋体" w:eastAsia="宋体" w:cs="宋体"/>
          <w:i w:val="0"/>
          <w:iCs w:val="0"/>
          <w:caps w:val="0"/>
          <w:color w:val="222222"/>
          <w:spacing w:val="0"/>
          <w:sz w:val="28"/>
          <w:szCs w:val="28"/>
        </w:rPr>
        <w:t>幼儿园认定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00" w:afterAutospacing="0" w:line="440" w:lineRule="exact"/>
        <w:ind w:right="0" w:firstLine="560" w:firstLineChars="200"/>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sz w:val="28"/>
          <w:szCs w:val="28"/>
        </w:rPr>
        <w:t>为维护公平竞争、规范有序的市场秩序，营造诚实守信的信用环境，共同推进社会信用体系建设完善，树立企业（单位）、个人诚信守法形象，本企业（单位）、个人郑重承诺如下：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00" w:afterAutospacing="0" w:line="440" w:lineRule="exact"/>
        <w:ind w:left="0" w:right="0" w:firstLine="420"/>
        <w:textAlignment w:val="auto"/>
        <w:rPr>
          <w:rFonts w:hint="eastAsia" w:ascii="宋体" w:hAnsi="宋体" w:eastAsia="宋体" w:cs="宋体"/>
          <w:i w:val="0"/>
          <w:iCs w:val="0"/>
          <w:caps w:val="0"/>
          <w:color w:val="222222"/>
          <w:spacing w:val="0"/>
          <w:sz w:val="28"/>
          <w:szCs w:val="28"/>
          <w:lang w:eastAsia="zh-CN"/>
        </w:rPr>
      </w:pPr>
      <w:r>
        <w:rPr>
          <w:rFonts w:hint="eastAsia" w:ascii="宋体" w:hAnsi="宋体" w:eastAsia="宋体" w:cs="宋体"/>
          <w:i w:val="0"/>
          <w:iCs w:val="0"/>
          <w:caps w:val="0"/>
          <w:color w:val="222222"/>
          <w:spacing w:val="0"/>
          <w:sz w:val="28"/>
          <w:szCs w:val="28"/>
        </w:rPr>
        <w:t>（一）对提供资料的合法性、真实性、准确性和有效性负责</w:t>
      </w:r>
      <w:r>
        <w:rPr>
          <w:rFonts w:hint="eastAsia" w:ascii="宋体" w:hAnsi="宋体" w:eastAsia="宋体" w:cs="宋体"/>
          <w:i w:val="0"/>
          <w:iCs w:val="0"/>
          <w:caps w:val="0"/>
          <w:color w:val="222222"/>
          <w:spacing w:val="0"/>
          <w:sz w:val="28"/>
          <w:szCs w:val="28"/>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00" w:afterAutospacing="0" w:line="440" w:lineRule="exact"/>
        <w:ind w:left="0" w:right="0" w:firstLine="420"/>
        <w:textAlignment w:val="auto"/>
        <w:rPr>
          <w:rFonts w:hint="eastAsia" w:ascii="宋体" w:hAnsi="宋体" w:eastAsia="宋体" w:cs="宋体"/>
          <w:i w:val="0"/>
          <w:iCs w:val="0"/>
          <w:caps w:val="0"/>
          <w:color w:val="222222"/>
          <w:spacing w:val="0"/>
          <w:sz w:val="28"/>
          <w:szCs w:val="28"/>
          <w:lang w:eastAsia="zh-CN"/>
        </w:rPr>
      </w:pPr>
      <w:r>
        <w:rPr>
          <w:rFonts w:hint="eastAsia" w:ascii="宋体" w:hAnsi="宋体" w:eastAsia="宋体" w:cs="宋体"/>
          <w:i w:val="0"/>
          <w:iCs w:val="0"/>
          <w:caps w:val="0"/>
          <w:color w:val="222222"/>
          <w:spacing w:val="0"/>
          <w:sz w:val="28"/>
          <w:szCs w:val="28"/>
        </w:rPr>
        <w:t>（二）严格按照国家法律、法规和规章开展相关活动，全面履行应尽的责任和义务，自觉接受行政主管部门的监督管理</w:t>
      </w:r>
      <w:r>
        <w:rPr>
          <w:rFonts w:hint="eastAsia" w:ascii="宋体" w:hAnsi="宋体" w:eastAsia="宋体" w:cs="宋体"/>
          <w:i w:val="0"/>
          <w:iCs w:val="0"/>
          <w:caps w:val="0"/>
          <w:color w:val="222222"/>
          <w:spacing w:val="0"/>
          <w:sz w:val="28"/>
          <w:szCs w:val="28"/>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00" w:afterAutospacing="0" w:line="440" w:lineRule="exact"/>
        <w:ind w:left="0" w:right="0" w:firstLine="420"/>
        <w:textAlignment w:val="auto"/>
        <w:rPr>
          <w:rFonts w:hint="eastAsia" w:ascii="宋体" w:hAnsi="宋体" w:eastAsia="宋体" w:cs="宋体"/>
          <w:i w:val="0"/>
          <w:iCs w:val="0"/>
          <w:caps w:val="0"/>
          <w:color w:val="222222"/>
          <w:spacing w:val="0"/>
          <w:sz w:val="28"/>
          <w:szCs w:val="28"/>
          <w:lang w:eastAsia="zh-CN"/>
        </w:rPr>
      </w:pPr>
      <w:r>
        <w:rPr>
          <w:rFonts w:hint="eastAsia" w:ascii="宋体" w:hAnsi="宋体" w:eastAsia="宋体" w:cs="宋体"/>
          <w:i w:val="0"/>
          <w:iCs w:val="0"/>
          <w:caps w:val="0"/>
          <w:color w:val="222222"/>
          <w:spacing w:val="0"/>
          <w:sz w:val="28"/>
          <w:szCs w:val="28"/>
        </w:rPr>
        <w:t>（三）自觉做到自我约束、自我管理，不制假售假、商标侵权、虚假宣传、违约毁约、恶意逃债、偷税漏税、垄断和不正当竞争，维护经营者、消费者的合法权益</w:t>
      </w:r>
      <w:r>
        <w:rPr>
          <w:rFonts w:hint="eastAsia" w:ascii="宋体" w:hAnsi="宋体" w:eastAsia="宋体" w:cs="宋体"/>
          <w:i w:val="0"/>
          <w:iCs w:val="0"/>
          <w:caps w:val="0"/>
          <w:color w:val="222222"/>
          <w:spacing w:val="0"/>
          <w:sz w:val="28"/>
          <w:szCs w:val="28"/>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00" w:afterAutospacing="0" w:line="440" w:lineRule="exact"/>
        <w:ind w:left="0" w:right="0" w:firstLine="420"/>
        <w:textAlignment w:val="auto"/>
        <w:rPr>
          <w:rFonts w:hint="eastAsia" w:ascii="宋体" w:hAnsi="宋体" w:eastAsia="宋体" w:cs="宋体"/>
          <w:i w:val="0"/>
          <w:iCs w:val="0"/>
          <w:caps w:val="0"/>
          <w:color w:val="222222"/>
          <w:spacing w:val="0"/>
          <w:sz w:val="28"/>
          <w:szCs w:val="28"/>
          <w:lang w:eastAsia="zh-CN"/>
        </w:rPr>
      </w:pPr>
      <w:r>
        <w:rPr>
          <w:rFonts w:hint="eastAsia" w:ascii="宋体" w:hAnsi="宋体" w:eastAsia="宋体" w:cs="宋体"/>
          <w:i w:val="0"/>
          <w:iCs w:val="0"/>
          <w:caps w:val="0"/>
          <w:color w:val="222222"/>
          <w:spacing w:val="0"/>
          <w:sz w:val="28"/>
          <w:szCs w:val="28"/>
        </w:rPr>
        <w:t>（四）严格遵守信用信息公示相关规定</w:t>
      </w:r>
      <w:r>
        <w:rPr>
          <w:rFonts w:hint="eastAsia" w:ascii="宋体" w:hAnsi="宋体" w:eastAsia="宋体" w:cs="宋体"/>
          <w:i w:val="0"/>
          <w:iCs w:val="0"/>
          <w:caps w:val="0"/>
          <w:color w:val="222222"/>
          <w:spacing w:val="0"/>
          <w:sz w:val="28"/>
          <w:szCs w:val="28"/>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00" w:afterAutospacing="0" w:line="440" w:lineRule="exact"/>
        <w:ind w:left="0" w:right="0" w:firstLine="420"/>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sz w:val="28"/>
          <w:szCs w:val="28"/>
        </w:rPr>
        <w:t>（五）同意将承诺内容在“信用三亚”网站公示，接受社会监督；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00" w:afterAutospacing="0" w:line="440" w:lineRule="exact"/>
        <w:ind w:left="0" w:right="0" w:firstLine="420"/>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sz w:val="28"/>
          <w:szCs w:val="28"/>
        </w:rPr>
        <w:t>（六）如违反承诺，将依法依规承担相应责任，并自愿接受部门联合惩戒。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00" w:afterAutospacing="0" w:line="440" w:lineRule="exact"/>
        <w:ind w:left="0" w:right="0" w:firstLine="420"/>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sz w:val="28"/>
          <w:szCs w:val="28"/>
        </w:rPr>
        <w:t>（七）本承诺书自签订之日起生效。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00" w:afterAutospacing="0" w:line="440" w:lineRule="exact"/>
        <w:ind w:left="0" w:right="0" w:firstLine="560" w:firstLineChars="200"/>
        <w:jc w:val="both"/>
        <w:textAlignment w:val="auto"/>
        <w:rPr>
          <w:rFonts w:hint="eastAsia" w:ascii="宋体" w:hAnsi="宋体" w:eastAsia="宋体" w:cs="宋体"/>
          <w:i w:val="0"/>
          <w:iCs w:val="0"/>
          <w:caps w:val="0"/>
          <w:color w:val="222222"/>
          <w:spacing w:val="0"/>
          <w:sz w:val="28"/>
          <w:szCs w:val="28"/>
          <w:lang w:val="en-US" w:eastAsia="zh-CN"/>
        </w:rPr>
      </w:pPr>
      <w:r>
        <w:rPr>
          <w:rFonts w:hint="eastAsia" w:ascii="宋体" w:hAnsi="宋体" w:eastAsia="宋体" w:cs="宋体"/>
          <w:i w:val="0"/>
          <w:iCs w:val="0"/>
          <w:caps w:val="0"/>
          <w:color w:val="222222"/>
          <w:spacing w:val="0"/>
          <w:sz w:val="28"/>
          <w:szCs w:val="28"/>
          <w:lang w:val="en-US" w:eastAsia="zh-CN"/>
        </w:rPr>
        <w:t xml:space="preserve">联系人及联系方式：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00" w:afterAutospacing="0" w:line="440" w:lineRule="exact"/>
        <w:ind w:left="0" w:right="0" w:firstLine="560" w:firstLineChars="200"/>
        <w:jc w:val="both"/>
        <w:textAlignment w:val="auto"/>
        <w:rPr>
          <w:rFonts w:hint="eastAsia" w:ascii="宋体" w:hAnsi="宋体" w:eastAsia="宋体" w:cs="宋体"/>
          <w:i w:val="0"/>
          <w:iCs w:val="0"/>
          <w:caps w:val="0"/>
          <w:color w:val="222222"/>
          <w:spacing w:val="0"/>
          <w:sz w:val="28"/>
          <w:szCs w:val="28"/>
          <w:lang w:val="en-US" w:eastAsia="zh-CN"/>
        </w:rPr>
      </w:pPr>
      <w:r>
        <w:rPr>
          <w:rFonts w:hint="eastAsia" w:ascii="宋体" w:hAnsi="宋体" w:eastAsia="宋体" w:cs="宋体"/>
          <w:i w:val="0"/>
          <w:iCs w:val="0"/>
          <w:caps w:val="0"/>
          <w:color w:val="222222"/>
          <w:spacing w:val="0"/>
          <w:sz w:val="28"/>
          <w:szCs w:val="28"/>
          <w:lang w:val="en-US" w:eastAsia="zh-CN"/>
        </w:rPr>
        <w:t xml:space="preserve">通讯地址：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100" w:afterAutospacing="0" w:line="440" w:lineRule="exact"/>
        <w:ind w:left="0" w:right="0" w:firstLine="420"/>
        <w:jc w:val="center"/>
        <w:textAlignment w:val="auto"/>
        <w:rPr>
          <w:rFonts w:hint="eastAsia" w:ascii="宋体" w:hAnsi="宋体" w:eastAsia="宋体" w:cs="宋体"/>
          <w:i w:val="0"/>
          <w:iCs w:val="0"/>
          <w:caps w:val="0"/>
          <w:color w:val="222222"/>
          <w:spacing w:val="0"/>
          <w:sz w:val="28"/>
          <w:szCs w:val="28"/>
        </w:rPr>
      </w:pPr>
      <w:r>
        <w:rPr>
          <w:rFonts w:hint="eastAsia" w:ascii="宋体" w:hAnsi="宋体" w:eastAsia="宋体" w:cs="宋体"/>
          <w:i w:val="0"/>
          <w:iCs w:val="0"/>
          <w:caps w:val="0"/>
          <w:color w:val="222222"/>
          <w:spacing w:val="0"/>
          <w:sz w:val="28"/>
          <w:szCs w:val="28"/>
          <w:lang w:val="en-US" w:eastAsia="zh-CN"/>
        </w:rPr>
        <w:t xml:space="preserve">                        </w:t>
      </w:r>
      <w:r>
        <w:rPr>
          <w:rFonts w:hint="eastAsia" w:ascii="宋体" w:hAnsi="宋体" w:eastAsia="宋体" w:cs="宋体"/>
          <w:i w:val="0"/>
          <w:iCs w:val="0"/>
          <w:caps w:val="0"/>
          <w:color w:val="222222"/>
          <w:spacing w:val="0"/>
          <w:sz w:val="28"/>
          <w:szCs w:val="28"/>
        </w:rPr>
        <w:t>信用承诺人（签字）：</w:t>
      </w:r>
    </w:p>
    <w:p>
      <w:pPr>
        <w:adjustRightInd w:val="0"/>
        <w:snapToGrid w:val="0"/>
        <w:spacing w:line="440" w:lineRule="exact"/>
        <w:jc w:val="left"/>
        <w:rPr>
          <w:rFonts w:hint="default"/>
          <w:lang w:val="en-US" w:eastAsia="zh-CN"/>
        </w:rPr>
      </w:pPr>
      <w:r>
        <w:rPr>
          <w:rFonts w:hint="eastAsia" w:ascii="宋体" w:hAnsi="宋体" w:eastAsia="宋体" w:cs="宋体"/>
          <w:i w:val="0"/>
          <w:iCs w:val="0"/>
          <w:caps w:val="0"/>
          <w:color w:val="222222"/>
          <w:spacing w:val="0"/>
          <w:sz w:val="28"/>
          <w:szCs w:val="28"/>
          <w:lang w:val="en-US" w:eastAsia="zh-CN"/>
        </w:rPr>
        <w:t xml:space="preserve">                                  </w:t>
      </w:r>
      <w:r>
        <w:rPr>
          <w:rFonts w:hint="eastAsia" w:ascii="宋体" w:hAnsi="宋体" w:eastAsia="宋体" w:cs="宋体"/>
          <w:i w:val="0"/>
          <w:iCs w:val="0"/>
          <w:caps w:val="0"/>
          <w:color w:val="222222"/>
          <w:spacing w:val="0"/>
          <w:sz w:val="28"/>
          <w:szCs w:val="28"/>
        </w:rPr>
        <w:t>年</w:t>
      </w:r>
      <w:r>
        <w:rPr>
          <w:rFonts w:hint="default" w:cs="宋体"/>
          <w:i w:val="0"/>
          <w:iCs w:val="0"/>
          <w:caps w:val="0"/>
          <w:color w:val="222222"/>
          <w:spacing w:val="0"/>
          <w:sz w:val="28"/>
          <w:szCs w:val="28"/>
          <w:lang w:val="en"/>
        </w:rPr>
        <w:t xml:space="preserve"> </w:t>
      </w:r>
      <w:r>
        <w:rPr>
          <w:rFonts w:hint="eastAsia" w:ascii="宋体" w:hAnsi="宋体" w:eastAsia="宋体" w:cs="宋体"/>
          <w:i w:val="0"/>
          <w:iCs w:val="0"/>
          <w:caps w:val="0"/>
          <w:color w:val="222222"/>
          <w:spacing w:val="0"/>
          <w:sz w:val="28"/>
          <w:szCs w:val="28"/>
          <w:lang w:eastAsia="zh-CN"/>
        </w:rPr>
        <w:t>月</w:t>
      </w:r>
      <w:r>
        <w:rPr>
          <w:rFonts w:hint="eastAsia" w:ascii="宋体" w:hAnsi="宋体" w:eastAsia="宋体" w:cs="宋体"/>
          <w:i w:val="0"/>
          <w:iCs w:val="0"/>
          <w:caps w:val="0"/>
          <w:color w:val="222222"/>
          <w:spacing w:val="0"/>
          <w:sz w:val="28"/>
          <w:szCs w:val="28"/>
          <w:lang w:val="en-US" w:eastAsia="zh-CN"/>
        </w:rPr>
        <w:t xml:space="preserve">  日</w:t>
      </w:r>
      <w:r>
        <w:rPr>
          <w:rFonts w:hint="eastAsia" w:ascii="宋体" w:hAnsi="宋体" w:eastAsia="宋体" w:cs="宋体"/>
          <w:i w:val="0"/>
          <w:iCs w:val="0"/>
          <w:caps w:val="0"/>
          <w:color w:val="222222"/>
          <w:spacing w:val="0"/>
          <w:sz w:val="28"/>
          <w:szCs w:val="28"/>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A2184"/>
    <w:multiLevelType w:val="singleLevel"/>
    <w:tmpl w:val="393A2184"/>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86C27"/>
    <w:rsid w:val="000C2E56"/>
    <w:rsid w:val="00193890"/>
    <w:rsid w:val="00315F1E"/>
    <w:rsid w:val="008344C1"/>
    <w:rsid w:val="0085128B"/>
    <w:rsid w:val="009B1879"/>
    <w:rsid w:val="00B77FA1"/>
    <w:rsid w:val="00D32A9F"/>
    <w:rsid w:val="00E3292C"/>
    <w:rsid w:val="00EE088D"/>
    <w:rsid w:val="00F20A2F"/>
    <w:rsid w:val="01307DD2"/>
    <w:rsid w:val="017706AD"/>
    <w:rsid w:val="018F515D"/>
    <w:rsid w:val="01A46FDE"/>
    <w:rsid w:val="01A9434D"/>
    <w:rsid w:val="01AF7D53"/>
    <w:rsid w:val="01D30108"/>
    <w:rsid w:val="021B578D"/>
    <w:rsid w:val="024E4A0E"/>
    <w:rsid w:val="025D0724"/>
    <w:rsid w:val="02700DAA"/>
    <w:rsid w:val="02857C47"/>
    <w:rsid w:val="029F3663"/>
    <w:rsid w:val="02B33355"/>
    <w:rsid w:val="02B6539C"/>
    <w:rsid w:val="02C53A29"/>
    <w:rsid w:val="02D05750"/>
    <w:rsid w:val="02DC3F70"/>
    <w:rsid w:val="02E32A4D"/>
    <w:rsid w:val="02FC4C15"/>
    <w:rsid w:val="030620A3"/>
    <w:rsid w:val="03101923"/>
    <w:rsid w:val="032B1985"/>
    <w:rsid w:val="037D6F10"/>
    <w:rsid w:val="039038F5"/>
    <w:rsid w:val="03B16015"/>
    <w:rsid w:val="03BE45D0"/>
    <w:rsid w:val="03D06E78"/>
    <w:rsid w:val="03D171FD"/>
    <w:rsid w:val="03E73E8D"/>
    <w:rsid w:val="044A2D57"/>
    <w:rsid w:val="04593424"/>
    <w:rsid w:val="045C152E"/>
    <w:rsid w:val="04635D02"/>
    <w:rsid w:val="046F542D"/>
    <w:rsid w:val="047D6DE4"/>
    <w:rsid w:val="04C15218"/>
    <w:rsid w:val="04DE4E89"/>
    <w:rsid w:val="05286B44"/>
    <w:rsid w:val="05390754"/>
    <w:rsid w:val="05530DE4"/>
    <w:rsid w:val="0568003A"/>
    <w:rsid w:val="056C5ACF"/>
    <w:rsid w:val="05702C53"/>
    <w:rsid w:val="059243E5"/>
    <w:rsid w:val="059E604E"/>
    <w:rsid w:val="05B576B8"/>
    <w:rsid w:val="05BE5BA9"/>
    <w:rsid w:val="05D436FA"/>
    <w:rsid w:val="05DE783C"/>
    <w:rsid w:val="05F56F1C"/>
    <w:rsid w:val="05F83550"/>
    <w:rsid w:val="0646667A"/>
    <w:rsid w:val="064C0A34"/>
    <w:rsid w:val="06571E4B"/>
    <w:rsid w:val="065809A4"/>
    <w:rsid w:val="06584B97"/>
    <w:rsid w:val="06611602"/>
    <w:rsid w:val="067755A2"/>
    <w:rsid w:val="06946DA8"/>
    <w:rsid w:val="06981188"/>
    <w:rsid w:val="069F3240"/>
    <w:rsid w:val="06AC5E85"/>
    <w:rsid w:val="06C2625C"/>
    <w:rsid w:val="06F321C1"/>
    <w:rsid w:val="071032C2"/>
    <w:rsid w:val="071143EA"/>
    <w:rsid w:val="07284D33"/>
    <w:rsid w:val="073D065B"/>
    <w:rsid w:val="07471CAA"/>
    <w:rsid w:val="075C3FF4"/>
    <w:rsid w:val="0760404B"/>
    <w:rsid w:val="079410B5"/>
    <w:rsid w:val="079A6150"/>
    <w:rsid w:val="07D42EE5"/>
    <w:rsid w:val="07F1486E"/>
    <w:rsid w:val="07FF3F9D"/>
    <w:rsid w:val="08175810"/>
    <w:rsid w:val="081E5437"/>
    <w:rsid w:val="081F0CC4"/>
    <w:rsid w:val="08304EAD"/>
    <w:rsid w:val="08325911"/>
    <w:rsid w:val="086B6535"/>
    <w:rsid w:val="08BF3C62"/>
    <w:rsid w:val="08CE7520"/>
    <w:rsid w:val="08F1740A"/>
    <w:rsid w:val="09010452"/>
    <w:rsid w:val="09094801"/>
    <w:rsid w:val="0912089D"/>
    <w:rsid w:val="09323727"/>
    <w:rsid w:val="09354BCA"/>
    <w:rsid w:val="09A261AA"/>
    <w:rsid w:val="09B81453"/>
    <w:rsid w:val="09C54D24"/>
    <w:rsid w:val="0A056690"/>
    <w:rsid w:val="0A231AAB"/>
    <w:rsid w:val="0A5872F2"/>
    <w:rsid w:val="0A607E56"/>
    <w:rsid w:val="0A64089A"/>
    <w:rsid w:val="0A792CE8"/>
    <w:rsid w:val="0A7D7507"/>
    <w:rsid w:val="0AD52541"/>
    <w:rsid w:val="0AD73BF4"/>
    <w:rsid w:val="0ADB1EEA"/>
    <w:rsid w:val="0B0E2BF1"/>
    <w:rsid w:val="0B131A9C"/>
    <w:rsid w:val="0B197BAE"/>
    <w:rsid w:val="0B2A0989"/>
    <w:rsid w:val="0B3D466D"/>
    <w:rsid w:val="0B525A82"/>
    <w:rsid w:val="0B603DCB"/>
    <w:rsid w:val="0B767CAF"/>
    <w:rsid w:val="0B906A05"/>
    <w:rsid w:val="0BC004BE"/>
    <w:rsid w:val="0BC2079A"/>
    <w:rsid w:val="0BCA744C"/>
    <w:rsid w:val="0BCF3D5B"/>
    <w:rsid w:val="0BEB5A40"/>
    <w:rsid w:val="0C143875"/>
    <w:rsid w:val="0C3A44B0"/>
    <w:rsid w:val="0C412786"/>
    <w:rsid w:val="0C4F68B8"/>
    <w:rsid w:val="0C597878"/>
    <w:rsid w:val="0C676E87"/>
    <w:rsid w:val="0C8A5970"/>
    <w:rsid w:val="0C9501BA"/>
    <w:rsid w:val="0CB90ACA"/>
    <w:rsid w:val="0CC37C25"/>
    <w:rsid w:val="0CC43872"/>
    <w:rsid w:val="0CCD3448"/>
    <w:rsid w:val="0CDA6E20"/>
    <w:rsid w:val="0CFB59C9"/>
    <w:rsid w:val="0D2F4BE2"/>
    <w:rsid w:val="0D8104D9"/>
    <w:rsid w:val="0D9F37C1"/>
    <w:rsid w:val="0DAC6768"/>
    <w:rsid w:val="0DC85E44"/>
    <w:rsid w:val="0DEB0D6F"/>
    <w:rsid w:val="0DF35AFB"/>
    <w:rsid w:val="0E3448A2"/>
    <w:rsid w:val="0E406286"/>
    <w:rsid w:val="0E787E94"/>
    <w:rsid w:val="0EAC5072"/>
    <w:rsid w:val="0ED5411E"/>
    <w:rsid w:val="0EF13CD7"/>
    <w:rsid w:val="0EFD4A4A"/>
    <w:rsid w:val="0F31771A"/>
    <w:rsid w:val="0F792C1B"/>
    <w:rsid w:val="0F7C574C"/>
    <w:rsid w:val="0F8D08B7"/>
    <w:rsid w:val="0FB17E73"/>
    <w:rsid w:val="0FC005C8"/>
    <w:rsid w:val="0FCD1BAD"/>
    <w:rsid w:val="0FDD1313"/>
    <w:rsid w:val="100057E5"/>
    <w:rsid w:val="102352F9"/>
    <w:rsid w:val="103E05EA"/>
    <w:rsid w:val="10543223"/>
    <w:rsid w:val="10682019"/>
    <w:rsid w:val="10765C25"/>
    <w:rsid w:val="107875F3"/>
    <w:rsid w:val="107F181C"/>
    <w:rsid w:val="10993D92"/>
    <w:rsid w:val="10BF1B30"/>
    <w:rsid w:val="10D537B9"/>
    <w:rsid w:val="10E2582C"/>
    <w:rsid w:val="10E839F4"/>
    <w:rsid w:val="110873E8"/>
    <w:rsid w:val="113D4256"/>
    <w:rsid w:val="114276EA"/>
    <w:rsid w:val="115E2CD0"/>
    <w:rsid w:val="115F4410"/>
    <w:rsid w:val="116E65E6"/>
    <w:rsid w:val="119C2BCB"/>
    <w:rsid w:val="119D1365"/>
    <w:rsid w:val="11B820A3"/>
    <w:rsid w:val="11C12B14"/>
    <w:rsid w:val="11C45CC7"/>
    <w:rsid w:val="11D02D08"/>
    <w:rsid w:val="11D62D40"/>
    <w:rsid w:val="11F8328D"/>
    <w:rsid w:val="121B5F1F"/>
    <w:rsid w:val="123B0325"/>
    <w:rsid w:val="1259586B"/>
    <w:rsid w:val="127E7C38"/>
    <w:rsid w:val="12876C6F"/>
    <w:rsid w:val="12A15E2A"/>
    <w:rsid w:val="12AD26E8"/>
    <w:rsid w:val="12B40434"/>
    <w:rsid w:val="12C04F8C"/>
    <w:rsid w:val="12C302FA"/>
    <w:rsid w:val="12F0350B"/>
    <w:rsid w:val="12F5290C"/>
    <w:rsid w:val="13143F14"/>
    <w:rsid w:val="131C5D99"/>
    <w:rsid w:val="131E696D"/>
    <w:rsid w:val="13202E8F"/>
    <w:rsid w:val="133C3399"/>
    <w:rsid w:val="1346554A"/>
    <w:rsid w:val="137F51EC"/>
    <w:rsid w:val="138702E5"/>
    <w:rsid w:val="139B1542"/>
    <w:rsid w:val="13AF6B95"/>
    <w:rsid w:val="13C3149A"/>
    <w:rsid w:val="13CB3453"/>
    <w:rsid w:val="13D360B2"/>
    <w:rsid w:val="13E92820"/>
    <w:rsid w:val="13ED734F"/>
    <w:rsid w:val="13FB7A81"/>
    <w:rsid w:val="13FE0C0D"/>
    <w:rsid w:val="142B1237"/>
    <w:rsid w:val="1474096F"/>
    <w:rsid w:val="149A780C"/>
    <w:rsid w:val="14AE7AFB"/>
    <w:rsid w:val="14C566D1"/>
    <w:rsid w:val="14D376A2"/>
    <w:rsid w:val="14DB60DF"/>
    <w:rsid w:val="15047630"/>
    <w:rsid w:val="152541C7"/>
    <w:rsid w:val="157D3721"/>
    <w:rsid w:val="159C2F24"/>
    <w:rsid w:val="15F11A72"/>
    <w:rsid w:val="15F16ABA"/>
    <w:rsid w:val="163B1E61"/>
    <w:rsid w:val="165279B0"/>
    <w:rsid w:val="166710BF"/>
    <w:rsid w:val="16767632"/>
    <w:rsid w:val="167C4E9F"/>
    <w:rsid w:val="16844D18"/>
    <w:rsid w:val="169B5664"/>
    <w:rsid w:val="16A745BB"/>
    <w:rsid w:val="17064129"/>
    <w:rsid w:val="176F6897"/>
    <w:rsid w:val="17864553"/>
    <w:rsid w:val="17A8669B"/>
    <w:rsid w:val="17BB067D"/>
    <w:rsid w:val="17BB7910"/>
    <w:rsid w:val="17DA4131"/>
    <w:rsid w:val="17E6576B"/>
    <w:rsid w:val="18004261"/>
    <w:rsid w:val="180163F8"/>
    <w:rsid w:val="18031448"/>
    <w:rsid w:val="181D7BFA"/>
    <w:rsid w:val="181E3AA3"/>
    <w:rsid w:val="181E7F86"/>
    <w:rsid w:val="182A1F17"/>
    <w:rsid w:val="18664D11"/>
    <w:rsid w:val="18D62216"/>
    <w:rsid w:val="18E70841"/>
    <w:rsid w:val="191A35F6"/>
    <w:rsid w:val="192E2EFC"/>
    <w:rsid w:val="193540A4"/>
    <w:rsid w:val="19577B32"/>
    <w:rsid w:val="196D79BC"/>
    <w:rsid w:val="197D2517"/>
    <w:rsid w:val="19845700"/>
    <w:rsid w:val="198905C9"/>
    <w:rsid w:val="19AC30A3"/>
    <w:rsid w:val="19C16637"/>
    <w:rsid w:val="19DA78A7"/>
    <w:rsid w:val="1A816F3D"/>
    <w:rsid w:val="1A9450F4"/>
    <w:rsid w:val="1AB13DAC"/>
    <w:rsid w:val="1AC06663"/>
    <w:rsid w:val="1ADB610B"/>
    <w:rsid w:val="1AEF74FF"/>
    <w:rsid w:val="1B097F55"/>
    <w:rsid w:val="1B3C3F8C"/>
    <w:rsid w:val="1B3D6B04"/>
    <w:rsid w:val="1B7B7B8F"/>
    <w:rsid w:val="1B8075B6"/>
    <w:rsid w:val="1B8F091E"/>
    <w:rsid w:val="1BA610BF"/>
    <w:rsid w:val="1BAD7101"/>
    <w:rsid w:val="1BB40E7F"/>
    <w:rsid w:val="1BBB48A2"/>
    <w:rsid w:val="1C597246"/>
    <w:rsid w:val="1C5D1733"/>
    <w:rsid w:val="1C60164B"/>
    <w:rsid w:val="1C8F57BE"/>
    <w:rsid w:val="1C9A6159"/>
    <w:rsid w:val="1CB748A3"/>
    <w:rsid w:val="1CC547EE"/>
    <w:rsid w:val="1CE6014F"/>
    <w:rsid w:val="1CFF268C"/>
    <w:rsid w:val="1D1F1D2F"/>
    <w:rsid w:val="1D2A483F"/>
    <w:rsid w:val="1D365820"/>
    <w:rsid w:val="1D3F701D"/>
    <w:rsid w:val="1D7054F3"/>
    <w:rsid w:val="1D876DDE"/>
    <w:rsid w:val="1D976C09"/>
    <w:rsid w:val="1D9A2AC8"/>
    <w:rsid w:val="1DB43F60"/>
    <w:rsid w:val="1DDA626F"/>
    <w:rsid w:val="1DE01781"/>
    <w:rsid w:val="1DE51B64"/>
    <w:rsid w:val="1DE57573"/>
    <w:rsid w:val="1DE96A6A"/>
    <w:rsid w:val="1E14230E"/>
    <w:rsid w:val="1E14481C"/>
    <w:rsid w:val="1E1E7AB5"/>
    <w:rsid w:val="1E215E76"/>
    <w:rsid w:val="1E6363B2"/>
    <w:rsid w:val="1E8A2626"/>
    <w:rsid w:val="1EAA16EB"/>
    <w:rsid w:val="1EB50AAE"/>
    <w:rsid w:val="1EB84742"/>
    <w:rsid w:val="1EC819E6"/>
    <w:rsid w:val="1ED2715D"/>
    <w:rsid w:val="1EE4160C"/>
    <w:rsid w:val="1F3B7E33"/>
    <w:rsid w:val="1F456773"/>
    <w:rsid w:val="1F4F3BBA"/>
    <w:rsid w:val="1F622835"/>
    <w:rsid w:val="1F6926E5"/>
    <w:rsid w:val="1F79244D"/>
    <w:rsid w:val="1F917B96"/>
    <w:rsid w:val="1F9A081F"/>
    <w:rsid w:val="1FAA0948"/>
    <w:rsid w:val="1FC07F01"/>
    <w:rsid w:val="1FD82D29"/>
    <w:rsid w:val="1FDB0509"/>
    <w:rsid w:val="20067CC0"/>
    <w:rsid w:val="205851C0"/>
    <w:rsid w:val="205A20CD"/>
    <w:rsid w:val="207735F8"/>
    <w:rsid w:val="20874A34"/>
    <w:rsid w:val="20880D8F"/>
    <w:rsid w:val="20A27442"/>
    <w:rsid w:val="20CD513F"/>
    <w:rsid w:val="20CD73D0"/>
    <w:rsid w:val="20D043FC"/>
    <w:rsid w:val="20E37E44"/>
    <w:rsid w:val="20FB1E43"/>
    <w:rsid w:val="21107899"/>
    <w:rsid w:val="21115B07"/>
    <w:rsid w:val="212109B5"/>
    <w:rsid w:val="213A70F9"/>
    <w:rsid w:val="21417708"/>
    <w:rsid w:val="218C4BD8"/>
    <w:rsid w:val="21924E0D"/>
    <w:rsid w:val="21B07CB5"/>
    <w:rsid w:val="21BF029D"/>
    <w:rsid w:val="21C65988"/>
    <w:rsid w:val="21CE4B42"/>
    <w:rsid w:val="21DA107F"/>
    <w:rsid w:val="21F063B4"/>
    <w:rsid w:val="21FA4429"/>
    <w:rsid w:val="220778B7"/>
    <w:rsid w:val="220E57FA"/>
    <w:rsid w:val="22181384"/>
    <w:rsid w:val="2236427C"/>
    <w:rsid w:val="22521427"/>
    <w:rsid w:val="227406B5"/>
    <w:rsid w:val="22A6630A"/>
    <w:rsid w:val="22B13B33"/>
    <w:rsid w:val="22E8104E"/>
    <w:rsid w:val="22F56AE9"/>
    <w:rsid w:val="22F87922"/>
    <w:rsid w:val="22FB4139"/>
    <w:rsid w:val="22FD2034"/>
    <w:rsid w:val="23067FF2"/>
    <w:rsid w:val="23203C70"/>
    <w:rsid w:val="23286C27"/>
    <w:rsid w:val="235440B1"/>
    <w:rsid w:val="239C2AFB"/>
    <w:rsid w:val="23A57BBE"/>
    <w:rsid w:val="23CA2055"/>
    <w:rsid w:val="23D82F01"/>
    <w:rsid w:val="24594652"/>
    <w:rsid w:val="24613A4E"/>
    <w:rsid w:val="24661B15"/>
    <w:rsid w:val="248E7CA5"/>
    <w:rsid w:val="24C112AA"/>
    <w:rsid w:val="24DB0402"/>
    <w:rsid w:val="24E8514E"/>
    <w:rsid w:val="24EC41CE"/>
    <w:rsid w:val="25223087"/>
    <w:rsid w:val="25246BF6"/>
    <w:rsid w:val="252E4943"/>
    <w:rsid w:val="25376C0E"/>
    <w:rsid w:val="254D093D"/>
    <w:rsid w:val="255454F9"/>
    <w:rsid w:val="25A83B1F"/>
    <w:rsid w:val="25B562A2"/>
    <w:rsid w:val="25E313E1"/>
    <w:rsid w:val="265A2A66"/>
    <w:rsid w:val="265B5F18"/>
    <w:rsid w:val="265E1CF7"/>
    <w:rsid w:val="267E445A"/>
    <w:rsid w:val="26801D0D"/>
    <w:rsid w:val="2693181B"/>
    <w:rsid w:val="269E1FE3"/>
    <w:rsid w:val="26A10452"/>
    <w:rsid w:val="26A465D2"/>
    <w:rsid w:val="2701047A"/>
    <w:rsid w:val="270E76F6"/>
    <w:rsid w:val="27344917"/>
    <w:rsid w:val="2734504A"/>
    <w:rsid w:val="278326F2"/>
    <w:rsid w:val="278F41EE"/>
    <w:rsid w:val="27A805F2"/>
    <w:rsid w:val="27AB7F26"/>
    <w:rsid w:val="27BD3605"/>
    <w:rsid w:val="27C14DA2"/>
    <w:rsid w:val="27C56CF0"/>
    <w:rsid w:val="27DB1621"/>
    <w:rsid w:val="27E73ECA"/>
    <w:rsid w:val="282D396F"/>
    <w:rsid w:val="284D1BDC"/>
    <w:rsid w:val="287702CD"/>
    <w:rsid w:val="288A38EA"/>
    <w:rsid w:val="288A439C"/>
    <w:rsid w:val="289E21DE"/>
    <w:rsid w:val="28AD3074"/>
    <w:rsid w:val="28B81EF6"/>
    <w:rsid w:val="28D76AAE"/>
    <w:rsid w:val="29156505"/>
    <w:rsid w:val="29535325"/>
    <w:rsid w:val="29687F40"/>
    <w:rsid w:val="29731304"/>
    <w:rsid w:val="29733AE4"/>
    <w:rsid w:val="299278B7"/>
    <w:rsid w:val="29A878FC"/>
    <w:rsid w:val="29B639D0"/>
    <w:rsid w:val="29B904E1"/>
    <w:rsid w:val="29CB5917"/>
    <w:rsid w:val="29DD390C"/>
    <w:rsid w:val="29F0274F"/>
    <w:rsid w:val="29F422C4"/>
    <w:rsid w:val="2A0E5AF5"/>
    <w:rsid w:val="2A280677"/>
    <w:rsid w:val="2A420D67"/>
    <w:rsid w:val="2A6163C1"/>
    <w:rsid w:val="2A790F4D"/>
    <w:rsid w:val="2AAA5BBC"/>
    <w:rsid w:val="2B1C197D"/>
    <w:rsid w:val="2B202C42"/>
    <w:rsid w:val="2B42614B"/>
    <w:rsid w:val="2B523609"/>
    <w:rsid w:val="2B6375BA"/>
    <w:rsid w:val="2B6C7CEC"/>
    <w:rsid w:val="2B781CB4"/>
    <w:rsid w:val="2BA56B67"/>
    <w:rsid w:val="2BC11D3F"/>
    <w:rsid w:val="2BDB5608"/>
    <w:rsid w:val="2BF53981"/>
    <w:rsid w:val="2C0307D0"/>
    <w:rsid w:val="2C130E9B"/>
    <w:rsid w:val="2C24461A"/>
    <w:rsid w:val="2C4F0519"/>
    <w:rsid w:val="2C50721A"/>
    <w:rsid w:val="2C555BE2"/>
    <w:rsid w:val="2C5F2D9F"/>
    <w:rsid w:val="2C7E5B40"/>
    <w:rsid w:val="2C9B09DF"/>
    <w:rsid w:val="2D1F5EC6"/>
    <w:rsid w:val="2D27683D"/>
    <w:rsid w:val="2D2E3D8F"/>
    <w:rsid w:val="2D6C2517"/>
    <w:rsid w:val="2D7A75C9"/>
    <w:rsid w:val="2D7E447B"/>
    <w:rsid w:val="2D8C2D14"/>
    <w:rsid w:val="2D9F63F2"/>
    <w:rsid w:val="2DCF56A6"/>
    <w:rsid w:val="2DDD3C8F"/>
    <w:rsid w:val="2DF966C2"/>
    <w:rsid w:val="2E2D1EF0"/>
    <w:rsid w:val="2E2D3D7C"/>
    <w:rsid w:val="2E5C0B13"/>
    <w:rsid w:val="2E736883"/>
    <w:rsid w:val="2E7836B6"/>
    <w:rsid w:val="2E9014FF"/>
    <w:rsid w:val="2EAC2019"/>
    <w:rsid w:val="2ED9640B"/>
    <w:rsid w:val="2ED97236"/>
    <w:rsid w:val="2EE47950"/>
    <w:rsid w:val="2EEF5844"/>
    <w:rsid w:val="2EF265B8"/>
    <w:rsid w:val="2EF42A4D"/>
    <w:rsid w:val="2F022807"/>
    <w:rsid w:val="2F225145"/>
    <w:rsid w:val="2F2D0B24"/>
    <w:rsid w:val="2F44445C"/>
    <w:rsid w:val="2F617F51"/>
    <w:rsid w:val="2F8C6BF6"/>
    <w:rsid w:val="2FA108DB"/>
    <w:rsid w:val="2FB823C4"/>
    <w:rsid w:val="2FDB5878"/>
    <w:rsid w:val="2FE23DF1"/>
    <w:rsid w:val="30182ACB"/>
    <w:rsid w:val="30274339"/>
    <w:rsid w:val="3030293D"/>
    <w:rsid w:val="303563F1"/>
    <w:rsid w:val="306B6BE3"/>
    <w:rsid w:val="30703A0A"/>
    <w:rsid w:val="307E1436"/>
    <w:rsid w:val="30C604A2"/>
    <w:rsid w:val="30CA2433"/>
    <w:rsid w:val="30D64C8B"/>
    <w:rsid w:val="30E14044"/>
    <w:rsid w:val="30E83CD4"/>
    <w:rsid w:val="30F27F57"/>
    <w:rsid w:val="30FA0D15"/>
    <w:rsid w:val="3136445E"/>
    <w:rsid w:val="31630072"/>
    <w:rsid w:val="31657BFC"/>
    <w:rsid w:val="317E5798"/>
    <w:rsid w:val="31E40DD3"/>
    <w:rsid w:val="31EF48AB"/>
    <w:rsid w:val="31F81D8D"/>
    <w:rsid w:val="322C61D1"/>
    <w:rsid w:val="322F25A0"/>
    <w:rsid w:val="32357836"/>
    <w:rsid w:val="32387E25"/>
    <w:rsid w:val="325E6071"/>
    <w:rsid w:val="325F3D56"/>
    <w:rsid w:val="32630CC6"/>
    <w:rsid w:val="32640FFC"/>
    <w:rsid w:val="326E6DF0"/>
    <w:rsid w:val="32726602"/>
    <w:rsid w:val="32766771"/>
    <w:rsid w:val="3293334E"/>
    <w:rsid w:val="32E13527"/>
    <w:rsid w:val="33392703"/>
    <w:rsid w:val="335E2163"/>
    <w:rsid w:val="339C16AB"/>
    <w:rsid w:val="33AE29B4"/>
    <w:rsid w:val="33C9549A"/>
    <w:rsid w:val="33D06E26"/>
    <w:rsid w:val="33D527E5"/>
    <w:rsid w:val="33FC52DC"/>
    <w:rsid w:val="3417268E"/>
    <w:rsid w:val="34325031"/>
    <w:rsid w:val="343F7BCF"/>
    <w:rsid w:val="3498655B"/>
    <w:rsid w:val="34A7340E"/>
    <w:rsid w:val="34A950C7"/>
    <w:rsid w:val="34AD1B82"/>
    <w:rsid w:val="34AD3D3A"/>
    <w:rsid w:val="34C31E47"/>
    <w:rsid w:val="34FF7A90"/>
    <w:rsid w:val="355A300B"/>
    <w:rsid w:val="355C085F"/>
    <w:rsid w:val="35997857"/>
    <w:rsid w:val="35B95ADD"/>
    <w:rsid w:val="35C223F8"/>
    <w:rsid w:val="35C26B67"/>
    <w:rsid w:val="35C8018D"/>
    <w:rsid w:val="35FF7706"/>
    <w:rsid w:val="3604474D"/>
    <w:rsid w:val="36501CA8"/>
    <w:rsid w:val="365E7C12"/>
    <w:rsid w:val="36794C32"/>
    <w:rsid w:val="368B72D6"/>
    <w:rsid w:val="369C3749"/>
    <w:rsid w:val="36AE1A3A"/>
    <w:rsid w:val="36D724BE"/>
    <w:rsid w:val="36FE4047"/>
    <w:rsid w:val="3701447C"/>
    <w:rsid w:val="370C2D9C"/>
    <w:rsid w:val="370D6F99"/>
    <w:rsid w:val="373470C0"/>
    <w:rsid w:val="374A0762"/>
    <w:rsid w:val="37875B3F"/>
    <w:rsid w:val="37AD0B65"/>
    <w:rsid w:val="37B0065A"/>
    <w:rsid w:val="37BF5225"/>
    <w:rsid w:val="37DD10C6"/>
    <w:rsid w:val="37E424BC"/>
    <w:rsid w:val="37F42208"/>
    <w:rsid w:val="381A7740"/>
    <w:rsid w:val="38643470"/>
    <w:rsid w:val="38706409"/>
    <w:rsid w:val="389E496E"/>
    <w:rsid w:val="38A51CD1"/>
    <w:rsid w:val="39243582"/>
    <w:rsid w:val="39280806"/>
    <w:rsid w:val="392C2734"/>
    <w:rsid w:val="393C6610"/>
    <w:rsid w:val="39657CB7"/>
    <w:rsid w:val="396807E8"/>
    <w:rsid w:val="397512A8"/>
    <w:rsid w:val="398A4C2E"/>
    <w:rsid w:val="39A72F28"/>
    <w:rsid w:val="39BF7748"/>
    <w:rsid w:val="39C84B76"/>
    <w:rsid w:val="39DB64F0"/>
    <w:rsid w:val="39EB0D5E"/>
    <w:rsid w:val="39ED26C0"/>
    <w:rsid w:val="39F6756D"/>
    <w:rsid w:val="39FD52DD"/>
    <w:rsid w:val="3A1727C9"/>
    <w:rsid w:val="3A2E5E75"/>
    <w:rsid w:val="3A51599D"/>
    <w:rsid w:val="3A68557E"/>
    <w:rsid w:val="3A771230"/>
    <w:rsid w:val="3A780D81"/>
    <w:rsid w:val="3A7E7DEA"/>
    <w:rsid w:val="3AA10F4E"/>
    <w:rsid w:val="3AB356B3"/>
    <w:rsid w:val="3AD13C32"/>
    <w:rsid w:val="3B56409B"/>
    <w:rsid w:val="3B5C03A2"/>
    <w:rsid w:val="3B6215E5"/>
    <w:rsid w:val="3B650BE5"/>
    <w:rsid w:val="3B880C24"/>
    <w:rsid w:val="3B8A2234"/>
    <w:rsid w:val="3B8D638E"/>
    <w:rsid w:val="3B9C6BDA"/>
    <w:rsid w:val="3BA67A3C"/>
    <w:rsid w:val="3BA94235"/>
    <w:rsid w:val="3BB57D10"/>
    <w:rsid w:val="3BD901A0"/>
    <w:rsid w:val="3C4F3287"/>
    <w:rsid w:val="3C527AA7"/>
    <w:rsid w:val="3C7B7B40"/>
    <w:rsid w:val="3C8C1B31"/>
    <w:rsid w:val="3C920717"/>
    <w:rsid w:val="3CA42012"/>
    <w:rsid w:val="3CC2518B"/>
    <w:rsid w:val="3CCE2AEE"/>
    <w:rsid w:val="3CF16BEE"/>
    <w:rsid w:val="3D0C1655"/>
    <w:rsid w:val="3D164F2A"/>
    <w:rsid w:val="3D1D7534"/>
    <w:rsid w:val="3D212A55"/>
    <w:rsid w:val="3D3800E5"/>
    <w:rsid w:val="3D3E5F8F"/>
    <w:rsid w:val="3D5C522A"/>
    <w:rsid w:val="3E143C38"/>
    <w:rsid w:val="3E2E198C"/>
    <w:rsid w:val="3E4F73EB"/>
    <w:rsid w:val="3E506960"/>
    <w:rsid w:val="3E676451"/>
    <w:rsid w:val="3E9A20AD"/>
    <w:rsid w:val="3EA42BCE"/>
    <w:rsid w:val="3ECE0DC8"/>
    <w:rsid w:val="3ECF1A7E"/>
    <w:rsid w:val="3EE2235F"/>
    <w:rsid w:val="3EE71D11"/>
    <w:rsid w:val="3EEA65D5"/>
    <w:rsid w:val="3F047BB3"/>
    <w:rsid w:val="3F3334DF"/>
    <w:rsid w:val="3F3E076B"/>
    <w:rsid w:val="3F584579"/>
    <w:rsid w:val="3F5D2AC0"/>
    <w:rsid w:val="3F952EFD"/>
    <w:rsid w:val="3FAB4850"/>
    <w:rsid w:val="3FCE7927"/>
    <w:rsid w:val="3FCF2F04"/>
    <w:rsid w:val="3FD3060F"/>
    <w:rsid w:val="3FD46529"/>
    <w:rsid w:val="3FE30152"/>
    <w:rsid w:val="3FF11474"/>
    <w:rsid w:val="4017040E"/>
    <w:rsid w:val="40506CAD"/>
    <w:rsid w:val="40611EF6"/>
    <w:rsid w:val="40701D15"/>
    <w:rsid w:val="40875B14"/>
    <w:rsid w:val="40987C2E"/>
    <w:rsid w:val="40C030F2"/>
    <w:rsid w:val="40EE673D"/>
    <w:rsid w:val="410954DE"/>
    <w:rsid w:val="411806AC"/>
    <w:rsid w:val="4118182B"/>
    <w:rsid w:val="411A6275"/>
    <w:rsid w:val="413359D9"/>
    <w:rsid w:val="414C7547"/>
    <w:rsid w:val="415E6CE4"/>
    <w:rsid w:val="41674085"/>
    <w:rsid w:val="417D5ACE"/>
    <w:rsid w:val="418B2825"/>
    <w:rsid w:val="41AF08CB"/>
    <w:rsid w:val="41B04B1C"/>
    <w:rsid w:val="41BB6DEC"/>
    <w:rsid w:val="41CC1059"/>
    <w:rsid w:val="41D57A71"/>
    <w:rsid w:val="41FB76E0"/>
    <w:rsid w:val="421817F7"/>
    <w:rsid w:val="422055E1"/>
    <w:rsid w:val="422B49C1"/>
    <w:rsid w:val="42E97D16"/>
    <w:rsid w:val="42FF4E78"/>
    <w:rsid w:val="4306649B"/>
    <w:rsid w:val="430B0235"/>
    <w:rsid w:val="431B7922"/>
    <w:rsid w:val="437828FB"/>
    <w:rsid w:val="43784CCE"/>
    <w:rsid w:val="43AC275F"/>
    <w:rsid w:val="43C701D1"/>
    <w:rsid w:val="43CD1AAE"/>
    <w:rsid w:val="43D7787F"/>
    <w:rsid w:val="44134988"/>
    <w:rsid w:val="441D2B5C"/>
    <w:rsid w:val="441E1482"/>
    <w:rsid w:val="44441D9E"/>
    <w:rsid w:val="44961F6F"/>
    <w:rsid w:val="44CB51A3"/>
    <w:rsid w:val="44D85B22"/>
    <w:rsid w:val="44DC6AF5"/>
    <w:rsid w:val="44E23351"/>
    <w:rsid w:val="44E84C13"/>
    <w:rsid w:val="44F307D9"/>
    <w:rsid w:val="45126BB1"/>
    <w:rsid w:val="452F3352"/>
    <w:rsid w:val="45331380"/>
    <w:rsid w:val="45596F49"/>
    <w:rsid w:val="45601325"/>
    <w:rsid w:val="45655EB0"/>
    <w:rsid w:val="45792491"/>
    <w:rsid w:val="458C3CAD"/>
    <w:rsid w:val="459E35D5"/>
    <w:rsid w:val="45AB7939"/>
    <w:rsid w:val="45DC4F9A"/>
    <w:rsid w:val="45DE2B82"/>
    <w:rsid w:val="46367B56"/>
    <w:rsid w:val="464918C4"/>
    <w:rsid w:val="46516CE3"/>
    <w:rsid w:val="46544BD3"/>
    <w:rsid w:val="467673C4"/>
    <w:rsid w:val="467D3899"/>
    <w:rsid w:val="46BF17BB"/>
    <w:rsid w:val="46D56BA5"/>
    <w:rsid w:val="46E76667"/>
    <w:rsid w:val="474E6D45"/>
    <w:rsid w:val="47881424"/>
    <w:rsid w:val="478D5642"/>
    <w:rsid w:val="479648D6"/>
    <w:rsid w:val="47D31A63"/>
    <w:rsid w:val="47F80CBE"/>
    <w:rsid w:val="481A2822"/>
    <w:rsid w:val="482024D0"/>
    <w:rsid w:val="485D3A63"/>
    <w:rsid w:val="487B7D5A"/>
    <w:rsid w:val="489B47B6"/>
    <w:rsid w:val="48B2399A"/>
    <w:rsid w:val="48C13F68"/>
    <w:rsid w:val="48CE646D"/>
    <w:rsid w:val="48CF2747"/>
    <w:rsid w:val="48DD5A12"/>
    <w:rsid w:val="48E0295D"/>
    <w:rsid w:val="48EB6A98"/>
    <w:rsid w:val="48FB1860"/>
    <w:rsid w:val="49383D9C"/>
    <w:rsid w:val="496178F3"/>
    <w:rsid w:val="49704DC2"/>
    <w:rsid w:val="49762BE9"/>
    <w:rsid w:val="49B05A7B"/>
    <w:rsid w:val="49C11FAD"/>
    <w:rsid w:val="49C1223B"/>
    <w:rsid w:val="49D1738D"/>
    <w:rsid w:val="49D5479E"/>
    <w:rsid w:val="49DA3875"/>
    <w:rsid w:val="4A026713"/>
    <w:rsid w:val="4A2138CD"/>
    <w:rsid w:val="4A2549C0"/>
    <w:rsid w:val="4A261B61"/>
    <w:rsid w:val="4A460A46"/>
    <w:rsid w:val="4A49034B"/>
    <w:rsid w:val="4A730512"/>
    <w:rsid w:val="4AA20137"/>
    <w:rsid w:val="4AAE6024"/>
    <w:rsid w:val="4AB65657"/>
    <w:rsid w:val="4AD53694"/>
    <w:rsid w:val="4B23037F"/>
    <w:rsid w:val="4B4F50D6"/>
    <w:rsid w:val="4B5473A1"/>
    <w:rsid w:val="4B5D2283"/>
    <w:rsid w:val="4B8700D7"/>
    <w:rsid w:val="4BAE4C35"/>
    <w:rsid w:val="4BB51B33"/>
    <w:rsid w:val="4BCF3BD0"/>
    <w:rsid w:val="4BE930FE"/>
    <w:rsid w:val="4BF7096E"/>
    <w:rsid w:val="4C25333A"/>
    <w:rsid w:val="4C4272E7"/>
    <w:rsid w:val="4C5A5359"/>
    <w:rsid w:val="4C643059"/>
    <w:rsid w:val="4C86710B"/>
    <w:rsid w:val="4CE27079"/>
    <w:rsid w:val="4CE32461"/>
    <w:rsid w:val="4CFE5C13"/>
    <w:rsid w:val="4D0928AF"/>
    <w:rsid w:val="4D2A6B80"/>
    <w:rsid w:val="4D4F78A3"/>
    <w:rsid w:val="4D752D22"/>
    <w:rsid w:val="4D833C1C"/>
    <w:rsid w:val="4D9804AE"/>
    <w:rsid w:val="4DA0426C"/>
    <w:rsid w:val="4DD25560"/>
    <w:rsid w:val="4DD74B87"/>
    <w:rsid w:val="4E0B005E"/>
    <w:rsid w:val="4E186FF3"/>
    <w:rsid w:val="4E2630F2"/>
    <w:rsid w:val="4E2D60AD"/>
    <w:rsid w:val="4E6E32F1"/>
    <w:rsid w:val="4E7F599F"/>
    <w:rsid w:val="4E846341"/>
    <w:rsid w:val="4E98347C"/>
    <w:rsid w:val="4E997E04"/>
    <w:rsid w:val="4EA516AE"/>
    <w:rsid w:val="4EB93399"/>
    <w:rsid w:val="4ECC404F"/>
    <w:rsid w:val="4EDD4D6D"/>
    <w:rsid w:val="4EE35637"/>
    <w:rsid w:val="4EE37EC8"/>
    <w:rsid w:val="4F2A2C83"/>
    <w:rsid w:val="4F396E7E"/>
    <w:rsid w:val="4F454CE2"/>
    <w:rsid w:val="4F6054E3"/>
    <w:rsid w:val="4F693C99"/>
    <w:rsid w:val="4F7B7B05"/>
    <w:rsid w:val="4FF34177"/>
    <w:rsid w:val="50070E4B"/>
    <w:rsid w:val="50262D83"/>
    <w:rsid w:val="502E0023"/>
    <w:rsid w:val="502F3F65"/>
    <w:rsid w:val="50576A86"/>
    <w:rsid w:val="50E37118"/>
    <w:rsid w:val="50E76324"/>
    <w:rsid w:val="50F922F6"/>
    <w:rsid w:val="51035E9A"/>
    <w:rsid w:val="51106BFB"/>
    <w:rsid w:val="512B5098"/>
    <w:rsid w:val="512B6EDD"/>
    <w:rsid w:val="51C61185"/>
    <w:rsid w:val="51CA1586"/>
    <w:rsid w:val="51E64E22"/>
    <w:rsid w:val="51FC604A"/>
    <w:rsid w:val="51FF3B95"/>
    <w:rsid w:val="520273C4"/>
    <w:rsid w:val="5212624C"/>
    <w:rsid w:val="52173F90"/>
    <w:rsid w:val="522E5AB3"/>
    <w:rsid w:val="524B1CEC"/>
    <w:rsid w:val="525A10A0"/>
    <w:rsid w:val="526F5920"/>
    <w:rsid w:val="527D521D"/>
    <w:rsid w:val="52A928FB"/>
    <w:rsid w:val="52DE3F3A"/>
    <w:rsid w:val="52E03182"/>
    <w:rsid w:val="52E04AD8"/>
    <w:rsid w:val="52EC2C44"/>
    <w:rsid w:val="530A66E8"/>
    <w:rsid w:val="534B0EE4"/>
    <w:rsid w:val="53566BB5"/>
    <w:rsid w:val="535716B1"/>
    <w:rsid w:val="53A17D34"/>
    <w:rsid w:val="53A2199A"/>
    <w:rsid w:val="53A416D0"/>
    <w:rsid w:val="53B50DE6"/>
    <w:rsid w:val="53E22C64"/>
    <w:rsid w:val="53F67FB6"/>
    <w:rsid w:val="54110BE5"/>
    <w:rsid w:val="541F3C9C"/>
    <w:rsid w:val="541F40A3"/>
    <w:rsid w:val="545023DB"/>
    <w:rsid w:val="547C711D"/>
    <w:rsid w:val="547D00C9"/>
    <w:rsid w:val="549A7071"/>
    <w:rsid w:val="54D93945"/>
    <w:rsid w:val="54E4286F"/>
    <w:rsid w:val="54EF61E0"/>
    <w:rsid w:val="54EF6CEA"/>
    <w:rsid w:val="550278C8"/>
    <w:rsid w:val="55066818"/>
    <w:rsid w:val="55252BE1"/>
    <w:rsid w:val="553C68B5"/>
    <w:rsid w:val="553F315A"/>
    <w:rsid w:val="55420485"/>
    <w:rsid w:val="5554232F"/>
    <w:rsid w:val="555830EC"/>
    <w:rsid w:val="55660E45"/>
    <w:rsid w:val="55800167"/>
    <w:rsid w:val="55954D25"/>
    <w:rsid w:val="55A06124"/>
    <w:rsid w:val="55D34612"/>
    <w:rsid w:val="55ED7FEC"/>
    <w:rsid w:val="562315F5"/>
    <w:rsid w:val="56621612"/>
    <w:rsid w:val="567C235F"/>
    <w:rsid w:val="569F09F9"/>
    <w:rsid w:val="56A54EFB"/>
    <w:rsid w:val="56B0110C"/>
    <w:rsid w:val="56C05698"/>
    <w:rsid w:val="56C92BD6"/>
    <w:rsid w:val="56EE1B7D"/>
    <w:rsid w:val="570C14F4"/>
    <w:rsid w:val="571D750A"/>
    <w:rsid w:val="5724305D"/>
    <w:rsid w:val="57486680"/>
    <w:rsid w:val="57721D80"/>
    <w:rsid w:val="578A18BC"/>
    <w:rsid w:val="579F1A34"/>
    <w:rsid w:val="57C81C9D"/>
    <w:rsid w:val="57CC10C9"/>
    <w:rsid w:val="57D67E2D"/>
    <w:rsid w:val="57E206F6"/>
    <w:rsid w:val="57E32F8B"/>
    <w:rsid w:val="57F91ACB"/>
    <w:rsid w:val="58024191"/>
    <w:rsid w:val="58277C47"/>
    <w:rsid w:val="584440ED"/>
    <w:rsid w:val="58461D78"/>
    <w:rsid w:val="58954487"/>
    <w:rsid w:val="58967A4B"/>
    <w:rsid w:val="589E38D8"/>
    <w:rsid w:val="58A25E48"/>
    <w:rsid w:val="58D472C6"/>
    <w:rsid w:val="58F85106"/>
    <w:rsid w:val="590A00B3"/>
    <w:rsid w:val="591A6DF4"/>
    <w:rsid w:val="5954713E"/>
    <w:rsid w:val="59806EFC"/>
    <w:rsid w:val="598F57FC"/>
    <w:rsid w:val="599F1941"/>
    <w:rsid w:val="59A5681A"/>
    <w:rsid w:val="59AE7A28"/>
    <w:rsid w:val="59B63C05"/>
    <w:rsid w:val="59BC02CA"/>
    <w:rsid w:val="59E02FB2"/>
    <w:rsid w:val="5A086843"/>
    <w:rsid w:val="5A2A4C7B"/>
    <w:rsid w:val="5A3B2479"/>
    <w:rsid w:val="5A415D3C"/>
    <w:rsid w:val="5A796218"/>
    <w:rsid w:val="5A890AA5"/>
    <w:rsid w:val="5A9A3A01"/>
    <w:rsid w:val="5AA72B48"/>
    <w:rsid w:val="5ABC307B"/>
    <w:rsid w:val="5ABE7742"/>
    <w:rsid w:val="5ABF7221"/>
    <w:rsid w:val="5AD84127"/>
    <w:rsid w:val="5AFB7E21"/>
    <w:rsid w:val="5B1C6307"/>
    <w:rsid w:val="5B5104D0"/>
    <w:rsid w:val="5B9E46E5"/>
    <w:rsid w:val="5BAC7F5D"/>
    <w:rsid w:val="5BB76A31"/>
    <w:rsid w:val="5BBE0EB5"/>
    <w:rsid w:val="5BD84AAF"/>
    <w:rsid w:val="5BE11BC2"/>
    <w:rsid w:val="5BE12EAC"/>
    <w:rsid w:val="5BED4887"/>
    <w:rsid w:val="5BEF5D5B"/>
    <w:rsid w:val="5C1D41D9"/>
    <w:rsid w:val="5C2837ED"/>
    <w:rsid w:val="5C630F80"/>
    <w:rsid w:val="5C75133A"/>
    <w:rsid w:val="5CC17249"/>
    <w:rsid w:val="5CD6794D"/>
    <w:rsid w:val="5CE676D1"/>
    <w:rsid w:val="5CF179BF"/>
    <w:rsid w:val="5CF556E7"/>
    <w:rsid w:val="5D0A5902"/>
    <w:rsid w:val="5D770860"/>
    <w:rsid w:val="5D8B41C6"/>
    <w:rsid w:val="5D911E01"/>
    <w:rsid w:val="5D921E3B"/>
    <w:rsid w:val="5DD906D3"/>
    <w:rsid w:val="5DDD4909"/>
    <w:rsid w:val="5DE56C87"/>
    <w:rsid w:val="5E043309"/>
    <w:rsid w:val="5E394DBD"/>
    <w:rsid w:val="5E8D5629"/>
    <w:rsid w:val="5E901016"/>
    <w:rsid w:val="5E997C31"/>
    <w:rsid w:val="5EE04EF9"/>
    <w:rsid w:val="5EF46895"/>
    <w:rsid w:val="5F04640F"/>
    <w:rsid w:val="5F1B32CD"/>
    <w:rsid w:val="5F337BAF"/>
    <w:rsid w:val="5F341DE3"/>
    <w:rsid w:val="5F447F72"/>
    <w:rsid w:val="5F685008"/>
    <w:rsid w:val="5F704C84"/>
    <w:rsid w:val="5F89741E"/>
    <w:rsid w:val="5F9B1674"/>
    <w:rsid w:val="5FA96000"/>
    <w:rsid w:val="5FC75266"/>
    <w:rsid w:val="5FCF0E94"/>
    <w:rsid w:val="5FF705F7"/>
    <w:rsid w:val="60141646"/>
    <w:rsid w:val="601C3AED"/>
    <w:rsid w:val="60712E7E"/>
    <w:rsid w:val="607D4871"/>
    <w:rsid w:val="60E32BAF"/>
    <w:rsid w:val="60ED4750"/>
    <w:rsid w:val="611A2815"/>
    <w:rsid w:val="61316A11"/>
    <w:rsid w:val="614220B0"/>
    <w:rsid w:val="61461A08"/>
    <w:rsid w:val="61497B8F"/>
    <w:rsid w:val="61640E3B"/>
    <w:rsid w:val="61884316"/>
    <w:rsid w:val="61A66082"/>
    <w:rsid w:val="61BC4DA3"/>
    <w:rsid w:val="61C2462A"/>
    <w:rsid w:val="61D03305"/>
    <w:rsid w:val="62001F42"/>
    <w:rsid w:val="6226286D"/>
    <w:rsid w:val="622867EB"/>
    <w:rsid w:val="622E163F"/>
    <w:rsid w:val="6240128B"/>
    <w:rsid w:val="62DA3438"/>
    <w:rsid w:val="62E43403"/>
    <w:rsid w:val="63306228"/>
    <w:rsid w:val="634277E6"/>
    <w:rsid w:val="634A66A5"/>
    <w:rsid w:val="63C0741A"/>
    <w:rsid w:val="63CF6959"/>
    <w:rsid w:val="63D36A2F"/>
    <w:rsid w:val="63F030E3"/>
    <w:rsid w:val="63F17EF8"/>
    <w:rsid w:val="63F6278D"/>
    <w:rsid w:val="641634CE"/>
    <w:rsid w:val="641C2F84"/>
    <w:rsid w:val="64813758"/>
    <w:rsid w:val="648D6A58"/>
    <w:rsid w:val="64CA70E6"/>
    <w:rsid w:val="64FB6A77"/>
    <w:rsid w:val="650122B1"/>
    <w:rsid w:val="65051882"/>
    <w:rsid w:val="652327FC"/>
    <w:rsid w:val="6534662A"/>
    <w:rsid w:val="65417E28"/>
    <w:rsid w:val="6595086B"/>
    <w:rsid w:val="65AD2E85"/>
    <w:rsid w:val="65BA3C64"/>
    <w:rsid w:val="66033C09"/>
    <w:rsid w:val="6611719C"/>
    <w:rsid w:val="661A2834"/>
    <w:rsid w:val="662662B2"/>
    <w:rsid w:val="66341892"/>
    <w:rsid w:val="663A62BB"/>
    <w:rsid w:val="664D3C52"/>
    <w:rsid w:val="665A4AC9"/>
    <w:rsid w:val="665B06A2"/>
    <w:rsid w:val="66772A6E"/>
    <w:rsid w:val="66983223"/>
    <w:rsid w:val="66D10BEE"/>
    <w:rsid w:val="67164BC5"/>
    <w:rsid w:val="67166D48"/>
    <w:rsid w:val="671B52ED"/>
    <w:rsid w:val="672319AF"/>
    <w:rsid w:val="6735703E"/>
    <w:rsid w:val="673B5DA7"/>
    <w:rsid w:val="674840D2"/>
    <w:rsid w:val="675E766E"/>
    <w:rsid w:val="676729C0"/>
    <w:rsid w:val="67BB31F0"/>
    <w:rsid w:val="67C40681"/>
    <w:rsid w:val="67E90E6C"/>
    <w:rsid w:val="67F3531C"/>
    <w:rsid w:val="68442DDC"/>
    <w:rsid w:val="687C1DF9"/>
    <w:rsid w:val="687E5916"/>
    <w:rsid w:val="689C475C"/>
    <w:rsid w:val="68B11D49"/>
    <w:rsid w:val="68B960C9"/>
    <w:rsid w:val="68FA5F8C"/>
    <w:rsid w:val="691B2C27"/>
    <w:rsid w:val="69214F4D"/>
    <w:rsid w:val="69217881"/>
    <w:rsid w:val="69260500"/>
    <w:rsid w:val="695C3EDC"/>
    <w:rsid w:val="69A06FA4"/>
    <w:rsid w:val="69A8198E"/>
    <w:rsid w:val="69A97701"/>
    <w:rsid w:val="69DC73FA"/>
    <w:rsid w:val="6A3F4AA8"/>
    <w:rsid w:val="6A427EC4"/>
    <w:rsid w:val="6A7B763C"/>
    <w:rsid w:val="6A7E184B"/>
    <w:rsid w:val="6AA95725"/>
    <w:rsid w:val="6AB90F03"/>
    <w:rsid w:val="6ABB4120"/>
    <w:rsid w:val="6ABD79AF"/>
    <w:rsid w:val="6AC4164C"/>
    <w:rsid w:val="6AF17A36"/>
    <w:rsid w:val="6B043B0F"/>
    <w:rsid w:val="6B2643A0"/>
    <w:rsid w:val="6B327B9B"/>
    <w:rsid w:val="6B621869"/>
    <w:rsid w:val="6B686269"/>
    <w:rsid w:val="6B6D7FD9"/>
    <w:rsid w:val="6B802E87"/>
    <w:rsid w:val="6B9C7D79"/>
    <w:rsid w:val="6BB537D8"/>
    <w:rsid w:val="6BCD07FC"/>
    <w:rsid w:val="6BE04816"/>
    <w:rsid w:val="6BE94E78"/>
    <w:rsid w:val="6BEA469C"/>
    <w:rsid w:val="6C0032F5"/>
    <w:rsid w:val="6C020C8A"/>
    <w:rsid w:val="6C1A03A6"/>
    <w:rsid w:val="6C1A331D"/>
    <w:rsid w:val="6C1F7C95"/>
    <w:rsid w:val="6C3B6E5E"/>
    <w:rsid w:val="6C652AA1"/>
    <w:rsid w:val="6C6959F4"/>
    <w:rsid w:val="6C7B57F2"/>
    <w:rsid w:val="6C844842"/>
    <w:rsid w:val="6C8F1B02"/>
    <w:rsid w:val="6CF227AA"/>
    <w:rsid w:val="6CFD24BC"/>
    <w:rsid w:val="6CFF4ABE"/>
    <w:rsid w:val="6D0E38AB"/>
    <w:rsid w:val="6D1F0B0F"/>
    <w:rsid w:val="6D761620"/>
    <w:rsid w:val="6D892819"/>
    <w:rsid w:val="6D897172"/>
    <w:rsid w:val="6D8D56E2"/>
    <w:rsid w:val="6DBB5E4E"/>
    <w:rsid w:val="6DD81C8B"/>
    <w:rsid w:val="6DDD2AD9"/>
    <w:rsid w:val="6DE2582F"/>
    <w:rsid w:val="6DF03F2F"/>
    <w:rsid w:val="6DFF6ED3"/>
    <w:rsid w:val="6E0206E1"/>
    <w:rsid w:val="6E0707DB"/>
    <w:rsid w:val="6E132E16"/>
    <w:rsid w:val="6E2106B8"/>
    <w:rsid w:val="6E211F1F"/>
    <w:rsid w:val="6E7E273A"/>
    <w:rsid w:val="6EB66812"/>
    <w:rsid w:val="6EFB1E72"/>
    <w:rsid w:val="6F122F3E"/>
    <w:rsid w:val="6F1F5F2B"/>
    <w:rsid w:val="6F275A76"/>
    <w:rsid w:val="6F285FB7"/>
    <w:rsid w:val="6F47329C"/>
    <w:rsid w:val="6F4D006F"/>
    <w:rsid w:val="6F5C7B59"/>
    <w:rsid w:val="6F5E133C"/>
    <w:rsid w:val="6F666787"/>
    <w:rsid w:val="6F854E0C"/>
    <w:rsid w:val="6F87153F"/>
    <w:rsid w:val="6F9006F5"/>
    <w:rsid w:val="6F925392"/>
    <w:rsid w:val="6F9E6E61"/>
    <w:rsid w:val="6FA17357"/>
    <w:rsid w:val="6FA4092C"/>
    <w:rsid w:val="6FA91BE6"/>
    <w:rsid w:val="6FD850A2"/>
    <w:rsid w:val="70016087"/>
    <w:rsid w:val="703411FA"/>
    <w:rsid w:val="70681E06"/>
    <w:rsid w:val="70797850"/>
    <w:rsid w:val="70AA0D8F"/>
    <w:rsid w:val="70B23D31"/>
    <w:rsid w:val="70B72A66"/>
    <w:rsid w:val="70CF35C3"/>
    <w:rsid w:val="70D20652"/>
    <w:rsid w:val="70D439E8"/>
    <w:rsid w:val="70D60036"/>
    <w:rsid w:val="70E33216"/>
    <w:rsid w:val="70F30388"/>
    <w:rsid w:val="716C2AB6"/>
    <w:rsid w:val="7178111D"/>
    <w:rsid w:val="71B658A6"/>
    <w:rsid w:val="71BB5F85"/>
    <w:rsid w:val="721D7D89"/>
    <w:rsid w:val="72247D9F"/>
    <w:rsid w:val="726362F4"/>
    <w:rsid w:val="729454B9"/>
    <w:rsid w:val="72A91405"/>
    <w:rsid w:val="72BC7E54"/>
    <w:rsid w:val="72D11889"/>
    <w:rsid w:val="72EB3517"/>
    <w:rsid w:val="72EE2650"/>
    <w:rsid w:val="73081526"/>
    <w:rsid w:val="73157702"/>
    <w:rsid w:val="73406048"/>
    <w:rsid w:val="734A5E17"/>
    <w:rsid w:val="73632934"/>
    <w:rsid w:val="7384132E"/>
    <w:rsid w:val="73CC45E4"/>
    <w:rsid w:val="73FB7139"/>
    <w:rsid w:val="7457150C"/>
    <w:rsid w:val="74962023"/>
    <w:rsid w:val="749C10C8"/>
    <w:rsid w:val="74C910CC"/>
    <w:rsid w:val="74FE64E5"/>
    <w:rsid w:val="750A7D66"/>
    <w:rsid w:val="750E0574"/>
    <w:rsid w:val="75123276"/>
    <w:rsid w:val="7512628D"/>
    <w:rsid w:val="752B700F"/>
    <w:rsid w:val="752F2625"/>
    <w:rsid w:val="7543391C"/>
    <w:rsid w:val="755955E9"/>
    <w:rsid w:val="755E538F"/>
    <w:rsid w:val="75625B27"/>
    <w:rsid w:val="75921453"/>
    <w:rsid w:val="759D1586"/>
    <w:rsid w:val="759E4881"/>
    <w:rsid w:val="75D40E91"/>
    <w:rsid w:val="75DE1082"/>
    <w:rsid w:val="75E125ED"/>
    <w:rsid w:val="75E94724"/>
    <w:rsid w:val="75FE09E6"/>
    <w:rsid w:val="7607525F"/>
    <w:rsid w:val="763D4EB5"/>
    <w:rsid w:val="767840C4"/>
    <w:rsid w:val="76994830"/>
    <w:rsid w:val="76A06AB7"/>
    <w:rsid w:val="76CE08CD"/>
    <w:rsid w:val="76D85E56"/>
    <w:rsid w:val="76DA0524"/>
    <w:rsid w:val="77017EFE"/>
    <w:rsid w:val="77063D74"/>
    <w:rsid w:val="776360BB"/>
    <w:rsid w:val="779E392D"/>
    <w:rsid w:val="77D94045"/>
    <w:rsid w:val="77E63623"/>
    <w:rsid w:val="78056C23"/>
    <w:rsid w:val="781F135F"/>
    <w:rsid w:val="782801E0"/>
    <w:rsid w:val="78524D91"/>
    <w:rsid w:val="78992132"/>
    <w:rsid w:val="789E151D"/>
    <w:rsid w:val="78B96F92"/>
    <w:rsid w:val="78D57CA9"/>
    <w:rsid w:val="7918586F"/>
    <w:rsid w:val="793A56CA"/>
    <w:rsid w:val="793E21E2"/>
    <w:rsid w:val="798A3DD7"/>
    <w:rsid w:val="799B0634"/>
    <w:rsid w:val="799F3684"/>
    <w:rsid w:val="79A00FB0"/>
    <w:rsid w:val="79D9594C"/>
    <w:rsid w:val="79DA023A"/>
    <w:rsid w:val="7A002B44"/>
    <w:rsid w:val="7A180A0E"/>
    <w:rsid w:val="7A194A28"/>
    <w:rsid w:val="7A196B08"/>
    <w:rsid w:val="7A315394"/>
    <w:rsid w:val="7A363E2E"/>
    <w:rsid w:val="7A3A0F1A"/>
    <w:rsid w:val="7A400AFF"/>
    <w:rsid w:val="7A4618F3"/>
    <w:rsid w:val="7A766B51"/>
    <w:rsid w:val="7A77622E"/>
    <w:rsid w:val="7AA030D4"/>
    <w:rsid w:val="7AB30951"/>
    <w:rsid w:val="7AF31638"/>
    <w:rsid w:val="7B0A511A"/>
    <w:rsid w:val="7B0B2D97"/>
    <w:rsid w:val="7B2161C4"/>
    <w:rsid w:val="7B520977"/>
    <w:rsid w:val="7B5F7798"/>
    <w:rsid w:val="7B69517C"/>
    <w:rsid w:val="7B7F62B4"/>
    <w:rsid w:val="7B86677C"/>
    <w:rsid w:val="7BA50A2D"/>
    <w:rsid w:val="7BB411E9"/>
    <w:rsid w:val="7C043384"/>
    <w:rsid w:val="7C30182D"/>
    <w:rsid w:val="7C355350"/>
    <w:rsid w:val="7C974C00"/>
    <w:rsid w:val="7CF85198"/>
    <w:rsid w:val="7D0112FA"/>
    <w:rsid w:val="7D05036F"/>
    <w:rsid w:val="7D682A0D"/>
    <w:rsid w:val="7D6A198F"/>
    <w:rsid w:val="7D865631"/>
    <w:rsid w:val="7D872C56"/>
    <w:rsid w:val="7DE645FA"/>
    <w:rsid w:val="7DEE462E"/>
    <w:rsid w:val="7E0146C2"/>
    <w:rsid w:val="7E070B6B"/>
    <w:rsid w:val="7E8230DE"/>
    <w:rsid w:val="7E87601D"/>
    <w:rsid w:val="7EA16745"/>
    <w:rsid w:val="7EB1325B"/>
    <w:rsid w:val="7ED17A93"/>
    <w:rsid w:val="7EE157D4"/>
    <w:rsid w:val="7EEC303D"/>
    <w:rsid w:val="7EEE6207"/>
    <w:rsid w:val="7EF4557E"/>
    <w:rsid w:val="7EFD07BB"/>
    <w:rsid w:val="7F08020B"/>
    <w:rsid w:val="7F102EFC"/>
    <w:rsid w:val="7F17660D"/>
    <w:rsid w:val="7F1E136B"/>
    <w:rsid w:val="7F233DF0"/>
    <w:rsid w:val="7F4A68BF"/>
    <w:rsid w:val="7F781749"/>
    <w:rsid w:val="7F854AE7"/>
    <w:rsid w:val="7F8B7798"/>
    <w:rsid w:val="7FD93F31"/>
    <w:rsid w:val="7FDA1443"/>
    <w:rsid w:val="7FE44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rPr>
      <w:rFonts w:hint="eastAsia"/>
    </w:rPr>
  </w:style>
  <w:style w:type="paragraph" w:styleId="3">
    <w:name w:val="Salutation"/>
    <w:basedOn w:val="1"/>
    <w:next w:val="1"/>
    <w:qFormat/>
    <w:uiPriority w:val="0"/>
  </w:style>
  <w:style w:type="paragraph" w:styleId="4">
    <w:name w:val="Block Text"/>
    <w:basedOn w:val="1"/>
    <w:qFormat/>
    <w:uiPriority w:val="0"/>
    <w:pPr>
      <w:adjustRightInd w:val="0"/>
      <w:snapToGrid w:val="0"/>
      <w:spacing w:line="560" w:lineRule="atLeast"/>
      <w:ind w:left="1458" w:leftChars="100" w:right="210" w:rightChars="100" w:hanging="1248" w:hangingChars="400"/>
      <w:jc w:val="left"/>
    </w:pPr>
    <w:rPr>
      <w:rFonts w:ascii="仿宋_GB2312" w:eastAsia="仿宋_GB2312"/>
      <w:spacing w:val="-4"/>
      <w:sz w:val="32"/>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22"/>
    <w:rPr>
      <w:b/>
    </w:rPr>
  </w:style>
  <w:style w:type="paragraph" w:customStyle="1" w:styleId="10">
    <w:name w:val="列出段落1"/>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三亚市直属党政机关单位</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2022-05-25T09:49:00Z</dcterms:created>
  <dc:creator>lenov</dc:creator>
  <cp:lastModifiedBy>lenov</cp:lastModifiedBy>
  <dcterms:modified xsi:type="dcterms:W3CDTF">2022-05-25T09:49:52Z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