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810" w:rsidRDefault="00BB794A">
      <w:pPr>
        <w:widowControl/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:rsidR="00E82810" w:rsidRDefault="00BB794A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社会保障号码编制规则</w:t>
      </w:r>
    </w:p>
    <w:p w:rsidR="00E82810" w:rsidRDefault="00E82810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</w:p>
    <w:p w:rsidR="00E82810" w:rsidRDefault="00BB794A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一、港澳台居民社会保障号码编制规则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（一）已申领《港澳台居民居住证》，具有公民身份号码的港澳台居民，其社会保障号码为公民身份号码。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尚无公民身份号码的港澳台居民，其社会保障号码由人员所在地区代码、有效证件号码组成。港澳居民有效证件为《港澳居民来往内地通行证》，台湾居民有效证件为《台湾居民来往大陆通行证》，所在地区代码和有效证件号码之间预留一位。其表现形式为：</w:t>
      </w:r>
      <w:r>
        <w:rPr>
          <w:rFonts w:ascii="仿宋_GB2312" w:eastAsia="仿宋_GB2312" w:hAnsi="仿宋_GB2312" w:cs="仿宋_GB2312" w:hint="eastAsia"/>
          <w:sz w:val="32"/>
          <w:szCs w:val="32"/>
        </w:rPr>
        <w:t>XXX  X  XXXXXXXX</w:t>
      </w:r>
    </w:p>
    <w:p w:rsidR="00E82810" w:rsidRDefault="00BB794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有效证件号码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预留位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地区代码。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香港特别行政区代码为</w:t>
      </w:r>
      <w:r>
        <w:rPr>
          <w:rFonts w:ascii="仿宋_GB2312" w:eastAsia="仿宋_GB2312" w:hAnsi="仿宋_GB2312" w:cs="仿宋_GB2312" w:hint="eastAsia"/>
          <w:sz w:val="32"/>
          <w:szCs w:val="32"/>
        </w:rPr>
        <w:t>HKG</w:t>
      </w:r>
      <w:r>
        <w:rPr>
          <w:rFonts w:ascii="仿宋_GB2312" w:eastAsia="仿宋_GB2312" w:hAnsi="仿宋_GB2312" w:cs="仿宋_GB2312" w:hint="eastAsia"/>
          <w:sz w:val="32"/>
          <w:szCs w:val="32"/>
        </w:rPr>
        <w:t>，澳门特别行政区代码为</w:t>
      </w:r>
      <w:r>
        <w:rPr>
          <w:rFonts w:ascii="仿宋_GB2312" w:eastAsia="仿宋_GB2312" w:hAnsi="仿宋_GB2312" w:cs="仿宋_GB2312" w:hint="eastAsia"/>
          <w:sz w:val="32"/>
          <w:szCs w:val="32"/>
        </w:rPr>
        <w:t>MAC</w:t>
      </w:r>
      <w:r>
        <w:rPr>
          <w:rFonts w:ascii="仿宋_GB2312" w:eastAsia="仿宋_GB2312" w:hAnsi="仿宋_GB2312" w:cs="仿宋_GB2312" w:hint="eastAsia"/>
          <w:sz w:val="32"/>
          <w:szCs w:val="32"/>
        </w:rPr>
        <w:t>，台湾地区代码为</w:t>
      </w:r>
      <w:r>
        <w:rPr>
          <w:rFonts w:ascii="仿宋_GB2312" w:eastAsia="仿宋_GB2312" w:hAnsi="仿宋_GB2312" w:cs="仿宋_GB2312" w:hint="eastAsia"/>
          <w:sz w:val="32"/>
          <w:szCs w:val="32"/>
        </w:rPr>
        <w:t>TWN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预留位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位，默认情况为</w:t>
      </w:r>
      <w:r>
        <w:rPr>
          <w:rFonts w:ascii="仿宋_GB2312" w:eastAsia="仿宋_GB2312" w:hAnsi="仿宋_GB2312" w:cs="仿宋_GB2312" w:hint="eastAsia"/>
          <w:sz w:val="32"/>
          <w:szCs w:val="32"/>
        </w:rPr>
        <w:t>0</w:t>
      </w:r>
      <w:r>
        <w:rPr>
          <w:rFonts w:ascii="仿宋_GB2312" w:eastAsia="仿宋_GB2312" w:hAnsi="仿宋_GB2312" w:cs="仿宋_GB2312" w:hint="eastAsia"/>
          <w:sz w:val="32"/>
          <w:szCs w:val="32"/>
        </w:rPr>
        <w:t>，在特殊情况时，可填写数字为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至</w:t>
      </w:r>
      <w:r>
        <w:rPr>
          <w:rFonts w:ascii="仿宋_GB2312" w:eastAsia="仿宋_GB2312" w:hAnsi="仿宋_GB2312" w:cs="仿宋_GB2312" w:hint="eastAsia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编制办法</w:t>
      </w:r>
    </w:p>
    <w:p w:rsidR="00E82810" w:rsidRDefault="00BB794A" w:rsidP="00CF176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）香港居民。</w:t>
      </w:r>
      <w:r>
        <w:rPr>
          <w:rFonts w:ascii="仿宋_GB2312" w:eastAsia="仿宋_GB2312" w:hAnsi="仿宋_GB2312" w:cs="仿宋_GB2312" w:hint="eastAsia"/>
          <w:sz w:val="32"/>
          <w:szCs w:val="32"/>
        </w:rPr>
        <w:t>社会保障号码为：香港特别行政区代码（</w:t>
      </w:r>
      <w:r>
        <w:rPr>
          <w:rFonts w:ascii="仿宋_GB2312" w:eastAsia="仿宋_GB2312" w:hAnsi="仿宋_GB2312" w:cs="仿宋_GB2312" w:hint="eastAsia"/>
          <w:sz w:val="32"/>
          <w:szCs w:val="32"/>
        </w:rPr>
        <w:t>HKG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预留位（</w:t>
      </w:r>
      <w:r>
        <w:rPr>
          <w:rFonts w:ascii="仿宋_GB2312" w:eastAsia="仿宋_GB2312" w:hAnsi="仿宋_GB2312" w:cs="仿宋_GB2312" w:hint="eastAsia"/>
          <w:sz w:val="32"/>
          <w:szCs w:val="32"/>
        </w:rPr>
        <w:t>0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《港澳居民来往内地通行证》证件号码的第</w:t>
      </w:r>
      <w:r>
        <w:rPr>
          <w:rFonts w:ascii="仿宋_GB2312" w:eastAsia="仿宋_GB2312" w:hAnsi="仿宋_GB2312" w:cs="仿宋_GB2312" w:hint="eastAsia"/>
          <w:sz w:val="32"/>
          <w:szCs w:val="32"/>
        </w:rPr>
        <w:t>2-9</w:t>
      </w:r>
      <w:r>
        <w:rPr>
          <w:rFonts w:ascii="仿宋_GB2312" w:eastAsia="仿宋_GB2312" w:hAnsi="仿宋_GB2312" w:cs="仿宋_GB2312" w:hint="eastAsia"/>
          <w:sz w:val="32"/>
          <w:szCs w:val="32"/>
        </w:rPr>
        <w:t>位终身号码。以持号码为</w:t>
      </w:r>
      <w:r>
        <w:rPr>
          <w:rFonts w:ascii="仿宋_GB2312" w:eastAsia="仿宋_GB2312" w:hAnsi="仿宋_GB2312" w:cs="仿宋_GB2312" w:hint="eastAsia"/>
          <w:sz w:val="32"/>
          <w:szCs w:val="32"/>
        </w:rPr>
        <w:t>H1234567800</w:t>
      </w:r>
      <w:r>
        <w:rPr>
          <w:rFonts w:ascii="仿宋_GB2312" w:eastAsia="仿宋_GB2312" w:hAnsi="仿宋_GB2312" w:cs="仿宋_GB2312" w:hint="eastAsia"/>
          <w:sz w:val="32"/>
          <w:szCs w:val="32"/>
        </w:rPr>
        <w:t>的《港澳居民来往内地通行证》的香港居民为例，其社会保障号码为：</w:t>
      </w:r>
      <w:r>
        <w:rPr>
          <w:rFonts w:ascii="仿宋_GB2312" w:eastAsia="仿宋_GB2312" w:hAnsi="仿宋_GB2312" w:cs="仿宋_GB2312" w:hint="eastAsia"/>
          <w:sz w:val="32"/>
          <w:szCs w:val="32"/>
        </w:rPr>
        <w:t>HKG012345678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2810" w:rsidRDefault="00BB794A" w:rsidP="00CF176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）澳门居民。</w:t>
      </w:r>
      <w:r>
        <w:rPr>
          <w:rFonts w:ascii="仿宋_GB2312" w:eastAsia="仿宋_GB2312" w:hAnsi="仿宋_GB2312" w:cs="仿宋_GB2312" w:hint="eastAsia"/>
          <w:sz w:val="32"/>
          <w:szCs w:val="32"/>
        </w:rPr>
        <w:t>社会保障号码为：澳门特别行政区代码（</w:t>
      </w:r>
      <w:r>
        <w:rPr>
          <w:rFonts w:ascii="仿宋_GB2312" w:eastAsia="仿宋_GB2312" w:hAnsi="仿宋_GB2312" w:cs="仿宋_GB2312" w:hint="eastAsia"/>
          <w:sz w:val="32"/>
          <w:szCs w:val="32"/>
        </w:rPr>
        <w:t>MAC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预留位（</w:t>
      </w:r>
      <w:r>
        <w:rPr>
          <w:rFonts w:ascii="仿宋_GB2312" w:eastAsia="仿宋_GB2312" w:hAnsi="仿宋_GB2312" w:cs="仿宋_GB2312" w:hint="eastAsia"/>
          <w:sz w:val="32"/>
          <w:szCs w:val="32"/>
        </w:rPr>
        <w:t>0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《港澳居民来往内地</w:t>
      </w:r>
      <w:r>
        <w:rPr>
          <w:rFonts w:ascii="仿宋_GB2312" w:eastAsia="仿宋_GB2312" w:hAnsi="仿宋_GB2312" w:cs="仿宋_GB2312" w:hint="eastAsia"/>
          <w:sz w:val="32"/>
          <w:szCs w:val="32"/>
        </w:rPr>
        <w:t>通行证》证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件号码的第</w:t>
      </w:r>
      <w:r>
        <w:rPr>
          <w:rFonts w:ascii="仿宋_GB2312" w:eastAsia="仿宋_GB2312" w:hAnsi="仿宋_GB2312" w:cs="仿宋_GB2312" w:hint="eastAsia"/>
          <w:sz w:val="32"/>
          <w:szCs w:val="32"/>
        </w:rPr>
        <w:t>2-9</w:t>
      </w:r>
      <w:r>
        <w:rPr>
          <w:rFonts w:ascii="仿宋_GB2312" w:eastAsia="仿宋_GB2312" w:hAnsi="仿宋_GB2312" w:cs="仿宋_GB2312" w:hint="eastAsia"/>
          <w:sz w:val="32"/>
          <w:szCs w:val="32"/>
        </w:rPr>
        <w:t>位终身号码。以持号码为</w:t>
      </w:r>
      <w:r>
        <w:rPr>
          <w:rFonts w:ascii="仿宋_GB2312" w:eastAsia="仿宋_GB2312" w:hAnsi="仿宋_GB2312" w:cs="仿宋_GB2312" w:hint="eastAsia"/>
          <w:sz w:val="32"/>
          <w:szCs w:val="32"/>
        </w:rPr>
        <w:t>M8765432100</w:t>
      </w:r>
      <w:r>
        <w:rPr>
          <w:rFonts w:ascii="仿宋_GB2312" w:eastAsia="仿宋_GB2312" w:hAnsi="仿宋_GB2312" w:cs="仿宋_GB2312" w:hint="eastAsia"/>
          <w:sz w:val="32"/>
          <w:szCs w:val="32"/>
        </w:rPr>
        <w:t>的《港澳居民来往内地通行证》的澳门居民为例，其社会保障号码为：</w:t>
      </w:r>
      <w:r>
        <w:rPr>
          <w:rFonts w:ascii="仿宋_GB2312" w:eastAsia="仿宋_GB2312" w:hAnsi="仿宋_GB2312" w:cs="仿宋_GB2312" w:hint="eastAsia"/>
          <w:sz w:val="32"/>
          <w:szCs w:val="32"/>
        </w:rPr>
        <w:t>MAC087654321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2810" w:rsidRDefault="00BB794A" w:rsidP="00CF176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）台湾居民。</w:t>
      </w:r>
      <w:r>
        <w:rPr>
          <w:rFonts w:ascii="仿宋_GB2312" w:eastAsia="仿宋_GB2312" w:hAnsi="仿宋_GB2312" w:cs="仿宋_GB2312" w:hint="eastAsia"/>
          <w:sz w:val="32"/>
          <w:szCs w:val="32"/>
        </w:rPr>
        <w:t>社会保障号码为：台湾地区代码（</w:t>
      </w:r>
      <w:r>
        <w:rPr>
          <w:rFonts w:ascii="仿宋_GB2312" w:eastAsia="仿宋_GB2312" w:hAnsi="仿宋_GB2312" w:cs="仿宋_GB2312" w:hint="eastAsia"/>
          <w:sz w:val="32"/>
          <w:szCs w:val="32"/>
        </w:rPr>
        <w:t>TWN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预留位（</w:t>
      </w:r>
      <w:r>
        <w:rPr>
          <w:rFonts w:ascii="仿宋_GB2312" w:eastAsia="仿宋_GB2312" w:hAnsi="仿宋_GB2312" w:cs="仿宋_GB2312" w:hint="eastAsia"/>
          <w:sz w:val="32"/>
          <w:szCs w:val="32"/>
        </w:rPr>
        <w:t>0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《台湾居民来往大陆通行证》证件号码的第</w:t>
      </w:r>
      <w:r>
        <w:rPr>
          <w:rFonts w:ascii="仿宋_GB2312" w:eastAsia="仿宋_GB2312" w:hAnsi="仿宋_GB2312" w:cs="仿宋_GB2312" w:hint="eastAsia"/>
          <w:sz w:val="32"/>
          <w:szCs w:val="32"/>
        </w:rPr>
        <w:t>1-8</w:t>
      </w:r>
      <w:r>
        <w:rPr>
          <w:rFonts w:ascii="仿宋_GB2312" w:eastAsia="仿宋_GB2312" w:hAnsi="仿宋_GB2312" w:cs="仿宋_GB2312" w:hint="eastAsia"/>
          <w:sz w:val="32"/>
          <w:szCs w:val="32"/>
        </w:rPr>
        <w:t>位终身号码。以持号码为</w:t>
      </w:r>
      <w:r>
        <w:rPr>
          <w:rFonts w:ascii="仿宋_GB2312" w:eastAsia="仿宋_GB2312" w:hAnsi="仿宋_GB2312" w:cs="仿宋_GB2312" w:hint="eastAsia"/>
          <w:sz w:val="32"/>
          <w:szCs w:val="32"/>
        </w:rPr>
        <w:t>11223344</w:t>
      </w:r>
      <w:r>
        <w:rPr>
          <w:rFonts w:ascii="仿宋_GB2312" w:eastAsia="仿宋_GB2312" w:hAnsi="仿宋_GB2312" w:cs="仿宋_GB2312" w:hint="eastAsia"/>
          <w:sz w:val="32"/>
          <w:szCs w:val="32"/>
        </w:rPr>
        <w:t>的《台湾居民来往大陆通行证》的台湾居民为例，其社会保障号码为：</w:t>
      </w:r>
      <w:r>
        <w:rPr>
          <w:rFonts w:ascii="仿宋_GB2312" w:eastAsia="仿宋_GB2312" w:hAnsi="仿宋_GB2312" w:cs="仿宋_GB2312" w:hint="eastAsia"/>
          <w:sz w:val="32"/>
          <w:szCs w:val="32"/>
        </w:rPr>
        <w:t>TWN011223344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（三）对于已按第二条编制社会保障号码，并后续新申领《港澳台居民居住证》，获取公民身份号码的港澳台居民，可以由本</w:t>
      </w:r>
      <w:r>
        <w:rPr>
          <w:rFonts w:ascii="仿宋_GB2312" w:eastAsia="仿宋_GB2312" w:hAnsi="仿宋_GB2312" w:cs="仿宋_GB2312" w:hint="eastAsia"/>
          <w:sz w:val="32"/>
          <w:szCs w:val="32"/>
        </w:rPr>
        <w:t>人申请，按照新获取的公民身份号码变更社会保障号码。</w:t>
      </w:r>
    </w:p>
    <w:p w:rsidR="00E82810" w:rsidRDefault="00BB794A">
      <w:pPr>
        <w:spacing w:line="560" w:lineRule="exact"/>
        <w:ind w:firstLineChars="200" w:firstLine="640"/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（四）数据库对社会保障号码预留</w:t>
      </w:r>
      <w:r>
        <w:rPr>
          <w:rFonts w:ascii="仿宋_GB2312" w:eastAsia="仿宋_GB2312" w:hAnsi="仿宋_GB2312" w:cs="仿宋_GB2312" w:hint="eastAsia"/>
          <w:sz w:val="32"/>
          <w:szCs w:val="32"/>
        </w:rPr>
        <w:t>18</w:t>
      </w:r>
      <w:r>
        <w:rPr>
          <w:rFonts w:ascii="仿宋_GB2312" w:eastAsia="仿宋_GB2312" w:hAnsi="仿宋_GB2312" w:cs="仿宋_GB2312" w:hint="eastAsia"/>
          <w:sz w:val="32"/>
          <w:szCs w:val="32"/>
        </w:rPr>
        <w:t>位长度，港澳台居民社会保障号码按第二条编制不足</w:t>
      </w:r>
      <w:r>
        <w:rPr>
          <w:rFonts w:ascii="仿宋_GB2312" w:eastAsia="仿宋_GB2312" w:hAnsi="仿宋_GB2312" w:cs="仿宋_GB2312" w:hint="eastAsia"/>
          <w:sz w:val="32"/>
          <w:szCs w:val="32"/>
        </w:rPr>
        <w:t>18</w:t>
      </w:r>
      <w:r>
        <w:rPr>
          <w:rFonts w:ascii="仿宋_GB2312" w:eastAsia="仿宋_GB2312" w:hAnsi="仿宋_GB2312" w:cs="仿宋_GB2312" w:hint="eastAsia"/>
          <w:sz w:val="32"/>
          <w:szCs w:val="32"/>
        </w:rPr>
        <w:t>位的，不需要补足位数。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二、华侨社会保障号码编制规则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华侨社会保障号码由中国国家代码</w:t>
      </w:r>
      <w:r>
        <w:rPr>
          <w:rFonts w:ascii="仿宋_GB2312" w:eastAsia="仿宋_GB2312" w:hAnsi="仿宋_GB2312" w:cs="仿宋_GB2312"/>
          <w:sz w:val="32"/>
          <w:szCs w:val="32"/>
        </w:rPr>
        <w:t>(CHN)</w:t>
      </w:r>
      <w:r>
        <w:rPr>
          <w:rFonts w:ascii="仿宋_GB2312" w:eastAsia="仿宋_GB2312" w:hAnsi="仿宋_GB2312" w:cs="仿宋_GB2312"/>
          <w:sz w:val="32"/>
          <w:szCs w:val="32"/>
        </w:rPr>
        <w:t>、有效护照号码组成。中国国家代码和护照号码之间预留一位，其表现形式为：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>
        <w:rPr>
          <w:rFonts w:ascii="仿宋_GB2312" w:eastAsia="仿宋_GB2312" w:hAnsi="仿宋_GB2312" w:cs="仿宋_GB2312"/>
          <w:sz w:val="32"/>
          <w:szCs w:val="32"/>
        </w:rPr>
        <w:t>中国国家代码按</w:t>
      </w:r>
      <w:r>
        <w:rPr>
          <w:rFonts w:ascii="仿宋_GB2312" w:eastAsia="仿宋_GB2312" w:hAnsi="仿宋_GB2312" w:cs="仿宋_GB2312"/>
          <w:sz w:val="32"/>
          <w:szCs w:val="32"/>
        </w:rPr>
        <w:t>“ISO 3166-1-2006”</w:t>
      </w:r>
      <w:r>
        <w:rPr>
          <w:rFonts w:ascii="仿宋_GB2312" w:eastAsia="仿宋_GB2312" w:hAnsi="仿宋_GB2312" w:cs="仿宋_GB2312"/>
          <w:sz w:val="32"/>
          <w:szCs w:val="32"/>
        </w:rPr>
        <w:t>国家及其地区的名称代码的第一部分国家代码规定的</w:t>
      </w:r>
      <w:r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/>
          <w:sz w:val="32"/>
          <w:szCs w:val="32"/>
        </w:rPr>
        <w:t>位英文字母表示，即</w:t>
      </w:r>
      <w:r>
        <w:rPr>
          <w:rFonts w:ascii="仿宋_GB2312" w:eastAsia="仿宋_GB2312" w:hAnsi="仿宋_GB2312" w:cs="仿宋_GB2312"/>
          <w:sz w:val="32"/>
          <w:szCs w:val="32"/>
        </w:rPr>
        <w:t>“CHN”</w:t>
      </w:r>
      <w:r>
        <w:rPr>
          <w:rFonts w:ascii="仿宋_GB2312" w:eastAsia="仿宋_GB2312" w:hAnsi="仿宋_GB2312" w:cs="仿宋_GB2312"/>
          <w:sz w:val="32"/>
          <w:szCs w:val="32"/>
        </w:rPr>
        <w:t>。遇国际标准升级时，人力资源社会保障部统一确定代码升级时间。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</w:t>
      </w:r>
      <w:r>
        <w:rPr>
          <w:rFonts w:ascii="仿宋_GB2312" w:eastAsia="仿宋_GB2312" w:hAnsi="仿宋_GB2312" w:cs="仿宋_GB2312"/>
          <w:sz w:val="32"/>
          <w:szCs w:val="32"/>
        </w:rPr>
        <w:t>社会保障号码预留位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/>
          <w:sz w:val="32"/>
          <w:szCs w:val="32"/>
        </w:rPr>
        <w:t>位，默认情况为</w:t>
      </w:r>
      <w:r>
        <w:rPr>
          <w:rFonts w:ascii="仿宋_GB2312" w:eastAsia="仿宋_GB2312" w:hAnsi="仿宋_GB2312" w:cs="仿宋_GB2312"/>
          <w:sz w:val="32"/>
          <w:szCs w:val="32"/>
        </w:rPr>
        <w:t>0</w:t>
      </w:r>
      <w:r>
        <w:rPr>
          <w:rFonts w:ascii="仿宋_GB2312" w:eastAsia="仿宋_GB2312" w:hAnsi="仿宋_GB2312" w:cs="仿宋_GB2312"/>
          <w:sz w:val="32"/>
          <w:szCs w:val="32"/>
        </w:rPr>
        <w:t>，在特</w:t>
      </w:r>
      <w:r>
        <w:rPr>
          <w:rFonts w:ascii="仿宋_GB2312" w:eastAsia="仿宋_GB2312" w:hAnsi="仿宋_GB2312" w:cs="仿宋_GB2312"/>
          <w:sz w:val="32"/>
          <w:szCs w:val="32"/>
        </w:rPr>
        <w:lastRenderedPageBreak/>
        <w:t>殊情况时，可填写数字为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/>
          <w:sz w:val="32"/>
          <w:szCs w:val="32"/>
        </w:rPr>
        <w:t>至</w:t>
      </w:r>
      <w:r>
        <w:rPr>
          <w:rFonts w:ascii="仿宋_GB2312" w:eastAsia="仿宋_GB2312" w:hAnsi="仿宋_GB2312" w:cs="仿宋_GB2312"/>
          <w:sz w:val="32"/>
          <w:szCs w:val="32"/>
        </w:rPr>
        <w:t>9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>
        <w:rPr>
          <w:rFonts w:ascii="仿宋_GB2312" w:eastAsia="仿宋_GB2312" w:hAnsi="仿宋_GB2312" w:cs="仿宋_GB2312"/>
          <w:sz w:val="32"/>
          <w:szCs w:val="32"/>
        </w:rPr>
        <w:t>有效护照号码，应包含护照号码中全部英文字母和阿拉伯数字。不包括其中的</w:t>
      </w:r>
      <w:r>
        <w:rPr>
          <w:rFonts w:ascii="仿宋_GB2312" w:eastAsia="仿宋_GB2312" w:hAnsi="仿宋_GB2312" w:cs="仿宋_GB2312"/>
          <w:sz w:val="32"/>
          <w:szCs w:val="32"/>
        </w:rPr>
        <w:t>“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  <w:r>
        <w:rPr>
          <w:rFonts w:ascii="仿宋_GB2312" w:eastAsia="仿宋_GB2312" w:hAnsi="仿宋_GB2312" w:cs="仿宋_GB2312"/>
          <w:sz w:val="32"/>
          <w:szCs w:val="32"/>
        </w:rPr>
        <w:t>”</w:t>
      </w:r>
      <w:r>
        <w:rPr>
          <w:rFonts w:ascii="仿宋_GB2312" w:eastAsia="仿宋_GB2312" w:hAnsi="仿宋_GB2312" w:cs="仿宋_GB2312"/>
          <w:sz w:val="32"/>
          <w:szCs w:val="32"/>
        </w:rPr>
        <w:t>、</w:t>
      </w:r>
      <w:r>
        <w:rPr>
          <w:rFonts w:ascii="仿宋_GB2312" w:eastAsia="仿宋_GB2312" w:hAnsi="仿宋_GB2312" w:cs="仿宋_GB2312"/>
          <w:sz w:val="32"/>
          <w:szCs w:val="32"/>
        </w:rPr>
        <w:t>“-”</w:t>
      </w:r>
      <w:r>
        <w:rPr>
          <w:rFonts w:ascii="仿宋_GB2312" w:eastAsia="仿宋_GB2312" w:hAnsi="仿宋_GB2312" w:cs="仿宋_GB2312"/>
          <w:sz w:val="32"/>
          <w:szCs w:val="32"/>
        </w:rPr>
        <w:t>等特殊字符。例如</w:t>
      </w:r>
      <w:r>
        <w:rPr>
          <w:rFonts w:ascii="仿宋_GB2312" w:eastAsia="仿宋_GB2312" w:hAnsi="仿宋_GB2312" w:cs="仿宋_GB2312"/>
          <w:sz w:val="32"/>
          <w:szCs w:val="32"/>
        </w:rPr>
        <w:t>(</w:t>
      </w:r>
      <w:r>
        <w:rPr>
          <w:rFonts w:ascii="仿宋_GB2312" w:eastAsia="仿宋_GB2312" w:hAnsi="仿宋_GB2312" w:cs="仿宋_GB2312"/>
          <w:sz w:val="32"/>
          <w:szCs w:val="32"/>
        </w:rPr>
        <w:t>在我国工作持有效护照，护照号码为</w:t>
      </w:r>
      <w:r>
        <w:rPr>
          <w:rFonts w:ascii="仿宋_GB2312" w:eastAsia="仿宋_GB2312" w:hAnsi="仿宋_GB2312" w:cs="仿宋_GB2312"/>
          <w:sz w:val="32"/>
          <w:szCs w:val="32"/>
        </w:rPr>
        <w:t>G01234567</w:t>
      </w:r>
      <w:r>
        <w:rPr>
          <w:rFonts w:ascii="仿宋_GB2312" w:eastAsia="仿宋_GB2312" w:hAnsi="仿宋_GB2312" w:cs="仿宋_GB2312"/>
          <w:sz w:val="32"/>
          <w:szCs w:val="32"/>
        </w:rPr>
        <w:t>的华侨，其社会保障号码为：</w:t>
      </w:r>
      <w:r>
        <w:rPr>
          <w:rFonts w:ascii="仿宋_GB2312" w:eastAsia="仿宋_GB2312" w:hAnsi="仿宋_GB2312" w:cs="仿宋_GB2312"/>
          <w:sz w:val="32"/>
          <w:szCs w:val="32"/>
        </w:rPr>
        <w:t>CHN0G01234567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  <w:r>
        <w:rPr>
          <w:rFonts w:ascii="仿宋_GB2312" w:eastAsia="仿宋_GB2312" w:hAnsi="仿宋_GB2312" w:cs="仿宋_GB2312"/>
          <w:sz w:val="32"/>
          <w:szCs w:val="32"/>
        </w:rPr>
        <w:t>)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</w:t>
      </w:r>
      <w:r>
        <w:rPr>
          <w:rFonts w:ascii="仿宋_GB2312" w:eastAsia="仿宋_GB2312" w:hAnsi="仿宋_GB2312" w:cs="仿宋_GB2312"/>
          <w:sz w:val="32"/>
          <w:szCs w:val="32"/>
        </w:rPr>
        <w:t>数据库对华侨社会保障号码预留</w:t>
      </w:r>
      <w:r>
        <w:rPr>
          <w:rFonts w:ascii="仿宋_GB2312" w:eastAsia="仿宋_GB2312" w:hAnsi="仿宋_GB2312" w:cs="仿宋_GB2312"/>
          <w:sz w:val="32"/>
          <w:szCs w:val="32"/>
        </w:rPr>
        <w:t>18</w:t>
      </w:r>
      <w:r>
        <w:rPr>
          <w:rFonts w:ascii="仿宋_GB2312" w:eastAsia="仿宋_GB2312" w:hAnsi="仿宋_GB2312" w:cs="仿宋_GB2312"/>
          <w:sz w:val="32"/>
          <w:szCs w:val="32"/>
        </w:rPr>
        <w:t>位长度。</w:t>
      </w:r>
    </w:p>
    <w:p w:rsidR="00E82810" w:rsidRDefault="00BB794A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三、外国人社会保障号码编制规则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外国人社会保障号码由外国人所在国家或地区代码、有效证件号码组成。外国人有效证件为护照或《外国人永久居留</w:t>
      </w:r>
      <w:r>
        <w:rPr>
          <w:rFonts w:ascii="仿宋_GB2312" w:eastAsia="仿宋_GB2312" w:hAnsi="仿宋_GB2312" w:cs="仿宋_GB2312" w:hint="eastAsia"/>
          <w:sz w:val="32"/>
          <w:szCs w:val="32"/>
        </w:rPr>
        <w:t>身份</w:t>
      </w:r>
      <w:r>
        <w:rPr>
          <w:rFonts w:ascii="仿宋_GB2312" w:eastAsia="仿宋_GB2312" w:hAnsi="仿宋_GB2312" w:cs="仿宋_GB2312"/>
          <w:sz w:val="32"/>
          <w:szCs w:val="32"/>
        </w:rPr>
        <w:t>证》。所在国家或地区代码和有效证件号码</w:t>
      </w:r>
      <w:r>
        <w:rPr>
          <w:rFonts w:ascii="仿宋_GB2312" w:eastAsia="仿宋_GB2312" w:hAnsi="仿宋_GB2312" w:cs="仿宋_GB2312"/>
          <w:sz w:val="32"/>
          <w:szCs w:val="32"/>
        </w:rPr>
        <w:t>之间预留一位。其表现形式为：</w:t>
      </w:r>
    </w:p>
    <w:p w:rsidR="00E82810" w:rsidRDefault="00BB794A">
      <w:pPr>
        <w:spacing w:line="560" w:lineRule="exact"/>
        <w:ind w:firstLineChars="500" w:firstLine="16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</w:rPr>
        <w:t>XXX              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</w:rPr>
        <w:t>  X         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bookmarkStart w:id="0" w:name="_GoBack"/>
      <w:bookmarkEnd w:id="0"/>
      <w:r>
        <w:rPr>
          <w:rFonts w:ascii="仿宋_GB2312" w:eastAsia="仿宋_GB2312" w:hAnsi="仿宋_GB2312" w:cs="仿宋_GB2312"/>
          <w:sz w:val="32"/>
          <w:szCs w:val="32"/>
        </w:rPr>
        <w:t>XXXXXXXXXXXXXX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（国家或地区代码）（预留位）（有效证件号码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E82810" w:rsidRDefault="00BB794A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>
        <w:rPr>
          <w:rFonts w:ascii="仿宋_GB2312" w:eastAsia="仿宋_GB2312" w:hAnsi="仿宋_GB2312" w:cs="仿宋_GB2312"/>
          <w:spacing w:val="-11"/>
          <w:sz w:val="32"/>
          <w:szCs w:val="32"/>
        </w:rPr>
        <w:t>外国人所在国家或地区代码</w:t>
      </w:r>
      <w:r>
        <w:rPr>
          <w:rFonts w:ascii="仿宋_GB2312" w:eastAsia="仿宋_GB2312" w:hAnsi="仿宋_GB2312" w:cs="仿宋_GB2312" w:hint="eastAsia"/>
          <w:spacing w:val="-11"/>
          <w:sz w:val="32"/>
          <w:szCs w:val="32"/>
        </w:rPr>
        <w:t>按</w:t>
      </w:r>
      <w:r>
        <w:rPr>
          <w:rFonts w:ascii="仿宋_GB2312" w:eastAsia="仿宋_GB2312" w:hAnsi="仿宋_GB2312" w:cs="仿宋_GB2312"/>
          <w:spacing w:val="-11"/>
          <w:sz w:val="32"/>
          <w:szCs w:val="32"/>
        </w:rPr>
        <w:t>“ISO3166-1-2006”</w:t>
      </w:r>
      <w:r>
        <w:rPr>
          <w:rFonts w:ascii="仿宋_GB2312" w:eastAsia="仿宋_GB2312" w:hAnsi="仿宋_GB2312" w:cs="仿宋_GB2312"/>
          <w:sz w:val="32"/>
          <w:szCs w:val="32"/>
        </w:rPr>
        <w:t>国家及其地区的名称代码的第一部分国家代码规定的</w:t>
      </w:r>
      <w:r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/>
          <w:sz w:val="32"/>
          <w:szCs w:val="32"/>
        </w:rPr>
        <w:t>位英文字母表示，如德国为</w:t>
      </w:r>
      <w:r>
        <w:rPr>
          <w:rFonts w:ascii="仿宋_GB2312" w:eastAsia="仿宋_GB2312" w:hAnsi="仿宋_GB2312" w:cs="仿宋_GB2312"/>
          <w:sz w:val="32"/>
          <w:szCs w:val="32"/>
        </w:rPr>
        <w:t>DEU</w:t>
      </w:r>
      <w:r>
        <w:rPr>
          <w:rFonts w:ascii="仿宋_GB2312" w:eastAsia="仿宋_GB2312" w:hAnsi="仿宋_GB2312" w:cs="仿宋_GB2312"/>
          <w:sz w:val="32"/>
          <w:szCs w:val="32"/>
        </w:rPr>
        <w:t>，丹麦</w:t>
      </w:r>
      <w:r>
        <w:rPr>
          <w:rFonts w:ascii="仿宋_GB2312" w:eastAsia="仿宋_GB2312" w:hAnsi="仿宋_GB2312" w:cs="仿宋_GB2312"/>
          <w:sz w:val="32"/>
          <w:szCs w:val="32"/>
        </w:rPr>
        <w:t>DNK</w:t>
      </w:r>
      <w:r>
        <w:rPr>
          <w:rFonts w:ascii="仿宋_GB2312" w:eastAsia="仿宋_GB2312" w:hAnsi="仿宋_GB2312" w:cs="仿宋_GB2312"/>
          <w:sz w:val="32"/>
          <w:szCs w:val="32"/>
        </w:rPr>
        <w:t>。遇国际标准升级时，人力资源和社会保障部统一确定代码升级时间。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取得在中国永久居留资格的外国人所在国家或地区代码与其所持《外国人永久居留</w:t>
      </w:r>
      <w:r>
        <w:rPr>
          <w:rFonts w:ascii="仿宋_GB2312" w:eastAsia="仿宋_GB2312" w:hAnsi="仿宋_GB2312" w:cs="仿宋_GB2312" w:hint="eastAsia"/>
          <w:sz w:val="32"/>
          <w:szCs w:val="32"/>
        </w:rPr>
        <w:t>身份</w:t>
      </w:r>
      <w:r>
        <w:rPr>
          <w:rFonts w:ascii="仿宋_GB2312" w:eastAsia="仿宋_GB2312" w:hAnsi="仿宋_GB2312" w:cs="仿宋_GB2312"/>
          <w:sz w:val="32"/>
          <w:szCs w:val="32"/>
        </w:rPr>
        <w:t>证》号码中第</w:t>
      </w:r>
      <w:r>
        <w:rPr>
          <w:rFonts w:ascii="仿宋_GB2312" w:eastAsia="仿宋_GB2312" w:hAnsi="仿宋_GB2312" w:cs="仿宋_GB2312"/>
          <w:sz w:val="32"/>
          <w:szCs w:val="32"/>
        </w:rPr>
        <w:t>1-3</w:t>
      </w:r>
      <w:r>
        <w:rPr>
          <w:rFonts w:ascii="仿宋_GB2312" w:eastAsia="仿宋_GB2312" w:hAnsi="仿宋_GB2312" w:cs="仿宋_GB2312"/>
          <w:sz w:val="32"/>
          <w:szCs w:val="32"/>
        </w:rPr>
        <w:t>位的国家或地区代码一致（也为三位）。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</w:t>
      </w:r>
      <w:r>
        <w:rPr>
          <w:rFonts w:ascii="仿宋_GB2312" w:eastAsia="仿宋_GB2312" w:hAnsi="仿宋_GB2312" w:cs="仿宋_GB2312"/>
          <w:sz w:val="32"/>
          <w:szCs w:val="32"/>
        </w:rPr>
        <w:t>预留位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/>
          <w:sz w:val="32"/>
          <w:szCs w:val="32"/>
        </w:rPr>
        <w:t>位，默认情况为</w:t>
      </w:r>
      <w:r>
        <w:rPr>
          <w:rFonts w:ascii="仿宋_GB2312" w:eastAsia="仿宋_GB2312" w:hAnsi="仿宋_GB2312" w:cs="仿宋_GB2312"/>
          <w:sz w:val="32"/>
          <w:szCs w:val="32"/>
        </w:rPr>
        <w:t>0</w:t>
      </w:r>
      <w:r>
        <w:rPr>
          <w:rFonts w:ascii="仿宋_GB2312" w:eastAsia="仿宋_GB2312" w:hAnsi="仿宋_GB2312" w:cs="仿宋_GB2312"/>
          <w:sz w:val="32"/>
          <w:szCs w:val="32"/>
        </w:rPr>
        <w:t>，在特殊情况时，可填写数字为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/>
          <w:sz w:val="32"/>
          <w:szCs w:val="32"/>
        </w:rPr>
        <w:t>至</w:t>
      </w:r>
      <w:r>
        <w:rPr>
          <w:rFonts w:ascii="仿宋_GB2312" w:eastAsia="仿宋_GB2312" w:hAnsi="仿宋_GB2312" w:cs="仿宋_GB2312"/>
          <w:sz w:val="32"/>
          <w:szCs w:val="32"/>
        </w:rPr>
        <w:t>9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>
        <w:rPr>
          <w:rFonts w:ascii="仿宋_GB2312" w:eastAsia="仿宋_GB2312" w:hAnsi="仿宋_GB2312" w:cs="仿宋_GB2312"/>
          <w:sz w:val="32"/>
          <w:szCs w:val="32"/>
        </w:rPr>
        <w:t>编制使用外国人有效护照号码，应包含全部英文字母和阿拉伯数字，不包括其中的</w:t>
      </w:r>
      <w:r>
        <w:rPr>
          <w:rFonts w:ascii="仿宋_GB2312" w:eastAsia="仿宋_GB2312" w:hAnsi="仿宋_GB2312" w:cs="仿宋_GB2312"/>
          <w:sz w:val="32"/>
          <w:szCs w:val="32"/>
        </w:rPr>
        <w:t>“.”</w:t>
      </w:r>
      <w:r>
        <w:rPr>
          <w:rFonts w:ascii="仿宋_GB2312" w:eastAsia="仿宋_GB2312" w:hAnsi="仿宋_GB2312" w:cs="仿宋_GB2312"/>
          <w:sz w:val="32"/>
          <w:szCs w:val="32"/>
        </w:rPr>
        <w:t>、</w:t>
      </w:r>
      <w:r>
        <w:rPr>
          <w:rFonts w:ascii="仿宋_GB2312" w:eastAsia="仿宋_GB2312" w:hAnsi="仿宋_GB2312" w:cs="仿宋_GB2312"/>
          <w:sz w:val="32"/>
          <w:szCs w:val="32"/>
        </w:rPr>
        <w:t>“-”</w:t>
      </w:r>
      <w:r>
        <w:rPr>
          <w:rFonts w:ascii="仿宋_GB2312" w:eastAsia="仿宋_GB2312" w:hAnsi="仿宋_GB2312" w:cs="仿宋_GB2312"/>
          <w:sz w:val="32"/>
          <w:szCs w:val="32"/>
        </w:rPr>
        <w:t>等特殊字符。编制</w:t>
      </w:r>
      <w:r>
        <w:rPr>
          <w:rFonts w:ascii="仿宋_GB2312" w:eastAsia="仿宋_GB2312" w:hAnsi="仿宋_GB2312" w:cs="仿宋_GB2312"/>
          <w:sz w:val="32"/>
          <w:szCs w:val="32"/>
        </w:rPr>
        <w:lastRenderedPageBreak/>
        <w:t>使用《外国人永久居留</w:t>
      </w:r>
      <w:r>
        <w:rPr>
          <w:rFonts w:ascii="仿宋_GB2312" w:eastAsia="仿宋_GB2312" w:hAnsi="仿宋_GB2312" w:cs="仿宋_GB2312" w:hint="eastAsia"/>
          <w:sz w:val="32"/>
          <w:szCs w:val="32"/>
        </w:rPr>
        <w:t>身份</w:t>
      </w:r>
      <w:r>
        <w:rPr>
          <w:rFonts w:ascii="仿宋_GB2312" w:eastAsia="仿宋_GB2312" w:hAnsi="仿宋_GB2312" w:cs="仿宋_GB2312"/>
          <w:sz w:val="32"/>
          <w:szCs w:val="32"/>
        </w:rPr>
        <w:t>证》号码，为该证件号码中第</w:t>
      </w:r>
      <w:r>
        <w:rPr>
          <w:rFonts w:ascii="仿宋_GB2312" w:eastAsia="仿宋_GB2312" w:hAnsi="仿宋_GB2312" w:cs="仿宋_GB2312"/>
          <w:sz w:val="32"/>
          <w:szCs w:val="32"/>
        </w:rPr>
        <w:t>4-15</w:t>
      </w:r>
      <w:r>
        <w:rPr>
          <w:rFonts w:ascii="仿宋_GB2312" w:eastAsia="仿宋_GB2312" w:hAnsi="仿宋_GB2312" w:cs="仿宋_GB2312"/>
          <w:sz w:val="32"/>
          <w:szCs w:val="32"/>
        </w:rPr>
        <w:t>位号码。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/>
          <w:sz w:val="32"/>
          <w:szCs w:val="32"/>
        </w:rPr>
        <w:t>以在我国某用人单位工作的持护照号</w:t>
      </w:r>
      <w:r>
        <w:rPr>
          <w:rFonts w:ascii="仿宋_GB2312" w:eastAsia="仿宋_GB2312" w:hAnsi="仿宋_GB2312" w:cs="仿宋_GB2312"/>
          <w:sz w:val="32"/>
          <w:szCs w:val="32"/>
        </w:rPr>
        <w:t>G0123456</w:t>
      </w:r>
      <w:r>
        <w:rPr>
          <w:rFonts w:ascii="仿宋_GB2312" w:eastAsia="仿宋_GB2312" w:hAnsi="仿宋_GB2312" w:cs="仿宋_GB2312"/>
          <w:sz w:val="32"/>
          <w:szCs w:val="32"/>
        </w:rPr>
        <w:t>的德籍人员为例，其社会保障号码为：</w:t>
      </w:r>
      <w:r>
        <w:rPr>
          <w:rFonts w:ascii="仿宋_GB2312" w:eastAsia="仿宋_GB2312" w:hAnsi="仿宋_GB2312" w:cs="仿宋_GB2312"/>
          <w:sz w:val="32"/>
          <w:szCs w:val="32"/>
        </w:rPr>
        <w:t>DEU0G0123456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国家或地区代码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/>
          <w:sz w:val="32"/>
          <w:szCs w:val="32"/>
        </w:rPr>
        <w:t>预留位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</w:t>
      </w:r>
      <w:r>
        <w:rPr>
          <w:rFonts w:ascii="仿宋_GB2312" w:eastAsia="仿宋_GB2312" w:hAnsi="仿宋_GB2312" w:cs="仿宋_GB2312"/>
          <w:sz w:val="32"/>
          <w:szCs w:val="32"/>
        </w:rPr>
        <w:t>有效护照号码</w:t>
      </w:r>
    </w:p>
    <w:p w:rsidR="00E82810" w:rsidRDefault="00BB794A">
      <w:pPr>
        <w:spacing w:line="560" w:lineRule="exact"/>
        <w:ind w:firstLineChars="500" w:firstLine="16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DEU       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/>
          <w:sz w:val="32"/>
          <w:szCs w:val="32"/>
        </w:rPr>
        <w:t>  0            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/>
          <w:sz w:val="32"/>
          <w:szCs w:val="32"/>
        </w:rPr>
        <w:t> G0123456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/>
          <w:sz w:val="32"/>
          <w:szCs w:val="32"/>
        </w:rPr>
        <w:t>以在我国某用人单位工作的持《外国人永久居留</w:t>
      </w:r>
      <w:r>
        <w:rPr>
          <w:rFonts w:ascii="仿宋_GB2312" w:eastAsia="仿宋_GB2312" w:hAnsi="仿宋_GB2312" w:cs="仿宋_GB2312" w:hint="eastAsia"/>
          <w:sz w:val="32"/>
          <w:szCs w:val="32"/>
        </w:rPr>
        <w:t>身份</w:t>
      </w:r>
      <w:r>
        <w:rPr>
          <w:rFonts w:ascii="仿宋_GB2312" w:eastAsia="仿宋_GB2312" w:hAnsi="仿宋_GB2312" w:cs="仿宋_GB2312"/>
          <w:sz w:val="32"/>
          <w:szCs w:val="32"/>
        </w:rPr>
        <w:t>证》号</w:t>
      </w:r>
      <w:r>
        <w:rPr>
          <w:rFonts w:ascii="仿宋_GB2312" w:eastAsia="仿宋_GB2312" w:hAnsi="仿宋_GB2312" w:cs="仿宋_GB2312"/>
          <w:sz w:val="32"/>
          <w:szCs w:val="32"/>
        </w:rPr>
        <w:t>DNK324578912056</w:t>
      </w:r>
      <w:r>
        <w:rPr>
          <w:rFonts w:ascii="仿宋_GB2312" w:eastAsia="仿宋_GB2312" w:hAnsi="仿宋_GB2312" w:cs="仿宋_GB2312"/>
          <w:sz w:val="32"/>
          <w:szCs w:val="32"/>
        </w:rPr>
        <w:t>的丹麦籍人员为例，其社会保障号码为：</w:t>
      </w:r>
      <w:r>
        <w:rPr>
          <w:rFonts w:ascii="仿宋_GB2312" w:eastAsia="仿宋_GB2312" w:hAnsi="仿宋_GB2312" w:cs="仿宋_GB2312"/>
          <w:sz w:val="32"/>
          <w:szCs w:val="32"/>
        </w:rPr>
        <w:t>DNK0324578912056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国家或地区代码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/>
          <w:sz w:val="32"/>
          <w:szCs w:val="32"/>
        </w:rPr>
        <w:t>预留位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/>
          <w:sz w:val="32"/>
          <w:szCs w:val="32"/>
        </w:rPr>
        <w:t>《外国人永久居留</w:t>
      </w:r>
      <w:r>
        <w:rPr>
          <w:rFonts w:ascii="仿宋_GB2312" w:eastAsia="仿宋_GB2312" w:hAnsi="仿宋_GB2312" w:cs="仿宋_GB2312" w:hint="eastAsia"/>
          <w:sz w:val="32"/>
          <w:szCs w:val="32"/>
        </w:rPr>
        <w:t>身份</w:t>
      </w:r>
      <w:r>
        <w:rPr>
          <w:rFonts w:ascii="仿宋_GB2312" w:eastAsia="仿宋_GB2312" w:hAnsi="仿宋_GB2312" w:cs="仿宋_GB2312"/>
          <w:sz w:val="32"/>
          <w:szCs w:val="32"/>
        </w:rPr>
        <w:t>证》号码</w:t>
      </w:r>
    </w:p>
    <w:p w:rsidR="00E82810" w:rsidRDefault="00BB794A">
      <w:pPr>
        <w:spacing w:line="560" w:lineRule="exact"/>
        <w:ind w:firstLineChars="500" w:firstLine="16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 DNK        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/>
          <w:sz w:val="32"/>
          <w:szCs w:val="32"/>
        </w:rPr>
        <w:t>0            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/>
          <w:sz w:val="32"/>
          <w:szCs w:val="32"/>
        </w:rPr>
        <w:t>324578912056</w:t>
      </w:r>
    </w:p>
    <w:p w:rsidR="00E82810" w:rsidRDefault="00BB79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</w:t>
      </w:r>
      <w:r>
        <w:rPr>
          <w:rFonts w:ascii="仿宋_GB2312" w:eastAsia="仿宋_GB2312" w:hAnsi="仿宋_GB2312" w:cs="仿宋_GB2312"/>
          <w:sz w:val="32"/>
          <w:szCs w:val="32"/>
        </w:rPr>
        <w:t>数据库对外国人社会保障号码预留</w:t>
      </w:r>
      <w:r>
        <w:rPr>
          <w:rFonts w:ascii="仿宋_GB2312" w:eastAsia="仿宋_GB2312" w:hAnsi="仿宋_GB2312" w:cs="仿宋_GB2312"/>
          <w:sz w:val="32"/>
          <w:szCs w:val="32"/>
        </w:rPr>
        <w:t>18</w:t>
      </w:r>
      <w:r>
        <w:rPr>
          <w:rFonts w:ascii="仿宋_GB2312" w:eastAsia="仿宋_GB2312" w:hAnsi="仿宋_GB2312" w:cs="仿宋_GB2312"/>
          <w:sz w:val="32"/>
          <w:szCs w:val="32"/>
        </w:rPr>
        <w:t>位长度（其中有效护照号码最多为</w:t>
      </w:r>
      <w:r>
        <w:rPr>
          <w:rFonts w:ascii="仿宋_GB2312" w:eastAsia="仿宋_GB2312" w:hAnsi="仿宋_GB2312" w:cs="仿宋_GB2312"/>
          <w:sz w:val="32"/>
          <w:szCs w:val="32"/>
        </w:rPr>
        <w:t>14</w:t>
      </w:r>
      <w:r>
        <w:rPr>
          <w:rFonts w:ascii="仿宋_GB2312" w:eastAsia="仿宋_GB2312" w:hAnsi="仿宋_GB2312" w:cs="仿宋_GB2312"/>
          <w:sz w:val="32"/>
          <w:szCs w:val="32"/>
        </w:rPr>
        <w:t>位）。编制号码不足</w:t>
      </w:r>
      <w:r>
        <w:rPr>
          <w:rFonts w:ascii="仿宋_GB2312" w:eastAsia="仿宋_GB2312" w:hAnsi="仿宋_GB2312" w:cs="仿宋_GB2312"/>
          <w:sz w:val="32"/>
          <w:szCs w:val="32"/>
        </w:rPr>
        <w:t>18</w:t>
      </w:r>
      <w:r>
        <w:rPr>
          <w:rFonts w:ascii="仿宋_GB2312" w:eastAsia="仿宋_GB2312" w:hAnsi="仿宋_GB2312" w:cs="仿宋_GB2312"/>
          <w:sz w:val="32"/>
          <w:szCs w:val="32"/>
        </w:rPr>
        <w:t>位的，不需要补足位数。</w:t>
      </w:r>
    </w:p>
    <w:p w:rsidR="00E82810" w:rsidRDefault="00BB794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br w:type="page"/>
      </w:r>
    </w:p>
    <w:p w:rsidR="00E82810" w:rsidRDefault="00BB794A">
      <w:pPr>
        <w:widowControl/>
        <w:shd w:val="clear" w:color="auto" w:fill="FFFFFF"/>
        <w:spacing w:line="480" w:lineRule="atLeast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lastRenderedPageBreak/>
        <w:t>国家和地区编码</w:t>
      </w:r>
    </w:p>
    <w:tbl>
      <w:tblPr>
        <w:tblW w:w="0" w:type="auto"/>
        <w:tblInd w:w="95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87"/>
        <w:gridCol w:w="4643"/>
        <w:gridCol w:w="2484"/>
        <w:gridCol w:w="20"/>
      </w:tblGrid>
      <w:tr w:rsidR="00E82810">
        <w:trPr>
          <w:trHeight w:val="315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三位字母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国家或地区（</w:t>
            </w: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32"/>
                <w:szCs w:val="32"/>
              </w:rPr>
              <w:t>ISO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英文用名）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中国大陆名称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AND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Andorra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安道尔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ARE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United Arab Emirates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阿联酋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AFG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Afghanistan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阿富汗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45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ATG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Antigua &amp; Barbuda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安提瓜和巴布达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AIA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Anguilla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安圭拉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ALB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Albania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阿尔巴尼亚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ARM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Armenia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亚美尼亚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AGO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Angola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安哥拉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ATA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Antarctica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南极洲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ARG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Argentina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阿根廷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ASM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American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 xml:space="preserve"> Samoa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美属萨摩亚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AUT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Austria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奥地利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AUS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Australia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澳大利亚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ABW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Aruba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阿鲁巴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ALA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proofErr w:type="spellStart"/>
            <w:r>
              <w:rPr>
                <w:rFonts w:ascii="Arial" w:eastAsia="仿宋_GB2312" w:hAnsi="Arial" w:cs="Arial" w:hint="eastAsia"/>
                <w:kern w:val="0"/>
                <w:sz w:val="32"/>
                <w:szCs w:val="32"/>
              </w:rPr>
              <w:t>Å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aland</w:t>
            </w:r>
            <w:proofErr w:type="spellEnd"/>
            <w:r>
              <w:rPr>
                <w:rFonts w:ascii="Arial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Island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奥兰群岛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AZE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Azerbaijan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阿塞拜疆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BIH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Bosnia</w:t>
            </w:r>
            <w:r>
              <w:rPr>
                <w:rFonts w:ascii="Arial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&amp;</w:t>
            </w:r>
            <w:r>
              <w:rPr>
                <w:rFonts w:ascii="Arial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Herzegovina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波黑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BRB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Barbados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巴巴多斯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BGD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Bangladesh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孟加拉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lastRenderedPageBreak/>
              <w:t>BEL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Belgium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比利时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BFA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Burkina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布基纳法索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BGR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Bulgaria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保加利亚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BHR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Bahrain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巴林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BDI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Burundi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布隆迪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BEN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Benin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贝宁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BLM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Saint Barth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é</w:t>
            </w:r>
            <w:proofErr w:type="spellStart"/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lemy</w:t>
            </w:r>
            <w:proofErr w:type="spellEnd"/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圣巴泰勒米岛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BMU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Bermuda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百慕大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BRN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Brunei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文莱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BOL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Bolivia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玻利维亚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BES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Caribbean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Netherlands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荷兰加勒比区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BRA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Brazil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巴西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BHS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The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Bahamas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巴哈马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BTN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Bhutan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不丹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BVT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Bouvet Island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布韦岛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BWA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Botswana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博茨瓦纳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BLR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Belarus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白俄罗斯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BLZ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Belize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伯利兹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CAN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Canada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加拿大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CCK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proofErr w:type="spellStart"/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Cocos</w:t>
            </w:r>
            <w:proofErr w:type="spellEnd"/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 xml:space="preserve"> (Keeling)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科科斯群岛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COD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Democratic Republic of the Congo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刚果（金）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lastRenderedPageBreak/>
              <w:t>CAF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Central African Republic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中非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COG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Republic of the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Congo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刚果（布）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CHE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Switzerland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瑞士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CIV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ô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 xml:space="preserve">te </w:t>
            </w:r>
            <w:proofErr w:type="spellStart"/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d'ivoire</w:t>
            </w:r>
            <w:proofErr w:type="spellEnd"/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科特迪瓦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COK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Cook 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库克群岛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CHL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Chile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智利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CMR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Cameroon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喀麦隆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54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CHN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China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中国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COL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Colombia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哥伦比亚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CRI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Costa Rica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哥斯达黎加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CUB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Cuba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古巴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CPV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Cape Verde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佛得角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CXR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Christmas Island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圣诞岛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CYP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Cyprus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塞浦路斯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CZE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Czech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Republic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捷克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DEU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Germany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德国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DJI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Djibouti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吉布提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DNK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Denmark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丹麦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DMA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Dominica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多米尼克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DOM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Dominican Republic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多米尼加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DZA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Algeria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阿尔及利亚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ECU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proofErr w:type="spellStart"/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Ecuado</w:t>
            </w:r>
            <w:proofErr w:type="spellEnd"/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厄瓜多尔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lastRenderedPageBreak/>
              <w:t>EST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Estonia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爱沙尼亚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EGY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Egypt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埃及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ESH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Western Sahara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西撒哈拉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ERI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Eritrea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厄立特里亚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ESP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Spain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西班牙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ETH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Ethiopia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埃塞俄比亚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FIN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Finland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芬兰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FJI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Fiji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斐济群岛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45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FLK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Falkland 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马尔维纳斯群岛（福克兰）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FSM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Federated States of Micronesia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密克罗尼西亚联邦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FRO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Faroe 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法罗群岛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FRA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France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法国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GAB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Gabon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加蓬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6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GBR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Great Britain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 xml:space="preserve">(United </w:t>
            </w:r>
            <w:proofErr w:type="spellStart"/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Kingdom;England</w:t>
            </w:r>
            <w:proofErr w:type="spellEnd"/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)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英国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GRD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Grenada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格林纳达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GEO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Georgia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格鲁吉亚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GUF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French Guiana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法属圭亚那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GGY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Guernsey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根西岛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GHA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Ghana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加纳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lastRenderedPageBreak/>
              <w:t>GIB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Gibraltar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直布罗陀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GRL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Greenland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格陵兰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GMB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Gambia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冈比亚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GIN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Guinea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几内亚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GLP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Guadeloupe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瓜德罗普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GNQ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Equatorial Guinea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赤道几内亚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GRC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Greece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希腊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6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SGS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South Georgia and the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South Sandwich 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南乔治亚岛和南桑威奇群岛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GTM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Guatemala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危地马拉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GUM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Guam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关岛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GNB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Guinea-Bissau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几内亚比绍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GUY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Guyana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圭亚那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HKG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Hong Kong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香港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6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HMD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Heard Island and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McDonald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赫德岛和麦克唐纳群岛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HND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Honduras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洪都拉斯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HRV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Croatia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克罗地亚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HTI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Haiti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海地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HUN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Hungary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匈牙利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IDN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Indonesia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印尼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IRL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Ireland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爱尔兰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lastRenderedPageBreak/>
              <w:t>ISR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Israel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以色列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IMN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Isle of Man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马恩岛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IND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India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印度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IOT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British Indian Ocean Territory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英属印度洋领地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IRQ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Iraq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伊拉克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IRN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Iran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伊朗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ISL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Iceland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冰岛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ITA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Italy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意大利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JEY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Jersey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泽西岛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JAM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Jamaica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牙买加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JOR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Jordan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约旦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JPN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Japan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日本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KEN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Kenya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肯尼亚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KGZ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Kyrgyzstan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吉尔吉斯斯坦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KHM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Cambodia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柬埔寨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KIR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Kiribati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基里巴斯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COM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The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Comoros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科摩罗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KNA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St. Kitts &amp;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Nevis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圣基茨和尼维斯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75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PRK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North Korea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朝鲜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3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KOR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South Korea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韩国；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KWT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Kuwait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科威特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CYM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Cayman 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开曼群岛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lastRenderedPageBreak/>
              <w:t>KAZ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Kazakhstan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哈萨克斯坦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LAO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Laos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老挝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LBN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Lebanon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黎巴嫩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LCA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St. Lucia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圣卢西亚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LIE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Liechtenstein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列支敦士登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LKA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Sri Lanka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斯里兰卡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LBR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Liberia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利比里亚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LSO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Lesotho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莱索托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LTU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Lithuania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立陶宛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LUX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Luxembourg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卢森堡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LVA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Latvia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拉脱维亚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LBY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Libya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利比亚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Morocco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摩洛哥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MCO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Monaco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摩纳哥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MDA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Moldova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摩尔多瓦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MNE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Montenegro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黑山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MAF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Saint Martin (France)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法属圣马丁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MDG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Madagascar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马达加斯加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MHL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Marshall 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马绍尔群岛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MKD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Republic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of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Macedonia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(FYROM)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马其顿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MLI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Mali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马里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lastRenderedPageBreak/>
              <w:t>MMR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Myanmar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(Burma)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缅甸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MNG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Mongolia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蒙古国；蒙古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MAC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Macao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澳门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MNP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Northern Mariana 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北马里亚纳群岛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MTQ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Martinique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马提尼克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MRT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Mauritania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毛里塔尼亚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MSR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Montserrat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蒙塞拉特岛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MLT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Malta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马耳他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MUS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Mauritius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毛里求斯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MDV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Maldives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马尔代夫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MWI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Malawi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马拉维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MEX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Mexico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墨西哥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MYS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Malaysia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马来西亚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MOZ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Mozambique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莫桑比克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NAM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Namibia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纳米比亚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NCL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New Caledonia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新喀里多尼亚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NER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Niger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尼日尔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NFK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Norfolk Island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诺福克岛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NGA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Nigeria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尼日利亚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NIC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Nicaragua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尼加拉瓜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NLD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Netherlands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荷兰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NOR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Norway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挪威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lastRenderedPageBreak/>
              <w:t>NPL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Nepal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尼泊尔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NRU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Nauru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瑙鲁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NIU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Niue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纽埃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NZL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New Zealand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新西兰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OMN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Oman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阿曼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PAN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Panama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巴拿马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PER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Peru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秘鲁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PYF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 xml:space="preserve">French </w:t>
            </w:r>
            <w:proofErr w:type="spellStart"/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polynesia</w:t>
            </w:r>
            <w:proofErr w:type="spellEnd"/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法属波利尼西亚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PNG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Papua New Guinea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巴布亚新几内亚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PHL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The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Philippines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菲律宾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PAK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Pakistan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巴基斯坦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POL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Poland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波兰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SPM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Saint-Pierre and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Miquelon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圣皮埃尔和密克隆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PCN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Pitcairn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皮特凯恩群岛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PRI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Puerto Rico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波多黎各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PSE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Palestinian territories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巴勒斯坦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PRT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Portugal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葡萄牙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PLW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Palau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帕劳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PRY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Paraguay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巴拉圭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QAT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Qatar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卡塔尔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REU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R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é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union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留尼汪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lastRenderedPageBreak/>
              <w:t>ROU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Romania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罗马尼亚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SRB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Serbia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塞尔维亚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RUS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Russian Federation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俄罗斯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RWA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Rwanda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卢旺达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SAU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Saudi Arabia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沙特阿拉伯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SLB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Solomon 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所罗门群岛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SYC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Seychelles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塞舌尔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SDN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Sudan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苏丹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SWE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Sweden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瑞典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600"/>
        </w:trPr>
        <w:tc>
          <w:tcPr>
            <w:tcW w:w="11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SGP</w:t>
            </w:r>
          </w:p>
        </w:tc>
        <w:tc>
          <w:tcPr>
            <w:tcW w:w="46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Singapore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新加坡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12"/>
        </w:trPr>
        <w:tc>
          <w:tcPr>
            <w:tcW w:w="118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46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SHN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 xml:space="preserve">St. Helena &amp; 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Dependencies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圣赫勒拿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SVN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Slovenia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斯洛文尼亚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SJM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proofErr w:type="spellStart"/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Template:Country</w:t>
            </w:r>
            <w:proofErr w:type="spellEnd"/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 xml:space="preserve"> data </w:t>
            </w:r>
            <w:proofErr w:type="spellStart"/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SJMSvalbard</w:t>
            </w:r>
            <w:proofErr w:type="spellEnd"/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斯瓦尔巴群岛和扬马延岛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SVK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Slovakia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斯洛伐克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SLE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Sierra Leone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塞拉利昂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SMR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San Marino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圣马力诺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SEN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Senegal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塞内加尔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SOM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Somalia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索马里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SUR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Suriname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苏里南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SSD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 xml:space="preserve">　　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南苏丹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lastRenderedPageBreak/>
              <w:t>STP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Sao Tome &amp; Principe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圣多美和普林西比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SLV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El Salvador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萨尔瓦多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SYR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Syria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叙利亚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SWZ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Swaziland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斯威士兰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TCA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Turks &amp; Caicos 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特克斯和凯科斯群岛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TCD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Chad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乍得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ATF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French Southern Territories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法属南部领地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TGO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Togo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多哥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THA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Thailand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泰国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TJK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Tajikistan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塔吉克斯坦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TKL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Tokelau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托克劳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TLS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 xml:space="preserve">Timor-Leste 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(East Timor)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东帝汶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TKM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Turkmenistan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土库曼斯坦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TUN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Tunisia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突尼斯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TON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Tonga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汤加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TUR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Turkey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土耳其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TTO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Trinidad &amp; Tobago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特立尼达和多巴哥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TUV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Tuvalu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图瓦卢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66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TWN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Taiwan,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Province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of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China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台湾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lastRenderedPageBreak/>
              <w:t>TZA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Tanzania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坦桑尼亚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UKR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Ukraine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乌克兰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UGA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Uganda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乌干达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UMI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 xml:space="preserve">United 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States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 xml:space="preserve">Minor </w:t>
            </w:r>
            <w:proofErr w:type="spellStart"/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OutlyingIslands</w:t>
            </w:r>
            <w:proofErr w:type="spellEnd"/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美国本土外小岛屿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USA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United States of America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(USA)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美国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URY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Uruguay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乌拉圭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UZB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Uzbekistan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乌兹别克斯坦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VAT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Vatican City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(The Holy See)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梵蒂冈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VCT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St. Vincent &amp; the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Grenadines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圣文森特和格林纳丁斯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VEN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Venezuela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委内瑞拉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VGB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British Virgin 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英属维尔京群岛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VIR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United States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 </w:t>
            </w: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Virgin Islands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美属维尔京群岛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VNM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Vietnam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越南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VUT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Vanuatu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瓦努阿图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WLF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Wallis and Futuna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瓦利斯和富图纳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WSM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Samoa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萨摩亚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YEM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Yemen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也门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MYT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Mayotte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马约特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ZAF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South Africa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南非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lastRenderedPageBreak/>
              <w:t>ZMB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Zambia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赞比亚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2810" w:rsidRDefault="00E82810">
            <w:pPr>
              <w:widowControl/>
              <w:spacing w:line="375" w:lineRule="atLeast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E82810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ZWE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Arial" w:cs="Arial" w:hint="eastAsia"/>
                <w:kern w:val="0"/>
                <w:sz w:val="32"/>
                <w:szCs w:val="32"/>
              </w:rPr>
              <w:t>Zimbabwe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2810" w:rsidRDefault="00BB794A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津巴布韦</w:t>
            </w:r>
          </w:p>
        </w:tc>
        <w:tc>
          <w:tcPr>
            <w:tcW w:w="20" w:type="dxa"/>
            <w:shd w:val="clear" w:color="auto" w:fill="FFFFFF"/>
            <w:vAlign w:val="center"/>
          </w:tcPr>
          <w:p w:rsidR="00E82810" w:rsidRDefault="00E82810">
            <w:pPr>
              <w:widowControl/>
              <w:jc w:val="left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</w:tr>
    </w:tbl>
    <w:p w:rsidR="00E82810" w:rsidRDefault="00E82810"/>
    <w:sectPr w:rsidR="00E82810" w:rsidSect="00E828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94A" w:rsidRDefault="00BB794A" w:rsidP="00CF1764">
      <w:r>
        <w:separator/>
      </w:r>
    </w:p>
  </w:endnote>
  <w:endnote w:type="continuationSeparator" w:id="0">
    <w:p w:rsidR="00BB794A" w:rsidRDefault="00BB794A" w:rsidP="00CF17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94A" w:rsidRDefault="00BB794A" w:rsidP="00CF1764">
      <w:r>
        <w:separator/>
      </w:r>
    </w:p>
  </w:footnote>
  <w:footnote w:type="continuationSeparator" w:id="0">
    <w:p w:rsidR="00BB794A" w:rsidRDefault="00BB794A" w:rsidP="00CF17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7FC6875"/>
    <w:rsid w:val="00BB794A"/>
    <w:rsid w:val="00CF1764"/>
    <w:rsid w:val="00E82810"/>
    <w:rsid w:val="05092647"/>
    <w:rsid w:val="07A45D8C"/>
    <w:rsid w:val="16D907CC"/>
    <w:rsid w:val="1EB75FA9"/>
    <w:rsid w:val="1EC31594"/>
    <w:rsid w:val="267C4846"/>
    <w:rsid w:val="277B6A55"/>
    <w:rsid w:val="340D1F3D"/>
    <w:rsid w:val="39F54C12"/>
    <w:rsid w:val="51953225"/>
    <w:rsid w:val="54797A58"/>
    <w:rsid w:val="5C2F3F56"/>
    <w:rsid w:val="5E110B9C"/>
    <w:rsid w:val="67FC6875"/>
    <w:rsid w:val="6A905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rsid w:val="00E82810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next w:val="Index5"/>
    <w:qFormat/>
    <w:rsid w:val="00E828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Index5">
    <w:name w:val="Index5"/>
    <w:basedOn w:val="a"/>
    <w:next w:val="a"/>
    <w:qFormat/>
    <w:rsid w:val="00E82810"/>
    <w:pPr>
      <w:ind w:left="1680"/>
      <w:textAlignment w:val="baseline"/>
    </w:pPr>
  </w:style>
  <w:style w:type="paragraph" w:styleId="a4">
    <w:name w:val="header"/>
    <w:basedOn w:val="a"/>
    <w:link w:val="Char"/>
    <w:rsid w:val="00CF17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rsid w:val="00CF1764"/>
    <w:rPr>
      <w:kern w:val="2"/>
      <w:sz w:val="18"/>
      <w:szCs w:val="18"/>
    </w:rPr>
  </w:style>
  <w:style w:type="paragraph" w:styleId="a5">
    <w:name w:val="Balloon Text"/>
    <w:basedOn w:val="a"/>
    <w:link w:val="Char0"/>
    <w:rsid w:val="00CF1764"/>
    <w:rPr>
      <w:sz w:val="18"/>
      <w:szCs w:val="18"/>
    </w:rPr>
  </w:style>
  <w:style w:type="character" w:customStyle="1" w:styleId="Char0">
    <w:name w:val="批注框文本 Char"/>
    <w:basedOn w:val="a1"/>
    <w:link w:val="a5"/>
    <w:rsid w:val="00CF176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1125</Words>
  <Characters>6415</Characters>
  <Application>Microsoft Office Word</Application>
  <DocSecurity>0</DocSecurity>
  <Lines>53</Lines>
  <Paragraphs>15</Paragraphs>
  <ScaleCrop>false</ScaleCrop>
  <Company/>
  <LinksUpToDate>false</LinksUpToDate>
  <CharactersWithSpaces>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李成刚</dc:creator>
  <cp:lastModifiedBy>门户网站管理员</cp:lastModifiedBy>
  <cp:revision>2</cp:revision>
  <dcterms:created xsi:type="dcterms:W3CDTF">2021-12-28T13:37:00Z</dcterms:created>
  <dcterms:modified xsi:type="dcterms:W3CDTF">2022-01-17T09:33:00Z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