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outlineLvl w:val="0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附件1</w:t>
      </w:r>
    </w:p>
    <w:p>
      <w:pPr>
        <w:widowControl/>
        <w:spacing w:line="480" w:lineRule="auto"/>
        <w:jc w:val="center"/>
        <w:rPr>
          <w:rFonts w:eastAsia="方正小标宋简体"/>
          <w:kern w:val="0"/>
          <w:sz w:val="42"/>
          <w:szCs w:val="42"/>
        </w:rPr>
      </w:pPr>
      <w:r>
        <w:rPr>
          <w:rFonts w:eastAsia="方正小标宋简体"/>
          <w:kern w:val="0"/>
          <w:sz w:val="42"/>
          <w:szCs w:val="42"/>
        </w:rPr>
        <w:t>建设项目用地预审申请表（示例）</w:t>
      </w:r>
    </w:p>
    <w:tbl>
      <w:tblPr>
        <w:tblStyle w:val="3"/>
        <w:tblW w:w="90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1289"/>
        <w:gridCol w:w="1055"/>
        <w:gridCol w:w="176"/>
        <w:gridCol w:w="879"/>
        <w:gridCol w:w="353"/>
        <w:gridCol w:w="1055"/>
        <w:gridCol w:w="528"/>
        <w:gridCol w:w="704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项目名称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**市110千伏输变电工程</w:t>
            </w: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项目拟建地点</w:t>
            </w:r>
          </w:p>
        </w:tc>
        <w:tc>
          <w:tcPr>
            <w:tcW w:w="2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**县**乡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项目批准机关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省发改委</w:t>
            </w: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项目投资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（亿元）</w:t>
            </w:r>
          </w:p>
        </w:tc>
        <w:tc>
          <w:tcPr>
            <w:tcW w:w="2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1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项目建设依据</w:t>
            </w:r>
          </w:p>
        </w:tc>
        <w:tc>
          <w:tcPr>
            <w:tcW w:w="70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湖南省十三五电网规划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9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项目拟用地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总规模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（公顷）</w:t>
            </w:r>
          </w:p>
        </w:tc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总规模</w:t>
            </w:r>
          </w:p>
        </w:tc>
        <w:tc>
          <w:tcPr>
            <w:tcW w:w="3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农用地</w:t>
            </w:r>
          </w:p>
        </w:tc>
        <w:tc>
          <w:tcPr>
            <w:tcW w:w="12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建设用地</w:t>
            </w: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未利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合计</w:t>
            </w: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其中：耕地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0.3000</w:t>
            </w:r>
          </w:p>
        </w:tc>
        <w:tc>
          <w:tcPr>
            <w:tcW w:w="12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0.7000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0.5000</w:t>
            </w: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基本农田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0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0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0.2000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6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项目各组成部分（功能分区）用地情况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（公顷）</w:t>
            </w:r>
          </w:p>
        </w:tc>
        <w:tc>
          <w:tcPr>
            <w:tcW w:w="70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变电站及配套设施用地0.6000公顷，道路用地0.1000公顷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9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联系方式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联系单位</w:t>
            </w:r>
          </w:p>
        </w:tc>
        <w:tc>
          <w:tcPr>
            <w:tcW w:w="45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****公司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通讯地址</w:t>
            </w:r>
          </w:p>
        </w:tc>
        <w:tc>
          <w:tcPr>
            <w:tcW w:w="45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湖南省**市**县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联系人及电话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张三，1360731****</w:t>
            </w: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邮政编码</w:t>
            </w: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备  注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建设单位（盖章）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    月    日</w:t>
            </w:r>
          </w:p>
        </w:tc>
      </w:tr>
    </w:tbl>
    <w:p>
      <w:pPr>
        <w:widowControl/>
        <w:jc w:val="left"/>
        <w:rPr>
          <w:rFonts w:eastAsia="仿宋_GB2312"/>
          <w:kern w:val="0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814" w:right="1588" w:bottom="1871" w:left="1531" w:header="1304" w:footer="1304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5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 xml:space="preserve"> </w: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0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2019-09-27T00:30:03Z</dcterms:created>
  <dc:creator>Administrator</dc:creator>
  <cp:lastModifiedBy>易礼</cp:lastModifiedBy>
  <dcterms:modified xsi:type="dcterms:W3CDTF">2019-09-27T00:30:16Z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