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FFFFFF"/>
        <w:spacing w:line="560" w:lineRule="exact"/>
        <w:jc w:val="left"/>
        <w:rPr>
          <w:rFonts w:hint="eastAsia" w:ascii="微软雅黑" w:hAnsi="微软雅黑" w:eastAsia="微软雅黑" w:cs="微软雅黑"/>
          <w:color w:val="000000"/>
          <w:sz w:val="32"/>
          <w:szCs w:val="32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>附件4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kern w:val="0"/>
          <w:sz w:val="44"/>
          <w:szCs w:val="44"/>
          <w:shd w:val="clear" w:color="auto" w:fill="FFFFFF"/>
          <w:lang w:bidi="ar"/>
        </w:rPr>
        <w:t>考评人员证卡模板和编号规则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</w:p>
    <w:p>
      <w:pPr>
        <w:shd w:val="clear" w:color="auto" w:fill="FFFFFF"/>
        <w:overflowPunct w:val="0"/>
        <w:spacing w:line="570" w:lineRule="exact"/>
        <w:ind w:firstLine="640" w:firstLineChars="200"/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>一、考评人员证卡模板</w:t>
      </w:r>
    </w:p>
    <w:p>
      <w:pPr>
        <w:widowControl/>
        <w:shd w:val="clear" w:color="auto" w:fill="FFFFFF"/>
        <w:spacing w:line="200" w:lineRule="exact"/>
        <w:jc w:val="left"/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</w:p>
    <w:p>
      <w:pPr>
        <w:widowControl/>
        <w:shd w:val="clear" w:color="auto" w:fill="FFFFFF"/>
        <w:spacing w:line="560" w:lineRule="atLeast"/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 xml:space="preserve">    </w:t>
      </w:r>
      <w:r>
        <w:rPr>
          <w:rFonts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>
            <wp:extent cx="1685925" cy="2520950"/>
            <wp:effectExtent l="0" t="0" r="5715" b="8890"/>
            <wp:docPr id="2" name="图片 1" descr="空白模板（高级考评员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空白模板（高级考评员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 xml:space="preserve">             </w:t>
      </w:r>
      <w:r>
        <w:rPr>
          <w:rFonts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>
            <wp:extent cx="1700530" cy="2520950"/>
            <wp:effectExtent l="0" t="0" r="6350" b="8890"/>
            <wp:docPr id="3" name="图片 2" descr="考评员样式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考评员样式_页面_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宋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 xml:space="preserve"> </w:t>
      </w:r>
    </w:p>
    <w:p>
      <w:pPr>
        <w:widowControl/>
        <w:shd w:val="clear" w:color="auto" w:fill="FFFFFF"/>
        <w:spacing w:line="200" w:lineRule="exact"/>
        <w:jc w:val="left"/>
        <w:rPr>
          <w:rFonts w:hint="eastAsia" w:ascii="仿宋_GB2312" w:hAnsi="仿宋_GB2312" w:eastAsia="仿宋_GB2312" w:cs="仿宋_GB2312"/>
          <w:color w:val="000000"/>
          <w:kern w:val="0"/>
          <w:sz w:val="32"/>
          <w:szCs w:val="32"/>
          <w:shd w:val="clear" w:color="auto" w:fill="FFFFFF"/>
          <w:lang w:bidi="ar"/>
        </w:rPr>
      </w:pPr>
    </w:p>
    <w:p>
      <w:pPr>
        <w:widowControl/>
        <w:shd w:val="clear" w:color="auto" w:fill="FFFFFF"/>
        <w:jc w:val="center"/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>正  面                       反  面</w:t>
      </w:r>
    </w:p>
    <w:p>
      <w:pPr>
        <w:widowControl/>
        <w:shd w:val="clear" w:color="auto" w:fill="FFFFFF"/>
        <w:jc w:val="center"/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  <w:r>
        <w:rPr>
          <w:rFonts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>
            <wp:extent cx="1687195" cy="2519680"/>
            <wp:effectExtent l="0" t="0" r="4445" b="10160"/>
            <wp:docPr id="1" name="图片 3" descr="空白模板（高级考评员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空白模板（高级考评员）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 xml:space="preserve">             </w:t>
      </w:r>
      <w:r>
        <w:rPr>
          <w:rFonts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drawing>
          <wp:inline distT="0" distB="0" distL="114300" distR="114300">
            <wp:extent cx="1676400" cy="2520315"/>
            <wp:effectExtent l="0" t="0" r="0" b="9525"/>
            <wp:docPr id="4" name="图片 4" descr="高级考评员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高级考评员反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hd w:val="clear" w:color="auto" w:fill="FFFFFF"/>
        <w:jc w:val="center"/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  <w:shd w:val="clear" w:color="auto" w:fill="FFFFFF"/>
          <w:lang w:bidi="ar"/>
        </w:rPr>
        <w:t>正  面                       反  面</w:t>
      </w:r>
    </w:p>
    <w:p>
      <w:pPr>
        <w:widowControl/>
        <w:shd w:val="clear" w:color="auto" w:fill="FFFFFF"/>
        <w:spacing w:line="560" w:lineRule="atLeast"/>
        <w:ind w:firstLine="321" w:firstLineChars="100"/>
        <w:jc w:val="left"/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  <w:shd w:val="clear" w:color="auto" w:fill="FFFFFF"/>
          <w:lang w:bidi="ar"/>
        </w:rPr>
        <w:br w:type="page"/>
      </w:r>
      <w:r>
        <w:rPr>
          <w:rFonts w:hint="eastAsia" w:ascii="楷体_GB2312" w:hAnsi="楷体_GB2312" w:eastAsia="楷体_GB2312" w:cs="楷体_GB2312"/>
          <w:b/>
          <w:bCs/>
          <w:color w:val="000000"/>
          <w:kern w:val="0"/>
          <w:sz w:val="32"/>
          <w:szCs w:val="32"/>
          <w:shd w:val="clear" w:color="auto" w:fill="FFFFFF"/>
          <w:lang w:bidi="ar"/>
        </w:rPr>
        <w:t>制作说明</w:t>
      </w:r>
    </w:p>
    <w:tbl>
      <w:tblPr>
        <w:tblStyle w:val="2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outset" w:color="auto" w:sz="6" w:space="0"/>
          <w:insideV w:val="outset" w:color="auto" w:sz="6" w:space="0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78"/>
        <w:gridCol w:w="1708"/>
        <w:gridCol w:w="599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outset" w:color="auto" w:sz="6" w:space="0"/>
            <w:insideV w:val="outset" w:color="auto" w:sz="6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78" w:hRule="exact"/>
          <w:jc w:val="center"/>
        </w:trPr>
        <w:tc>
          <w:tcPr>
            <w:tcW w:w="97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color w:val="000000"/>
                <w:kern w:val="0"/>
                <w:sz w:val="28"/>
                <w:szCs w:val="28"/>
                <w:lang w:bidi="ar"/>
              </w:rPr>
              <w:t>序号</w:t>
            </w:r>
          </w:p>
        </w:tc>
        <w:tc>
          <w:tcPr>
            <w:tcW w:w="1708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color w:val="000000"/>
                <w:kern w:val="0"/>
                <w:sz w:val="28"/>
                <w:szCs w:val="28"/>
                <w:lang w:bidi="ar"/>
              </w:rPr>
              <w:t>内容</w:t>
            </w:r>
          </w:p>
        </w:tc>
        <w:tc>
          <w:tcPr>
            <w:tcW w:w="5992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color w:val="000000"/>
                <w:kern w:val="0"/>
                <w:sz w:val="28"/>
                <w:szCs w:val="28"/>
                <w:lang w:bidi="ar"/>
              </w:rPr>
              <w:t>规格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outset" w:color="auto" w:sz="6" w:space="0"/>
            <w:insideV w:val="outset" w:color="auto" w:sz="6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78" w:hRule="exact"/>
          <w:jc w:val="center"/>
        </w:trPr>
        <w:tc>
          <w:tcPr>
            <w:tcW w:w="97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170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证卡尺寸</w:t>
            </w:r>
          </w:p>
        </w:tc>
        <w:tc>
          <w:tcPr>
            <w:tcW w:w="599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统一尺寸、正反两面，宽8.4cm，长12.5cm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outset" w:color="auto" w:sz="6" w:space="0"/>
            <w:insideV w:val="outset" w:color="auto" w:sz="6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768" w:hRule="exact"/>
          <w:jc w:val="center"/>
        </w:trPr>
        <w:tc>
          <w:tcPr>
            <w:tcW w:w="97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2</w:t>
            </w:r>
          </w:p>
        </w:tc>
        <w:tc>
          <w:tcPr>
            <w:tcW w:w="170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正面</w:t>
            </w:r>
          </w:p>
        </w:tc>
        <w:tc>
          <w:tcPr>
            <w:tcW w:w="599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标题：大黑和琥珀20.96磅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照片：免冠一寸照片</w:t>
            </w:r>
          </w:p>
          <w:p>
            <w:pPr>
              <w:keepNext w:val="0"/>
              <w:keepLines w:val="0"/>
              <w:pageBreakBefore w:val="0"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姓名单位等:10.48磅，楷体，行高4.56mm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考评人员信息：四号字，黑体加粗，22磅行间距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outset" w:color="auto" w:sz="6" w:space="0"/>
            <w:insideV w:val="outset" w:color="auto" w:sz="6" w:space="0"/>
          </w:tblBorders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32" w:hRule="exact"/>
          <w:jc w:val="center"/>
        </w:trPr>
        <w:tc>
          <w:tcPr>
            <w:tcW w:w="97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3</w:t>
            </w:r>
          </w:p>
        </w:tc>
        <w:tc>
          <w:tcPr>
            <w:tcW w:w="1708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反面</w:t>
            </w:r>
          </w:p>
        </w:tc>
        <w:tc>
          <w:tcPr>
            <w:tcW w:w="5992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红字：20点，大黑，30点行间距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outset" w:color="auto" w:sz="6" w:space="0"/>
            <w:insideV w:val="outset" w:color="auto" w:sz="6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946" w:hRule="exact"/>
          <w:jc w:val="center"/>
        </w:trPr>
        <w:tc>
          <w:tcPr>
            <w:tcW w:w="978" w:type="dxa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ascii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4</w:t>
            </w:r>
          </w:p>
        </w:tc>
        <w:tc>
          <w:tcPr>
            <w:tcW w:w="1708" w:type="dxa"/>
            <w:tcBorders>
              <w:top w:val="single" w:color="auto" w:sz="4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center"/>
              <w:textAlignment w:val="auto"/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证卡底色</w:t>
            </w:r>
          </w:p>
        </w:tc>
        <w:tc>
          <w:tcPr>
            <w:tcW w:w="5992" w:type="dxa"/>
            <w:tcBorders>
              <w:top w:val="single" w:color="auto" w:sz="4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FFFFFF"/>
            <w:noWrap w:val="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 w:val="0"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jc w:val="both"/>
              <w:textAlignment w:val="auto"/>
              <w:rPr>
                <w:rFonts w:ascii="宋体" w:hAnsi="宋体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lang w:bidi="ar"/>
              </w:rPr>
              <w:t>考评员为蓝白色渐变（上下蓝、中间白）；高级考评员为红白色渐变（上下红、中间白）</w:t>
            </w:r>
          </w:p>
        </w:tc>
      </w:tr>
    </w:tbl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shd w:val="clear" w:color="auto" w:fill="FFFFFF"/>
          <w:lang w:bidi="ar"/>
        </w:rPr>
        <w:t>评价机构（或受委托评价机构）在正面“发证单位”处加盖本单位印章。</w:t>
      </w:r>
    </w:p>
    <w:p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黑体" w:hAnsi="黑体" w:eastAsia="黑体" w:cs="黑体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  <w:shd w:val="clear" w:color="auto" w:fill="FFFFFF"/>
          <w:lang w:bidi="ar"/>
        </w:rPr>
        <w:t>二、考评人员证卡编号规则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</w:rPr>
        <w:t>（一）考评员证卡编码说明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职业技能等级认定考评人员资格证书编码采用11位数字代码，从左到右的含义分别是：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1.第1、2位为证卡核发年份代码，取核发年份后两位数字；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2.第3、4位为核发证卡的省级以上人社部门或行业代码，江西代码为“14”；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3.第5、6位为发证地市代码（见附件）；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4.第7位表示证卡类别（等级）代码，取值1-2，依次表示：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技能人才评价高级考评员、技能人才评价考评员。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5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5.第8-11位表示证卡核发顺序号，每年度按照地区或行业分等级从0001-9999依次顺序取值。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7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例（省本级）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22140010001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70" w:lineRule="exact"/>
        <w:ind w:firstLine="640" w:firstLineChars="200"/>
        <w:textAlignment w:val="auto"/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  <w:lang w:val="e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u w:val="single"/>
        </w:rPr>
        <w:t xml:space="preserve">  22  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为2022年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u w:val="single"/>
        </w:rPr>
        <w:t xml:space="preserve">  14  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为江西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u w:val="single"/>
        </w:rPr>
        <w:t xml:space="preserve">  00  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省本级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u w:val="single"/>
        </w:rPr>
        <w:t xml:space="preserve">  1  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为高级考评员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u w:val="single"/>
        </w:rPr>
        <w:t xml:space="preserve">  0001  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为第1号证卡</w:t>
      </w:r>
    </w:p>
    <w:p>
      <w:pPr>
        <w:overflowPunct w:val="0"/>
        <w:spacing w:line="570" w:lineRule="exact"/>
        <w:ind w:firstLine="643" w:firstLineChars="200"/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  <w:lang w:val="en"/>
        </w:rPr>
      </w:pPr>
      <w:r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  <w:lang w:val="en"/>
        </w:rPr>
        <w:t>（二）江西省考评员地区代码表</w:t>
      </w:r>
    </w:p>
    <w:p>
      <w:pPr>
        <w:spacing w:line="300" w:lineRule="exact"/>
        <w:rPr>
          <w:rFonts w:hint="eastAsia" w:ascii="楷体_GB2312" w:hAnsi="楷体_GB2312" w:eastAsia="楷体_GB2312" w:cs="楷体_GB2312"/>
          <w:b/>
          <w:bCs/>
          <w:color w:val="000000"/>
          <w:sz w:val="32"/>
          <w:szCs w:val="32"/>
          <w:lang w:val="en"/>
        </w:rPr>
      </w:pPr>
    </w:p>
    <w:tbl>
      <w:tblPr>
        <w:tblStyle w:val="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509"/>
        <w:gridCol w:w="31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40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</w:pPr>
            <w:r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  <w:t>序号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40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</w:pPr>
            <w:r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  <w:t>行政地区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400" w:lineRule="exact"/>
              <w:jc w:val="center"/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</w:pPr>
            <w:r>
              <w:rPr>
                <w:rFonts w:hint="eastAsia" w:ascii="黑体" w:hAnsi="黑体" w:eastAsia="黑体" w:cs="黑体"/>
                <w:color w:val="000000"/>
                <w:sz w:val="28"/>
                <w:szCs w:val="28"/>
                <w:lang w:val="en"/>
              </w:rPr>
              <w:t>代码编号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省本级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2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南昌市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3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九江市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4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景德镇市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5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萍乡市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6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新余市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7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鹰潭市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8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赣州市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9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宜春市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10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上饶市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11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吉安市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5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12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抚州市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1" w:hRule="exact"/>
          <w:jc w:val="center"/>
        </w:trPr>
        <w:tc>
          <w:tcPr>
            <w:tcW w:w="1934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13</w:t>
            </w:r>
          </w:p>
        </w:tc>
        <w:tc>
          <w:tcPr>
            <w:tcW w:w="3509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  <w:lang w:val="en"/>
              </w:rPr>
            </w:pPr>
            <w:r>
              <w:rPr>
                <w:rFonts w:hint="eastAsia" w:ascii="宋体" w:hAnsi="宋体" w:cs="宋体"/>
                <w:color w:val="000000"/>
                <w:sz w:val="24"/>
                <w:lang w:val="en"/>
              </w:rPr>
              <w:t>赣江新区</w:t>
            </w:r>
          </w:p>
        </w:tc>
        <w:tc>
          <w:tcPr>
            <w:tcW w:w="3175" w:type="dxa"/>
            <w:noWrap w:val="0"/>
            <w:vAlign w:val="center"/>
          </w:tcPr>
          <w:p>
            <w:pPr>
              <w:overflowPunct w:val="0"/>
              <w:spacing w:line="300" w:lineRule="exact"/>
              <w:jc w:val="center"/>
              <w:rPr>
                <w:rFonts w:hint="eastAsia" w:ascii="宋体" w:hAnsi="宋体" w:cs="宋体"/>
                <w:color w:val="000000"/>
                <w:sz w:val="24"/>
              </w:rPr>
            </w:pPr>
            <w:r>
              <w:rPr>
                <w:rFonts w:hint="eastAsia" w:ascii="宋体" w:hAnsi="宋体" w:cs="宋体"/>
                <w:color w:val="000000"/>
                <w:sz w:val="24"/>
              </w:rPr>
              <w:t>12</w:t>
            </w: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小标宋简体">
    <w:altName w:val="仿宋_GB2312"/>
    <w:panose1 w:val="02000000000000000000"/>
    <w:charset w:val="86"/>
    <w:family w:val="script"/>
    <w:pitch w:val="default"/>
    <w:sig w:usb0="00000000" w:usb1="00000000" w:usb2="00000012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YwNDFmOWFhZDdlMzBiMWQ2ZGQ2YmE4MTRlMzZlNzkifQ=="/>
  </w:docVars>
  <w:rsids>
    <w:rsidRoot w:val="00000000"/>
    <w:rsid w:val="41CD5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塵言 </cp:lastModifiedBy>
  <dcterms:modified xsi:type="dcterms:W3CDTF">2023-12-22T02:27:56Z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E9C9516C298240C1ADC98DB3F0F1B192_12</vt:lpwstr>
  </property>
</Properties>
</file>