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spacing w:line="600" w:lineRule="exact"/>
        <w:rPr>
          <w:rFonts w:hint="eastAsia" w:ascii="黑体" w:hAnsi="黑体" w:eastAsia="黑体" w:cs="黑体"/>
          <w:sz w:val="32"/>
          <w:szCs w:val="32"/>
        </w:rPr>
      </w:pPr>
    </w:p>
    <w:p>
      <w:pPr>
        <w:spacing w:line="600" w:lineRule="exact"/>
        <w:jc w:val="center"/>
        <w:rPr>
          <w:rFonts w:hint="eastAsia" w:ascii="长城小标宋体" w:hAnsi="长城小标宋体" w:eastAsia="长城小标宋体" w:cs="长城小标宋体"/>
          <w:b/>
          <w:bCs/>
          <w:sz w:val="44"/>
          <w:szCs w:val="44"/>
        </w:rPr>
      </w:pPr>
      <w:r>
        <w:rPr>
          <w:rFonts w:hint="eastAsia" w:ascii="长城小标宋体" w:hAnsi="长城小标宋体" w:eastAsia="长城小标宋体" w:cs="长城小标宋体"/>
          <w:b/>
          <w:bCs/>
          <w:sz w:val="44"/>
          <w:szCs w:val="44"/>
        </w:rPr>
        <w:t>智能网联汽车自动驾驶功能测试项目</w:t>
      </w:r>
    </w:p>
    <w:p>
      <w:pPr>
        <w:spacing w:line="600" w:lineRule="exact"/>
        <w:ind w:firstLine="640" w:firstLineChars="200"/>
        <w:rPr>
          <w:rFonts w:hint="eastAsia" w:ascii="仿宋" w:hAnsi="仿宋" w:eastAsia="仿宋" w:cs="仿宋"/>
          <w:sz w:val="32"/>
          <w:szCs w:val="32"/>
        </w:rPr>
      </w:pP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道路测试与示范车辆自动驾驶功能的测试内容应包括自动驾驶功能通用</w:t>
      </w:r>
      <w:bookmarkStart w:id="0" w:name="_GoBack"/>
      <w:bookmarkEnd w:id="0"/>
      <w:r>
        <w:rPr>
          <w:rFonts w:hint="eastAsia" w:ascii="仿宋" w:hAnsi="仿宋" w:eastAsia="仿宋" w:cs="仿宋"/>
          <w:sz w:val="32"/>
          <w:szCs w:val="32"/>
        </w:rPr>
        <w:t>检测项目（见下表）及其设计运行范围所涉及的项目。</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8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101" w:type="dxa"/>
            <w:noWrap w:val="0"/>
            <w:vAlign w:val="center"/>
          </w:tcPr>
          <w:p>
            <w:pPr>
              <w:spacing w:line="600" w:lineRule="exact"/>
              <w:jc w:val="center"/>
              <w:rPr>
                <w:rFonts w:hint="eastAsia" w:ascii="仿宋" w:hAnsi="仿宋" w:eastAsia="仿宋" w:cs="仿宋"/>
                <w:b/>
                <w:bCs/>
                <w:sz w:val="32"/>
                <w:szCs w:val="32"/>
              </w:rPr>
            </w:pPr>
            <w:r>
              <w:rPr>
                <w:rFonts w:hint="eastAsia" w:ascii="仿宋" w:hAnsi="仿宋" w:eastAsia="仿宋" w:cs="仿宋"/>
                <w:b/>
                <w:bCs/>
                <w:sz w:val="32"/>
                <w:szCs w:val="32"/>
              </w:rPr>
              <w:t>序号</w:t>
            </w:r>
          </w:p>
        </w:tc>
        <w:tc>
          <w:tcPr>
            <w:tcW w:w="8181" w:type="dxa"/>
            <w:noWrap w:val="0"/>
            <w:vAlign w:val="center"/>
          </w:tcPr>
          <w:p>
            <w:pPr>
              <w:spacing w:line="600" w:lineRule="exact"/>
              <w:jc w:val="center"/>
              <w:rPr>
                <w:rFonts w:hint="eastAsia" w:ascii="仿宋" w:hAnsi="仿宋" w:eastAsia="仿宋" w:cs="仿宋"/>
                <w:b/>
                <w:bCs/>
                <w:sz w:val="32"/>
                <w:szCs w:val="32"/>
              </w:rPr>
            </w:pPr>
            <w:r>
              <w:rPr>
                <w:rFonts w:hint="eastAsia" w:ascii="仿宋" w:hAnsi="仿宋" w:eastAsia="仿宋" w:cs="仿宋"/>
                <w:b/>
                <w:bCs/>
                <w:sz w:val="32"/>
                <w:szCs w:val="32"/>
              </w:rPr>
              <w:t>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101" w:type="dxa"/>
            <w:noWrap w:val="0"/>
            <w:vAlign w:val="center"/>
          </w:tcPr>
          <w:p>
            <w:pPr>
              <w:spacing w:line="600" w:lineRule="exact"/>
              <w:jc w:val="center"/>
              <w:rPr>
                <w:rFonts w:hint="eastAsia" w:ascii="仿宋" w:hAnsi="仿宋" w:eastAsia="仿宋" w:cs="仿宋"/>
                <w:sz w:val="32"/>
                <w:szCs w:val="32"/>
              </w:rPr>
            </w:pPr>
            <w:r>
              <w:rPr>
                <w:rFonts w:hint="eastAsia" w:ascii="仿宋" w:hAnsi="仿宋" w:eastAsia="仿宋" w:cs="仿宋"/>
                <w:sz w:val="32"/>
                <w:szCs w:val="32"/>
              </w:rPr>
              <w:t>1</w:t>
            </w:r>
          </w:p>
        </w:tc>
        <w:tc>
          <w:tcPr>
            <w:tcW w:w="8181" w:type="dxa"/>
            <w:noWrap w:val="0"/>
            <w:vAlign w:val="center"/>
          </w:tcPr>
          <w:p>
            <w:pPr>
              <w:spacing w:line="600" w:lineRule="exact"/>
              <w:jc w:val="center"/>
              <w:rPr>
                <w:rFonts w:hint="eastAsia" w:ascii="仿宋" w:hAnsi="仿宋" w:eastAsia="仿宋" w:cs="仿宋"/>
                <w:sz w:val="32"/>
                <w:szCs w:val="32"/>
              </w:rPr>
            </w:pPr>
            <w:r>
              <w:rPr>
                <w:rFonts w:hint="eastAsia" w:ascii="仿宋" w:hAnsi="仿宋" w:eastAsia="仿宋" w:cs="仿宋"/>
                <w:sz w:val="32"/>
                <w:szCs w:val="32"/>
              </w:rPr>
              <w:t>交通信号识别及响应</w:t>
            </w:r>
          </w:p>
          <w:p>
            <w:pPr>
              <w:spacing w:line="600" w:lineRule="exact"/>
              <w:jc w:val="center"/>
              <w:rPr>
                <w:rFonts w:hint="eastAsia" w:ascii="仿宋" w:hAnsi="仿宋" w:eastAsia="仿宋" w:cs="仿宋"/>
                <w:sz w:val="32"/>
                <w:szCs w:val="32"/>
              </w:rPr>
            </w:pPr>
            <w:r>
              <w:rPr>
                <w:rFonts w:hint="eastAsia" w:ascii="仿宋" w:hAnsi="仿宋" w:eastAsia="仿宋" w:cs="仿宋"/>
                <w:sz w:val="32"/>
                <w:szCs w:val="32"/>
              </w:rPr>
              <w:t>（包括交通信号灯、交通标志、交通标线等）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101" w:type="dxa"/>
            <w:noWrap w:val="0"/>
            <w:vAlign w:val="center"/>
          </w:tcPr>
          <w:p>
            <w:pPr>
              <w:spacing w:line="600" w:lineRule="exact"/>
              <w:jc w:val="center"/>
              <w:rPr>
                <w:rFonts w:hint="eastAsia" w:ascii="仿宋" w:hAnsi="仿宋" w:eastAsia="仿宋" w:cs="仿宋"/>
                <w:sz w:val="32"/>
                <w:szCs w:val="32"/>
              </w:rPr>
            </w:pPr>
            <w:r>
              <w:rPr>
                <w:rFonts w:hint="eastAsia" w:ascii="仿宋" w:hAnsi="仿宋" w:eastAsia="仿宋" w:cs="仿宋"/>
                <w:sz w:val="32"/>
                <w:szCs w:val="32"/>
              </w:rPr>
              <w:t>2</w:t>
            </w:r>
          </w:p>
        </w:tc>
        <w:tc>
          <w:tcPr>
            <w:tcW w:w="8181" w:type="dxa"/>
            <w:noWrap w:val="0"/>
            <w:vAlign w:val="center"/>
          </w:tcPr>
          <w:p>
            <w:pPr>
              <w:spacing w:line="600" w:lineRule="exact"/>
              <w:jc w:val="center"/>
              <w:rPr>
                <w:rFonts w:hint="eastAsia" w:ascii="仿宋" w:hAnsi="仿宋" w:eastAsia="仿宋" w:cs="仿宋"/>
                <w:sz w:val="32"/>
                <w:szCs w:val="32"/>
              </w:rPr>
            </w:pPr>
            <w:r>
              <w:rPr>
                <w:rFonts w:hint="eastAsia" w:ascii="仿宋" w:hAnsi="仿宋" w:eastAsia="仿宋" w:cs="仿宋"/>
                <w:sz w:val="32"/>
                <w:szCs w:val="32"/>
              </w:rPr>
              <w:t>道路交通基础设施与障碍物识别及响应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101" w:type="dxa"/>
            <w:noWrap w:val="0"/>
            <w:vAlign w:val="center"/>
          </w:tcPr>
          <w:p>
            <w:pPr>
              <w:spacing w:line="600" w:lineRule="exact"/>
              <w:jc w:val="center"/>
              <w:rPr>
                <w:rFonts w:hint="eastAsia" w:ascii="仿宋" w:hAnsi="仿宋" w:eastAsia="仿宋" w:cs="仿宋"/>
                <w:sz w:val="32"/>
                <w:szCs w:val="32"/>
              </w:rPr>
            </w:pPr>
            <w:r>
              <w:rPr>
                <w:rFonts w:hint="eastAsia" w:ascii="仿宋" w:hAnsi="仿宋" w:eastAsia="仿宋" w:cs="仿宋"/>
                <w:sz w:val="32"/>
                <w:szCs w:val="32"/>
              </w:rPr>
              <w:t>3</w:t>
            </w:r>
          </w:p>
        </w:tc>
        <w:tc>
          <w:tcPr>
            <w:tcW w:w="8181" w:type="dxa"/>
            <w:noWrap w:val="0"/>
            <w:vAlign w:val="center"/>
          </w:tcPr>
          <w:p>
            <w:pPr>
              <w:spacing w:line="600" w:lineRule="exact"/>
              <w:jc w:val="center"/>
              <w:rPr>
                <w:rFonts w:hint="eastAsia" w:ascii="仿宋" w:hAnsi="仿宋" w:eastAsia="仿宋" w:cs="仿宋"/>
                <w:sz w:val="32"/>
                <w:szCs w:val="32"/>
              </w:rPr>
            </w:pPr>
            <w:r>
              <w:rPr>
                <w:rFonts w:hint="eastAsia" w:ascii="仿宋" w:hAnsi="仿宋" w:eastAsia="仿宋" w:cs="仿宋"/>
                <w:sz w:val="32"/>
                <w:szCs w:val="32"/>
              </w:rPr>
              <w:t>行人与非机动车识别及响应</w:t>
            </w:r>
          </w:p>
          <w:p>
            <w:pPr>
              <w:spacing w:line="600" w:lineRule="exact"/>
              <w:jc w:val="center"/>
              <w:rPr>
                <w:rFonts w:hint="eastAsia" w:ascii="仿宋" w:hAnsi="仿宋" w:eastAsia="仿宋" w:cs="仿宋"/>
                <w:sz w:val="32"/>
                <w:szCs w:val="32"/>
              </w:rPr>
            </w:pPr>
            <w:r>
              <w:rPr>
                <w:rFonts w:hint="eastAsia" w:ascii="仿宋" w:hAnsi="仿宋" w:eastAsia="仿宋" w:cs="仿宋"/>
                <w:sz w:val="32"/>
                <w:szCs w:val="32"/>
              </w:rPr>
              <w:t>（包括横穿道路和沿道路行驶）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101" w:type="dxa"/>
            <w:noWrap w:val="0"/>
            <w:vAlign w:val="center"/>
          </w:tcPr>
          <w:p>
            <w:pPr>
              <w:spacing w:line="600" w:lineRule="exact"/>
              <w:jc w:val="center"/>
              <w:rPr>
                <w:rFonts w:hint="eastAsia" w:ascii="仿宋" w:hAnsi="仿宋" w:eastAsia="仿宋" w:cs="仿宋"/>
                <w:sz w:val="32"/>
                <w:szCs w:val="32"/>
              </w:rPr>
            </w:pPr>
            <w:r>
              <w:rPr>
                <w:rFonts w:hint="eastAsia" w:ascii="仿宋" w:hAnsi="仿宋" w:eastAsia="仿宋" w:cs="仿宋"/>
                <w:sz w:val="32"/>
                <w:szCs w:val="32"/>
              </w:rPr>
              <w:t>4</w:t>
            </w:r>
          </w:p>
        </w:tc>
        <w:tc>
          <w:tcPr>
            <w:tcW w:w="8181" w:type="dxa"/>
            <w:noWrap w:val="0"/>
            <w:vAlign w:val="center"/>
          </w:tcPr>
          <w:p>
            <w:pPr>
              <w:spacing w:line="600" w:lineRule="exact"/>
              <w:jc w:val="center"/>
              <w:rPr>
                <w:rFonts w:hint="eastAsia" w:ascii="仿宋" w:hAnsi="仿宋" w:eastAsia="仿宋" w:cs="仿宋"/>
                <w:sz w:val="32"/>
                <w:szCs w:val="32"/>
              </w:rPr>
            </w:pPr>
            <w:r>
              <w:rPr>
                <w:rFonts w:hint="eastAsia" w:ascii="仿宋" w:hAnsi="仿宋" w:eastAsia="仿宋" w:cs="仿宋"/>
                <w:sz w:val="32"/>
                <w:szCs w:val="32"/>
              </w:rPr>
              <w:t>周边车辆行驶状态识别及响应</w:t>
            </w:r>
          </w:p>
          <w:p>
            <w:pPr>
              <w:spacing w:line="600" w:lineRule="exact"/>
              <w:jc w:val="center"/>
              <w:rPr>
                <w:rFonts w:hint="eastAsia" w:ascii="仿宋" w:hAnsi="仿宋" w:eastAsia="仿宋" w:cs="仿宋"/>
                <w:sz w:val="32"/>
                <w:szCs w:val="32"/>
              </w:rPr>
            </w:pPr>
            <w:r>
              <w:rPr>
                <w:rFonts w:hint="eastAsia" w:ascii="仿宋" w:hAnsi="仿宋" w:eastAsia="仿宋" w:cs="仿宋"/>
                <w:sz w:val="32"/>
                <w:szCs w:val="32"/>
              </w:rPr>
              <w:t>（包括影响本车行驶的周边车辆加减速、切入、切出及</w:t>
            </w:r>
          </w:p>
          <w:p>
            <w:pPr>
              <w:spacing w:line="600" w:lineRule="exact"/>
              <w:jc w:val="center"/>
              <w:rPr>
                <w:rFonts w:hint="eastAsia" w:ascii="仿宋" w:hAnsi="仿宋" w:eastAsia="仿宋" w:cs="仿宋"/>
                <w:sz w:val="32"/>
                <w:szCs w:val="32"/>
              </w:rPr>
            </w:pPr>
            <w:r>
              <w:rPr>
                <w:rFonts w:hint="eastAsia" w:ascii="仿宋" w:hAnsi="仿宋" w:eastAsia="仿宋" w:cs="仿宋"/>
                <w:sz w:val="32"/>
                <w:szCs w:val="32"/>
              </w:rPr>
              <w:t>静止等状态）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101" w:type="dxa"/>
            <w:noWrap w:val="0"/>
            <w:vAlign w:val="center"/>
          </w:tcPr>
          <w:p>
            <w:pPr>
              <w:spacing w:line="600" w:lineRule="exact"/>
              <w:jc w:val="center"/>
              <w:rPr>
                <w:rFonts w:hint="eastAsia" w:ascii="仿宋" w:hAnsi="仿宋" w:eastAsia="仿宋" w:cs="仿宋"/>
                <w:sz w:val="32"/>
                <w:szCs w:val="32"/>
              </w:rPr>
            </w:pPr>
            <w:r>
              <w:rPr>
                <w:rFonts w:hint="eastAsia" w:ascii="仿宋" w:hAnsi="仿宋" w:eastAsia="仿宋" w:cs="仿宋"/>
                <w:sz w:val="32"/>
                <w:szCs w:val="32"/>
              </w:rPr>
              <w:t>5</w:t>
            </w:r>
          </w:p>
        </w:tc>
        <w:tc>
          <w:tcPr>
            <w:tcW w:w="8181" w:type="dxa"/>
            <w:noWrap w:val="0"/>
            <w:vAlign w:val="center"/>
          </w:tcPr>
          <w:p>
            <w:pPr>
              <w:spacing w:line="600" w:lineRule="exact"/>
              <w:jc w:val="center"/>
              <w:rPr>
                <w:rFonts w:hint="eastAsia" w:ascii="仿宋" w:hAnsi="仿宋" w:eastAsia="仿宋" w:cs="仿宋"/>
                <w:sz w:val="32"/>
                <w:szCs w:val="32"/>
              </w:rPr>
            </w:pPr>
            <w:r>
              <w:rPr>
                <w:rFonts w:hint="eastAsia" w:ascii="仿宋" w:hAnsi="仿宋" w:eastAsia="仿宋" w:cs="仿宋"/>
                <w:sz w:val="32"/>
                <w:szCs w:val="32"/>
              </w:rPr>
              <w:t>动态驾驶任务干预及接管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101" w:type="dxa"/>
            <w:noWrap w:val="0"/>
            <w:vAlign w:val="center"/>
          </w:tcPr>
          <w:p>
            <w:pPr>
              <w:spacing w:line="600" w:lineRule="exact"/>
              <w:jc w:val="center"/>
              <w:rPr>
                <w:rFonts w:hint="eastAsia" w:ascii="仿宋" w:hAnsi="仿宋" w:eastAsia="仿宋" w:cs="仿宋"/>
                <w:sz w:val="32"/>
                <w:szCs w:val="32"/>
              </w:rPr>
            </w:pPr>
            <w:r>
              <w:rPr>
                <w:rFonts w:hint="eastAsia" w:ascii="仿宋" w:hAnsi="仿宋" w:eastAsia="仿宋" w:cs="仿宋"/>
                <w:sz w:val="32"/>
                <w:szCs w:val="32"/>
              </w:rPr>
              <w:t>6</w:t>
            </w:r>
          </w:p>
        </w:tc>
        <w:tc>
          <w:tcPr>
            <w:tcW w:w="8181" w:type="dxa"/>
            <w:noWrap w:val="0"/>
            <w:vAlign w:val="center"/>
          </w:tcPr>
          <w:p>
            <w:pPr>
              <w:spacing w:line="600" w:lineRule="exact"/>
              <w:jc w:val="center"/>
              <w:rPr>
                <w:rFonts w:hint="eastAsia" w:ascii="仿宋" w:hAnsi="仿宋" w:eastAsia="仿宋" w:cs="仿宋"/>
                <w:sz w:val="32"/>
                <w:szCs w:val="32"/>
              </w:rPr>
            </w:pPr>
            <w:r>
              <w:rPr>
                <w:rFonts w:hint="eastAsia" w:ascii="仿宋" w:hAnsi="仿宋" w:eastAsia="仿宋" w:cs="仿宋"/>
                <w:sz w:val="32"/>
                <w:szCs w:val="32"/>
              </w:rPr>
              <w:t>风险减缓策略及最小风险状态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101" w:type="dxa"/>
            <w:noWrap w:val="0"/>
            <w:vAlign w:val="center"/>
          </w:tcPr>
          <w:p>
            <w:pPr>
              <w:spacing w:line="600" w:lineRule="exact"/>
              <w:jc w:val="center"/>
              <w:rPr>
                <w:rFonts w:hint="eastAsia" w:ascii="仿宋" w:hAnsi="仿宋" w:eastAsia="仿宋" w:cs="仿宋"/>
                <w:sz w:val="32"/>
                <w:szCs w:val="32"/>
              </w:rPr>
            </w:pPr>
            <w:r>
              <w:rPr>
                <w:rFonts w:hint="eastAsia" w:ascii="仿宋" w:hAnsi="仿宋" w:eastAsia="仿宋" w:cs="仿宋"/>
                <w:sz w:val="32"/>
                <w:szCs w:val="32"/>
              </w:rPr>
              <w:t>7</w:t>
            </w:r>
          </w:p>
        </w:tc>
        <w:tc>
          <w:tcPr>
            <w:tcW w:w="8181" w:type="dxa"/>
            <w:noWrap w:val="0"/>
            <w:vAlign w:val="center"/>
          </w:tcPr>
          <w:p>
            <w:pPr>
              <w:spacing w:line="600" w:lineRule="exact"/>
              <w:jc w:val="center"/>
              <w:rPr>
                <w:rFonts w:hint="eastAsia" w:ascii="仿宋" w:hAnsi="仿宋" w:eastAsia="仿宋" w:cs="仿宋"/>
                <w:sz w:val="32"/>
                <w:szCs w:val="32"/>
              </w:rPr>
            </w:pPr>
            <w:r>
              <w:rPr>
                <w:rFonts w:hint="eastAsia" w:ascii="仿宋" w:hAnsi="仿宋" w:eastAsia="仿宋" w:cs="仿宋"/>
                <w:sz w:val="32"/>
                <w:szCs w:val="32"/>
              </w:rPr>
              <w:t>自动紧急避险</w:t>
            </w:r>
          </w:p>
          <w:p>
            <w:pPr>
              <w:spacing w:line="600" w:lineRule="exact"/>
              <w:jc w:val="center"/>
              <w:rPr>
                <w:rFonts w:hint="eastAsia" w:ascii="仿宋" w:hAnsi="仿宋" w:eastAsia="仿宋" w:cs="仿宋"/>
                <w:sz w:val="32"/>
                <w:szCs w:val="32"/>
              </w:rPr>
            </w:pPr>
            <w:r>
              <w:rPr>
                <w:rFonts w:hint="eastAsia" w:ascii="仿宋" w:hAnsi="仿宋" w:eastAsia="仿宋" w:cs="仿宋"/>
                <w:sz w:val="32"/>
                <w:szCs w:val="32"/>
              </w:rPr>
              <w:t>（包括自动驾驶系统开启及关闭状态）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101" w:type="dxa"/>
            <w:noWrap w:val="0"/>
            <w:vAlign w:val="center"/>
          </w:tcPr>
          <w:p>
            <w:pPr>
              <w:spacing w:line="600" w:lineRule="exact"/>
              <w:jc w:val="center"/>
              <w:rPr>
                <w:rFonts w:hint="eastAsia" w:ascii="仿宋" w:hAnsi="仿宋" w:eastAsia="仿宋" w:cs="仿宋"/>
                <w:sz w:val="32"/>
                <w:szCs w:val="32"/>
              </w:rPr>
            </w:pPr>
            <w:r>
              <w:rPr>
                <w:rFonts w:hint="eastAsia" w:ascii="仿宋" w:hAnsi="仿宋" w:eastAsia="仿宋" w:cs="仿宋"/>
                <w:sz w:val="32"/>
                <w:szCs w:val="32"/>
              </w:rPr>
              <w:t>8</w:t>
            </w:r>
          </w:p>
        </w:tc>
        <w:tc>
          <w:tcPr>
            <w:tcW w:w="8181" w:type="dxa"/>
            <w:noWrap w:val="0"/>
            <w:vAlign w:val="center"/>
          </w:tcPr>
          <w:p>
            <w:pPr>
              <w:spacing w:line="600" w:lineRule="exact"/>
              <w:jc w:val="center"/>
              <w:rPr>
                <w:rFonts w:hint="eastAsia" w:ascii="仿宋" w:hAnsi="仿宋" w:eastAsia="仿宋" w:cs="仿宋"/>
                <w:sz w:val="32"/>
                <w:szCs w:val="32"/>
              </w:rPr>
            </w:pPr>
            <w:r>
              <w:rPr>
                <w:rFonts w:hint="eastAsia" w:ascii="仿宋" w:hAnsi="仿宋" w:eastAsia="仿宋" w:cs="仿宋"/>
                <w:sz w:val="32"/>
                <w:szCs w:val="32"/>
              </w:rPr>
              <w:t>车辆定位</w:t>
            </w:r>
          </w:p>
        </w:tc>
      </w:tr>
    </w:tbl>
    <w:p>
      <w:pPr>
        <w:spacing w:line="600" w:lineRule="exact"/>
        <w:rPr>
          <w:rFonts w:hint="eastAsia" w:ascii="仿宋" w:hAnsi="仿宋" w:eastAsia="仿宋" w:cs="仿宋"/>
          <w:sz w:val="32"/>
          <w:szCs w:val="32"/>
        </w:rPr>
      </w:pPr>
      <w:r>
        <w:rPr>
          <w:rFonts w:hint="eastAsia" w:ascii="仿宋" w:hAnsi="仿宋" w:eastAsia="仿宋" w:cs="仿宋"/>
          <w:sz w:val="32"/>
          <w:szCs w:val="32"/>
        </w:rPr>
        <w:t>※除检测以上通用项目外，还应检测智能网联汽车自动驾驶功能设计运行范围涉及的项目，如C-V2X 联网通信等。</w:t>
      </w:r>
    </w:p>
    <w:p>
      <w:pPr>
        <w:rPr>
          <w:rFonts w:hint="default"/>
          <w:lang w:val="en-US" w:eastAsia="zh-CN"/>
        </w:rPr>
      </w:pPr>
    </w:p>
    <w:sectPr>
      <w:footerReference r:id="rId3" w:type="default"/>
      <w:pgSz w:w="11900" w:h="16850"/>
      <w:pgMar w:top="1417" w:right="1417" w:bottom="1417" w:left="1417" w:header="0"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长城小标宋体">
    <w:altName w:val="宋体"/>
    <w:panose1 w:val="02010609010101010101"/>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14</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14</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121B4"/>
    <w:rsid w:val="33D83CA2"/>
    <w:rsid w:val="3CA11ECB"/>
    <w:rsid w:val="65031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2021-09-18T08:54:00Z</dcterms:created>
  <dc:creator>lenovo、</dc:creator>
  <cp:lastModifiedBy>Administrator</cp:lastModifiedBy>
  <dcterms:modified xsi:type="dcterms:W3CDTF">2021-09-26T09:12:45Z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8E2560168FF3465C93BF51F84C034A92</vt:lpwstr>
  </property>
</Properties>
</file>