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left"/>
        <w:textAlignment w:val="top"/>
        <w:rPr>
          <w:rFonts w:ascii="Times New Roman" w:hAnsi="Times New Roman" w:eastAsia="仿宋_GB2312" w:cs="Times New Roman"/>
          <w:color w:val="000000"/>
          <w:sz w:val="30"/>
          <w:szCs w:val="20"/>
        </w:rPr>
      </w:pPr>
      <w:r>
        <w:rPr>
          <w:rFonts w:ascii="Times New Roman" w:hAnsi="Times New Roman" w:eastAsia="黑体" w:cs="Times New Roman"/>
          <w:color w:val="000000"/>
          <w:sz w:val="32"/>
          <w:szCs w:val="20"/>
        </w:rPr>
        <w:t>附件2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bookmarkStart w:id="0" w:name="_GoBack"/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>河南省中小企业公共服务示范平台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>申请报告</w:t>
      </w:r>
    </w:p>
    <w:bookmarkEnd w:id="0"/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48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 xml:space="preserve"> 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 xml:space="preserve"> 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 xml:space="preserve"> 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color w:val="000000"/>
          <w:sz w:val="52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20"/>
        </w:rPr>
        <w:t xml:space="preserve"> </w:t>
      </w:r>
    </w:p>
    <w:p>
      <w:pPr>
        <w:autoSpaceDN w:val="0"/>
        <w:spacing w:line="560" w:lineRule="exact"/>
        <w:jc w:val="left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  <w:r>
        <w:rPr>
          <w:rFonts w:ascii="Times New Roman" w:hAnsi="Times New Roman" w:eastAsia="黑体" w:cs="Times New Roman"/>
          <w:color w:val="000000"/>
          <w:sz w:val="36"/>
          <w:szCs w:val="20"/>
        </w:rPr>
        <w:t xml:space="preserve">      申请单位名称：</w:t>
      </w:r>
      <w:r>
        <w:rPr>
          <w:rFonts w:ascii="Times New Roman" w:hAnsi="Times New Roman" w:eastAsia="仿宋_GB2312" w:cs="Times New Roman"/>
          <w:color w:val="000000"/>
          <w:sz w:val="36"/>
          <w:szCs w:val="20"/>
          <w:u w:val="single"/>
        </w:rPr>
        <w:t xml:space="preserve">                   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（盖章）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28"/>
          <w:szCs w:val="20"/>
        </w:rPr>
      </w:pPr>
      <w:r>
        <w:rPr>
          <w:rFonts w:ascii="Times New Roman" w:hAnsi="Times New Roman" w:eastAsia="仿宋_GB2312" w:cs="Times New Roman"/>
          <w:color w:val="000000"/>
          <w:sz w:val="28"/>
          <w:szCs w:val="20"/>
        </w:rPr>
        <w:t xml:space="preserve">                   </w:t>
      </w:r>
    </w:p>
    <w:p>
      <w:pPr>
        <w:autoSpaceDN w:val="0"/>
        <w:spacing w:line="560" w:lineRule="exact"/>
        <w:jc w:val="left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  <w:r>
        <w:rPr>
          <w:rFonts w:ascii="Times New Roman" w:hAnsi="Times New Roman" w:eastAsia="黑体" w:cs="Times New Roman"/>
          <w:color w:val="000000"/>
          <w:sz w:val="36"/>
          <w:szCs w:val="20"/>
        </w:rPr>
        <w:t xml:space="preserve">      填</w:t>
      </w:r>
      <w:r>
        <w:rPr>
          <w:rFonts w:hint="eastAsia" w:ascii="Times New Roman" w:hAnsi="Times New Roman" w:eastAsia="黑体" w:cs="Times New Roman"/>
          <w:color w:val="000000"/>
          <w:sz w:val="36"/>
          <w:szCs w:val="20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报</w:t>
      </w:r>
      <w:r>
        <w:rPr>
          <w:rFonts w:hint="eastAsia" w:ascii="Times New Roman" w:hAnsi="Times New Roman" w:eastAsia="黑体" w:cs="Times New Roman"/>
          <w:color w:val="000000"/>
          <w:sz w:val="36"/>
          <w:szCs w:val="20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日</w:t>
      </w:r>
      <w:r>
        <w:rPr>
          <w:rFonts w:hint="eastAsia" w:ascii="Times New Roman" w:hAnsi="Times New Roman" w:eastAsia="黑体" w:cs="Times New Roman"/>
          <w:color w:val="000000"/>
          <w:sz w:val="36"/>
          <w:szCs w:val="20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期</w:t>
      </w:r>
      <w:r>
        <w:rPr>
          <w:rFonts w:hint="eastAsia" w:ascii="Times New Roman" w:hAnsi="Times New Roman" w:eastAsia="黑体" w:cs="Times New Roman"/>
          <w:color w:val="000000"/>
          <w:sz w:val="36"/>
          <w:szCs w:val="20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仿宋_GB2312" w:cs="Times New Roman"/>
          <w:color w:val="000000"/>
          <w:sz w:val="36"/>
          <w:szCs w:val="20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年</w:t>
      </w:r>
      <w:r>
        <w:rPr>
          <w:rFonts w:ascii="Times New Roman" w:hAnsi="Times New Roman" w:eastAsia="仿宋_GB2312" w:cs="Times New Roman"/>
          <w:color w:val="000000"/>
          <w:sz w:val="36"/>
          <w:szCs w:val="20"/>
          <w:u w:val="single"/>
        </w:rPr>
        <w:t xml:space="preserve">     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月</w:t>
      </w:r>
      <w:r>
        <w:rPr>
          <w:rFonts w:ascii="Times New Roman" w:hAnsi="Times New Roman" w:eastAsia="仿宋_GB2312" w:cs="Times New Roman"/>
          <w:color w:val="000000"/>
          <w:sz w:val="36"/>
          <w:szCs w:val="20"/>
          <w:u w:val="single"/>
        </w:rPr>
        <w:t xml:space="preserve">      </w:t>
      </w:r>
      <w:r>
        <w:rPr>
          <w:rFonts w:ascii="Times New Roman" w:hAnsi="Times New Roman" w:eastAsia="黑体" w:cs="Times New Roman"/>
          <w:color w:val="000000"/>
          <w:sz w:val="36"/>
          <w:szCs w:val="20"/>
        </w:rPr>
        <w:t>日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28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  <w:r>
        <w:rPr>
          <w:rFonts w:ascii="Times New Roman" w:hAnsi="Times New Roman" w:eastAsia="黑体" w:cs="Times New Roman"/>
          <w:color w:val="000000"/>
          <w:sz w:val="36"/>
          <w:szCs w:val="20"/>
        </w:rPr>
        <w:t>河南省工业和信息化厅制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  <w:r>
        <w:rPr>
          <w:rFonts w:ascii="Times New Roman" w:hAnsi="Times New Roman" w:eastAsia="黑体" w:cs="Times New Roman"/>
          <w:color w:val="000000"/>
          <w:sz w:val="36"/>
          <w:szCs w:val="20"/>
        </w:rPr>
        <w:t>申请报告的主要内容</w:t>
      </w:r>
    </w:p>
    <w:p>
      <w:pPr>
        <w:autoSpaceDN w:val="0"/>
        <w:spacing w:line="560" w:lineRule="exact"/>
        <w:rPr>
          <w:rFonts w:ascii="Times New Roman" w:hAnsi="Times New Roman" w:eastAsia="仿宋_GB2312" w:cs="Times New Roman"/>
          <w:szCs w:val="20"/>
        </w:rPr>
      </w:pP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一、河南省中小企业公共服务示范平台申请表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二、主要服务设备、仪器及软件清单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三、主要管理人员和专业技术人员名单及职称情况一览表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四、服务的中小企业名单及服务评价表（80家以上）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五、有关情况说明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（一）申请单位的基本情况（包括：创立发展沿革、发展目标以及目前的基本情况）；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（二）服务对象所在区域的行业状况，在区域经济发展中的地位和作用，中小企业发展情况和公共服务需求情况；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（三）管理运营情况（包括：主要管理制度、人员激励、能力提升、可持续发展等）；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（四）近年来的服务情况（包括：主要服务内容、服务对象、服务规模、方式、收费等）；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（五）主要服务业绩及对区域经济和中小企业健康发展的贡献（包括：自测情况或典型案例）；</w:t>
      </w:r>
    </w:p>
    <w:p>
      <w:pPr>
        <w:autoSpaceDN w:val="0"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 xml:space="preserve">    （六）下一步发展设想。</w:t>
      </w:r>
    </w:p>
    <w:p>
      <w:pPr>
        <w:autoSpaceDN w:val="0"/>
        <w:spacing w:line="560" w:lineRule="exact"/>
        <w:jc w:val="left"/>
        <w:textAlignment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20"/>
        </w:rPr>
        <w:t>河南省中小企业公共服务示范平台申请表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</w:p>
    <w:tbl>
      <w:tblPr>
        <w:tblStyle w:val="2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67"/>
        <w:gridCol w:w="687"/>
        <w:gridCol w:w="1169"/>
        <w:gridCol w:w="424"/>
        <w:gridCol w:w="710"/>
        <w:gridCol w:w="902"/>
        <w:gridCol w:w="63"/>
        <w:gridCol w:w="169"/>
        <w:gridCol w:w="136"/>
        <w:gridCol w:w="715"/>
        <w:gridCol w:w="283"/>
        <w:gridCol w:w="1891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93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一、平台基本情况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注册日期：</w:t>
            </w:r>
          </w:p>
        </w:tc>
        <w:tc>
          <w:tcPr>
            <w:tcW w:w="4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单位性质：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64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注册地址：</w:t>
            </w:r>
          </w:p>
        </w:tc>
        <w:tc>
          <w:tcPr>
            <w:tcW w:w="2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5" w:hRule="atLeast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联系人：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联系电话：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传真：</w:t>
            </w:r>
          </w:p>
        </w:tc>
        <w:tc>
          <w:tcPr>
            <w:tcW w:w="2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4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网址及备案号（已建网站的填写）：</w:t>
            </w:r>
          </w:p>
        </w:tc>
        <w:tc>
          <w:tcPr>
            <w:tcW w:w="4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注册资本   ____ 万元                                                        </w:t>
            </w: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其中：主要投资方名称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性质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投资比例 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1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上年末总资产____ 万元</w:t>
            </w:r>
          </w:p>
        </w:tc>
        <w:tc>
          <w:tcPr>
            <w:tcW w:w="79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仪器、设备数量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台（套），  购买价格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万元， 占总资产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％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79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服务场地面积：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平方米， 其中：自有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平方米， 租用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从业人数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人</w:t>
            </w:r>
          </w:p>
        </w:tc>
        <w:tc>
          <w:tcPr>
            <w:tcW w:w="64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其中：大专及以上学历和中级及以上技术职称的专业人员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人，占总人数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%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95" w:hRule="atLeast"/>
        </w:trPr>
        <w:tc>
          <w:tcPr>
            <w:tcW w:w="93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二、平台运营管理（单位：万元）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9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年度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营业收入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其中：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服务收入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资产总额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利润总额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上缴税金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  <w:szCs w:val="20"/>
              </w:rPr>
              <w:t>服务中小企业数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三、服务能力及业绩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获得专业服务资质情况</w:t>
            </w:r>
          </w:p>
        </w:tc>
        <w:tc>
          <w:tcPr>
            <w:tcW w:w="64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主要服务产品</w:t>
            </w: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服务规模（家、人/次）</w:t>
            </w: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服务收入占年营业收入％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合作资源</w:t>
            </w: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签订合作协议的单位</w:t>
            </w: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主要服务内容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3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四、政府支持情况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  <w:t>得到政府扶持的情况</w:t>
            </w:r>
          </w:p>
        </w:tc>
        <w:tc>
          <w:tcPr>
            <w:tcW w:w="64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</w:tr>
    </w:tbl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  <w:sectPr>
          <w:pgSz w:w="11906" w:h="16838"/>
          <w:pgMar w:top="1440" w:right="1418" w:bottom="1440" w:left="1418" w:header="851" w:footer="1134" w:gutter="0"/>
          <w:cols w:space="720" w:num="1"/>
          <w:docGrid w:linePitch="312" w:charSpace="0"/>
        </w:sect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20"/>
        </w:rPr>
        <w:t>主要服务设备、仪器及软件清单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</w:p>
    <w:tbl>
      <w:tblPr>
        <w:tblStyle w:val="2"/>
        <w:tblW w:w="9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807"/>
        <w:gridCol w:w="1015"/>
        <w:gridCol w:w="1312"/>
        <w:gridCol w:w="1283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名称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数量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购买时间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购买价格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是否处于行业领先水平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20"/>
        </w:rPr>
        <w:br w:type="page"/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20"/>
        </w:rPr>
        <w:t>管理人员和专业技术人员名单及职称情况一览表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22"/>
        <w:gridCol w:w="1039"/>
        <w:gridCol w:w="2555"/>
        <w:gridCol w:w="1199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年龄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学历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毕业学校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 xml:space="preserve">职称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主管工作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color w:val="000000"/>
          <w:sz w:val="24"/>
          <w:szCs w:val="20"/>
        </w:rPr>
      </w:pPr>
      <w:r>
        <w:rPr>
          <w:rFonts w:ascii="Times New Roman" w:hAnsi="Times New Roman" w:eastAsia="宋体" w:cs="Times New Roman"/>
          <w:color w:val="000000"/>
          <w:sz w:val="24"/>
          <w:szCs w:val="20"/>
        </w:rPr>
        <w:t>备注：不少于15人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sz w:val="24"/>
          <w:szCs w:val="20"/>
        </w:rPr>
      </w:pPr>
      <w:r>
        <w:rPr>
          <w:rFonts w:ascii="Times New Roman" w:hAnsi="Times New Roman" w:eastAsia="宋体" w:cs="Times New Roman"/>
          <w:color w:val="000000"/>
          <w:sz w:val="24"/>
          <w:szCs w:val="20"/>
        </w:rPr>
        <w:br w:type="page"/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20"/>
        </w:rPr>
        <w:t>服务的中小企业名单及服务评价表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36"/>
          <w:szCs w:val="20"/>
        </w:rPr>
      </w:pPr>
    </w:p>
    <w:tbl>
      <w:tblPr>
        <w:tblStyle w:val="2"/>
        <w:tblW w:w="9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57"/>
        <w:gridCol w:w="866"/>
        <w:gridCol w:w="1117"/>
        <w:gridCol w:w="2857"/>
        <w:gridCol w:w="108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服务企业名称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联系人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联系电话</w:t>
            </w:r>
          </w:p>
        </w:tc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服务内容简述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 xml:space="preserve">企业满意度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满意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0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autoSpaceDN w:val="0"/>
        <w:spacing w:line="560" w:lineRule="exact"/>
        <w:jc w:val="left"/>
        <w:textAlignment w:val="center"/>
        <w:rPr>
          <w:rFonts w:ascii="Times New Roman" w:hAnsi="Times New Roman" w:eastAsia="宋体" w:cs="Times New Roman"/>
          <w:bCs/>
          <w:color w:val="000000"/>
          <w:sz w:val="24"/>
          <w:szCs w:val="20"/>
        </w:rPr>
        <w:sectPr>
          <w:pgSz w:w="11906" w:h="16838"/>
          <w:pgMar w:top="1440" w:right="1418" w:bottom="1440" w:left="1418" w:header="851" w:footer="1134" w:gutter="0"/>
          <w:cols w:space="720" w:num="1"/>
          <w:docGrid w:linePitch="312" w:charSpace="0"/>
        </w:sectPr>
      </w:pPr>
      <w:r>
        <w:rPr>
          <w:rFonts w:ascii="Times New Roman" w:hAnsi="Times New Roman" w:eastAsia="宋体" w:cs="Times New Roman"/>
          <w:bCs/>
          <w:color w:val="000000"/>
          <w:sz w:val="24"/>
          <w:szCs w:val="20"/>
        </w:rPr>
        <w:t>上一年度共服务企业        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0E1B1750"/>
    <w:rsid w:val="0E1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2022-12-26T06:50:00Z</dcterms:created>
  <dc:creator>尘夏</dc:creator>
  <cp:lastModifiedBy>尘夏</cp:lastModifiedBy>
  <dcterms:modified xsi:type="dcterms:W3CDTF">2022-12-26T06:52:06Z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5634EA4BFF0F4E97AE0E49E3F38B6D0D</vt:lpwstr>
  </property>
</Properties>
</file>