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附件：</w:t>
      </w:r>
    </w:p>
    <w:p>
      <w:pPr>
        <w:spacing w:line="100" w:lineRule="exact"/>
        <w:rPr>
          <w:rFonts w:hint="eastAsia" w:ascii="仿宋_GB2312" w:hAnsi="仿宋_GB2312" w:cs="仿宋_GB2312"/>
          <w:szCs w:val="32"/>
        </w:rPr>
      </w:pPr>
    </w:p>
    <w:p>
      <w:pPr>
        <w:spacing w:line="600" w:lineRule="exact"/>
        <w:jc w:val="center"/>
        <w:rPr>
          <w:rFonts w:hint="eastAsia" w:ascii="方正大标宋简体" w:hAnsi="方正小标宋简体" w:eastAsia="方正大标宋简体" w:cs="方正小标宋简体"/>
          <w:sz w:val="40"/>
          <w:szCs w:val="40"/>
        </w:rPr>
      </w:pPr>
      <w:bookmarkStart w:id="0" w:name="_GoBack"/>
      <w:r>
        <w:rPr>
          <w:rFonts w:hint="eastAsia" w:ascii="方正大标宋简体" w:hAnsi="方正小标宋简体" w:eastAsia="方正大标宋简体" w:cs="方正小标宋简体"/>
          <w:sz w:val="40"/>
          <w:szCs w:val="40"/>
        </w:rPr>
        <w:t>忻州市征收集体土地上青苗补偿标准汇总表</w:t>
      </w:r>
    </w:p>
    <w:bookmarkEnd w:id="0"/>
    <w:p>
      <w:pPr>
        <w:spacing w:line="1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600" w:firstLineChars="200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                                      </w:t>
      </w:r>
      <w:r>
        <w:rPr>
          <w:rFonts w:hint="eastAsia" w:ascii="仿宋_GB2312" w:hAnsi="黑体" w:cs="黑体"/>
          <w:sz w:val="30"/>
          <w:szCs w:val="30"/>
        </w:rPr>
        <w:t>单位：元/亩</w:t>
      </w:r>
    </w:p>
    <w:tbl>
      <w:tblPr>
        <w:tblStyle w:val="2"/>
        <w:tblW w:w="8868" w:type="dxa"/>
        <w:tblInd w:w="-91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291"/>
        <w:gridCol w:w="1784"/>
        <w:gridCol w:w="2681"/>
        <w:gridCol w:w="2112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6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县（市、区）名称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区域编号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区域名称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青苗补偿费用标准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忻府区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Ⅰ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西部山地区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1057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Ⅱ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北部平川区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2171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Ⅲ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丘陵区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1209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Ⅳ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城市规划区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2933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Ⅴ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东部平川区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2421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Ⅵ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南部平川区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1749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原平市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Ⅰ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城郊区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2423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Ⅱ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平川区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1631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Ⅲ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丘陵区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1420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Ⅳ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东山区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1273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Ⅴ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西山区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1242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定襄县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Ⅰ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北部丘陵区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1086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Ⅱ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平川区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1467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Ⅲ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城郊区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2040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Ⅳ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东部丘陵区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1269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Ⅴ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经济园林区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1440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Ⅵ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山区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920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五台县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Ⅰ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城镇规划区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1907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Ⅱ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水利灌溉区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1620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Ⅲ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平川盆地区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1454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Ⅳ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丘陵区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1218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Ⅴ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土石山区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907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繁峙县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Ⅰ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城镇规划区域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1620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Ⅱ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北部土石山区域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1040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Ⅲ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滹沱河下游平川区域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1430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Ⅳ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中心集镇规划区域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1560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Ⅴ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滹沱河上游平川区域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1300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Ⅵ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南部工矿发展区域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1180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代县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Ⅰ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山区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1250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Ⅱ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半坡丘陵地区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1150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Ⅲ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平川区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1440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2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Ⅳ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城郊区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1700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6" w:hRule="atLeast"/>
        </w:trPr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县（市、区）名称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区域编号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区域名称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青苗补偿费用标准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宁武县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Ⅰ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工矿区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1352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Ⅱ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煤、铝资源开发区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1197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Ⅲ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城市规划区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2124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Ⅳ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旅游开发区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1135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Ⅴ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农牧区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1156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Ⅵ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农业区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1153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静乐县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Ⅰ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县城规划区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1952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Ⅱ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河川区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1569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Ⅲ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黄土丘陵区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1278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Ⅳ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土石山区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883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神池县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Ⅰ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山区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1032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Ⅱ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平川区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1200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Ⅲ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城郊区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1521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五寨县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Ⅰ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丘陵区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1175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Ⅱ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平川区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1218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Ⅲ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城郊区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1545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Ⅳ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南山区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1157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岢岚县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Ⅰ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西北部黄土丘陵沟壑区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965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Ⅱ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北部平川区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1215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Ⅲ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中部城区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1987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Ⅳ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西南部石山区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1042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Ⅴ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东部山区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1068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河曲县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Ⅰ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建城区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2167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Ⅱ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平川区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1725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Ⅲ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半山区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1197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1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Ⅳ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高山区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1159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保德县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Ⅰ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北部工矿区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1489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Ⅱ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县城规划区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1580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Ⅲ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中部工矿区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1330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Ⅳ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西部果园枣园区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1279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Ⅴ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东部丘陵农业区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1256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Ⅵ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南部丘陵农业区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1193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偏关县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Ⅰ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城郊区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1512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Ⅱ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关河平川区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1253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Ⅲ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北部山区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1032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Ⅳ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南部丘陵区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955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4" w:hRule="atLeast"/>
        </w:trPr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仿宋_GB2312"/>
                <w:color w:val="000000"/>
                <w:sz w:val="24"/>
              </w:rPr>
              <w:t>Ⅴ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黄河沿岸区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1352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09C9"/>
    <w:rsid w:val="3E65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2020-10-19T08:36:00Z</dcterms:created>
  <dc:creator>Administrator</dc:creator>
  <cp:lastModifiedBy>Administrator</cp:lastModifiedBy>
  <dcterms:modified xsi:type="dcterms:W3CDTF">2020-10-19T08:37:40Z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