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附件5：</w:t>
      </w: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sz w:val="36"/>
          <w:szCs w:val="36"/>
          <w:lang w:eastAsia="zh-CN"/>
        </w:rPr>
        <w:t>资产评估机构</w:t>
      </w:r>
      <w:r>
        <w:rPr>
          <w:rFonts w:hint="eastAsia" w:ascii="宋体" w:hAnsi="宋体" w:eastAsia="宋体" w:cs="宋体"/>
          <w:sz w:val="36"/>
          <w:szCs w:val="36"/>
        </w:rPr>
        <w:t>分支机构负责人简历</w:t>
      </w:r>
      <w:bookmarkEnd w:id="0"/>
    </w:p>
    <w:p>
      <w:pPr>
        <w:jc w:val="both"/>
      </w:pPr>
      <w:r>
        <w:drawing>
          <wp:inline distT="0" distB="0" distL="0" distR="0">
            <wp:extent cx="5812790" cy="6889115"/>
            <wp:effectExtent l="0" t="0" r="16510" b="6985"/>
            <wp:docPr id="116896" name="Picture 116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6" name="Picture 11689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2927" cy="688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注：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32"/>
        </w:rPr>
        <w:t>“职务”栏请填写分所所长、分公司经理等；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2．“学习及工作的主要经历”栏请从高等教育阶段填起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3．“签署或参与的主要评估项目”栏填写最近3年签署或参与的主要项目名称、时间并注明签署或参与情况；</w:t>
      </w:r>
    </w:p>
    <w:p>
      <w:pPr>
        <w:jc w:val="both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</w:rPr>
        <w:t>4．“有无不良执业记录”样请填写因评估执业行为受到行政处罚或行业自律惩戒情况。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21BA9"/>
    <w:rsid w:val="7092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2022-06-15T02:13:00Z</dcterms:created>
  <dc:creator>lenovo</dc:creator>
  <cp:lastModifiedBy>lenovo</cp:lastModifiedBy>
  <dcterms:modified xsi:type="dcterms:W3CDTF">2022-06-15T02:16:23Z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95D462103DE44F23B18E3055D422F861</vt:lpwstr>
  </property>
</Properties>
</file>