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附件1</w:t>
      </w:r>
      <w:bookmarkStart w:id="37" w:name="_GoBack"/>
      <w:bookmarkEnd w:id="37"/>
    </w:p>
    <w:p>
      <w:pPr>
        <w:jc w:val="center"/>
        <w:rPr>
          <w:rFonts w:hint="eastAsia" w:ascii="宋体" w:hAnsi="宋体"/>
          <w:b/>
          <w:sz w:val="44"/>
          <w:szCs w:val="44"/>
          <w:lang w:val="en-US" w:eastAsia="zh-CN"/>
        </w:rPr>
      </w:pPr>
    </w:p>
    <w:p>
      <w:pPr>
        <w:jc w:val="center"/>
        <w:rPr>
          <w:rFonts w:hint="eastAsia" w:ascii="宋体" w:hAnsi="宋体"/>
          <w:b/>
          <w:sz w:val="44"/>
          <w:szCs w:val="44"/>
          <w:lang w:val="en-US" w:eastAsia="zh-CN"/>
        </w:rPr>
      </w:pPr>
    </w:p>
    <w:p>
      <w:pPr>
        <w:jc w:val="center"/>
        <w:rPr>
          <w:rFonts w:ascii="宋体" w:hAnsi="宋体"/>
          <w:sz w:val="44"/>
          <w:szCs w:val="44"/>
        </w:rPr>
      </w:pPr>
      <w:r>
        <w:rPr>
          <w:rFonts w:hint="eastAsia" w:ascii="宋体" w:hAnsi="宋体"/>
          <w:b/>
          <w:sz w:val="44"/>
          <w:szCs w:val="44"/>
          <w:lang w:val="en-US" w:eastAsia="zh-CN"/>
        </w:rPr>
        <w:t>安徽省</w:t>
      </w:r>
      <w:r>
        <w:rPr>
          <w:rFonts w:hint="eastAsia" w:ascii="宋体" w:hAnsi="宋体"/>
          <w:b/>
          <w:sz w:val="44"/>
          <w:szCs w:val="44"/>
        </w:rPr>
        <w:t>产业计量测试中心申报书</w:t>
      </w:r>
      <w:r>
        <w:rPr>
          <w:rFonts w:hint="eastAsia" w:ascii="宋体" w:hAnsi="宋体"/>
          <w:b/>
          <w:sz w:val="44"/>
          <w:szCs w:val="44"/>
          <w:lang w:eastAsia="zh-CN"/>
        </w:rPr>
        <w:t>（</w:t>
      </w:r>
      <w:r>
        <w:rPr>
          <w:rFonts w:hint="eastAsia" w:ascii="宋体" w:hAnsi="宋体"/>
          <w:b/>
          <w:sz w:val="44"/>
          <w:szCs w:val="44"/>
          <w:lang w:val="en-US" w:eastAsia="zh-CN"/>
        </w:rPr>
        <w:t>样式</w:t>
      </w:r>
      <w:r>
        <w:rPr>
          <w:rFonts w:hint="eastAsia" w:ascii="宋体" w:hAnsi="宋体"/>
          <w:b/>
          <w:sz w:val="44"/>
          <w:szCs w:val="44"/>
          <w:lang w:eastAsia="zh-CN"/>
        </w:rPr>
        <w:t>）</w:t>
      </w:r>
    </w:p>
    <w:p>
      <w:pPr>
        <w:ind w:firstLine="960"/>
        <w:rPr>
          <w:rFonts w:ascii="宋体" w:hAnsi="宋体"/>
          <w:sz w:val="28"/>
          <w:szCs w:val="28"/>
        </w:rPr>
      </w:pPr>
      <w:r>
        <w:rPr>
          <w:rFonts w:hint="eastAsia" w:ascii="宋体" w:hAnsi="宋体"/>
          <w:sz w:val="28"/>
          <w:szCs w:val="28"/>
        </w:rPr>
        <w:t xml:space="preserve"> </w:t>
      </w:r>
    </w:p>
    <w:p>
      <w:pPr>
        <w:rPr>
          <w:rFonts w:ascii="宋体" w:hAnsi="宋体"/>
          <w:sz w:val="28"/>
          <w:szCs w:val="28"/>
        </w:rPr>
      </w:pPr>
      <w:r>
        <w:rPr>
          <w:rFonts w:hint="eastAsia" w:ascii="宋体" w:hAnsi="宋体"/>
          <w:sz w:val="28"/>
          <w:szCs w:val="28"/>
        </w:rPr>
        <w:t xml:space="preserve"> </w:t>
      </w:r>
      <w:r>
        <w:rPr>
          <w:rFonts w:hint="eastAsia" w:ascii="宋体" w:hAnsi="宋体"/>
          <w:sz w:val="28"/>
          <w:szCs w:val="28"/>
        </w:rPr>
        <w:cr/>
      </w:r>
    </w:p>
    <w:p>
      <w:pPr>
        <w:rPr>
          <w:rFonts w:ascii="宋体" w:hAnsi="宋体"/>
          <w:sz w:val="28"/>
          <w:szCs w:val="28"/>
        </w:rPr>
      </w:pPr>
    </w:p>
    <w:p>
      <w:pPr>
        <w:rPr>
          <w:rFonts w:ascii="宋体" w:hAnsi="宋体"/>
          <w:sz w:val="28"/>
          <w:szCs w:val="28"/>
        </w:rPr>
      </w:pPr>
    </w:p>
    <w:p>
      <w:pPr>
        <w:ind w:left="560" w:hanging="560" w:hangingChars="200"/>
        <w:rPr>
          <w:rFonts w:ascii="宋体" w:hAnsi="宋体"/>
          <w:sz w:val="28"/>
          <w:szCs w:val="28"/>
        </w:rPr>
      </w:pPr>
    </w:p>
    <w:p>
      <w:pPr>
        <w:ind w:left="560" w:hanging="560" w:hangingChars="200"/>
        <w:rPr>
          <w:rFonts w:ascii="宋体" w:hAnsi="宋体"/>
          <w:sz w:val="28"/>
          <w:szCs w:val="28"/>
        </w:rPr>
      </w:pPr>
    </w:p>
    <w:p>
      <w:pPr>
        <w:ind w:left="560" w:hanging="560" w:hangingChars="200"/>
        <w:rPr>
          <w:rFonts w:ascii="宋体" w:hAnsi="宋体"/>
          <w:b/>
          <w:sz w:val="28"/>
          <w:szCs w:val="28"/>
          <w:u w:val="single"/>
        </w:rPr>
      </w:pPr>
      <w:r>
        <w:rPr>
          <w:rFonts w:hint="eastAsia" w:ascii="宋体" w:hAnsi="宋体"/>
          <w:sz w:val="28"/>
          <w:szCs w:val="28"/>
        </w:rPr>
        <w:cr/>
      </w:r>
      <w:r>
        <w:rPr>
          <w:rFonts w:hint="eastAsia" w:ascii="宋体" w:hAnsi="宋体"/>
          <w:b/>
          <w:sz w:val="28"/>
          <w:szCs w:val="28"/>
        </w:rPr>
        <w:t>项   目   名  称：</w:t>
      </w:r>
      <w:r>
        <w:rPr>
          <w:rFonts w:hint="eastAsia" w:ascii="宋体" w:hAnsi="宋体"/>
          <w:b/>
          <w:spacing w:val="-20"/>
          <w:sz w:val="28"/>
          <w:szCs w:val="28"/>
          <w:u w:val="single"/>
        </w:rPr>
        <w:t xml:space="preserve">                                           </w:t>
      </w:r>
    </w:p>
    <w:p>
      <w:pPr>
        <w:ind w:left="561" w:leftChars="267"/>
        <w:rPr>
          <w:rFonts w:ascii="宋体" w:hAnsi="宋体"/>
          <w:b/>
          <w:sz w:val="28"/>
          <w:szCs w:val="28"/>
          <w:u w:val="single"/>
        </w:rPr>
      </w:pPr>
      <w:r>
        <w:rPr>
          <w:rFonts w:hint="eastAsia" w:ascii="宋体" w:hAnsi="宋体"/>
          <w:b/>
          <w:sz w:val="28"/>
          <w:szCs w:val="28"/>
        </w:rPr>
        <w:t>申   报   单  位：</w:t>
      </w:r>
      <w:r>
        <w:rPr>
          <w:rFonts w:hint="eastAsia" w:ascii="宋体" w:hAnsi="宋体"/>
          <w:b/>
          <w:sz w:val="28"/>
          <w:szCs w:val="28"/>
          <w:u w:val="single"/>
        </w:rPr>
        <w:t xml:space="preserve">                       </w:t>
      </w:r>
      <w:r>
        <w:rPr>
          <w:rFonts w:hint="eastAsia" w:ascii="宋体" w:hAnsi="宋体"/>
          <w:spacing w:val="-20"/>
          <w:sz w:val="28"/>
          <w:szCs w:val="28"/>
          <w:u w:val="single"/>
        </w:rPr>
        <w:t>（</w:t>
      </w:r>
      <w:r>
        <w:rPr>
          <w:rFonts w:hint="eastAsia" w:ascii="宋体" w:hAnsi="宋体"/>
          <w:sz w:val="28"/>
          <w:szCs w:val="28"/>
          <w:u w:val="single"/>
        </w:rPr>
        <w:t>盖章）</w:t>
      </w:r>
      <w:r>
        <w:rPr>
          <w:rFonts w:hint="eastAsia" w:ascii="宋体" w:hAnsi="宋体"/>
          <w:b/>
          <w:sz w:val="28"/>
          <w:szCs w:val="28"/>
        </w:rPr>
        <w:cr/>
      </w:r>
      <w:r>
        <w:rPr>
          <w:rFonts w:hint="eastAsia" w:ascii="宋体" w:hAnsi="宋体"/>
          <w:b/>
          <w:spacing w:val="28"/>
          <w:sz w:val="28"/>
          <w:szCs w:val="28"/>
        </w:rPr>
        <w:t>申报单位负责人</w:t>
      </w:r>
      <w:r>
        <w:rPr>
          <w:rFonts w:hint="eastAsia" w:ascii="宋体" w:hAnsi="宋体"/>
          <w:b/>
          <w:sz w:val="28"/>
          <w:szCs w:val="28"/>
        </w:rPr>
        <w:t>：</w:t>
      </w:r>
      <w:r>
        <w:rPr>
          <w:rFonts w:hint="eastAsia" w:ascii="宋体" w:hAnsi="宋体"/>
          <w:b/>
          <w:sz w:val="28"/>
          <w:szCs w:val="28"/>
          <w:u w:val="single"/>
        </w:rPr>
        <w:t xml:space="preserve">                      </w:t>
      </w:r>
      <w:r>
        <w:rPr>
          <w:rFonts w:hint="eastAsia" w:ascii="宋体" w:hAnsi="宋体"/>
          <w:sz w:val="28"/>
          <w:szCs w:val="28"/>
          <w:u w:val="single"/>
        </w:rPr>
        <w:t>（签名）</w:t>
      </w:r>
      <w:r>
        <w:rPr>
          <w:rFonts w:hint="eastAsia" w:ascii="宋体" w:hAnsi="宋体"/>
          <w:b/>
          <w:sz w:val="28"/>
          <w:szCs w:val="28"/>
          <w:u w:val="single"/>
        </w:rPr>
        <w:cr/>
      </w:r>
      <w:r>
        <w:rPr>
          <w:rFonts w:hint="eastAsia" w:ascii="宋体" w:hAnsi="宋体"/>
          <w:b/>
          <w:spacing w:val="64"/>
          <w:sz w:val="28"/>
          <w:szCs w:val="28"/>
        </w:rPr>
        <w:t>申 报 日 期</w:t>
      </w:r>
      <w:r>
        <w:rPr>
          <w:rFonts w:hint="eastAsia" w:ascii="宋体" w:hAnsi="宋体"/>
          <w:b/>
          <w:sz w:val="28"/>
          <w:szCs w:val="28"/>
        </w:rPr>
        <w:t>：</w:t>
      </w:r>
      <w:r>
        <w:rPr>
          <w:rFonts w:hint="eastAsia" w:ascii="宋体" w:hAnsi="宋体"/>
          <w:b/>
          <w:sz w:val="28"/>
          <w:szCs w:val="28"/>
          <w:u w:val="single"/>
        </w:rPr>
        <w:t xml:space="preserve">         </w:t>
      </w:r>
      <w:r>
        <w:rPr>
          <w:rFonts w:hint="eastAsia" w:ascii="宋体" w:hAnsi="宋体"/>
          <w:sz w:val="28"/>
          <w:szCs w:val="28"/>
          <w:u w:val="single"/>
        </w:rPr>
        <w:t xml:space="preserve"> 年    月    日 </w:t>
      </w:r>
      <w:r>
        <w:rPr>
          <w:rFonts w:hint="eastAsia" w:ascii="宋体" w:hAnsi="宋体"/>
          <w:b/>
          <w:sz w:val="28"/>
          <w:szCs w:val="28"/>
          <w:u w:val="single"/>
        </w:rPr>
        <w:t xml:space="preserve">    </w:t>
      </w:r>
    </w:p>
    <w:p/>
    <w:p/>
    <w:p/>
    <w:p/>
    <w:p/>
    <w:p>
      <w:pPr>
        <w:jc w:val="center"/>
        <w:rPr>
          <w:b/>
          <w:sz w:val="36"/>
          <w:szCs w:val="36"/>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pStyle w:val="5"/>
        <w:ind w:firstLine="3486" w:firstLineChars="1240"/>
        <w:jc w:val="both"/>
        <w:rPr>
          <w:b/>
          <w:sz w:val="28"/>
          <w:szCs w:val="28"/>
        </w:rPr>
      </w:pPr>
      <w:r>
        <w:rPr>
          <w:rFonts w:hint="eastAsia"/>
          <w:b/>
          <w:sz w:val="28"/>
          <w:szCs w:val="28"/>
        </w:rPr>
        <w:t>目录</w:t>
      </w:r>
    </w:p>
    <w:p>
      <w:pPr>
        <w:pStyle w:val="5"/>
      </w:pPr>
      <w:r>
        <w:rPr>
          <w:rFonts w:ascii="宋体" w:hAnsi="宋体"/>
          <w:b/>
          <w:sz w:val="36"/>
          <w:szCs w:val="36"/>
        </w:rPr>
        <w:fldChar w:fldCharType="begin"/>
      </w:r>
      <w:r>
        <w:rPr>
          <w:rFonts w:ascii="宋体" w:hAnsi="宋体"/>
          <w:b/>
          <w:sz w:val="36"/>
          <w:szCs w:val="36"/>
        </w:rPr>
        <w:instrText xml:space="preserve"> TOC \o "1-3" \h \z \u </w:instrText>
      </w:r>
      <w:r>
        <w:rPr>
          <w:rFonts w:ascii="宋体" w:hAnsi="宋体"/>
          <w:b/>
          <w:sz w:val="36"/>
          <w:szCs w:val="36"/>
        </w:rPr>
        <w:fldChar w:fldCharType="separate"/>
      </w:r>
      <w:r>
        <w:fldChar w:fldCharType="begin"/>
      </w:r>
      <w:r>
        <w:instrText xml:space="preserve"> HYPERLINK \l "_Toc523737086" </w:instrText>
      </w:r>
      <w:r>
        <w:fldChar w:fldCharType="separate"/>
      </w:r>
      <w:r>
        <w:rPr>
          <w:rStyle w:val="8"/>
          <w:rFonts w:hint="eastAsia" w:ascii="宋体" w:hAnsi="宋体"/>
          <w:b/>
        </w:rPr>
        <w:t>一、</w:t>
      </w:r>
      <w:r>
        <w:tab/>
      </w:r>
      <w:r>
        <w:rPr>
          <w:rStyle w:val="8"/>
          <w:rFonts w:hint="eastAsia" w:ascii="宋体" w:hAnsi="宋体"/>
          <w:b/>
        </w:rPr>
        <w:t>产业界定与范围</w:t>
      </w:r>
      <w:r>
        <w:tab/>
      </w:r>
      <w:r>
        <w:fldChar w:fldCharType="begin"/>
      </w:r>
      <w:r>
        <w:instrText xml:space="preserve"> PAGEREF _Toc523737086 \h </w:instrText>
      </w:r>
      <w:r>
        <w:fldChar w:fldCharType="separate"/>
      </w:r>
      <w:r>
        <w:t>1</w:t>
      </w:r>
      <w:r>
        <w:fldChar w:fldCharType="end"/>
      </w:r>
      <w:r>
        <w:fldChar w:fldCharType="end"/>
      </w:r>
    </w:p>
    <w:p>
      <w:pPr>
        <w:pStyle w:val="5"/>
      </w:pPr>
      <w:r>
        <w:fldChar w:fldCharType="begin"/>
      </w:r>
      <w:r>
        <w:instrText xml:space="preserve"> HYPERLINK \l "_Toc523737087" </w:instrText>
      </w:r>
      <w:r>
        <w:fldChar w:fldCharType="separate"/>
      </w:r>
      <w:r>
        <w:rPr>
          <w:rStyle w:val="8"/>
          <w:rFonts w:hint="eastAsia" w:ascii="宋体" w:hAnsi="宋体"/>
          <w:b/>
        </w:rPr>
        <w:t>二、</w:t>
      </w:r>
      <w:r>
        <w:tab/>
      </w:r>
      <w:r>
        <w:rPr>
          <w:rStyle w:val="8"/>
          <w:rFonts w:hint="eastAsia" w:ascii="宋体" w:hAnsi="宋体"/>
          <w:b/>
        </w:rPr>
        <w:t>必要性及意义</w:t>
      </w:r>
      <w:r>
        <w:tab/>
      </w:r>
      <w:r>
        <w:fldChar w:fldCharType="begin"/>
      </w:r>
      <w:r>
        <w:instrText xml:space="preserve"> PAGEREF _Toc523737087 \h </w:instrText>
      </w:r>
      <w:r>
        <w:fldChar w:fldCharType="separate"/>
      </w:r>
      <w:r>
        <w:t>1</w:t>
      </w:r>
      <w:r>
        <w:fldChar w:fldCharType="end"/>
      </w:r>
      <w:r>
        <w:fldChar w:fldCharType="end"/>
      </w:r>
    </w:p>
    <w:p>
      <w:pPr>
        <w:pStyle w:val="5"/>
      </w:pPr>
      <w:r>
        <w:fldChar w:fldCharType="begin"/>
      </w:r>
      <w:r>
        <w:instrText xml:space="preserve"> HYPERLINK \l "_Toc523737088" </w:instrText>
      </w:r>
      <w:r>
        <w:fldChar w:fldCharType="separate"/>
      </w:r>
      <w:r>
        <w:rPr>
          <w:rStyle w:val="8"/>
          <w:rFonts w:hint="eastAsia" w:ascii="宋体" w:hAnsi="宋体"/>
          <w:b/>
        </w:rPr>
        <w:t>三、</w:t>
      </w:r>
      <w:r>
        <w:tab/>
      </w:r>
      <w:r>
        <w:rPr>
          <w:rStyle w:val="8"/>
          <w:rFonts w:hint="eastAsia" w:ascii="宋体" w:hAnsi="宋体"/>
          <w:b/>
          <w:lang w:val="en-US" w:eastAsia="zh-CN"/>
        </w:rPr>
        <w:t>省</w:t>
      </w:r>
      <w:r>
        <w:rPr>
          <w:rStyle w:val="8"/>
          <w:rFonts w:hint="eastAsia" w:ascii="宋体" w:hAnsi="宋体"/>
          <w:b/>
        </w:rPr>
        <w:t>内外产业计量测试发展状况</w:t>
      </w:r>
      <w:r>
        <w:tab/>
      </w:r>
      <w:r>
        <w:fldChar w:fldCharType="begin"/>
      </w:r>
      <w:r>
        <w:instrText xml:space="preserve"> PAGEREF _Toc523737088 \h </w:instrText>
      </w:r>
      <w:r>
        <w:fldChar w:fldCharType="separate"/>
      </w:r>
      <w:r>
        <w:t>1</w:t>
      </w:r>
      <w:r>
        <w:fldChar w:fldCharType="end"/>
      </w:r>
      <w:r>
        <w:fldChar w:fldCharType="end"/>
      </w:r>
    </w:p>
    <w:p>
      <w:pPr>
        <w:pStyle w:val="5"/>
      </w:pPr>
      <w:r>
        <w:fldChar w:fldCharType="begin"/>
      </w:r>
      <w:r>
        <w:instrText xml:space="preserve"> HYPERLINK \l "_Toc523737089" </w:instrText>
      </w:r>
      <w:r>
        <w:fldChar w:fldCharType="separate"/>
      </w:r>
      <w:r>
        <w:rPr>
          <w:rStyle w:val="8"/>
          <w:rFonts w:hint="eastAsia" w:ascii="宋体" w:hAnsi="宋体"/>
          <w:b/>
        </w:rPr>
        <w:t>四、</w:t>
      </w:r>
      <w:r>
        <w:tab/>
      </w:r>
      <w:r>
        <w:rPr>
          <w:rStyle w:val="8"/>
          <w:rFonts w:hint="eastAsia" w:ascii="宋体" w:hAnsi="宋体"/>
          <w:b/>
        </w:rPr>
        <w:t>产业计量测试需求分析</w:t>
      </w:r>
      <w:r>
        <w:tab/>
      </w:r>
      <w:r>
        <w:fldChar w:fldCharType="begin"/>
      </w:r>
      <w:r>
        <w:instrText xml:space="preserve"> PAGEREF _Toc523737089 \h </w:instrText>
      </w:r>
      <w:r>
        <w:fldChar w:fldCharType="separate"/>
      </w:r>
      <w:r>
        <w:t>1</w:t>
      </w:r>
      <w:r>
        <w:fldChar w:fldCharType="end"/>
      </w:r>
      <w:r>
        <w:fldChar w:fldCharType="end"/>
      </w:r>
    </w:p>
    <w:p>
      <w:pPr>
        <w:pStyle w:val="5"/>
      </w:pPr>
      <w:r>
        <w:fldChar w:fldCharType="begin"/>
      </w:r>
      <w:r>
        <w:instrText xml:space="preserve"> HYPERLINK \l "_Toc523737090" </w:instrText>
      </w:r>
      <w:r>
        <w:fldChar w:fldCharType="separate"/>
      </w:r>
      <w:r>
        <w:rPr>
          <w:rStyle w:val="8"/>
          <w:rFonts w:hint="eastAsia"/>
          <w:b/>
        </w:rPr>
        <w:t>五、</w:t>
      </w:r>
      <w:r>
        <w:tab/>
      </w:r>
      <w:r>
        <w:rPr>
          <w:rStyle w:val="8"/>
          <w:rFonts w:hint="eastAsia"/>
          <w:b/>
        </w:rPr>
        <w:t>产业发展计量测试技术需求</w:t>
      </w:r>
      <w:r>
        <w:tab/>
      </w:r>
      <w:r>
        <w:rPr>
          <w:rFonts w:hint="eastAsia"/>
          <w:lang w:val="en-US" w:eastAsia="zh-CN"/>
        </w:rPr>
        <w:t>1</w:t>
      </w:r>
      <w:r>
        <w:fldChar w:fldCharType="end"/>
      </w:r>
    </w:p>
    <w:p>
      <w:pPr>
        <w:pStyle w:val="6"/>
        <w:tabs>
          <w:tab w:val="right" w:leader="dot" w:pos="8296"/>
        </w:tabs>
      </w:pPr>
      <w:r>
        <w:fldChar w:fldCharType="begin"/>
      </w:r>
      <w:r>
        <w:instrText xml:space="preserve"> HYPERLINK \l "_Toc523737091" </w:instrText>
      </w:r>
      <w:r>
        <w:fldChar w:fldCharType="separate"/>
      </w:r>
      <w:r>
        <w:rPr>
          <w:rStyle w:val="8"/>
          <w:rFonts w:hint="eastAsia"/>
          <w:b/>
        </w:rPr>
        <w:t>（一）校准项目技术需求表</w:t>
      </w:r>
      <w:r>
        <w:tab/>
      </w:r>
      <w:r>
        <w:rPr>
          <w:rFonts w:hint="eastAsia"/>
          <w:lang w:val="en-US" w:eastAsia="zh-CN"/>
        </w:rPr>
        <w:t>1</w:t>
      </w:r>
      <w:r>
        <w:fldChar w:fldCharType="end"/>
      </w:r>
    </w:p>
    <w:p>
      <w:pPr>
        <w:pStyle w:val="6"/>
        <w:tabs>
          <w:tab w:val="right" w:leader="dot" w:pos="8296"/>
        </w:tabs>
      </w:pPr>
      <w:r>
        <w:fldChar w:fldCharType="begin"/>
      </w:r>
      <w:r>
        <w:instrText xml:space="preserve"> HYPERLINK \l "_Toc523737092" </w:instrText>
      </w:r>
      <w:r>
        <w:fldChar w:fldCharType="separate"/>
      </w:r>
      <w:r>
        <w:rPr>
          <w:rStyle w:val="8"/>
          <w:rFonts w:hint="eastAsia"/>
          <w:b/>
        </w:rPr>
        <w:t>（二）关键参数测量项目技术需求表</w:t>
      </w:r>
      <w:r>
        <w:tab/>
      </w:r>
      <w:r>
        <w:rPr>
          <w:rFonts w:hint="eastAsia"/>
          <w:lang w:val="en-US" w:eastAsia="zh-CN"/>
        </w:rPr>
        <w:t>1</w:t>
      </w:r>
      <w:r>
        <w:fldChar w:fldCharType="end"/>
      </w:r>
    </w:p>
    <w:p>
      <w:pPr>
        <w:pStyle w:val="6"/>
        <w:tabs>
          <w:tab w:val="right" w:leader="dot" w:pos="8296"/>
        </w:tabs>
      </w:pPr>
      <w:r>
        <w:fldChar w:fldCharType="begin"/>
      </w:r>
      <w:r>
        <w:instrText xml:space="preserve"> HYPERLINK \l "_Toc523737093" </w:instrText>
      </w:r>
      <w:r>
        <w:fldChar w:fldCharType="separate"/>
      </w:r>
      <w:r>
        <w:rPr>
          <w:rStyle w:val="8"/>
          <w:rFonts w:hint="eastAsia"/>
          <w:b/>
        </w:rPr>
        <w:t>（三）</w:t>
      </w:r>
      <w:r>
        <w:rPr>
          <w:rStyle w:val="8"/>
          <w:rFonts w:hint="eastAsia" w:ascii="宋体" w:hAnsi="宋体"/>
          <w:b/>
        </w:rPr>
        <w:t>测量装备研制及方法</w:t>
      </w:r>
      <w:r>
        <w:rPr>
          <w:rStyle w:val="8"/>
          <w:rFonts w:hint="eastAsia"/>
          <w:b/>
        </w:rPr>
        <w:t>技术需求</w:t>
      </w:r>
      <w:r>
        <w:tab/>
      </w:r>
      <w:r>
        <w:rPr>
          <w:rFonts w:hint="eastAsia"/>
          <w:lang w:val="en-US" w:eastAsia="zh-CN"/>
        </w:rPr>
        <w:t>1</w:t>
      </w:r>
      <w:r>
        <w:fldChar w:fldCharType="end"/>
      </w:r>
    </w:p>
    <w:p>
      <w:pPr>
        <w:pStyle w:val="6"/>
        <w:tabs>
          <w:tab w:val="right" w:leader="dot" w:pos="8296"/>
        </w:tabs>
      </w:pPr>
      <w:r>
        <w:fldChar w:fldCharType="begin"/>
      </w:r>
      <w:r>
        <w:instrText xml:space="preserve"> HYPERLINK \l "_Toc523737094" </w:instrText>
      </w:r>
      <w:r>
        <w:fldChar w:fldCharType="separate"/>
      </w:r>
      <w:r>
        <w:rPr>
          <w:rStyle w:val="8"/>
          <w:rFonts w:hint="eastAsia"/>
          <w:b/>
        </w:rPr>
        <w:t>（四）关键共性技术领域计量科技创新需求</w:t>
      </w:r>
      <w:r>
        <w:tab/>
      </w:r>
      <w:r>
        <w:rPr>
          <w:rFonts w:hint="eastAsia"/>
          <w:lang w:val="en-US" w:eastAsia="zh-CN"/>
        </w:rPr>
        <w:t>2</w:t>
      </w:r>
      <w:r>
        <w:fldChar w:fldCharType="end"/>
      </w:r>
    </w:p>
    <w:p>
      <w:pPr>
        <w:pStyle w:val="6"/>
        <w:tabs>
          <w:tab w:val="right" w:leader="dot" w:pos="8296"/>
        </w:tabs>
      </w:pPr>
      <w:r>
        <w:fldChar w:fldCharType="begin"/>
      </w:r>
      <w:r>
        <w:instrText xml:space="preserve"> HYPERLINK \l "_Toc523737095" </w:instrText>
      </w:r>
      <w:r>
        <w:fldChar w:fldCharType="separate"/>
      </w:r>
      <w:r>
        <w:rPr>
          <w:rStyle w:val="8"/>
          <w:rFonts w:hint="eastAsia"/>
          <w:b/>
        </w:rPr>
        <w:t>（五）产业发展重大计量测试技术需求</w:t>
      </w:r>
      <w:r>
        <w:tab/>
      </w:r>
      <w:r>
        <w:rPr>
          <w:rFonts w:hint="eastAsia"/>
          <w:lang w:val="en-US" w:eastAsia="zh-CN"/>
        </w:rPr>
        <w:t>2</w:t>
      </w:r>
      <w:r>
        <w:fldChar w:fldCharType="end"/>
      </w:r>
    </w:p>
    <w:p>
      <w:pPr>
        <w:pStyle w:val="5"/>
      </w:pPr>
      <w:r>
        <w:fldChar w:fldCharType="begin"/>
      </w:r>
      <w:r>
        <w:instrText xml:space="preserve"> HYPERLINK \l "_Toc523737096" </w:instrText>
      </w:r>
      <w:r>
        <w:fldChar w:fldCharType="separate"/>
      </w:r>
      <w:r>
        <w:rPr>
          <w:rStyle w:val="8"/>
          <w:rFonts w:hint="eastAsia"/>
          <w:b/>
        </w:rPr>
        <w:t>六、</w:t>
      </w:r>
      <w:r>
        <w:tab/>
      </w:r>
      <w:r>
        <w:rPr>
          <w:rStyle w:val="8"/>
          <w:rFonts w:hint="eastAsia"/>
          <w:b/>
        </w:rPr>
        <w:t>现有能力与条件</w:t>
      </w:r>
      <w:r>
        <w:tab/>
      </w:r>
      <w:r>
        <w:rPr>
          <w:rFonts w:hint="eastAsia"/>
          <w:lang w:val="en-US" w:eastAsia="zh-CN"/>
        </w:rPr>
        <w:t>2</w:t>
      </w:r>
      <w:r>
        <w:fldChar w:fldCharType="end"/>
      </w:r>
    </w:p>
    <w:p>
      <w:pPr>
        <w:pStyle w:val="5"/>
      </w:pPr>
      <w:r>
        <w:fldChar w:fldCharType="begin"/>
      </w:r>
      <w:r>
        <w:instrText xml:space="preserve"> HYPERLINK \l "_Toc523737097" </w:instrText>
      </w:r>
      <w:r>
        <w:fldChar w:fldCharType="separate"/>
      </w:r>
      <w:r>
        <w:rPr>
          <w:rStyle w:val="8"/>
          <w:rFonts w:hint="eastAsia"/>
          <w:b/>
        </w:rPr>
        <w:t>七、</w:t>
      </w:r>
      <w:r>
        <w:tab/>
      </w:r>
      <w:r>
        <w:rPr>
          <w:rStyle w:val="8"/>
          <w:rFonts w:hint="eastAsia"/>
          <w:b/>
        </w:rPr>
        <w:t>建设目标、重点领域和重点项目</w:t>
      </w:r>
      <w:r>
        <w:tab/>
      </w:r>
      <w:r>
        <w:rPr>
          <w:rFonts w:hint="eastAsia"/>
          <w:lang w:val="en-US" w:eastAsia="zh-CN"/>
        </w:rPr>
        <w:t>2</w:t>
      </w:r>
      <w:r>
        <w:fldChar w:fldCharType="end"/>
      </w:r>
    </w:p>
    <w:p>
      <w:pPr>
        <w:pStyle w:val="6"/>
        <w:tabs>
          <w:tab w:val="right" w:leader="dot" w:pos="8296"/>
        </w:tabs>
      </w:pPr>
      <w:r>
        <w:fldChar w:fldCharType="begin"/>
      </w:r>
      <w:r>
        <w:instrText xml:space="preserve"> HYPERLINK \l "_Toc523737098" </w:instrText>
      </w:r>
      <w:r>
        <w:fldChar w:fldCharType="separate"/>
      </w:r>
      <w:r>
        <w:rPr>
          <w:rStyle w:val="8"/>
          <w:rFonts w:hint="eastAsia" w:ascii="宋体" w:hAnsi="宋体"/>
          <w:b/>
        </w:rPr>
        <w:t>（一）建设目标</w:t>
      </w:r>
      <w:r>
        <w:tab/>
      </w:r>
      <w:r>
        <w:rPr>
          <w:rFonts w:hint="eastAsia"/>
          <w:lang w:val="en-US" w:eastAsia="zh-CN"/>
        </w:rPr>
        <w:t>2</w:t>
      </w:r>
      <w:r>
        <w:fldChar w:fldCharType="end"/>
      </w:r>
    </w:p>
    <w:p>
      <w:pPr>
        <w:pStyle w:val="6"/>
        <w:tabs>
          <w:tab w:val="right" w:leader="dot" w:pos="8296"/>
        </w:tabs>
      </w:pPr>
      <w:r>
        <w:fldChar w:fldCharType="begin"/>
      </w:r>
      <w:r>
        <w:instrText xml:space="preserve"> HYPERLINK \l "_Toc523737099" </w:instrText>
      </w:r>
      <w:r>
        <w:fldChar w:fldCharType="separate"/>
      </w:r>
      <w:r>
        <w:rPr>
          <w:rStyle w:val="8"/>
          <w:rFonts w:hint="eastAsia" w:ascii="宋体" w:hAnsi="宋体"/>
          <w:b/>
        </w:rPr>
        <w:t>（二）重点领域</w:t>
      </w:r>
      <w:r>
        <w:tab/>
      </w:r>
      <w:r>
        <w:rPr>
          <w:rFonts w:hint="eastAsia"/>
          <w:lang w:val="en-US" w:eastAsia="zh-CN"/>
        </w:rPr>
        <w:t>2</w:t>
      </w:r>
      <w:r>
        <w:fldChar w:fldCharType="end"/>
      </w:r>
    </w:p>
    <w:p>
      <w:pPr>
        <w:pStyle w:val="6"/>
        <w:tabs>
          <w:tab w:val="right" w:leader="dot" w:pos="8296"/>
        </w:tabs>
      </w:pPr>
      <w:r>
        <w:fldChar w:fldCharType="begin"/>
      </w:r>
      <w:r>
        <w:instrText xml:space="preserve"> HYPERLINK \l "_Toc523737100" </w:instrText>
      </w:r>
      <w:r>
        <w:fldChar w:fldCharType="separate"/>
      </w:r>
      <w:r>
        <w:rPr>
          <w:rStyle w:val="8"/>
          <w:rFonts w:hint="eastAsia" w:ascii="宋体" w:hAnsi="宋体"/>
          <w:b/>
        </w:rPr>
        <w:t>（三）重点项目</w:t>
      </w:r>
      <w:r>
        <w:tab/>
      </w:r>
      <w:r>
        <w:rPr>
          <w:rFonts w:hint="eastAsia"/>
          <w:lang w:val="en-US" w:eastAsia="zh-CN"/>
        </w:rPr>
        <w:t>2</w:t>
      </w:r>
      <w:r>
        <w:fldChar w:fldCharType="end"/>
      </w:r>
    </w:p>
    <w:p>
      <w:pPr>
        <w:pStyle w:val="5"/>
      </w:pPr>
      <w:r>
        <w:fldChar w:fldCharType="begin"/>
      </w:r>
      <w:r>
        <w:instrText xml:space="preserve"> HYPERLINK \l "_Toc523737101" </w:instrText>
      </w:r>
      <w:r>
        <w:fldChar w:fldCharType="separate"/>
      </w:r>
      <w:r>
        <w:rPr>
          <w:rStyle w:val="8"/>
          <w:rFonts w:hint="eastAsia"/>
          <w:b/>
        </w:rPr>
        <w:t>八、</w:t>
      </w:r>
      <w:r>
        <w:tab/>
      </w:r>
      <w:r>
        <w:rPr>
          <w:rStyle w:val="8"/>
          <w:rFonts w:hint="eastAsia"/>
          <w:b/>
        </w:rPr>
        <w:t>计量测试项目能力建设计划</w:t>
      </w:r>
      <w:r>
        <w:tab/>
      </w:r>
      <w:r>
        <w:rPr>
          <w:rFonts w:hint="eastAsia"/>
          <w:lang w:val="en-US" w:eastAsia="zh-CN"/>
        </w:rPr>
        <w:t>2</w:t>
      </w:r>
      <w:r>
        <w:fldChar w:fldCharType="end"/>
      </w:r>
    </w:p>
    <w:p>
      <w:pPr>
        <w:pStyle w:val="6"/>
        <w:tabs>
          <w:tab w:val="left" w:pos="1470"/>
          <w:tab w:val="right" w:leader="dot" w:pos="8296"/>
        </w:tabs>
      </w:pPr>
      <w:r>
        <w:fldChar w:fldCharType="begin"/>
      </w:r>
      <w:r>
        <w:instrText xml:space="preserve"> HYPERLINK \l "_Toc523737102" </w:instrText>
      </w:r>
      <w:r>
        <w:fldChar w:fldCharType="separate"/>
      </w:r>
      <w:r>
        <w:rPr>
          <w:rStyle w:val="8"/>
          <w:rFonts w:hint="eastAsia"/>
          <w:b/>
          <w:bCs/>
        </w:rPr>
        <w:t>（一）产业参数量值溯源信息汇总表</w:t>
      </w:r>
      <w:r>
        <w:tab/>
      </w:r>
      <w:r>
        <w:rPr>
          <w:rFonts w:hint="eastAsia"/>
          <w:lang w:val="en-US" w:eastAsia="zh-CN"/>
        </w:rPr>
        <w:t>2</w:t>
      </w:r>
      <w:r>
        <w:fldChar w:fldCharType="end"/>
      </w:r>
    </w:p>
    <w:p>
      <w:pPr>
        <w:pStyle w:val="6"/>
        <w:tabs>
          <w:tab w:val="left" w:pos="1470"/>
          <w:tab w:val="right" w:leader="dot" w:pos="8296"/>
        </w:tabs>
      </w:pPr>
      <w:r>
        <w:fldChar w:fldCharType="begin"/>
      </w:r>
      <w:r>
        <w:instrText xml:space="preserve"> HYPERLINK \l "_Toc523737103" </w:instrText>
      </w:r>
      <w:r>
        <w:fldChar w:fldCharType="separate"/>
      </w:r>
      <w:r>
        <w:rPr>
          <w:rStyle w:val="8"/>
          <w:rFonts w:hint="eastAsia"/>
          <w:b/>
        </w:rPr>
        <w:t>（二）测量仪器设备配置表</w:t>
      </w:r>
      <w:r>
        <w:tab/>
      </w:r>
      <w:r>
        <w:rPr>
          <w:rFonts w:hint="eastAsia"/>
          <w:lang w:val="en-US" w:eastAsia="zh-CN"/>
        </w:rPr>
        <w:t>3</w:t>
      </w:r>
      <w:r>
        <w:fldChar w:fldCharType="end"/>
      </w:r>
    </w:p>
    <w:p>
      <w:pPr>
        <w:pStyle w:val="6"/>
        <w:tabs>
          <w:tab w:val="left" w:pos="1470"/>
          <w:tab w:val="right" w:leader="dot" w:pos="8296"/>
        </w:tabs>
      </w:pPr>
      <w:r>
        <w:fldChar w:fldCharType="begin"/>
      </w:r>
      <w:r>
        <w:instrText xml:space="preserve"> HYPERLINK \l "_Toc523737104" </w:instrText>
      </w:r>
      <w:r>
        <w:fldChar w:fldCharType="separate"/>
      </w:r>
      <w:r>
        <w:rPr>
          <w:rStyle w:val="8"/>
          <w:rFonts w:hint="eastAsia"/>
          <w:b/>
        </w:rPr>
        <w:t>（三）校准项目能力表</w:t>
      </w:r>
      <w:r>
        <w:tab/>
      </w:r>
      <w:r>
        <w:rPr>
          <w:rFonts w:hint="eastAsia"/>
          <w:lang w:val="en-US" w:eastAsia="zh-CN"/>
        </w:rPr>
        <w:t>3</w:t>
      </w:r>
      <w:r>
        <w:fldChar w:fldCharType="end"/>
      </w:r>
    </w:p>
    <w:p>
      <w:pPr>
        <w:pStyle w:val="6"/>
        <w:tabs>
          <w:tab w:val="left" w:pos="1470"/>
          <w:tab w:val="right" w:leader="dot" w:pos="8296"/>
        </w:tabs>
      </w:pPr>
      <w:r>
        <w:fldChar w:fldCharType="begin"/>
      </w:r>
      <w:r>
        <w:instrText xml:space="preserve"> HYPERLINK \l "_Toc523737105" </w:instrText>
      </w:r>
      <w:r>
        <w:fldChar w:fldCharType="separate"/>
      </w:r>
      <w:r>
        <w:rPr>
          <w:rStyle w:val="8"/>
          <w:rFonts w:hint="eastAsia"/>
          <w:b/>
        </w:rPr>
        <w:t>（四）关键参数测量项目能力表</w:t>
      </w:r>
      <w:r>
        <w:tab/>
      </w:r>
      <w:r>
        <w:rPr>
          <w:rFonts w:hint="eastAsia"/>
          <w:lang w:val="en-US" w:eastAsia="zh-CN"/>
        </w:rPr>
        <w:t>3</w:t>
      </w:r>
      <w:r>
        <w:fldChar w:fldCharType="end"/>
      </w:r>
    </w:p>
    <w:p>
      <w:pPr>
        <w:pStyle w:val="6"/>
        <w:tabs>
          <w:tab w:val="left" w:pos="1470"/>
          <w:tab w:val="right" w:leader="dot" w:pos="8296"/>
        </w:tabs>
      </w:pPr>
      <w:r>
        <w:fldChar w:fldCharType="begin"/>
      </w:r>
      <w:r>
        <w:instrText xml:space="preserve"> HYPERLINK \l "_Toc523737106" </w:instrText>
      </w:r>
      <w:r>
        <w:fldChar w:fldCharType="separate"/>
      </w:r>
      <w:r>
        <w:rPr>
          <w:rStyle w:val="8"/>
          <w:rFonts w:hint="eastAsia"/>
          <w:b/>
        </w:rPr>
        <w:t>（五）全产业链计量测试服务能力</w:t>
      </w:r>
      <w:r>
        <w:tab/>
      </w:r>
      <w:r>
        <w:rPr>
          <w:rFonts w:hint="eastAsia"/>
          <w:lang w:val="en-US" w:eastAsia="zh-CN"/>
        </w:rPr>
        <w:t>3</w:t>
      </w:r>
      <w:r>
        <w:fldChar w:fldCharType="end"/>
      </w:r>
    </w:p>
    <w:p>
      <w:pPr>
        <w:pStyle w:val="6"/>
        <w:tabs>
          <w:tab w:val="left" w:pos="1470"/>
          <w:tab w:val="right" w:leader="dot" w:pos="8296"/>
        </w:tabs>
      </w:pPr>
      <w:r>
        <w:fldChar w:fldCharType="begin"/>
      </w:r>
      <w:r>
        <w:instrText xml:space="preserve"> HYPERLINK \l "_Toc523737107" </w:instrText>
      </w:r>
      <w:r>
        <w:fldChar w:fldCharType="separate"/>
      </w:r>
      <w:r>
        <w:rPr>
          <w:rStyle w:val="8"/>
          <w:rFonts w:hint="eastAsia"/>
          <w:b/>
        </w:rPr>
        <w:t>（六）产品全寿命周期计量保障服务能力</w:t>
      </w:r>
      <w:r>
        <w:tab/>
      </w:r>
      <w:r>
        <w:rPr>
          <w:rFonts w:hint="eastAsia"/>
          <w:lang w:val="en-US" w:eastAsia="zh-CN"/>
        </w:rPr>
        <w:t>4</w:t>
      </w:r>
      <w:r>
        <w:fldChar w:fldCharType="end"/>
      </w:r>
    </w:p>
    <w:p>
      <w:pPr>
        <w:pStyle w:val="5"/>
      </w:pPr>
      <w:r>
        <w:fldChar w:fldCharType="begin"/>
      </w:r>
      <w:r>
        <w:instrText xml:space="preserve"> HYPERLINK \l "_Toc523737108" </w:instrText>
      </w:r>
      <w:r>
        <w:fldChar w:fldCharType="separate"/>
      </w:r>
      <w:r>
        <w:rPr>
          <w:rStyle w:val="8"/>
          <w:rFonts w:hint="eastAsia" w:ascii="宋体" w:hAnsi="宋体"/>
          <w:b/>
        </w:rPr>
        <w:t>九、</w:t>
      </w:r>
      <w:r>
        <w:tab/>
      </w:r>
      <w:r>
        <w:rPr>
          <w:rStyle w:val="8"/>
          <w:rFonts w:hint="eastAsia" w:ascii="宋体" w:hAnsi="宋体"/>
          <w:b/>
        </w:rPr>
        <w:t>计量科技创新能力与成果建设计划</w:t>
      </w:r>
      <w:r>
        <w:tab/>
      </w:r>
      <w:r>
        <w:rPr>
          <w:rFonts w:hint="eastAsia"/>
          <w:lang w:val="en-US" w:eastAsia="zh-CN"/>
        </w:rPr>
        <w:t>4</w:t>
      </w:r>
      <w:r>
        <w:fldChar w:fldCharType="end"/>
      </w:r>
    </w:p>
    <w:p>
      <w:pPr>
        <w:pStyle w:val="6"/>
        <w:tabs>
          <w:tab w:val="left" w:pos="1470"/>
          <w:tab w:val="right" w:leader="dot" w:pos="8296"/>
        </w:tabs>
      </w:pPr>
      <w:r>
        <w:fldChar w:fldCharType="begin"/>
      </w:r>
      <w:r>
        <w:instrText xml:space="preserve"> HYPERLINK \l "_Toc523737109" </w:instrText>
      </w:r>
      <w:r>
        <w:fldChar w:fldCharType="separate"/>
      </w:r>
      <w:r>
        <w:rPr>
          <w:rStyle w:val="8"/>
          <w:rFonts w:hint="eastAsia" w:ascii="宋体" w:hAnsi="宋体"/>
          <w:b/>
        </w:rPr>
        <w:t>（一）前瞻性计量测试技术研究与创新能力</w:t>
      </w:r>
      <w:r>
        <w:tab/>
      </w:r>
      <w:r>
        <w:rPr>
          <w:rFonts w:hint="eastAsia"/>
          <w:lang w:val="en-US" w:eastAsia="zh-CN"/>
        </w:rPr>
        <w:t>4</w:t>
      </w:r>
      <w:r>
        <w:fldChar w:fldCharType="end"/>
      </w:r>
    </w:p>
    <w:p>
      <w:pPr>
        <w:pStyle w:val="6"/>
        <w:tabs>
          <w:tab w:val="left" w:pos="1470"/>
          <w:tab w:val="right" w:leader="dot" w:pos="8296"/>
        </w:tabs>
      </w:pPr>
      <w:r>
        <w:fldChar w:fldCharType="begin"/>
      </w:r>
      <w:r>
        <w:instrText xml:space="preserve"> HYPERLINK \l "_Toc523737110" </w:instrText>
      </w:r>
      <w:r>
        <w:fldChar w:fldCharType="separate"/>
      </w:r>
      <w:r>
        <w:rPr>
          <w:rStyle w:val="8"/>
          <w:rFonts w:hint="eastAsia" w:ascii="宋体" w:hAnsi="宋体"/>
          <w:b/>
        </w:rPr>
        <w:t>（二）测量装备研制及方法研究与创新能力</w:t>
      </w:r>
      <w:r>
        <w:tab/>
      </w:r>
      <w:r>
        <w:rPr>
          <w:rFonts w:hint="eastAsia"/>
          <w:lang w:val="en-US" w:eastAsia="zh-CN"/>
        </w:rPr>
        <w:t>4</w:t>
      </w:r>
      <w:r>
        <w:fldChar w:fldCharType="end"/>
      </w:r>
    </w:p>
    <w:p>
      <w:pPr>
        <w:pStyle w:val="6"/>
        <w:tabs>
          <w:tab w:val="left" w:pos="1470"/>
          <w:tab w:val="right" w:leader="dot" w:pos="8296"/>
        </w:tabs>
      </w:pPr>
      <w:r>
        <w:fldChar w:fldCharType="begin"/>
      </w:r>
      <w:r>
        <w:instrText xml:space="preserve"> HYPERLINK \l "_Toc523737111" </w:instrText>
      </w:r>
      <w:r>
        <w:fldChar w:fldCharType="separate"/>
      </w:r>
      <w:r>
        <w:rPr>
          <w:rStyle w:val="8"/>
          <w:rFonts w:hint="eastAsia" w:ascii="宋体" w:hAnsi="宋体"/>
          <w:b/>
        </w:rPr>
        <w:t>（三）关键共性技术领域计量科技创新能力</w:t>
      </w:r>
      <w:r>
        <w:tab/>
      </w:r>
      <w:r>
        <w:rPr>
          <w:rFonts w:hint="eastAsia"/>
          <w:lang w:val="en-US" w:eastAsia="zh-CN"/>
        </w:rPr>
        <w:t>5</w:t>
      </w:r>
      <w:r>
        <w:fldChar w:fldCharType="end"/>
      </w:r>
    </w:p>
    <w:p>
      <w:pPr>
        <w:pStyle w:val="6"/>
        <w:tabs>
          <w:tab w:val="left" w:pos="1470"/>
          <w:tab w:val="right" w:leader="dot" w:pos="8296"/>
        </w:tabs>
      </w:pPr>
      <w:r>
        <w:fldChar w:fldCharType="begin"/>
      </w:r>
      <w:r>
        <w:instrText xml:space="preserve"> HYPERLINK \l "_Toc523737112" </w:instrText>
      </w:r>
      <w:r>
        <w:fldChar w:fldCharType="separate"/>
      </w:r>
      <w:r>
        <w:rPr>
          <w:rStyle w:val="8"/>
          <w:rFonts w:hint="eastAsia" w:ascii="宋体" w:hAnsi="宋体"/>
          <w:b/>
        </w:rPr>
        <w:t>（四）标准和技术规范编制能力</w:t>
      </w:r>
      <w:r>
        <w:tab/>
      </w:r>
      <w:r>
        <w:rPr>
          <w:rFonts w:hint="eastAsia"/>
          <w:lang w:val="en-US" w:eastAsia="zh-CN"/>
        </w:rPr>
        <w:t>5</w:t>
      </w:r>
      <w:r>
        <w:fldChar w:fldCharType="end"/>
      </w:r>
    </w:p>
    <w:p>
      <w:pPr>
        <w:pStyle w:val="5"/>
      </w:pPr>
      <w:r>
        <w:fldChar w:fldCharType="begin"/>
      </w:r>
      <w:r>
        <w:instrText xml:space="preserve"> HYPERLINK \l "_Toc523737113" </w:instrText>
      </w:r>
      <w:r>
        <w:fldChar w:fldCharType="separate"/>
      </w:r>
      <w:r>
        <w:rPr>
          <w:rStyle w:val="8"/>
          <w:rFonts w:hint="eastAsia" w:ascii="宋体" w:hAnsi="宋体"/>
          <w:b/>
        </w:rPr>
        <w:t>十、</w:t>
      </w:r>
      <w:r>
        <w:tab/>
      </w:r>
      <w:r>
        <w:rPr>
          <w:rStyle w:val="8"/>
          <w:rFonts w:hint="eastAsia" w:ascii="宋体" w:hAnsi="宋体"/>
          <w:b/>
        </w:rPr>
        <w:t>产业计量测试中心运行能力筹建任务</w:t>
      </w:r>
      <w:r>
        <w:tab/>
      </w:r>
      <w:r>
        <w:rPr>
          <w:rFonts w:hint="eastAsia"/>
          <w:lang w:val="en-US" w:eastAsia="zh-CN"/>
        </w:rPr>
        <w:t>5</w:t>
      </w:r>
      <w:r>
        <w:fldChar w:fldCharType="end"/>
      </w:r>
    </w:p>
    <w:p>
      <w:pPr>
        <w:pStyle w:val="6"/>
        <w:tabs>
          <w:tab w:val="left" w:pos="1470"/>
          <w:tab w:val="right" w:leader="dot" w:pos="8296"/>
        </w:tabs>
        <w:sectPr>
          <w:footerReference r:id="rId5" w:type="default"/>
          <w:pgSz w:w="11906" w:h="16838"/>
          <w:pgMar w:top="1440" w:right="1800" w:bottom="1440" w:left="1800" w:header="851" w:footer="992" w:gutter="0"/>
          <w:pgNumType w:fmt="decimal" w:start="1"/>
          <w:cols w:space="425" w:num="1"/>
          <w:docGrid w:type="lines" w:linePitch="312" w:charSpace="0"/>
        </w:sectPr>
      </w:pPr>
    </w:p>
    <w:p>
      <w:pPr>
        <w:pStyle w:val="6"/>
        <w:tabs>
          <w:tab w:val="left" w:pos="1470"/>
          <w:tab w:val="right" w:leader="dot" w:pos="8296"/>
        </w:tabs>
      </w:pPr>
      <w:r>
        <w:fldChar w:fldCharType="begin"/>
      </w:r>
      <w:r>
        <w:instrText xml:space="preserve"> HYPERLINK \l "_Toc523737114" </w:instrText>
      </w:r>
      <w:r>
        <w:fldChar w:fldCharType="separate"/>
      </w:r>
      <w:r>
        <w:rPr>
          <w:rStyle w:val="8"/>
          <w:rFonts w:hint="eastAsia" w:ascii="宋体" w:hAnsi="宋体"/>
          <w:b/>
        </w:rPr>
        <w:t>（一）战略定位与目标</w:t>
      </w:r>
      <w:r>
        <w:tab/>
      </w:r>
      <w:r>
        <w:rPr>
          <w:rFonts w:hint="eastAsia"/>
          <w:lang w:val="en-US" w:eastAsia="zh-CN"/>
        </w:rPr>
        <w:t>5</w:t>
      </w:r>
      <w:r>
        <w:fldChar w:fldCharType="end"/>
      </w:r>
    </w:p>
    <w:p>
      <w:pPr>
        <w:pStyle w:val="6"/>
        <w:tabs>
          <w:tab w:val="left" w:pos="1470"/>
          <w:tab w:val="right" w:leader="dot" w:pos="8296"/>
        </w:tabs>
      </w:pPr>
      <w:r>
        <w:fldChar w:fldCharType="begin"/>
      </w:r>
      <w:r>
        <w:instrText xml:space="preserve"> HYPERLINK \l "_Toc523737115" </w:instrText>
      </w:r>
      <w:r>
        <w:fldChar w:fldCharType="separate"/>
      </w:r>
      <w:r>
        <w:rPr>
          <w:rStyle w:val="8"/>
          <w:rFonts w:hint="eastAsia" w:ascii="宋体" w:hAnsi="宋体"/>
          <w:b/>
        </w:rPr>
        <w:t>（二）质量体系</w:t>
      </w:r>
      <w:r>
        <w:tab/>
      </w:r>
      <w:r>
        <w:rPr>
          <w:rFonts w:hint="eastAsia"/>
          <w:lang w:val="en-US" w:eastAsia="zh-CN"/>
        </w:rPr>
        <w:t>6</w:t>
      </w:r>
      <w:r>
        <w:fldChar w:fldCharType="end"/>
      </w:r>
    </w:p>
    <w:p>
      <w:pPr>
        <w:pStyle w:val="6"/>
        <w:tabs>
          <w:tab w:val="left" w:pos="1470"/>
          <w:tab w:val="right" w:leader="dot" w:pos="8296"/>
        </w:tabs>
      </w:pPr>
      <w:r>
        <w:fldChar w:fldCharType="begin"/>
      </w:r>
      <w:r>
        <w:instrText xml:space="preserve"> HYPERLINK \l "_Toc523737116" </w:instrText>
      </w:r>
      <w:r>
        <w:fldChar w:fldCharType="separate"/>
      </w:r>
      <w:r>
        <w:rPr>
          <w:rStyle w:val="8"/>
          <w:rFonts w:hint="eastAsia" w:ascii="宋体" w:hAnsi="宋体"/>
          <w:b/>
        </w:rPr>
        <w:t>（三）创新体系</w:t>
      </w:r>
      <w:r>
        <w:tab/>
      </w:r>
      <w:r>
        <w:rPr>
          <w:rFonts w:hint="eastAsia"/>
          <w:lang w:val="en-US" w:eastAsia="zh-CN"/>
        </w:rPr>
        <w:t>6</w:t>
      </w:r>
      <w:r>
        <w:fldChar w:fldCharType="end"/>
      </w:r>
    </w:p>
    <w:p>
      <w:pPr>
        <w:pStyle w:val="6"/>
        <w:tabs>
          <w:tab w:val="left" w:pos="1470"/>
          <w:tab w:val="right" w:leader="dot" w:pos="8296"/>
        </w:tabs>
      </w:pPr>
      <w:r>
        <w:fldChar w:fldCharType="begin"/>
      </w:r>
      <w:r>
        <w:instrText xml:space="preserve"> HYPERLINK \l "_Toc523737117" </w:instrText>
      </w:r>
      <w:r>
        <w:fldChar w:fldCharType="separate"/>
      </w:r>
      <w:r>
        <w:rPr>
          <w:rStyle w:val="8"/>
          <w:rFonts w:hint="eastAsia" w:ascii="宋体" w:hAnsi="宋体"/>
          <w:b/>
        </w:rPr>
        <w:t>（四）服务体系</w:t>
      </w:r>
      <w:r>
        <w:tab/>
      </w:r>
      <w:r>
        <w:rPr>
          <w:rFonts w:hint="eastAsia"/>
          <w:lang w:val="en-US" w:eastAsia="zh-CN"/>
        </w:rPr>
        <w:t>6</w:t>
      </w:r>
      <w:r>
        <w:fldChar w:fldCharType="end"/>
      </w:r>
    </w:p>
    <w:p>
      <w:pPr>
        <w:pStyle w:val="6"/>
        <w:tabs>
          <w:tab w:val="left" w:pos="1470"/>
          <w:tab w:val="right" w:leader="dot" w:pos="8296"/>
        </w:tabs>
      </w:pPr>
      <w:r>
        <w:fldChar w:fldCharType="begin"/>
      </w:r>
      <w:r>
        <w:instrText xml:space="preserve"> HYPERLINK \l "_Toc523737118" </w:instrText>
      </w:r>
      <w:r>
        <w:fldChar w:fldCharType="separate"/>
      </w:r>
      <w:r>
        <w:rPr>
          <w:rStyle w:val="8"/>
          <w:rFonts w:hint="eastAsia" w:ascii="宋体" w:hAnsi="宋体"/>
          <w:b/>
        </w:rPr>
        <w:t>（五）人力资源体系</w:t>
      </w:r>
      <w:r>
        <w:tab/>
      </w:r>
      <w:r>
        <w:rPr>
          <w:rFonts w:hint="eastAsia"/>
          <w:lang w:val="en-US" w:eastAsia="zh-CN"/>
        </w:rPr>
        <w:t>6</w:t>
      </w:r>
      <w:r>
        <w:fldChar w:fldCharType="end"/>
      </w:r>
    </w:p>
    <w:p>
      <w:pPr>
        <w:pStyle w:val="6"/>
        <w:tabs>
          <w:tab w:val="left" w:pos="1470"/>
          <w:tab w:val="right" w:leader="dot" w:pos="8296"/>
        </w:tabs>
      </w:pPr>
      <w:r>
        <w:fldChar w:fldCharType="begin"/>
      </w:r>
      <w:r>
        <w:instrText xml:space="preserve"> HYPERLINK \l "_Toc523737119" </w:instrText>
      </w:r>
      <w:r>
        <w:fldChar w:fldCharType="separate"/>
      </w:r>
      <w:r>
        <w:rPr>
          <w:rStyle w:val="8"/>
          <w:rFonts w:hint="eastAsia" w:ascii="宋体" w:hAnsi="宋体"/>
          <w:b/>
        </w:rPr>
        <w:t>（六）基础保障体系</w:t>
      </w:r>
      <w:r>
        <w:tab/>
      </w:r>
      <w:r>
        <w:rPr>
          <w:rFonts w:hint="eastAsia"/>
          <w:lang w:val="en-US" w:eastAsia="zh-CN"/>
        </w:rPr>
        <w:t>6</w:t>
      </w:r>
      <w:r>
        <w:fldChar w:fldCharType="end"/>
      </w:r>
    </w:p>
    <w:p>
      <w:pPr>
        <w:pStyle w:val="6"/>
        <w:tabs>
          <w:tab w:val="left" w:pos="1470"/>
          <w:tab w:val="right" w:leader="dot" w:pos="8296"/>
        </w:tabs>
      </w:pPr>
      <w:r>
        <w:fldChar w:fldCharType="begin"/>
      </w:r>
      <w:r>
        <w:instrText xml:space="preserve"> HYPERLINK \l "_Toc523737120" </w:instrText>
      </w:r>
      <w:r>
        <w:fldChar w:fldCharType="separate"/>
      </w:r>
      <w:r>
        <w:rPr>
          <w:rStyle w:val="8"/>
          <w:rFonts w:hint="eastAsia" w:ascii="宋体" w:hAnsi="宋体"/>
          <w:b/>
        </w:rPr>
        <w:t>（七）发展规划体系</w:t>
      </w:r>
      <w:r>
        <w:tab/>
      </w:r>
      <w:r>
        <w:rPr>
          <w:rFonts w:hint="eastAsia"/>
          <w:lang w:val="en-US" w:eastAsia="zh-CN"/>
        </w:rPr>
        <w:t>7</w:t>
      </w:r>
      <w:r>
        <w:fldChar w:fldCharType="end"/>
      </w:r>
    </w:p>
    <w:p>
      <w:pPr>
        <w:pStyle w:val="5"/>
      </w:pPr>
      <w:r>
        <w:fldChar w:fldCharType="begin"/>
      </w:r>
      <w:r>
        <w:instrText xml:space="preserve"> HYPERLINK \l "_Toc523737121" </w:instrText>
      </w:r>
      <w:r>
        <w:fldChar w:fldCharType="separate"/>
      </w:r>
      <w:r>
        <w:rPr>
          <w:rStyle w:val="8"/>
          <w:rFonts w:hint="eastAsia" w:ascii="宋体" w:hAnsi="宋体"/>
          <w:b/>
        </w:rPr>
        <w:t>十一、经费概算与来源</w:t>
      </w:r>
      <w:r>
        <w:tab/>
      </w:r>
      <w:r>
        <w:rPr>
          <w:rFonts w:hint="eastAsia"/>
          <w:lang w:val="en-US" w:eastAsia="zh-CN"/>
        </w:rPr>
        <w:t>7</w:t>
      </w:r>
      <w:r>
        <w:fldChar w:fldCharType="end"/>
      </w:r>
    </w:p>
    <w:p>
      <w:pPr>
        <w:pStyle w:val="5"/>
      </w:pPr>
      <w:r>
        <w:fldChar w:fldCharType="begin"/>
      </w:r>
      <w:r>
        <w:instrText xml:space="preserve"> HYPERLINK \l "_Toc523737122" </w:instrText>
      </w:r>
      <w:r>
        <w:fldChar w:fldCharType="separate"/>
      </w:r>
      <w:r>
        <w:rPr>
          <w:rStyle w:val="8"/>
          <w:rFonts w:hint="eastAsia" w:ascii="宋体" w:hAnsi="宋体"/>
          <w:b/>
        </w:rPr>
        <w:t>十二、建设工作进度（起止时间、主要工作、阶段性目标）</w:t>
      </w:r>
      <w:r>
        <w:tab/>
      </w:r>
      <w:r>
        <w:rPr>
          <w:rFonts w:hint="eastAsia"/>
          <w:lang w:val="en-US" w:eastAsia="zh-CN"/>
        </w:rPr>
        <w:t>7</w:t>
      </w:r>
      <w:r>
        <w:fldChar w:fldCharType="end"/>
      </w:r>
    </w:p>
    <w:p>
      <w:pPr>
        <w:rPr>
          <w:rFonts w:ascii="宋体" w:hAnsi="宋体"/>
          <w:b/>
          <w:sz w:val="36"/>
          <w:szCs w:val="36"/>
        </w:rPr>
        <w:sectPr>
          <w:footerReference r:id="rId6" w:type="default"/>
          <w:pgSz w:w="11906" w:h="16838"/>
          <w:pgMar w:top="1440" w:right="1800" w:bottom="1440" w:left="1800" w:header="851" w:footer="992" w:gutter="0"/>
          <w:pgNumType w:fmt="decimal" w:start="1"/>
          <w:cols w:space="425" w:num="1"/>
          <w:docGrid w:type="lines" w:linePitch="312" w:charSpace="0"/>
        </w:sectPr>
      </w:pPr>
      <w:r>
        <w:rPr>
          <w:rFonts w:ascii="宋体" w:hAnsi="宋体"/>
          <w:b/>
          <w:sz w:val="36"/>
          <w:szCs w:val="36"/>
        </w:rPr>
        <w:fldChar w:fldCharType="end"/>
      </w:r>
    </w:p>
    <w:p>
      <w:pPr>
        <w:jc w:val="center"/>
        <w:rPr>
          <w:rFonts w:ascii="宋体" w:hAnsi="宋体"/>
          <w:b/>
          <w:sz w:val="36"/>
          <w:szCs w:val="36"/>
        </w:rPr>
      </w:pPr>
      <w:r>
        <w:rPr>
          <w:rFonts w:hint="eastAsia" w:ascii="宋体" w:hAnsi="宋体"/>
          <w:b/>
          <w:sz w:val="36"/>
          <w:szCs w:val="36"/>
          <w:lang w:val="en-US" w:eastAsia="zh-CN"/>
        </w:rPr>
        <w:t>安徽省</w:t>
      </w:r>
      <w:r>
        <w:rPr>
          <w:rFonts w:hint="eastAsia" w:ascii="宋体" w:hAnsi="宋体"/>
          <w:b/>
          <w:sz w:val="36"/>
          <w:szCs w:val="36"/>
        </w:rPr>
        <w:t>××产业计量测试中心申报书</w:t>
      </w:r>
    </w:p>
    <w:p>
      <w:pPr>
        <w:jc w:val="center"/>
        <w:rPr>
          <w:rFonts w:ascii="宋体" w:hAnsi="宋体"/>
          <w:b/>
          <w:sz w:val="36"/>
          <w:szCs w:val="36"/>
        </w:rPr>
      </w:pPr>
    </w:p>
    <w:p>
      <w:pPr>
        <w:pStyle w:val="10"/>
        <w:numPr>
          <w:ilvl w:val="0"/>
          <w:numId w:val="1"/>
        </w:numPr>
        <w:ind w:firstLineChars="0"/>
        <w:outlineLvl w:val="0"/>
        <w:rPr>
          <w:rFonts w:ascii="宋体" w:hAnsi="宋体"/>
          <w:b/>
          <w:sz w:val="28"/>
          <w:szCs w:val="28"/>
        </w:rPr>
      </w:pPr>
      <w:bookmarkStart w:id="0" w:name="_Toc523737086"/>
      <w:r>
        <w:rPr>
          <w:rFonts w:hint="eastAsia" w:ascii="宋体" w:hAnsi="宋体"/>
          <w:b/>
          <w:sz w:val="28"/>
          <w:szCs w:val="28"/>
        </w:rPr>
        <w:t>产业界定与范围</w:t>
      </w:r>
      <w:bookmarkEnd w:id="0"/>
    </w:p>
    <w:p>
      <w:pPr>
        <w:rPr>
          <w:rFonts w:ascii="宋体" w:hAnsi="宋体"/>
          <w:b/>
          <w:sz w:val="24"/>
          <w:szCs w:val="24"/>
        </w:rPr>
      </w:pPr>
      <w:r>
        <w:rPr>
          <w:rFonts w:hint="eastAsia" w:ascii="宋体" w:hAnsi="宋体"/>
          <w:sz w:val="24"/>
          <w:szCs w:val="24"/>
        </w:rPr>
        <w:t>（产业定义、范围、产业链图、产业链分析、计量服务产业重点领域等）</w:t>
      </w:r>
    </w:p>
    <w:p>
      <w:pPr>
        <w:rPr>
          <w:sz w:val="24"/>
          <w:szCs w:val="24"/>
        </w:rPr>
      </w:pPr>
    </w:p>
    <w:p>
      <w:pPr>
        <w:pStyle w:val="10"/>
        <w:numPr>
          <w:ilvl w:val="0"/>
          <w:numId w:val="1"/>
        </w:numPr>
        <w:ind w:firstLineChars="0"/>
        <w:outlineLvl w:val="0"/>
        <w:rPr>
          <w:rFonts w:ascii="宋体" w:hAnsi="宋体"/>
          <w:b/>
          <w:sz w:val="28"/>
          <w:szCs w:val="28"/>
        </w:rPr>
      </w:pPr>
      <w:bookmarkStart w:id="1" w:name="_Toc523737087"/>
      <w:r>
        <w:rPr>
          <w:rFonts w:hint="eastAsia" w:ascii="宋体" w:hAnsi="宋体"/>
          <w:b/>
          <w:sz w:val="28"/>
          <w:szCs w:val="28"/>
        </w:rPr>
        <w:t>必要性及意义</w:t>
      </w:r>
      <w:bookmarkEnd w:id="1"/>
    </w:p>
    <w:p>
      <w:pPr>
        <w:rPr>
          <w:rFonts w:hint="eastAsia" w:ascii="宋体" w:hAnsi="宋体"/>
          <w:sz w:val="24"/>
          <w:szCs w:val="24"/>
        </w:rPr>
      </w:pPr>
      <w:r>
        <w:rPr>
          <w:rFonts w:hint="eastAsia" w:ascii="宋体" w:hAnsi="宋体"/>
          <w:sz w:val="24"/>
          <w:szCs w:val="24"/>
        </w:rPr>
        <w:t>（包括产业计量测试中心对产业发展的重要作用。）</w:t>
      </w:r>
    </w:p>
    <w:p>
      <w:pPr>
        <w:rPr>
          <w:rFonts w:hint="eastAsia" w:ascii="宋体" w:hAnsi="宋体"/>
          <w:sz w:val="24"/>
          <w:szCs w:val="24"/>
        </w:rPr>
      </w:pPr>
    </w:p>
    <w:p>
      <w:pPr>
        <w:pStyle w:val="10"/>
        <w:numPr>
          <w:ilvl w:val="0"/>
          <w:numId w:val="1"/>
        </w:numPr>
        <w:ind w:firstLineChars="0"/>
        <w:outlineLvl w:val="0"/>
        <w:rPr>
          <w:rFonts w:ascii="宋体" w:hAnsi="宋体"/>
          <w:b/>
          <w:sz w:val="28"/>
          <w:szCs w:val="28"/>
        </w:rPr>
      </w:pPr>
      <w:bookmarkStart w:id="2" w:name="_Toc523737088"/>
      <w:r>
        <w:rPr>
          <w:rFonts w:hint="eastAsia" w:ascii="宋体" w:hAnsi="宋体"/>
          <w:b/>
          <w:sz w:val="28"/>
          <w:szCs w:val="28"/>
          <w:lang w:val="en-US" w:eastAsia="zh-CN"/>
        </w:rPr>
        <w:t>省</w:t>
      </w:r>
      <w:r>
        <w:rPr>
          <w:rFonts w:hint="eastAsia" w:ascii="宋体" w:hAnsi="宋体"/>
          <w:b/>
          <w:sz w:val="28"/>
          <w:szCs w:val="28"/>
        </w:rPr>
        <w:t>内外产业计量测试发展状况</w:t>
      </w:r>
      <w:bookmarkEnd w:id="2"/>
    </w:p>
    <w:p>
      <w:pPr>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省</w:t>
      </w:r>
      <w:r>
        <w:rPr>
          <w:rFonts w:hint="eastAsia" w:ascii="宋体" w:hAnsi="宋体"/>
          <w:sz w:val="24"/>
          <w:szCs w:val="24"/>
        </w:rPr>
        <w:t>内外计量测试发展状况，技术水平、主要进展及未来方向等。）</w:t>
      </w:r>
    </w:p>
    <w:p>
      <w:pPr>
        <w:rPr>
          <w:rFonts w:ascii="宋体" w:hAnsi="宋体"/>
          <w:sz w:val="24"/>
          <w:szCs w:val="24"/>
        </w:rPr>
      </w:pPr>
    </w:p>
    <w:p>
      <w:pPr>
        <w:pStyle w:val="10"/>
        <w:numPr>
          <w:ilvl w:val="0"/>
          <w:numId w:val="1"/>
        </w:numPr>
        <w:ind w:firstLineChars="0"/>
        <w:outlineLvl w:val="0"/>
        <w:rPr>
          <w:rFonts w:ascii="宋体" w:hAnsi="宋体"/>
          <w:b/>
          <w:sz w:val="28"/>
          <w:szCs w:val="28"/>
        </w:rPr>
      </w:pPr>
      <w:bookmarkStart w:id="3" w:name="_Toc523737089"/>
      <w:r>
        <w:rPr>
          <w:rFonts w:hint="eastAsia" w:ascii="宋体" w:hAnsi="宋体"/>
          <w:b/>
          <w:sz w:val="28"/>
          <w:szCs w:val="28"/>
        </w:rPr>
        <w:t>产业计量测试需求分析</w:t>
      </w:r>
      <w:bookmarkEnd w:id="3"/>
    </w:p>
    <w:p>
      <w:pPr>
        <w:rPr>
          <w:rFonts w:ascii="宋体" w:hAnsi="宋体"/>
          <w:sz w:val="24"/>
          <w:szCs w:val="24"/>
        </w:rPr>
      </w:pPr>
      <w:r>
        <w:rPr>
          <w:rFonts w:hint="eastAsia" w:ascii="宋体" w:hAnsi="宋体"/>
          <w:sz w:val="24"/>
          <w:szCs w:val="24"/>
        </w:rPr>
        <w:t>（依据产业计量测试需求整体现状、产业参数量值传递和溯源情况分析、关键参数需求分析，提出具体建设需求。）</w:t>
      </w:r>
    </w:p>
    <w:p/>
    <w:p>
      <w:pPr>
        <w:pStyle w:val="10"/>
        <w:numPr>
          <w:ilvl w:val="0"/>
          <w:numId w:val="1"/>
        </w:numPr>
        <w:ind w:firstLineChars="0"/>
        <w:outlineLvl w:val="0"/>
        <w:rPr>
          <w:b/>
          <w:sz w:val="28"/>
          <w:szCs w:val="28"/>
        </w:rPr>
      </w:pPr>
      <w:bookmarkStart w:id="4" w:name="_Toc523737090"/>
      <w:r>
        <w:rPr>
          <w:rFonts w:hint="eastAsia"/>
          <w:b/>
          <w:sz w:val="28"/>
          <w:szCs w:val="28"/>
        </w:rPr>
        <w:t>产业发展计量测试技术需求</w:t>
      </w:r>
      <w:bookmarkEnd w:id="4"/>
    </w:p>
    <w:p>
      <w:pPr>
        <w:jc w:val="left"/>
        <w:outlineLvl w:val="1"/>
        <w:rPr>
          <w:rFonts w:ascii="宋体" w:hAnsi="宋体"/>
          <w:b/>
          <w:sz w:val="28"/>
          <w:szCs w:val="28"/>
        </w:rPr>
      </w:pPr>
      <w:bookmarkStart w:id="5" w:name="_Toc523737091"/>
      <w:r>
        <w:rPr>
          <w:rFonts w:hint="eastAsia"/>
          <w:b/>
          <w:sz w:val="28"/>
          <w:szCs w:val="28"/>
        </w:rPr>
        <w:t>（一）校准项目技术需求表</w:t>
      </w:r>
      <w:bookmarkEnd w:id="5"/>
    </w:p>
    <w:tbl>
      <w:tblPr>
        <w:tblStyle w:val="9"/>
        <w:tblW w:w="87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1134"/>
        <w:gridCol w:w="1134"/>
        <w:gridCol w:w="1560"/>
        <w:gridCol w:w="1134"/>
        <w:gridCol w:w="1134"/>
        <w:gridCol w:w="1134"/>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755" w:type="dxa"/>
            <w:gridSpan w:val="8"/>
          </w:tcPr>
          <w:p>
            <w:pPr>
              <w:jc w:val="center"/>
            </w:pPr>
            <w:r>
              <w:rPr>
                <w:rFonts w:hint="eastAsia"/>
                <w:b/>
                <w:sz w:val="28"/>
                <w:szCs w:val="28"/>
              </w:rPr>
              <w:t>校准项目技术需求表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vAlign w:val="center"/>
          </w:tcPr>
          <w:p>
            <w:pPr>
              <w:jc w:val="center"/>
            </w:pPr>
            <w:r>
              <w:rPr>
                <w:rFonts w:hint="eastAsia"/>
              </w:rPr>
              <w:t>序号</w:t>
            </w:r>
          </w:p>
        </w:tc>
        <w:tc>
          <w:tcPr>
            <w:tcW w:w="1134" w:type="dxa"/>
            <w:vAlign w:val="center"/>
          </w:tcPr>
          <w:p>
            <w:pPr>
              <w:jc w:val="center"/>
            </w:pPr>
            <w:r>
              <w:rPr>
                <w:rFonts w:hint="eastAsia"/>
              </w:rPr>
              <w:t>测量参数</w:t>
            </w:r>
          </w:p>
        </w:tc>
        <w:tc>
          <w:tcPr>
            <w:tcW w:w="1134" w:type="dxa"/>
            <w:vAlign w:val="center"/>
          </w:tcPr>
          <w:p>
            <w:pPr>
              <w:jc w:val="center"/>
            </w:pPr>
            <w:r>
              <w:rPr>
                <w:rFonts w:hint="eastAsia"/>
              </w:rPr>
              <w:t>测量范围</w:t>
            </w:r>
          </w:p>
        </w:tc>
        <w:tc>
          <w:tcPr>
            <w:tcW w:w="1560" w:type="dxa"/>
            <w:vAlign w:val="center"/>
          </w:tcPr>
          <w:p>
            <w:pPr>
              <w:jc w:val="center"/>
            </w:pPr>
            <w:r>
              <w:rPr>
                <w:rFonts w:hint="eastAsia"/>
              </w:rPr>
              <w:t>测量技术要求</w:t>
            </w:r>
          </w:p>
        </w:tc>
        <w:tc>
          <w:tcPr>
            <w:tcW w:w="1134" w:type="dxa"/>
            <w:vAlign w:val="center"/>
          </w:tcPr>
          <w:p>
            <w:pPr>
              <w:jc w:val="center"/>
            </w:pPr>
            <w:r>
              <w:rPr>
                <w:rFonts w:hint="eastAsia"/>
              </w:rPr>
              <w:t>现有能力</w:t>
            </w:r>
          </w:p>
        </w:tc>
        <w:tc>
          <w:tcPr>
            <w:tcW w:w="1134" w:type="dxa"/>
            <w:vAlign w:val="center"/>
          </w:tcPr>
          <w:p>
            <w:pPr>
              <w:jc w:val="center"/>
            </w:pPr>
            <w:r>
              <w:rPr>
                <w:rFonts w:hint="eastAsia"/>
              </w:rPr>
              <w:t>应用阶段</w:t>
            </w:r>
          </w:p>
        </w:tc>
        <w:tc>
          <w:tcPr>
            <w:tcW w:w="1134" w:type="dxa"/>
            <w:vAlign w:val="center"/>
          </w:tcPr>
          <w:p>
            <w:pPr>
              <w:jc w:val="center"/>
            </w:pPr>
            <w:r>
              <w:rPr>
                <w:rFonts w:hint="eastAsia"/>
              </w:rPr>
              <w:t>是否拟建</w:t>
            </w:r>
          </w:p>
        </w:tc>
        <w:tc>
          <w:tcPr>
            <w:tcW w:w="850" w:type="dxa"/>
            <w:vAlign w:val="center"/>
          </w:tcPr>
          <w:p>
            <w:pPr>
              <w:jc w:val="cente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tcPr>
          <w:p/>
        </w:tc>
        <w:tc>
          <w:tcPr>
            <w:tcW w:w="1134" w:type="dxa"/>
          </w:tcPr>
          <w:p/>
        </w:tc>
        <w:tc>
          <w:tcPr>
            <w:tcW w:w="1134" w:type="dxa"/>
          </w:tcPr>
          <w:p/>
        </w:tc>
        <w:tc>
          <w:tcPr>
            <w:tcW w:w="1560" w:type="dxa"/>
          </w:tcPr>
          <w:p/>
        </w:tc>
        <w:tc>
          <w:tcPr>
            <w:tcW w:w="1134" w:type="dxa"/>
          </w:tcPr>
          <w:p/>
        </w:tc>
        <w:tc>
          <w:tcPr>
            <w:tcW w:w="1134" w:type="dxa"/>
          </w:tcPr>
          <w:p/>
        </w:tc>
        <w:tc>
          <w:tcPr>
            <w:tcW w:w="1134" w:type="dxa"/>
          </w:tcPr>
          <w:p/>
        </w:tc>
        <w:tc>
          <w:tcPr>
            <w:tcW w:w="850" w:type="dxa"/>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tcPr>
          <w:p/>
        </w:tc>
        <w:tc>
          <w:tcPr>
            <w:tcW w:w="1134" w:type="dxa"/>
          </w:tcPr>
          <w:p/>
        </w:tc>
        <w:tc>
          <w:tcPr>
            <w:tcW w:w="1134" w:type="dxa"/>
          </w:tcPr>
          <w:p/>
        </w:tc>
        <w:tc>
          <w:tcPr>
            <w:tcW w:w="1560" w:type="dxa"/>
          </w:tcPr>
          <w:p/>
        </w:tc>
        <w:tc>
          <w:tcPr>
            <w:tcW w:w="1134" w:type="dxa"/>
          </w:tcPr>
          <w:p/>
        </w:tc>
        <w:tc>
          <w:tcPr>
            <w:tcW w:w="1134" w:type="dxa"/>
          </w:tcPr>
          <w:p/>
        </w:tc>
        <w:tc>
          <w:tcPr>
            <w:tcW w:w="1134" w:type="dxa"/>
          </w:tcPr>
          <w:p/>
        </w:tc>
        <w:tc>
          <w:tcPr>
            <w:tcW w:w="850" w:type="dxa"/>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tcPr>
          <w:p>
            <w:pPr>
              <w:rPr>
                <w:rFonts w:hint="eastAsia" w:eastAsia="宋体"/>
                <w:lang w:eastAsia="zh-CN"/>
              </w:rPr>
            </w:pPr>
            <w:r>
              <w:rPr>
                <w:rFonts w:hint="eastAsia"/>
                <w:lang w:eastAsia="zh-CN"/>
              </w:rPr>
              <w:t>……</w:t>
            </w:r>
          </w:p>
        </w:tc>
        <w:tc>
          <w:tcPr>
            <w:tcW w:w="1134" w:type="dxa"/>
          </w:tcPr>
          <w:p/>
        </w:tc>
        <w:tc>
          <w:tcPr>
            <w:tcW w:w="1134" w:type="dxa"/>
          </w:tcPr>
          <w:p/>
        </w:tc>
        <w:tc>
          <w:tcPr>
            <w:tcW w:w="1560" w:type="dxa"/>
          </w:tcPr>
          <w:p/>
        </w:tc>
        <w:tc>
          <w:tcPr>
            <w:tcW w:w="1134" w:type="dxa"/>
          </w:tcPr>
          <w:p/>
        </w:tc>
        <w:tc>
          <w:tcPr>
            <w:tcW w:w="1134" w:type="dxa"/>
          </w:tcPr>
          <w:p/>
        </w:tc>
        <w:tc>
          <w:tcPr>
            <w:tcW w:w="1134" w:type="dxa"/>
          </w:tcPr>
          <w:p/>
        </w:tc>
        <w:tc>
          <w:tcPr>
            <w:tcW w:w="850" w:type="dxa"/>
          </w:tcPr>
          <w:p/>
        </w:tc>
      </w:tr>
    </w:tbl>
    <w:p/>
    <w:p>
      <w:pPr>
        <w:outlineLvl w:val="1"/>
        <w:rPr>
          <w:b/>
          <w:sz w:val="28"/>
          <w:szCs w:val="28"/>
        </w:rPr>
      </w:pPr>
      <w:bookmarkStart w:id="6" w:name="_Toc523737092"/>
      <w:r>
        <w:rPr>
          <w:rFonts w:hint="eastAsia"/>
          <w:b/>
          <w:sz w:val="28"/>
          <w:szCs w:val="28"/>
        </w:rPr>
        <w:t>（二）关键参数测量项目技术需求表</w:t>
      </w:r>
      <w:bookmarkEnd w:id="6"/>
    </w:p>
    <w:tbl>
      <w:tblPr>
        <w:tblStyle w:val="9"/>
        <w:tblW w:w="87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1134"/>
        <w:gridCol w:w="1134"/>
        <w:gridCol w:w="1560"/>
        <w:gridCol w:w="1134"/>
        <w:gridCol w:w="1134"/>
        <w:gridCol w:w="1134"/>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755" w:type="dxa"/>
            <w:gridSpan w:val="8"/>
          </w:tcPr>
          <w:p>
            <w:pPr>
              <w:jc w:val="center"/>
            </w:pPr>
            <w:r>
              <w:rPr>
                <w:rFonts w:hint="eastAsia"/>
                <w:b/>
                <w:sz w:val="28"/>
                <w:szCs w:val="28"/>
              </w:rPr>
              <w:t>关键参数测量项目技术需求表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vAlign w:val="center"/>
          </w:tcPr>
          <w:p>
            <w:pPr>
              <w:jc w:val="center"/>
            </w:pPr>
            <w:r>
              <w:rPr>
                <w:rFonts w:hint="eastAsia"/>
              </w:rPr>
              <w:t>序号</w:t>
            </w:r>
          </w:p>
        </w:tc>
        <w:tc>
          <w:tcPr>
            <w:tcW w:w="1134" w:type="dxa"/>
            <w:vAlign w:val="center"/>
          </w:tcPr>
          <w:p>
            <w:pPr>
              <w:jc w:val="center"/>
            </w:pPr>
            <w:r>
              <w:rPr>
                <w:rFonts w:hint="eastAsia"/>
              </w:rPr>
              <w:t>参数名称</w:t>
            </w:r>
          </w:p>
        </w:tc>
        <w:tc>
          <w:tcPr>
            <w:tcW w:w="1134" w:type="dxa"/>
            <w:vAlign w:val="center"/>
          </w:tcPr>
          <w:p>
            <w:pPr>
              <w:jc w:val="center"/>
            </w:pPr>
            <w:r>
              <w:rPr>
                <w:rFonts w:hint="eastAsia"/>
              </w:rPr>
              <w:t>测量范围</w:t>
            </w:r>
          </w:p>
        </w:tc>
        <w:tc>
          <w:tcPr>
            <w:tcW w:w="1560" w:type="dxa"/>
            <w:vAlign w:val="center"/>
          </w:tcPr>
          <w:p>
            <w:pPr>
              <w:jc w:val="center"/>
            </w:pPr>
            <w:r>
              <w:rPr>
                <w:rFonts w:hint="eastAsia"/>
              </w:rPr>
              <w:t>测量技术要求</w:t>
            </w:r>
          </w:p>
        </w:tc>
        <w:tc>
          <w:tcPr>
            <w:tcW w:w="1134" w:type="dxa"/>
            <w:vAlign w:val="center"/>
          </w:tcPr>
          <w:p>
            <w:pPr>
              <w:jc w:val="center"/>
            </w:pPr>
            <w:r>
              <w:rPr>
                <w:rFonts w:hint="eastAsia"/>
              </w:rPr>
              <w:t>现有能力</w:t>
            </w:r>
          </w:p>
        </w:tc>
        <w:tc>
          <w:tcPr>
            <w:tcW w:w="1134" w:type="dxa"/>
            <w:vAlign w:val="center"/>
          </w:tcPr>
          <w:p>
            <w:pPr>
              <w:jc w:val="center"/>
            </w:pPr>
            <w:r>
              <w:rPr>
                <w:rFonts w:hint="eastAsia"/>
              </w:rPr>
              <w:t>应用阶段</w:t>
            </w:r>
          </w:p>
        </w:tc>
        <w:tc>
          <w:tcPr>
            <w:tcW w:w="1134" w:type="dxa"/>
            <w:vAlign w:val="center"/>
          </w:tcPr>
          <w:p>
            <w:pPr>
              <w:jc w:val="center"/>
            </w:pPr>
            <w:r>
              <w:rPr>
                <w:rFonts w:hint="eastAsia"/>
              </w:rPr>
              <w:t>是否拟建</w:t>
            </w:r>
          </w:p>
        </w:tc>
        <w:tc>
          <w:tcPr>
            <w:tcW w:w="850" w:type="dxa"/>
            <w:vAlign w:val="center"/>
          </w:tcPr>
          <w:p>
            <w:pPr>
              <w:jc w:val="cente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tcPr>
          <w:p/>
        </w:tc>
        <w:tc>
          <w:tcPr>
            <w:tcW w:w="1134" w:type="dxa"/>
          </w:tcPr>
          <w:p/>
        </w:tc>
        <w:tc>
          <w:tcPr>
            <w:tcW w:w="1134" w:type="dxa"/>
          </w:tcPr>
          <w:p/>
        </w:tc>
        <w:tc>
          <w:tcPr>
            <w:tcW w:w="1560" w:type="dxa"/>
          </w:tcPr>
          <w:p/>
        </w:tc>
        <w:tc>
          <w:tcPr>
            <w:tcW w:w="1134" w:type="dxa"/>
          </w:tcPr>
          <w:p/>
        </w:tc>
        <w:tc>
          <w:tcPr>
            <w:tcW w:w="1134" w:type="dxa"/>
          </w:tcPr>
          <w:p/>
        </w:tc>
        <w:tc>
          <w:tcPr>
            <w:tcW w:w="1134" w:type="dxa"/>
          </w:tcPr>
          <w:p/>
        </w:tc>
        <w:tc>
          <w:tcPr>
            <w:tcW w:w="850" w:type="dxa"/>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tcPr>
          <w:p/>
        </w:tc>
        <w:tc>
          <w:tcPr>
            <w:tcW w:w="1134" w:type="dxa"/>
          </w:tcPr>
          <w:p/>
        </w:tc>
        <w:tc>
          <w:tcPr>
            <w:tcW w:w="1134" w:type="dxa"/>
          </w:tcPr>
          <w:p/>
        </w:tc>
        <w:tc>
          <w:tcPr>
            <w:tcW w:w="1560" w:type="dxa"/>
          </w:tcPr>
          <w:p/>
        </w:tc>
        <w:tc>
          <w:tcPr>
            <w:tcW w:w="1134" w:type="dxa"/>
          </w:tcPr>
          <w:p/>
        </w:tc>
        <w:tc>
          <w:tcPr>
            <w:tcW w:w="1134" w:type="dxa"/>
          </w:tcPr>
          <w:p/>
        </w:tc>
        <w:tc>
          <w:tcPr>
            <w:tcW w:w="1134" w:type="dxa"/>
          </w:tcPr>
          <w:p/>
        </w:tc>
        <w:tc>
          <w:tcPr>
            <w:tcW w:w="850" w:type="dxa"/>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5" w:type="dxa"/>
          </w:tcPr>
          <w:p>
            <w:pPr>
              <w:rPr>
                <w:rFonts w:hint="eastAsia" w:eastAsia="宋体"/>
                <w:lang w:eastAsia="zh-CN"/>
              </w:rPr>
            </w:pPr>
            <w:r>
              <w:rPr>
                <w:rFonts w:hint="eastAsia"/>
                <w:lang w:eastAsia="zh-CN"/>
              </w:rPr>
              <w:t>……</w:t>
            </w:r>
          </w:p>
        </w:tc>
        <w:tc>
          <w:tcPr>
            <w:tcW w:w="1134" w:type="dxa"/>
          </w:tcPr>
          <w:p/>
        </w:tc>
        <w:tc>
          <w:tcPr>
            <w:tcW w:w="1134" w:type="dxa"/>
          </w:tcPr>
          <w:p/>
        </w:tc>
        <w:tc>
          <w:tcPr>
            <w:tcW w:w="1560" w:type="dxa"/>
          </w:tcPr>
          <w:p/>
        </w:tc>
        <w:tc>
          <w:tcPr>
            <w:tcW w:w="1134" w:type="dxa"/>
          </w:tcPr>
          <w:p/>
        </w:tc>
        <w:tc>
          <w:tcPr>
            <w:tcW w:w="1134" w:type="dxa"/>
          </w:tcPr>
          <w:p/>
        </w:tc>
        <w:tc>
          <w:tcPr>
            <w:tcW w:w="1134" w:type="dxa"/>
          </w:tcPr>
          <w:p/>
        </w:tc>
        <w:tc>
          <w:tcPr>
            <w:tcW w:w="850" w:type="dxa"/>
          </w:tcPr>
          <w:p/>
        </w:tc>
      </w:tr>
    </w:tbl>
    <w:p/>
    <w:p>
      <w:pPr>
        <w:outlineLvl w:val="1"/>
        <w:rPr>
          <w:b/>
          <w:sz w:val="28"/>
          <w:szCs w:val="28"/>
        </w:rPr>
      </w:pPr>
      <w:bookmarkStart w:id="7" w:name="_Toc523737093"/>
      <w:r>
        <w:rPr>
          <w:rFonts w:hint="eastAsia"/>
          <w:b/>
          <w:sz w:val="28"/>
          <w:szCs w:val="28"/>
        </w:rPr>
        <w:t>（三）</w:t>
      </w:r>
      <w:r>
        <w:rPr>
          <w:rFonts w:hint="eastAsia" w:ascii="宋体" w:hAnsi="宋体"/>
          <w:b/>
          <w:sz w:val="28"/>
          <w:szCs w:val="28"/>
        </w:rPr>
        <w:t>测量装备研制及方法</w:t>
      </w:r>
      <w:r>
        <w:rPr>
          <w:rFonts w:hint="eastAsia"/>
          <w:b/>
          <w:sz w:val="28"/>
          <w:szCs w:val="28"/>
        </w:rPr>
        <w:t>技术需求</w:t>
      </w:r>
      <w:bookmarkEnd w:id="7"/>
    </w:p>
    <w:p>
      <w:pPr>
        <w:rPr>
          <w:sz w:val="24"/>
          <w:szCs w:val="24"/>
        </w:rPr>
      </w:pPr>
      <w:r>
        <w:rPr>
          <w:rFonts w:hint="eastAsia"/>
          <w:sz w:val="24"/>
          <w:szCs w:val="24"/>
        </w:rPr>
        <w:t>（论述产业发展对</w:t>
      </w:r>
      <w:r>
        <w:rPr>
          <w:rFonts w:hint="eastAsia" w:ascii="宋体" w:hAnsi="宋体"/>
          <w:sz w:val="24"/>
          <w:szCs w:val="24"/>
        </w:rPr>
        <w:t>测量装备研制及方法的</w:t>
      </w:r>
      <w:r>
        <w:rPr>
          <w:rFonts w:hint="eastAsia"/>
          <w:sz w:val="24"/>
          <w:szCs w:val="24"/>
        </w:rPr>
        <w:t>技术需求</w:t>
      </w:r>
      <w:r>
        <w:rPr>
          <w:rFonts w:hint="eastAsia" w:hAnsi="宋体" w:cs="宋体"/>
          <w:sz w:val="24"/>
          <w:szCs w:val="24"/>
        </w:rPr>
        <w:t>。</w:t>
      </w:r>
      <w:r>
        <w:rPr>
          <w:rFonts w:hint="eastAsia"/>
          <w:sz w:val="24"/>
          <w:szCs w:val="24"/>
        </w:rPr>
        <w:t>）</w:t>
      </w:r>
    </w:p>
    <w:p>
      <w:pPr>
        <w:outlineLvl w:val="1"/>
        <w:rPr>
          <w:b/>
          <w:sz w:val="28"/>
          <w:szCs w:val="28"/>
        </w:rPr>
      </w:pPr>
      <w:bookmarkStart w:id="8" w:name="_Toc523737094"/>
      <w:r>
        <w:rPr>
          <w:rFonts w:hint="eastAsia"/>
          <w:b/>
          <w:sz w:val="28"/>
          <w:szCs w:val="28"/>
        </w:rPr>
        <w:t>（四）关键共性技术领域计量科技创新需求</w:t>
      </w:r>
      <w:bookmarkEnd w:id="8"/>
    </w:p>
    <w:p>
      <w:pPr>
        <w:rPr>
          <w:b/>
          <w:sz w:val="24"/>
          <w:szCs w:val="24"/>
        </w:rPr>
      </w:pPr>
      <w:r>
        <w:rPr>
          <w:rFonts w:hint="eastAsia"/>
          <w:sz w:val="24"/>
          <w:szCs w:val="24"/>
        </w:rPr>
        <w:t>（论述产业发展对关键共性技术领域计量科技的创新需求</w:t>
      </w:r>
      <w:r>
        <w:rPr>
          <w:rFonts w:hint="eastAsia" w:hAnsi="宋体" w:cs="宋体"/>
          <w:sz w:val="24"/>
          <w:szCs w:val="24"/>
        </w:rPr>
        <w:t>。</w:t>
      </w:r>
      <w:r>
        <w:rPr>
          <w:rFonts w:hint="eastAsia"/>
          <w:sz w:val="24"/>
          <w:szCs w:val="24"/>
        </w:rPr>
        <w:t>）</w:t>
      </w:r>
    </w:p>
    <w:p>
      <w:pPr>
        <w:rPr>
          <w:rFonts w:hint="eastAsia"/>
          <w:b/>
          <w:sz w:val="24"/>
          <w:szCs w:val="24"/>
        </w:rPr>
      </w:pPr>
      <w:bookmarkStart w:id="9" w:name="_Toc523737095"/>
    </w:p>
    <w:p>
      <w:pPr>
        <w:outlineLvl w:val="1"/>
        <w:rPr>
          <w:b/>
          <w:sz w:val="28"/>
          <w:szCs w:val="28"/>
        </w:rPr>
      </w:pPr>
      <w:r>
        <w:rPr>
          <w:rFonts w:hint="eastAsia"/>
          <w:b/>
          <w:sz w:val="28"/>
          <w:szCs w:val="28"/>
        </w:rPr>
        <w:t>（五）产业发展重大计量测试技术需求</w:t>
      </w:r>
      <w:bookmarkEnd w:id="9"/>
    </w:p>
    <w:p>
      <w:pPr>
        <w:rPr>
          <w:rFonts w:ascii="宋体" w:hAnsi="宋体"/>
          <w:kern w:val="0"/>
          <w:sz w:val="24"/>
          <w:szCs w:val="24"/>
        </w:rPr>
      </w:pPr>
      <w:r>
        <w:rPr>
          <w:rFonts w:hint="eastAsia" w:ascii="宋体" w:hAnsi="宋体"/>
          <w:kern w:val="0"/>
          <w:sz w:val="24"/>
          <w:szCs w:val="24"/>
        </w:rPr>
        <w:t>（对产业发展重大计量测试技术需求进行分析。）</w:t>
      </w:r>
    </w:p>
    <w:p>
      <w:pPr>
        <w:rPr>
          <w:b/>
          <w:sz w:val="24"/>
          <w:szCs w:val="24"/>
        </w:rPr>
      </w:pPr>
    </w:p>
    <w:p>
      <w:pPr>
        <w:pStyle w:val="10"/>
        <w:numPr>
          <w:ilvl w:val="0"/>
          <w:numId w:val="1"/>
        </w:numPr>
        <w:ind w:firstLineChars="0"/>
        <w:outlineLvl w:val="0"/>
        <w:rPr>
          <w:b/>
          <w:sz w:val="28"/>
          <w:szCs w:val="28"/>
        </w:rPr>
      </w:pPr>
      <w:bookmarkStart w:id="10" w:name="_Toc523737096"/>
      <w:r>
        <w:rPr>
          <w:rFonts w:hint="eastAsia"/>
          <w:b/>
          <w:sz w:val="28"/>
          <w:szCs w:val="28"/>
        </w:rPr>
        <w:t>现有能力与条件</w:t>
      </w:r>
      <w:bookmarkEnd w:id="10"/>
    </w:p>
    <w:p>
      <w:pPr>
        <w:rPr>
          <w:rFonts w:ascii="宋体" w:hAnsi="宋体"/>
          <w:kern w:val="0"/>
          <w:sz w:val="24"/>
          <w:szCs w:val="24"/>
        </w:rPr>
      </w:pPr>
      <w:r>
        <w:rPr>
          <w:rFonts w:hint="eastAsia"/>
          <w:sz w:val="24"/>
          <w:szCs w:val="24"/>
        </w:rPr>
        <w:t>（包括：</w:t>
      </w:r>
      <w:r>
        <w:rPr>
          <w:rFonts w:hint="eastAsia" w:ascii="宋体" w:hAnsi="宋体"/>
          <w:sz w:val="24"/>
          <w:szCs w:val="24"/>
        </w:rPr>
        <w:t>资质、实验室情况、基础设施配置、资金投入、对产业开展计量测试服务的业务情况等</w:t>
      </w:r>
      <w:r>
        <w:rPr>
          <w:rFonts w:hint="eastAsia" w:ascii="宋体" w:hAnsi="宋体"/>
          <w:kern w:val="0"/>
          <w:sz w:val="24"/>
          <w:szCs w:val="24"/>
        </w:rPr>
        <w:t>。</w:t>
      </w:r>
    </w:p>
    <w:p>
      <w:pPr>
        <w:rPr>
          <w:sz w:val="24"/>
          <w:szCs w:val="24"/>
        </w:rPr>
      </w:pPr>
    </w:p>
    <w:p>
      <w:pPr>
        <w:pStyle w:val="10"/>
        <w:numPr>
          <w:ilvl w:val="0"/>
          <w:numId w:val="1"/>
        </w:numPr>
        <w:ind w:firstLineChars="0"/>
        <w:outlineLvl w:val="0"/>
        <w:rPr>
          <w:b/>
          <w:sz w:val="28"/>
          <w:szCs w:val="28"/>
        </w:rPr>
      </w:pPr>
      <w:bookmarkStart w:id="11" w:name="_Toc523737097"/>
      <w:r>
        <w:rPr>
          <w:rFonts w:hint="eastAsia"/>
          <w:b/>
          <w:sz w:val="28"/>
          <w:szCs w:val="28"/>
        </w:rPr>
        <w:t>建设目标、重点领域和重点项目</w:t>
      </w:r>
      <w:bookmarkEnd w:id="11"/>
    </w:p>
    <w:p>
      <w:pPr>
        <w:ind w:firstLine="273" w:firstLineChars="97"/>
        <w:outlineLvl w:val="1"/>
        <w:rPr>
          <w:b/>
          <w:sz w:val="28"/>
          <w:szCs w:val="28"/>
        </w:rPr>
      </w:pPr>
      <w:bookmarkStart w:id="12" w:name="_Toc523737098"/>
      <w:r>
        <w:rPr>
          <w:rFonts w:hint="eastAsia" w:ascii="宋体" w:hAnsi="宋体"/>
          <w:b/>
          <w:sz w:val="28"/>
          <w:szCs w:val="28"/>
        </w:rPr>
        <w:t>（一）建设目标</w:t>
      </w:r>
      <w:bookmarkEnd w:id="12"/>
    </w:p>
    <w:p>
      <w:pPr>
        <w:rPr>
          <w:b/>
          <w:sz w:val="24"/>
          <w:szCs w:val="24"/>
        </w:rPr>
      </w:pPr>
      <w:r>
        <w:rPr>
          <w:rFonts w:hint="eastAsia"/>
          <w:sz w:val="24"/>
          <w:szCs w:val="24"/>
        </w:rPr>
        <w:t>（论述产业计量测试中心的战略目标和战略定位，体现“三全一前”的总体要求。）</w:t>
      </w:r>
    </w:p>
    <w:p>
      <w:pPr>
        <w:pStyle w:val="10"/>
        <w:ind w:left="720" w:firstLine="0" w:firstLineChars="0"/>
        <w:rPr>
          <w:sz w:val="24"/>
          <w:szCs w:val="24"/>
        </w:rPr>
      </w:pPr>
    </w:p>
    <w:p>
      <w:pPr>
        <w:ind w:firstLine="275" w:firstLineChars="98"/>
        <w:outlineLvl w:val="1"/>
        <w:rPr>
          <w:b/>
          <w:sz w:val="28"/>
          <w:szCs w:val="28"/>
        </w:rPr>
      </w:pPr>
      <w:bookmarkStart w:id="13" w:name="_Toc523737099"/>
      <w:r>
        <w:rPr>
          <w:rFonts w:hint="eastAsia" w:ascii="宋体" w:hAnsi="宋体"/>
          <w:b/>
          <w:sz w:val="28"/>
          <w:szCs w:val="28"/>
        </w:rPr>
        <w:t>（二）重点领域</w:t>
      </w:r>
      <w:bookmarkEnd w:id="13"/>
    </w:p>
    <w:p>
      <w:pPr>
        <w:rPr>
          <w:sz w:val="24"/>
          <w:szCs w:val="24"/>
        </w:rPr>
      </w:pPr>
      <w:r>
        <w:rPr>
          <w:rFonts w:hint="eastAsia"/>
          <w:sz w:val="24"/>
          <w:szCs w:val="24"/>
        </w:rPr>
        <w:t>（论述产业计量测试中心的重点发展领域，支撑产业发展的重要计量测试技术领域。）</w:t>
      </w:r>
    </w:p>
    <w:p>
      <w:pPr>
        <w:pStyle w:val="10"/>
        <w:ind w:left="720" w:firstLine="0" w:firstLineChars="0"/>
      </w:pPr>
    </w:p>
    <w:p>
      <w:pPr>
        <w:ind w:firstLine="284" w:firstLineChars="101"/>
        <w:outlineLvl w:val="1"/>
        <w:rPr>
          <w:rFonts w:ascii="宋体" w:hAnsi="宋体"/>
          <w:b/>
          <w:sz w:val="28"/>
          <w:szCs w:val="28"/>
        </w:rPr>
      </w:pPr>
      <w:bookmarkStart w:id="14" w:name="_Toc523737100"/>
      <w:r>
        <w:rPr>
          <w:rFonts w:hint="eastAsia" w:ascii="宋体" w:hAnsi="宋体"/>
          <w:b/>
          <w:sz w:val="28"/>
          <w:szCs w:val="28"/>
        </w:rPr>
        <w:t>（三）重点项目</w:t>
      </w:r>
      <w:bookmarkEnd w:id="14"/>
    </w:p>
    <w:p>
      <w:pPr>
        <w:rPr>
          <w:rFonts w:ascii="宋体" w:hAnsi="宋体"/>
          <w:sz w:val="24"/>
          <w:szCs w:val="24"/>
        </w:rPr>
      </w:pPr>
      <w:r>
        <w:rPr>
          <w:rFonts w:hint="eastAsia" w:ascii="宋体" w:hAnsi="宋体"/>
          <w:sz w:val="24"/>
          <w:szCs w:val="24"/>
        </w:rPr>
        <w:t>（论述对产业发展有重大促进作用的</w:t>
      </w:r>
      <w:r>
        <w:rPr>
          <w:rFonts w:hint="eastAsia"/>
          <w:sz w:val="24"/>
          <w:szCs w:val="24"/>
        </w:rPr>
        <w:t>计量测试技术领域中的重点项目。</w:t>
      </w:r>
      <w:r>
        <w:rPr>
          <w:rFonts w:hint="eastAsia" w:ascii="宋体" w:hAnsi="宋体"/>
          <w:sz w:val="24"/>
          <w:szCs w:val="24"/>
        </w:rPr>
        <w:t>）</w:t>
      </w:r>
    </w:p>
    <w:p>
      <w:pPr>
        <w:rPr>
          <w:rFonts w:ascii="宋体" w:hAnsi="宋体"/>
          <w:sz w:val="24"/>
          <w:szCs w:val="24"/>
        </w:rPr>
      </w:pPr>
    </w:p>
    <w:p>
      <w:pPr>
        <w:pStyle w:val="10"/>
        <w:numPr>
          <w:ilvl w:val="0"/>
          <w:numId w:val="1"/>
        </w:numPr>
        <w:ind w:firstLineChars="0"/>
        <w:outlineLvl w:val="0"/>
        <w:rPr>
          <w:b/>
          <w:sz w:val="28"/>
          <w:szCs w:val="28"/>
        </w:rPr>
      </w:pPr>
      <w:bookmarkStart w:id="15" w:name="_Toc523737101"/>
      <w:r>
        <w:rPr>
          <w:rFonts w:hint="eastAsia"/>
          <w:b/>
          <w:sz w:val="28"/>
          <w:szCs w:val="28"/>
        </w:rPr>
        <w:t>计量测试项目能力建设计划</w:t>
      </w:r>
      <w:bookmarkEnd w:id="15"/>
    </w:p>
    <w:p>
      <w:pPr>
        <w:pStyle w:val="10"/>
        <w:numPr>
          <w:ilvl w:val="0"/>
          <w:numId w:val="2"/>
        </w:numPr>
        <w:ind w:firstLineChars="0"/>
        <w:outlineLvl w:val="1"/>
        <w:rPr>
          <w:b/>
          <w:bCs/>
          <w:sz w:val="28"/>
          <w:szCs w:val="28"/>
        </w:rPr>
      </w:pPr>
      <w:bookmarkStart w:id="16" w:name="_Toc523737102"/>
      <w:r>
        <w:rPr>
          <w:rFonts w:hint="eastAsia"/>
          <w:b/>
          <w:bCs/>
          <w:sz w:val="28"/>
          <w:szCs w:val="28"/>
        </w:rPr>
        <w:t>产业参数量值溯源信息汇总表</w:t>
      </w:r>
      <w:bookmarkEnd w:id="16"/>
    </w:p>
    <w:tbl>
      <w:tblPr>
        <w:tblStyle w:val="9"/>
        <w:tblW w:w="9498"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8"/>
        <w:gridCol w:w="709"/>
        <w:gridCol w:w="850"/>
        <w:gridCol w:w="709"/>
        <w:gridCol w:w="709"/>
        <w:gridCol w:w="1134"/>
        <w:gridCol w:w="672"/>
        <w:gridCol w:w="745"/>
        <w:gridCol w:w="1134"/>
        <w:gridCol w:w="709"/>
        <w:gridCol w:w="850"/>
        <w:gridCol w:w="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9" w:hRule="atLeast"/>
        </w:trPr>
        <w:tc>
          <w:tcPr>
            <w:tcW w:w="9498" w:type="dxa"/>
            <w:gridSpan w:val="12"/>
            <w:vAlign w:val="center"/>
          </w:tcPr>
          <w:p>
            <w:pPr>
              <w:pStyle w:val="10"/>
              <w:ind w:firstLine="0" w:firstLineChars="0"/>
              <w:jc w:val="center"/>
              <w:rPr>
                <w:sz w:val="24"/>
                <w:szCs w:val="24"/>
              </w:rPr>
            </w:pPr>
            <w:r>
              <w:rPr>
                <w:rFonts w:hint="eastAsia"/>
                <w:b/>
                <w:bCs/>
                <w:sz w:val="28"/>
                <w:szCs w:val="28"/>
              </w:rPr>
              <w:t>产业参数量值溯源信息汇总表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68" w:type="dxa"/>
          </w:tcPr>
          <w:p>
            <w:pPr>
              <w:pStyle w:val="10"/>
              <w:ind w:firstLine="0" w:firstLineChars="0"/>
              <w:rPr>
                <w:szCs w:val="21"/>
              </w:rPr>
            </w:pPr>
          </w:p>
        </w:tc>
        <w:tc>
          <w:tcPr>
            <w:tcW w:w="2268" w:type="dxa"/>
            <w:gridSpan w:val="3"/>
            <w:vAlign w:val="center"/>
          </w:tcPr>
          <w:p>
            <w:pPr>
              <w:ind w:firstLine="210" w:firstLineChars="100"/>
              <w:rPr>
                <w:szCs w:val="21"/>
              </w:rPr>
            </w:pPr>
            <w:r>
              <w:rPr>
                <w:rFonts w:hint="eastAsia"/>
              </w:rPr>
              <w:t>试验/检测需求</w:t>
            </w:r>
          </w:p>
        </w:tc>
        <w:tc>
          <w:tcPr>
            <w:tcW w:w="2515" w:type="dxa"/>
            <w:gridSpan w:val="3"/>
            <w:vAlign w:val="center"/>
          </w:tcPr>
          <w:p>
            <w:pPr>
              <w:pStyle w:val="10"/>
              <w:ind w:firstLine="105" w:firstLineChars="50"/>
              <w:rPr>
                <w:szCs w:val="21"/>
              </w:rPr>
            </w:pPr>
            <w:r>
              <w:rPr>
                <w:rFonts w:hint="eastAsia"/>
              </w:rPr>
              <w:t>试验/检测系统或设备</w:t>
            </w:r>
          </w:p>
        </w:tc>
        <w:tc>
          <w:tcPr>
            <w:tcW w:w="4147" w:type="dxa"/>
            <w:gridSpan w:val="5"/>
            <w:vAlign w:val="center"/>
          </w:tcPr>
          <w:p>
            <w:pPr>
              <w:pStyle w:val="10"/>
              <w:ind w:firstLine="1155" w:firstLineChars="550"/>
              <w:rPr>
                <w:szCs w:val="21"/>
              </w:rPr>
            </w:pPr>
            <w:r>
              <w:rPr>
                <w:rFonts w:hint="eastAsia"/>
              </w:rPr>
              <w:t>校准设备或计量标准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6" w:hRule="atLeast"/>
        </w:trPr>
        <w:tc>
          <w:tcPr>
            <w:tcW w:w="568" w:type="dxa"/>
            <w:vAlign w:val="center"/>
          </w:tcPr>
          <w:p>
            <w:pPr>
              <w:pStyle w:val="10"/>
              <w:spacing w:line="240" w:lineRule="auto"/>
              <w:ind w:firstLine="0" w:firstLineChars="0"/>
              <w:jc w:val="center"/>
              <w:rPr>
                <w:szCs w:val="21"/>
              </w:rPr>
            </w:pPr>
            <w:r>
              <w:rPr>
                <w:rFonts w:hint="eastAsia" w:ascii="Times New Roman" w:hAnsi="Times New Roman" w:eastAsia="宋体" w:cs="Times New Roman"/>
                <w:kern w:val="2"/>
                <w:sz w:val="21"/>
                <w:szCs w:val="20"/>
                <w:lang w:val="en-US" w:eastAsia="zh-CN" w:bidi="ar-SA"/>
              </w:rPr>
              <w:t>序号</w:t>
            </w:r>
          </w:p>
        </w:tc>
        <w:tc>
          <w:tcPr>
            <w:tcW w:w="709" w:type="dxa"/>
            <w:vAlign w:val="center"/>
          </w:tcPr>
          <w:p>
            <w:pPr>
              <w:jc w:val="center"/>
            </w:pPr>
            <w:r>
              <w:rPr>
                <w:rFonts w:hint="eastAsia"/>
              </w:rPr>
              <w:t>参数名称</w:t>
            </w:r>
          </w:p>
        </w:tc>
        <w:tc>
          <w:tcPr>
            <w:tcW w:w="850" w:type="dxa"/>
            <w:vAlign w:val="center"/>
          </w:tcPr>
          <w:p>
            <w:pPr>
              <w:jc w:val="center"/>
            </w:pPr>
            <w:r>
              <w:rPr>
                <w:rFonts w:hint="eastAsia"/>
              </w:rPr>
              <w:t>范围或量值</w:t>
            </w:r>
          </w:p>
        </w:tc>
        <w:tc>
          <w:tcPr>
            <w:tcW w:w="709" w:type="dxa"/>
            <w:vAlign w:val="center"/>
          </w:tcPr>
          <w:p>
            <w:pPr>
              <w:jc w:val="center"/>
            </w:pPr>
            <w:r>
              <w:rPr>
                <w:rFonts w:hint="eastAsia"/>
              </w:rPr>
              <w:t>允许误差</w:t>
            </w:r>
          </w:p>
        </w:tc>
        <w:tc>
          <w:tcPr>
            <w:tcW w:w="709" w:type="dxa"/>
            <w:vAlign w:val="center"/>
          </w:tcPr>
          <w:p>
            <w:pPr>
              <w:jc w:val="center"/>
            </w:pPr>
            <w:r>
              <w:rPr>
                <w:rFonts w:hint="eastAsia"/>
              </w:rPr>
              <w:t>名称型号</w:t>
            </w:r>
          </w:p>
        </w:tc>
        <w:tc>
          <w:tcPr>
            <w:tcW w:w="1134" w:type="dxa"/>
            <w:vAlign w:val="center"/>
          </w:tcPr>
          <w:p>
            <w:pPr>
              <w:jc w:val="center"/>
            </w:pPr>
            <w:r>
              <w:rPr>
                <w:rFonts w:hint="eastAsia"/>
              </w:rPr>
              <w:t>参数和测量范围</w:t>
            </w:r>
          </w:p>
        </w:tc>
        <w:tc>
          <w:tcPr>
            <w:tcW w:w="672" w:type="dxa"/>
            <w:vAlign w:val="center"/>
          </w:tcPr>
          <w:p>
            <w:pPr>
              <w:jc w:val="center"/>
            </w:pPr>
            <w:r>
              <w:rPr>
                <w:rFonts w:hint="eastAsia"/>
              </w:rPr>
              <w:t>技术要求</w:t>
            </w:r>
          </w:p>
        </w:tc>
        <w:tc>
          <w:tcPr>
            <w:tcW w:w="745" w:type="dxa"/>
            <w:vAlign w:val="center"/>
          </w:tcPr>
          <w:p>
            <w:pPr>
              <w:jc w:val="center"/>
            </w:pPr>
            <w:r>
              <w:rPr>
                <w:rFonts w:hint="eastAsia"/>
              </w:rPr>
              <w:t>名称型号</w:t>
            </w:r>
          </w:p>
        </w:tc>
        <w:tc>
          <w:tcPr>
            <w:tcW w:w="1134" w:type="dxa"/>
            <w:vAlign w:val="center"/>
          </w:tcPr>
          <w:p>
            <w:pPr>
              <w:jc w:val="center"/>
            </w:pPr>
            <w:r>
              <w:rPr>
                <w:rFonts w:hint="eastAsia"/>
              </w:rPr>
              <w:t>参数和测量范围</w:t>
            </w:r>
          </w:p>
        </w:tc>
        <w:tc>
          <w:tcPr>
            <w:tcW w:w="709" w:type="dxa"/>
            <w:vAlign w:val="center"/>
          </w:tcPr>
          <w:p>
            <w:pPr>
              <w:jc w:val="center"/>
            </w:pPr>
            <w:r>
              <w:rPr>
                <w:rFonts w:hint="eastAsia"/>
              </w:rPr>
              <w:t>技术要求</w:t>
            </w:r>
          </w:p>
        </w:tc>
        <w:tc>
          <w:tcPr>
            <w:tcW w:w="850" w:type="dxa"/>
            <w:vAlign w:val="center"/>
          </w:tcPr>
          <w:p>
            <w:pPr>
              <w:jc w:val="center"/>
            </w:pPr>
            <w:r>
              <w:rPr>
                <w:rFonts w:hint="eastAsia"/>
              </w:rPr>
              <w:t>依据技术文件</w:t>
            </w:r>
          </w:p>
        </w:tc>
        <w:tc>
          <w:tcPr>
            <w:tcW w:w="709" w:type="dxa"/>
            <w:vAlign w:val="center"/>
          </w:tcPr>
          <w:p>
            <w:pPr>
              <w:jc w:val="center"/>
            </w:pPr>
            <w:r>
              <w:rPr>
                <w:rFonts w:hint="eastAsia"/>
              </w:rPr>
              <w:t>溯源现状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68" w:type="dxa"/>
          </w:tcPr>
          <w:p/>
        </w:tc>
        <w:tc>
          <w:tcPr>
            <w:tcW w:w="709" w:type="dxa"/>
          </w:tcPr>
          <w:p/>
        </w:tc>
        <w:tc>
          <w:tcPr>
            <w:tcW w:w="850" w:type="dxa"/>
          </w:tcPr>
          <w:p/>
        </w:tc>
        <w:tc>
          <w:tcPr>
            <w:tcW w:w="709" w:type="dxa"/>
          </w:tcPr>
          <w:p/>
        </w:tc>
        <w:tc>
          <w:tcPr>
            <w:tcW w:w="709" w:type="dxa"/>
          </w:tcPr>
          <w:p/>
        </w:tc>
        <w:tc>
          <w:tcPr>
            <w:tcW w:w="1134" w:type="dxa"/>
          </w:tcPr>
          <w:p/>
        </w:tc>
        <w:tc>
          <w:tcPr>
            <w:tcW w:w="672" w:type="dxa"/>
          </w:tcPr>
          <w:p/>
        </w:tc>
        <w:tc>
          <w:tcPr>
            <w:tcW w:w="745" w:type="dxa"/>
          </w:tcPr>
          <w:p/>
        </w:tc>
        <w:tc>
          <w:tcPr>
            <w:tcW w:w="1134" w:type="dxa"/>
          </w:tcPr>
          <w:p/>
        </w:tc>
        <w:tc>
          <w:tcPr>
            <w:tcW w:w="709" w:type="dxa"/>
          </w:tcPr>
          <w:p/>
        </w:tc>
        <w:tc>
          <w:tcPr>
            <w:tcW w:w="850" w:type="dxa"/>
          </w:tcPr>
          <w:p/>
        </w:tc>
        <w:tc>
          <w:tcPr>
            <w:tcW w:w="709" w:type="dxa"/>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68" w:type="dxa"/>
          </w:tcPr>
          <w:p/>
        </w:tc>
        <w:tc>
          <w:tcPr>
            <w:tcW w:w="709" w:type="dxa"/>
          </w:tcPr>
          <w:p/>
        </w:tc>
        <w:tc>
          <w:tcPr>
            <w:tcW w:w="850" w:type="dxa"/>
          </w:tcPr>
          <w:p/>
        </w:tc>
        <w:tc>
          <w:tcPr>
            <w:tcW w:w="709" w:type="dxa"/>
          </w:tcPr>
          <w:p/>
        </w:tc>
        <w:tc>
          <w:tcPr>
            <w:tcW w:w="709" w:type="dxa"/>
          </w:tcPr>
          <w:p/>
        </w:tc>
        <w:tc>
          <w:tcPr>
            <w:tcW w:w="1134" w:type="dxa"/>
          </w:tcPr>
          <w:p/>
        </w:tc>
        <w:tc>
          <w:tcPr>
            <w:tcW w:w="672" w:type="dxa"/>
          </w:tcPr>
          <w:p/>
        </w:tc>
        <w:tc>
          <w:tcPr>
            <w:tcW w:w="745" w:type="dxa"/>
          </w:tcPr>
          <w:p/>
        </w:tc>
        <w:tc>
          <w:tcPr>
            <w:tcW w:w="1134" w:type="dxa"/>
          </w:tcPr>
          <w:p/>
        </w:tc>
        <w:tc>
          <w:tcPr>
            <w:tcW w:w="709" w:type="dxa"/>
          </w:tcPr>
          <w:p/>
        </w:tc>
        <w:tc>
          <w:tcPr>
            <w:tcW w:w="850" w:type="dxa"/>
          </w:tcPr>
          <w:p/>
        </w:tc>
        <w:tc>
          <w:tcPr>
            <w:tcW w:w="709" w:type="dxa"/>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68" w:type="dxa"/>
          </w:tcPr>
          <w:p>
            <w:pPr>
              <w:rPr>
                <w:rFonts w:hint="eastAsia"/>
                <w:lang w:eastAsia="zh-CN"/>
              </w:rPr>
            </w:pPr>
            <w:r>
              <w:rPr>
                <w:rFonts w:hint="eastAsia"/>
                <w:lang w:eastAsia="zh-CN"/>
              </w:rPr>
              <w:t>…</w:t>
            </w:r>
          </w:p>
        </w:tc>
        <w:tc>
          <w:tcPr>
            <w:tcW w:w="709" w:type="dxa"/>
          </w:tcPr>
          <w:p/>
        </w:tc>
        <w:tc>
          <w:tcPr>
            <w:tcW w:w="850" w:type="dxa"/>
          </w:tcPr>
          <w:p/>
        </w:tc>
        <w:tc>
          <w:tcPr>
            <w:tcW w:w="709" w:type="dxa"/>
          </w:tcPr>
          <w:p/>
        </w:tc>
        <w:tc>
          <w:tcPr>
            <w:tcW w:w="709" w:type="dxa"/>
          </w:tcPr>
          <w:p/>
        </w:tc>
        <w:tc>
          <w:tcPr>
            <w:tcW w:w="1134" w:type="dxa"/>
          </w:tcPr>
          <w:p/>
        </w:tc>
        <w:tc>
          <w:tcPr>
            <w:tcW w:w="672" w:type="dxa"/>
          </w:tcPr>
          <w:p/>
        </w:tc>
        <w:tc>
          <w:tcPr>
            <w:tcW w:w="745" w:type="dxa"/>
          </w:tcPr>
          <w:p/>
        </w:tc>
        <w:tc>
          <w:tcPr>
            <w:tcW w:w="1134" w:type="dxa"/>
          </w:tcPr>
          <w:p/>
        </w:tc>
        <w:tc>
          <w:tcPr>
            <w:tcW w:w="709" w:type="dxa"/>
          </w:tcPr>
          <w:p/>
        </w:tc>
        <w:tc>
          <w:tcPr>
            <w:tcW w:w="850" w:type="dxa"/>
          </w:tcPr>
          <w:p/>
        </w:tc>
        <w:tc>
          <w:tcPr>
            <w:tcW w:w="709" w:type="dxa"/>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498" w:type="dxa"/>
            <w:gridSpan w:val="12"/>
          </w:tcPr>
          <w:p>
            <w:pPr>
              <w:pStyle w:val="10"/>
              <w:ind w:firstLine="0" w:firstLineChars="0"/>
              <w:jc w:val="left"/>
              <w:rPr>
                <w:sz w:val="24"/>
                <w:szCs w:val="24"/>
              </w:rPr>
            </w:pPr>
            <w:r>
              <w:rPr>
                <w:rFonts w:hint="eastAsia"/>
                <w:sz w:val="24"/>
                <w:szCs w:val="24"/>
              </w:rPr>
              <w:t>注：依据产业参数量值溯源信息汇总表绘制参数量值溯源体系图</w:t>
            </w:r>
          </w:p>
        </w:tc>
      </w:tr>
    </w:tbl>
    <w:p>
      <w:pPr>
        <w:rPr>
          <w:sz w:val="24"/>
          <w:szCs w:val="24"/>
        </w:rPr>
      </w:pPr>
    </w:p>
    <w:p>
      <w:pPr>
        <w:pStyle w:val="10"/>
        <w:numPr>
          <w:ilvl w:val="0"/>
          <w:numId w:val="2"/>
        </w:numPr>
        <w:ind w:firstLineChars="0"/>
        <w:outlineLvl w:val="1"/>
        <w:rPr>
          <w:b/>
          <w:sz w:val="28"/>
          <w:szCs w:val="28"/>
        </w:rPr>
      </w:pPr>
      <w:bookmarkStart w:id="17" w:name="_Toc523737103"/>
      <w:r>
        <w:rPr>
          <w:rFonts w:hint="eastAsia"/>
          <w:b/>
          <w:sz w:val="28"/>
          <w:szCs w:val="28"/>
        </w:rPr>
        <w:t>测量仪器设备配置表</w:t>
      </w:r>
      <w:bookmarkEnd w:id="17"/>
    </w:p>
    <w:tbl>
      <w:tblPr>
        <w:tblStyle w:val="9"/>
        <w:tblW w:w="9498"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10"/>
        <w:gridCol w:w="1559"/>
        <w:gridCol w:w="1276"/>
        <w:gridCol w:w="1134"/>
        <w:gridCol w:w="1155"/>
        <w:gridCol w:w="1254"/>
        <w:gridCol w:w="1276"/>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498" w:type="dxa"/>
            <w:gridSpan w:val="8"/>
          </w:tcPr>
          <w:p>
            <w:pPr>
              <w:pStyle w:val="10"/>
              <w:ind w:firstLine="0" w:firstLineChars="0"/>
              <w:jc w:val="center"/>
              <w:rPr>
                <w:sz w:val="24"/>
                <w:szCs w:val="24"/>
              </w:rPr>
            </w:pPr>
            <w:r>
              <w:rPr>
                <w:rFonts w:hint="eastAsia"/>
                <w:b/>
                <w:sz w:val="28"/>
                <w:szCs w:val="28"/>
              </w:rPr>
              <w:t>测量仪器设备配置表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jc w:val="center"/>
            </w:pPr>
            <w:r>
              <w:rPr>
                <w:rFonts w:hint="eastAsia"/>
              </w:rPr>
              <w:t>序号</w:t>
            </w:r>
          </w:p>
        </w:tc>
        <w:tc>
          <w:tcPr>
            <w:tcW w:w="1559" w:type="dxa"/>
          </w:tcPr>
          <w:p>
            <w:pPr>
              <w:jc w:val="center"/>
            </w:pPr>
            <w:r>
              <w:rPr>
                <w:rFonts w:hint="eastAsia"/>
              </w:rPr>
              <w:t>测量仪器名称</w:t>
            </w:r>
          </w:p>
        </w:tc>
        <w:tc>
          <w:tcPr>
            <w:tcW w:w="1276" w:type="dxa"/>
          </w:tcPr>
          <w:p>
            <w:pPr>
              <w:jc w:val="center"/>
            </w:pPr>
            <w:r>
              <w:rPr>
                <w:rFonts w:hint="eastAsia"/>
              </w:rPr>
              <w:t>型号规格</w:t>
            </w:r>
          </w:p>
        </w:tc>
        <w:tc>
          <w:tcPr>
            <w:tcW w:w="1134" w:type="dxa"/>
          </w:tcPr>
          <w:p>
            <w:pPr>
              <w:jc w:val="center"/>
            </w:pPr>
            <w:r>
              <w:rPr>
                <w:rFonts w:hint="eastAsia"/>
              </w:rPr>
              <w:t>测量范围</w:t>
            </w:r>
          </w:p>
        </w:tc>
        <w:tc>
          <w:tcPr>
            <w:tcW w:w="1155" w:type="dxa"/>
          </w:tcPr>
          <w:p>
            <w:pPr>
              <w:jc w:val="center"/>
            </w:pPr>
            <w:r>
              <w:rPr>
                <w:rFonts w:hint="eastAsia"/>
              </w:rPr>
              <w:t>技术要求</w:t>
            </w:r>
          </w:p>
        </w:tc>
        <w:tc>
          <w:tcPr>
            <w:tcW w:w="1254" w:type="dxa"/>
          </w:tcPr>
          <w:p>
            <w:pPr>
              <w:jc w:val="center"/>
            </w:pPr>
            <w:r>
              <w:rPr>
                <w:rFonts w:hint="eastAsia"/>
              </w:rPr>
              <w:t>测量参数</w:t>
            </w:r>
          </w:p>
        </w:tc>
        <w:tc>
          <w:tcPr>
            <w:tcW w:w="1276" w:type="dxa"/>
          </w:tcPr>
          <w:p>
            <w:pPr>
              <w:jc w:val="center"/>
            </w:pPr>
            <w:r>
              <w:rPr>
                <w:rFonts w:hint="eastAsia"/>
              </w:rPr>
              <w:t>投资金额（万元）</w:t>
            </w:r>
          </w:p>
        </w:tc>
        <w:tc>
          <w:tcPr>
            <w:tcW w:w="1134" w:type="dxa"/>
          </w:tcPr>
          <w:p>
            <w:pPr>
              <w:jc w:val="cente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spacing w:line="240" w:lineRule="auto"/>
            </w:pPr>
          </w:p>
        </w:tc>
        <w:tc>
          <w:tcPr>
            <w:tcW w:w="1559" w:type="dxa"/>
          </w:tcPr>
          <w:p>
            <w:pPr>
              <w:spacing w:line="240" w:lineRule="auto"/>
            </w:pPr>
          </w:p>
        </w:tc>
        <w:tc>
          <w:tcPr>
            <w:tcW w:w="1276" w:type="dxa"/>
          </w:tcPr>
          <w:p>
            <w:pPr>
              <w:spacing w:line="240" w:lineRule="auto"/>
            </w:pPr>
          </w:p>
        </w:tc>
        <w:tc>
          <w:tcPr>
            <w:tcW w:w="1134" w:type="dxa"/>
          </w:tcPr>
          <w:p>
            <w:pPr>
              <w:spacing w:line="240" w:lineRule="auto"/>
            </w:pPr>
          </w:p>
        </w:tc>
        <w:tc>
          <w:tcPr>
            <w:tcW w:w="1155" w:type="dxa"/>
          </w:tcPr>
          <w:p>
            <w:pPr>
              <w:spacing w:line="240" w:lineRule="auto"/>
            </w:pPr>
          </w:p>
        </w:tc>
        <w:tc>
          <w:tcPr>
            <w:tcW w:w="1254" w:type="dxa"/>
          </w:tcPr>
          <w:p>
            <w:pPr>
              <w:spacing w:line="240" w:lineRule="auto"/>
            </w:pPr>
          </w:p>
        </w:tc>
        <w:tc>
          <w:tcPr>
            <w:tcW w:w="1276" w:type="dxa"/>
          </w:tcPr>
          <w:p>
            <w:pPr>
              <w:spacing w:line="240" w:lineRule="auto"/>
            </w:pPr>
          </w:p>
        </w:tc>
        <w:tc>
          <w:tcPr>
            <w:tcW w:w="1134" w:type="dxa"/>
          </w:tcPr>
          <w:p>
            <w:pPr>
              <w:pStyle w:val="10"/>
              <w:spacing w:line="240" w:lineRule="auto"/>
              <w:ind w:firstLine="210" w:firstLineChars="100"/>
              <w:rPr>
                <w:sz w:val="24"/>
                <w:szCs w:val="24"/>
              </w:rPr>
            </w:pPr>
            <w:r>
              <w:rPr>
                <w:rFonts w:hint="eastAsia"/>
              </w:rPr>
              <w:t>新购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spacing w:line="240" w:lineRule="auto"/>
            </w:pPr>
          </w:p>
        </w:tc>
        <w:tc>
          <w:tcPr>
            <w:tcW w:w="1559" w:type="dxa"/>
          </w:tcPr>
          <w:p>
            <w:pPr>
              <w:spacing w:line="240" w:lineRule="auto"/>
            </w:pPr>
          </w:p>
        </w:tc>
        <w:tc>
          <w:tcPr>
            <w:tcW w:w="1276" w:type="dxa"/>
          </w:tcPr>
          <w:p>
            <w:pPr>
              <w:spacing w:line="240" w:lineRule="auto"/>
            </w:pPr>
          </w:p>
        </w:tc>
        <w:tc>
          <w:tcPr>
            <w:tcW w:w="1134" w:type="dxa"/>
          </w:tcPr>
          <w:p>
            <w:pPr>
              <w:spacing w:line="240" w:lineRule="auto"/>
            </w:pPr>
          </w:p>
        </w:tc>
        <w:tc>
          <w:tcPr>
            <w:tcW w:w="1155" w:type="dxa"/>
          </w:tcPr>
          <w:p>
            <w:pPr>
              <w:spacing w:line="240" w:lineRule="auto"/>
            </w:pPr>
          </w:p>
        </w:tc>
        <w:tc>
          <w:tcPr>
            <w:tcW w:w="1254" w:type="dxa"/>
          </w:tcPr>
          <w:p>
            <w:pPr>
              <w:spacing w:line="240" w:lineRule="auto"/>
            </w:pPr>
          </w:p>
        </w:tc>
        <w:tc>
          <w:tcPr>
            <w:tcW w:w="1276" w:type="dxa"/>
          </w:tcPr>
          <w:p>
            <w:pPr>
              <w:spacing w:line="240" w:lineRule="auto"/>
            </w:pPr>
          </w:p>
        </w:tc>
        <w:tc>
          <w:tcPr>
            <w:tcW w:w="1134" w:type="dxa"/>
          </w:tcPr>
          <w:p>
            <w:pPr>
              <w:pStyle w:val="10"/>
              <w:spacing w:line="240" w:lineRule="auto"/>
              <w:ind w:firstLine="0" w:firstLineChars="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spacing w:line="240" w:lineRule="auto"/>
              <w:rPr>
                <w:rFonts w:hint="eastAsia" w:eastAsia="宋体"/>
                <w:lang w:eastAsia="zh-CN"/>
              </w:rPr>
            </w:pPr>
            <w:r>
              <w:rPr>
                <w:rFonts w:hint="eastAsia"/>
                <w:lang w:eastAsia="zh-CN"/>
              </w:rPr>
              <w:t>……</w:t>
            </w:r>
          </w:p>
        </w:tc>
        <w:tc>
          <w:tcPr>
            <w:tcW w:w="1559" w:type="dxa"/>
          </w:tcPr>
          <w:p>
            <w:pPr>
              <w:spacing w:line="240" w:lineRule="auto"/>
            </w:pPr>
          </w:p>
        </w:tc>
        <w:tc>
          <w:tcPr>
            <w:tcW w:w="1276" w:type="dxa"/>
          </w:tcPr>
          <w:p>
            <w:pPr>
              <w:spacing w:line="240" w:lineRule="auto"/>
            </w:pPr>
          </w:p>
        </w:tc>
        <w:tc>
          <w:tcPr>
            <w:tcW w:w="1134" w:type="dxa"/>
          </w:tcPr>
          <w:p>
            <w:pPr>
              <w:spacing w:line="240" w:lineRule="auto"/>
            </w:pPr>
          </w:p>
        </w:tc>
        <w:tc>
          <w:tcPr>
            <w:tcW w:w="1155" w:type="dxa"/>
          </w:tcPr>
          <w:p>
            <w:pPr>
              <w:spacing w:line="240" w:lineRule="auto"/>
            </w:pPr>
          </w:p>
        </w:tc>
        <w:tc>
          <w:tcPr>
            <w:tcW w:w="1254" w:type="dxa"/>
          </w:tcPr>
          <w:p>
            <w:pPr>
              <w:spacing w:line="240" w:lineRule="auto"/>
            </w:pPr>
          </w:p>
        </w:tc>
        <w:tc>
          <w:tcPr>
            <w:tcW w:w="1276" w:type="dxa"/>
          </w:tcPr>
          <w:p>
            <w:pPr>
              <w:spacing w:line="240" w:lineRule="auto"/>
            </w:pPr>
          </w:p>
        </w:tc>
        <w:tc>
          <w:tcPr>
            <w:tcW w:w="1134" w:type="dxa"/>
          </w:tcPr>
          <w:p>
            <w:pPr>
              <w:pStyle w:val="10"/>
              <w:spacing w:line="240" w:lineRule="auto"/>
              <w:ind w:firstLine="0" w:firstLineChars="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spacing w:line="240" w:lineRule="auto"/>
            </w:pPr>
          </w:p>
        </w:tc>
        <w:tc>
          <w:tcPr>
            <w:tcW w:w="1559" w:type="dxa"/>
          </w:tcPr>
          <w:p>
            <w:pPr>
              <w:spacing w:line="240" w:lineRule="auto"/>
            </w:pPr>
          </w:p>
        </w:tc>
        <w:tc>
          <w:tcPr>
            <w:tcW w:w="1276" w:type="dxa"/>
          </w:tcPr>
          <w:p>
            <w:pPr>
              <w:spacing w:line="240" w:lineRule="auto"/>
            </w:pPr>
          </w:p>
        </w:tc>
        <w:tc>
          <w:tcPr>
            <w:tcW w:w="1134" w:type="dxa"/>
          </w:tcPr>
          <w:p>
            <w:pPr>
              <w:spacing w:line="240" w:lineRule="auto"/>
            </w:pPr>
          </w:p>
        </w:tc>
        <w:tc>
          <w:tcPr>
            <w:tcW w:w="1155" w:type="dxa"/>
          </w:tcPr>
          <w:p>
            <w:pPr>
              <w:spacing w:line="240" w:lineRule="auto"/>
            </w:pPr>
          </w:p>
        </w:tc>
        <w:tc>
          <w:tcPr>
            <w:tcW w:w="1254" w:type="dxa"/>
          </w:tcPr>
          <w:p>
            <w:pPr>
              <w:spacing w:line="240" w:lineRule="auto"/>
            </w:pPr>
          </w:p>
        </w:tc>
        <w:tc>
          <w:tcPr>
            <w:tcW w:w="1276" w:type="dxa"/>
          </w:tcPr>
          <w:p>
            <w:pPr>
              <w:spacing w:line="240" w:lineRule="auto"/>
            </w:pPr>
          </w:p>
        </w:tc>
        <w:tc>
          <w:tcPr>
            <w:tcW w:w="1134" w:type="dxa"/>
          </w:tcPr>
          <w:p>
            <w:pPr>
              <w:pStyle w:val="10"/>
              <w:spacing w:line="240" w:lineRule="auto"/>
              <w:ind w:firstLine="210" w:firstLineChars="100"/>
              <w:rPr>
                <w:sz w:val="24"/>
                <w:szCs w:val="24"/>
              </w:rPr>
            </w:pPr>
            <w:r>
              <w:rPr>
                <w:rFonts w:hint="eastAsia"/>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spacing w:line="240" w:lineRule="auto"/>
            </w:pPr>
          </w:p>
        </w:tc>
        <w:tc>
          <w:tcPr>
            <w:tcW w:w="1559" w:type="dxa"/>
          </w:tcPr>
          <w:p>
            <w:pPr>
              <w:spacing w:line="240" w:lineRule="auto"/>
            </w:pPr>
          </w:p>
        </w:tc>
        <w:tc>
          <w:tcPr>
            <w:tcW w:w="1276" w:type="dxa"/>
          </w:tcPr>
          <w:p>
            <w:pPr>
              <w:spacing w:line="240" w:lineRule="auto"/>
            </w:pPr>
          </w:p>
        </w:tc>
        <w:tc>
          <w:tcPr>
            <w:tcW w:w="1134" w:type="dxa"/>
          </w:tcPr>
          <w:p>
            <w:pPr>
              <w:spacing w:line="240" w:lineRule="auto"/>
            </w:pPr>
          </w:p>
        </w:tc>
        <w:tc>
          <w:tcPr>
            <w:tcW w:w="1155" w:type="dxa"/>
          </w:tcPr>
          <w:p>
            <w:pPr>
              <w:spacing w:line="240" w:lineRule="auto"/>
            </w:pPr>
          </w:p>
        </w:tc>
        <w:tc>
          <w:tcPr>
            <w:tcW w:w="1254" w:type="dxa"/>
          </w:tcPr>
          <w:p>
            <w:pPr>
              <w:spacing w:line="240" w:lineRule="auto"/>
            </w:pPr>
          </w:p>
        </w:tc>
        <w:tc>
          <w:tcPr>
            <w:tcW w:w="1276" w:type="dxa"/>
          </w:tcPr>
          <w:p>
            <w:pPr>
              <w:spacing w:line="240" w:lineRule="auto"/>
            </w:pPr>
          </w:p>
        </w:tc>
        <w:tc>
          <w:tcPr>
            <w:tcW w:w="1134" w:type="dxa"/>
          </w:tcPr>
          <w:p>
            <w:pPr>
              <w:pStyle w:val="10"/>
              <w:spacing w:line="240" w:lineRule="auto"/>
              <w:ind w:firstLine="210" w:firstLineChars="10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pStyle w:val="10"/>
              <w:spacing w:line="240" w:lineRule="auto"/>
              <w:ind w:firstLine="0" w:firstLineChars="0"/>
              <w:rPr>
                <w:rFonts w:hint="eastAsia" w:eastAsia="宋体"/>
                <w:sz w:val="24"/>
                <w:szCs w:val="24"/>
                <w:lang w:eastAsia="zh-CN"/>
              </w:rPr>
            </w:pPr>
            <w:r>
              <w:rPr>
                <w:rFonts w:hint="eastAsia"/>
                <w:sz w:val="24"/>
                <w:szCs w:val="24"/>
                <w:lang w:eastAsia="zh-CN"/>
              </w:rPr>
              <w:t>……</w:t>
            </w:r>
          </w:p>
        </w:tc>
        <w:tc>
          <w:tcPr>
            <w:tcW w:w="1559" w:type="dxa"/>
          </w:tcPr>
          <w:p>
            <w:pPr>
              <w:pStyle w:val="10"/>
              <w:spacing w:line="240" w:lineRule="auto"/>
              <w:ind w:firstLine="0" w:firstLineChars="0"/>
              <w:rPr>
                <w:sz w:val="24"/>
                <w:szCs w:val="24"/>
              </w:rPr>
            </w:pPr>
          </w:p>
        </w:tc>
        <w:tc>
          <w:tcPr>
            <w:tcW w:w="1276" w:type="dxa"/>
          </w:tcPr>
          <w:p>
            <w:pPr>
              <w:pStyle w:val="10"/>
              <w:spacing w:line="240" w:lineRule="auto"/>
              <w:ind w:firstLine="0" w:firstLineChars="0"/>
              <w:rPr>
                <w:sz w:val="24"/>
                <w:szCs w:val="24"/>
              </w:rPr>
            </w:pPr>
          </w:p>
        </w:tc>
        <w:tc>
          <w:tcPr>
            <w:tcW w:w="1134" w:type="dxa"/>
          </w:tcPr>
          <w:p>
            <w:pPr>
              <w:pStyle w:val="10"/>
              <w:spacing w:line="240" w:lineRule="auto"/>
              <w:ind w:firstLine="0" w:firstLineChars="0"/>
              <w:rPr>
                <w:sz w:val="24"/>
                <w:szCs w:val="24"/>
              </w:rPr>
            </w:pPr>
          </w:p>
        </w:tc>
        <w:tc>
          <w:tcPr>
            <w:tcW w:w="1155" w:type="dxa"/>
          </w:tcPr>
          <w:p>
            <w:pPr>
              <w:pStyle w:val="10"/>
              <w:spacing w:line="240" w:lineRule="auto"/>
              <w:ind w:firstLine="0" w:firstLineChars="0"/>
              <w:rPr>
                <w:sz w:val="24"/>
                <w:szCs w:val="24"/>
              </w:rPr>
            </w:pPr>
          </w:p>
        </w:tc>
        <w:tc>
          <w:tcPr>
            <w:tcW w:w="1254" w:type="dxa"/>
          </w:tcPr>
          <w:p>
            <w:pPr>
              <w:pStyle w:val="10"/>
              <w:spacing w:line="240" w:lineRule="auto"/>
              <w:ind w:firstLine="0" w:firstLineChars="0"/>
              <w:rPr>
                <w:sz w:val="24"/>
                <w:szCs w:val="24"/>
              </w:rPr>
            </w:pPr>
          </w:p>
        </w:tc>
        <w:tc>
          <w:tcPr>
            <w:tcW w:w="1276" w:type="dxa"/>
          </w:tcPr>
          <w:p>
            <w:pPr>
              <w:pStyle w:val="10"/>
              <w:spacing w:line="240" w:lineRule="auto"/>
              <w:ind w:firstLine="0" w:firstLineChars="0"/>
              <w:rPr>
                <w:sz w:val="24"/>
                <w:szCs w:val="24"/>
              </w:rPr>
            </w:pPr>
          </w:p>
        </w:tc>
        <w:tc>
          <w:tcPr>
            <w:tcW w:w="1134" w:type="dxa"/>
          </w:tcPr>
          <w:p>
            <w:pPr>
              <w:pStyle w:val="10"/>
              <w:spacing w:line="240" w:lineRule="auto"/>
              <w:ind w:firstLine="210" w:firstLineChars="10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88" w:type="dxa"/>
            <w:gridSpan w:val="6"/>
          </w:tcPr>
          <w:p>
            <w:pPr>
              <w:pStyle w:val="10"/>
              <w:spacing w:line="240" w:lineRule="auto"/>
              <w:ind w:firstLine="0" w:firstLineChars="0"/>
              <w:jc w:val="center"/>
              <w:rPr>
                <w:sz w:val="24"/>
                <w:szCs w:val="24"/>
              </w:rPr>
            </w:pPr>
            <w:r>
              <w:rPr>
                <w:rFonts w:hint="eastAsia"/>
              </w:rPr>
              <w:t>合计</w:t>
            </w:r>
          </w:p>
        </w:tc>
        <w:tc>
          <w:tcPr>
            <w:tcW w:w="1276" w:type="dxa"/>
          </w:tcPr>
          <w:p>
            <w:pPr>
              <w:pStyle w:val="10"/>
              <w:spacing w:line="240" w:lineRule="auto"/>
              <w:ind w:firstLine="0" w:firstLineChars="0"/>
              <w:rPr>
                <w:sz w:val="24"/>
                <w:szCs w:val="24"/>
              </w:rPr>
            </w:pPr>
          </w:p>
        </w:tc>
        <w:tc>
          <w:tcPr>
            <w:tcW w:w="1134" w:type="dxa"/>
          </w:tcPr>
          <w:p>
            <w:pPr>
              <w:pStyle w:val="10"/>
              <w:spacing w:line="240" w:lineRule="auto"/>
              <w:ind w:firstLine="210" w:firstLineChars="10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498" w:type="dxa"/>
            <w:gridSpan w:val="8"/>
          </w:tcPr>
          <w:p>
            <w:pPr>
              <w:pStyle w:val="10"/>
              <w:ind w:left="0" w:leftChars="0" w:firstLine="0" w:firstLineChars="0"/>
              <w:jc w:val="left"/>
            </w:pPr>
            <w:r>
              <w:rPr>
                <w:rFonts w:hint="eastAsia"/>
                <w:sz w:val="24"/>
                <w:szCs w:val="24"/>
              </w:rPr>
              <w:t>注：新建项目“备注”栏填“新建”，已有项目填“已建”以下类同</w:t>
            </w:r>
          </w:p>
        </w:tc>
      </w:tr>
    </w:tbl>
    <w:p>
      <w:pPr>
        <w:pStyle w:val="10"/>
        <w:ind w:left="885" w:firstLine="0" w:firstLineChars="0"/>
        <w:rPr>
          <w:sz w:val="24"/>
          <w:szCs w:val="24"/>
        </w:rPr>
      </w:pPr>
    </w:p>
    <w:p>
      <w:pPr>
        <w:pStyle w:val="10"/>
        <w:numPr>
          <w:ilvl w:val="0"/>
          <w:numId w:val="2"/>
        </w:numPr>
        <w:ind w:firstLineChars="0"/>
        <w:outlineLvl w:val="1"/>
        <w:rPr>
          <w:b/>
          <w:sz w:val="28"/>
          <w:szCs w:val="28"/>
        </w:rPr>
      </w:pPr>
      <w:bookmarkStart w:id="18" w:name="_Toc523737104"/>
      <w:r>
        <w:rPr>
          <w:rFonts w:hint="eastAsia"/>
          <w:b/>
          <w:sz w:val="28"/>
          <w:szCs w:val="28"/>
        </w:rPr>
        <w:t>校准项目能力表</w:t>
      </w:r>
      <w:bookmarkEnd w:id="18"/>
    </w:p>
    <w:tbl>
      <w:tblPr>
        <w:tblStyle w:val="9"/>
        <w:tblW w:w="9498"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10"/>
        <w:gridCol w:w="1559"/>
        <w:gridCol w:w="1276"/>
        <w:gridCol w:w="1134"/>
        <w:gridCol w:w="1155"/>
        <w:gridCol w:w="1254"/>
        <w:gridCol w:w="1276"/>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498" w:type="dxa"/>
            <w:gridSpan w:val="8"/>
          </w:tcPr>
          <w:p>
            <w:pPr>
              <w:pStyle w:val="10"/>
              <w:ind w:firstLine="0" w:firstLineChars="0"/>
              <w:jc w:val="center"/>
              <w:rPr>
                <w:sz w:val="24"/>
                <w:szCs w:val="24"/>
              </w:rPr>
            </w:pPr>
            <w:r>
              <w:rPr>
                <w:rFonts w:hint="eastAsia"/>
                <w:b/>
                <w:sz w:val="28"/>
                <w:szCs w:val="28"/>
              </w:rPr>
              <w:t>校准项目能力表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trPr>
        <w:tc>
          <w:tcPr>
            <w:tcW w:w="710" w:type="dxa"/>
            <w:vAlign w:val="center"/>
          </w:tcPr>
          <w:p>
            <w:pPr>
              <w:jc w:val="center"/>
            </w:pPr>
            <w:r>
              <w:rPr>
                <w:rFonts w:hint="eastAsia"/>
              </w:rPr>
              <w:t>序号</w:t>
            </w:r>
          </w:p>
        </w:tc>
        <w:tc>
          <w:tcPr>
            <w:tcW w:w="1559" w:type="dxa"/>
            <w:vAlign w:val="center"/>
          </w:tcPr>
          <w:p>
            <w:pPr>
              <w:jc w:val="center"/>
            </w:pPr>
            <w:r>
              <w:rPr>
                <w:rFonts w:hint="eastAsia"/>
              </w:rPr>
              <w:t>测量仪器名称</w:t>
            </w:r>
          </w:p>
        </w:tc>
        <w:tc>
          <w:tcPr>
            <w:tcW w:w="1276" w:type="dxa"/>
            <w:vAlign w:val="center"/>
          </w:tcPr>
          <w:p>
            <w:pPr>
              <w:jc w:val="center"/>
            </w:pPr>
            <w:r>
              <w:rPr>
                <w:rFonts w:hint="eastAsia"/>
              </w:rPr>
              <w:t>校准参量</w:t>
            </w:r>
          </w:p>
        </w:tc>
        <w:tc>
          <w:tcPr>
            <w:tcW w:w="1134" w:type="dxa"/>
            <w:vAlign w:val="center"/>
          </w:tcPr>
          <w:p>
            <w:pPr>
              <w:jc w:val="center"/>
            </w:pPr>
            <w:r>
              <w:rPr>
                <w:rFonts w:hint="eastAsia"/>
              </w:rPr>
              <w:t>校准规范</w:t>
            </w:r>
          </w:p>
        </w:tc>
        <w:tc>
          <w:tcPr>
            <w:tcW w:w="1155" w:type="dxa"/>
            <w:vAlign w:val="center"/>
          </w:tcPr>
          <w:p>
            <w:pPr>
              <w:jc w:val="center"/>
            </w:pPr>
            <w:r>
              <w:rPr>
                <w:rFonts w:hint="eastAsia"/>
              </w:rPr>
              <w:t>测量范围</w:t>
            </w:r>
          </w:p>
        </w:tc>
        <w:tc>
          <w:tcPr>
            <w:tcW w:w="1254" w:type="dxa"/>
            <w:vAlign w:val="center"/>
          </w:tcPr>
          <w:p>
            <w:pPr>
              <w:jc w:val="center"/>
            </w:pPr>
            <w:r>
              <w:rPr>
                <w:rFonts w:hint="eastAsia"/>
              </w:rPr>
              <w:t>技术要求</w:t>
            </w:r>
          </w:p>
        </w:tc>
        <w:tc>
          <w:tcPr>
            <w:tcW w:w="1276" w:type="dxa"/>
            <w:vAlign w:val="center"/>
          </w:tcPr>
          <w:p>
            <w:pPr>
              <w:jc w:val="center"/>
            </w:pPr>
            <w:r>
              <w:rPr>
                <w:rFonts w:hint="eastAsia"/>
              </w:rPr>
              <w:t>限制说明</w:t>
            </w:r>
          </w:p>
        </w:tc>
        <w:tc>
          <w:tcPr>
            <w:tcW w:w="1134" w:type="dxa"/>
            <w:vAlign w:val="center"/>
          </w:tcPr>
          <w:p>
            <w:pPr>
              <w:jc w:val="cente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pStyle w:val="10"/>
              <w:spacing w:line="240" w:lineRule="auto"/>
              <w:ind w:firstLine="0" w:firstLineChars="0"/>
              <w:rPr>
                <w:sz w:val="24"/>
                <w:szCs w:val="24"/>
              </w:rPr>
            </w:pPr>
          </w:p>
        </w:tc>
        <w:tc>
          <w:tcPr>
            <w:tcW w:w="1559" w:type="dxa"/>
          </w:tcPr>
          <w:p>
            <w:pPr>
              <w:pStyle w:val="10"/>
              <w:spacing w:line="240" w:lineRule="auto"/>
              <w:ind w:firstLine="0" w:firstLineChars="0"/>
              <w:rPr>
                <w:sz w:val="24"/>
                <w:szCs w:val="24"/>
              </w:rPr>
            </w:pPr>
          </w:p>
        </w:tc>
        <w:tc>
          <w:tcPr>
            <w:tcW w:w="1276" w:type="dxa"/>
          </w:tcPr>
          <w:p>
            <w:pPr>
              <w:pStyle w:val="10"/>
              <w:spacing w:line="240" w:lineRule="auto"/>
              <w:ind w:firstLine="0" w:firstLineChars="0"/>
              <w:rPr>
                <w:sz w:val="24"/>
                <w:szCs w:val="24"/>
              </w:rPr>
            </w:pPr>
          </w:p>
        </w:tc>
        <w:tc>
          <w:tcPr>
            <w:tcW w:w="1134" w:type="dxa"/>
          </w:tcPr>
          <w:p>
            <w:pPr>
              <w:pStyle w:val="10"/>
              <w:spacing w:line="240" w:lineRule="auto"/>
              <w:ind w:firstLine="0" w:firstLineChars="0"/>
              <w:rPr>
                <w:sz w:val="24"/>
                <w:szCs w:val="24"/>
              </w:rPr>
            </w:pPr>
          </w:p>
        </w:tc>
        <w:tc>
          <w:tcPr>
            <w:tcW w:w="1155" w:type="dxa"/>
          </w:tcPr>
          <w:p>
            <w:pPr>
              <w:pStyle w:val="10"/>
              <w:spacing w:line="240" w:lineRule="auto"/>
              <w:ind w:firstLine="0" w:firstLineChars="0"/>
              <w:rPr>
                <w:sz w:val="24"/>
                <w:szCs w:val="24"/>
              </w:rPr>
            </w:pPr>
          </w:p>
        </w:tc>
        <w:tc>
          <w:tcPr>
            <w:tcW w:w="1254" w:type="dxa"/>
          </w:tcPr>
          <w:p>
            <w:pPr>
              <w:pStyle w:val="10"/>
              <w:spacing w:line="240" w:lineRule="auto"/>
              <w:ind w:firstLine="0" w:firstLineChars="0"/>
              <w:rPr>
                <w:sz w:val="24"/>
                <w:szCs w:val="24"/>
              </w:rPr>
            </w:pPr>
          </w:p>
        </w:tc>
        <w:tc>
          <w:tcPr>
            <w:tcW w:w="1276" w:type="dxa"/>
          </w:tcPr>
          <w:p>
            <w:pPr>
              <w:pStyle w:val="10"/>
              <w:spacing w:line="240" w:lineRule="auto"/>
              <w:ind w:firstLine="0" w:firstLineChars="0"/>
              <w:rPr>
                <w:sz w:val="24"/>
                <w:szCs w:val="24"/>
              </w:rPr>
            </w:pPr>
          </w:p>
        </w:tc>
        <w:tc>
          <w:tcPr>
            <w:tcW w:w="1134" w:type="dxa"/>
          </w:tcPr>
          <w:p>
            <w:pPr>
              <w:pStyle w:val="10"/>
              <w:spacing w:line="240" w:lineRule="auto"/>
              <w:ind w:firstLine="240" w:firstLineChars="10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pStyle w:val="10"/>
              <w:spacing w:line="240" w:lineRule="auto"/>
              <w:ind w:firstLine="0" w:firstLineChars="0"/>
              <w:rPr>
                <w:sz w:val="24"/>
                <w:szCs w:val="24"/>
              </w:rPr>
            </w:pPr>
          </w:p>
        </w:tc>
        <w:tc>
          <w:tcPr>
            <w:tcW w:w="1559" w:type="dxa"/>
          </w:tcPr>
          <w:p>
            <w:pPr>
              <w:pStyle w:val="10"/>
              <w:spacing w:line="240" w:lineRule="auto"/>
              <w:ind w:firstLine="0" w:firstLineChars="0"/>
              <w:rPr>
                <w:sz w:val="24"/>
                <w:szCs w:val="24"/>
              </w:rPr>
            </w:pPr>
          </w:p>
        </w:tc>
        <w:tc>
          <w:tcPr>
            <w:tcW w:w="1276" w:type="dxa"/>
          </w:tcPr>
          <w:p>
            <w:pPr>
              <w:pStyle w:val="10"/>
              <w:spacing w:line="240" w:lineRule="auto"/>
              <w:ind w:firstLine="0" w:firstLineChars="0"/>
              <w:rPr>
                <w:sz w:val="24"/>
                <w:szCs w:val="24"/>
              </w:rPr>
            </w:pPr>
          </w:p>
        </w:tc>
        <w:tc>
          <w:tcPr>
            <w:tcW w:w="1134" w:type="dxa"/>
          </w:tcPr>
          <w:p>
            <w:pPr>
              <w:pStyle w:val="10"/>
              <w:spacing w:line="240" w:lineRule="auto"/>
              <w:ind w:firstLine="0" w:firstLineChars="0"/>
              <w:rPr>
                <w:sz w:val="24"/>
                <w:szCs w:val="24"/>
              </w:rPr>
            </w:pPr>
          </w:p>
        </w:tc>
        <w:tc>
          <w:tcPr>
            <w:tcW w:w="1155" w:type="dxa"/>
          </w:tcPr>
          <w:p>
            <w:pPr>
              <w:pStyle w:val="10"/>
              <w:spacing w:line="240" w:lineRule="auto"/>
              <w:ind w:firstLine="0" w:firstLineChars="0"/>
              <w:rPr>
                <w:sz w:val="24"/>
                <w:szCs w:val="24"/>
              </w:rPr>
            </w:pPr>
          </w:p>
        </w:tc>
        <w:tc>
          <w:tcPr>
            <w:tcW w:w="1254" w:type="dxa"/>
          </w:tcPr>
          <w:p>
            <w:pPr>
              <w:pStyle w:val="10"/>
              <w:spacing w:line="240" w:lineRule="auto"/>
              <w:ind w:firstLine="0" w:firstLineChars="0"/>
              <w:rPr>
                <w:sz w:val="24"/>
                <w:szCs w:val="24"/>
              </w:rPr>
            </w:pPr>
          </w:p>
        </w:tc>
        <w:tc>
          <w:tcPr>
            <w:tcW w:w="1276" w:type="dxa"/>
          </w:tcPr>
          <w:p>
            <w:pPr>
              <w:pStyle w:val="10"/>
              <w:spacing w:line="240" w:lineRule="auto"/>
              <w:ind w:firstLine="0" w:firstLineChars="0"/>
              <w:rPr>
                <w:sz w:val="24"/>
                <w:szCs w:val="24"/>
              </w:rPr>
            </w:pPr>
          </w:p>
        </w:tc>
        <w:tc>
          <w:tcPr>
            <w:tcW w:w="1134" w:type="dxa"/>
          </w:tcPr>
          <w:p>
            <w:pPr>
              <w:pStyle w:val="10"/>
              <w:spacing w:line="240" w:lineRule="auto"/>
              <w:ind w:firstLine="0" w:firstLineChars="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pStyle w:val="10"/>
              <w:spacing w:line="240" w:lineRule="auto"/>
              <w:ind w:firstLine="0" w:firstLineChars="0"/>
              <w:rPr>
                <w:rFonts w:hint="eastAsia" w:eastAsia="宋体"/>
                <w:sz w:val="24"/>
                <w:szCs w:val="24"/>
                <w:lang w:eastAsia="zh-CN"/>
              </w:rPr>
            </w:pPr>
            <w:r>
              <w:rPr>
                <w:rFonts w:hint="eastAsia"/>
                <w:sz w:val="24"/>
                <w:szCs w:val="24"/>
                <w:lang w:eastAsia="zh-CN"/>
              </w:rPr>
              <w:t>……</w:t>
            </w:r>
          </w:p>
        </w:tc>
        <w:tc>
          <w:tcPr>
            <w:tcW w:w="1559" w:type="dxa"/>
          </w:tcPr>
          <w:p>
            <w:pPr>
              <w:pStyle w:val="10"/>
              <w:spacing w:line="240" w:lineRule="auto"/>
              <w:ind w:firstLine="0" w:firstLineChars="0"/>
              <w:rPr>
                <w:sz w:val="24"/>
                <w:szCs w:val="24"/>
              </w:rPr>
            </w:pPr>
          </w:p>
        </w:tc>
        <w:tc>
          <w:tcPr>
            <w:tcW w:w="1276" w:type="dxa"/>
          </w:tcPr>
          <w:p>
            <w:pPr>
              <w:pStyle w:val="10"/>
              <w:spacing w:line="240" w:lineRule="auto"/>
              <w:ind w:firstLine="0" w:firstLineChars="0"/>
              <w:rPr>
                <w:sz w:val="24"/>
                <w:szCs w:val="24"/>
              </w:rPr>
            </w:pPr>
          </w:p>
        </w:tc>
        <w:tc>
          <w:tcPr>
            <w:tcW w:w="1134" w:type="dxa"/>
          </w:tcPr>
          <w:p>
            <w:pPr>
              <w:pStyle w:val="10"/>
              <w:spacing w:line="240" w:lineRule="auto"/>
              <w:ind w:firstLine="0" w:firstLineChars="0"/>
              <w:rPr>
                <w:sz w:val="24"/>
                <w:szCs w:val="24"/>
              </w:rPr>
            </w:pPr>
          </w:p>
        </w:tc>
        <w:tc>
          <w:tcPr>
            <w:tcW w:w="1155" w:type="dxa"/>
          </w:tcPr>
          <w:p>
            <w:pPr>
              <w:pStyle w:val="10"/>
              <w:spacing w:line="240" w:lineRule="auto"/>
              <w:ind w:firstLine="0" w:firstLineChars="0"/>
              <w:rPr>
                <w:sz w:val="24"/>
                <w:szCs w:val="24"/>
              </w:rPr>
            </w:pPr>
          </w:p>
        </w:tc>
        <w:tc>
          <w:tcPr>
            <w:tcW w:w="1254" w:type="dxa"/>
          </w:tcPr>
          <w:p>
            <w:pPr>
              <w:pStyle w:val="10"/>
              <w:spacing w:line="240" w:lineRule="auto"/>
              <w:ind w:firstLine="0" w:firstLineChars="0"/>
              <w:rPr>
                <w:sz w:val="24"/>
                <w:szCs w:val="24"/>
              </w:rPr>
            </w:pPr>
          </w:p>
        </w:tc>
        <w:tc>
          <w:tcPr>
            <w:tcW w:w="1276" w:type="dxa"/>
          </w:tcPr>
          <w:p>
            <w:pPr>
              <w:pStyle w:val="10"/>
              <w:spacing w:line="240" w:lineRule="auto"/>
              <w:ind w:firstLine="0" w:firstLineChars="0"/>
              <w:rPr>
                <w:sz w:val="24"/>
                <w:szCs w:val="24"/>
              </w:rPr>
            </w:pPr>
          </w:p>
        </w:tc>
        <w:tc>
          <w:tcPr>
            <w:tcW w:w="1134" w:type="dxa"/>
          </w:tcPr>
          <w:p>
            <w:pPr>
              <w:pStyle w:val="10"/>
              <w:spacing w:line="240" w:lineRule="auto"/>
              <w:ind w:firstLine="0" w:firstLineChars="0"/>
              <w:rPr>
                <w:sz w:val="24"/>
                <w:szCs w:val="24"/>
              </w:rPr>
            </w:pPr>
          </w:p>
        </w:tc>
      </w:tr>
    </w:tbl>
    <w:p>
      <w:pPr>
        <w:pStyle w:val="10"/>
        <w:numPr>
          <w:ilvl w:val="0"/>
          <w:numId w:val="0"/>
        </w:numPr>
        <w:ind w:leftChars="0"/>
        <w:outlineLvl w:val="1"/>
        <w:rPr>
          <w:rFonts w:hint="eastAsia"/>
          <w:b/>
          <w:sz w:val="24"/>
          <w:szCs w:val="24"/>
        </w:rPr>
      </w:pPr>
    </w:p>
    <w:p>
      <w:pPr>
        <w:pStyle w:val="10"/>
        <w:numPr>
          <w:ilvl w:val="0"/>
          <w:numId w:val="2"/>
        </w:numPr>
        <w:ind w:firstLineChars="0"/>
        <w:outlineLvl w:val="1"/>
        <w:rPr>
          <w:b/>
          <w:sz w:val="28"/>
          <w:szCs w:val="28"/>
        </w:rPr>
      </w:pPr>
      <w:bookmarkStart w:id="19" w:name="_Toc523737105"/>
      <w:r>
        <w:rPr>
          <w:rFonts w:hint="eastAsia"/>
          <w:b/>
          <w:sz w:val="28"/>
          <w:szCs w:val="28"/>
        </w:rPr>
        <w:t>关键参数测量项目能力表</w:t>
      </w:r>
      <w:bookmarkEnd w:id="19"/>
    </w:p>
    <w:tbl>
      <w:tblPr>
        <w:tblStyle w:val="9"/>
        <w:tblW w:w="9498"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10"/>
        <w:gridCol w:w="1559"/>
        <w:gridCol w:w="1276"/>
        <w:gridCol w:w="1134"/>
        <w:gridCol w:w="1155"/>
        <w:gridCol w:w="1254"/>
        <w:gridCol w:w="1276"/>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498" w:type="dxa"/>
            <w:gridSpan w:val="8"/>
          </w:tcPr>
          <w:p>
            <w:pPr>
              <w:pStyle w:val="10"/>
              <w:ind w:firstLine="0" w:firstLineChars="0"/>
              <w:jc w:val="center"/>
              <w:rPr>
                <w:sz w:val="24"/>
                <w:szCs w:val="24"/>
              </w:rPr>
            </w:pPr>
            <w:r>
              <w:rPr>
                <w:rFonts w:hint="eastAsia"/>
                <w:b/>
                <w:sz w:val="28"/>
                <w:szCs w:val="28"/>
              </w:rPr>
              <w:t>关键参数测量项目能力表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trPr>
        <w:tc>
          <w:tcPr>
            <w:tcW w:w="710" w:type="dxa"/>
            <w:vAlign w:val="center"/>
          </w:tcPr>
          <w:p>
            <w:pPr>
              <w:jc w:val="center"/>
            </w:pPr>
            <w:r>
              <w:rPr>
                <w:rFonts w:hint="eastAsia"/>
              </w:rPr>
              <w:t>序号</w:t>
            </w:r>
          </w:p>
        </w:tc>
        <w:tc>
          <w:tcPr>
            <w:tcW w:w="1559" w:type="dxa"/>
          </w:tcPr>
          <w:p>
            <w:pPr>
              <w:jc w:val="center"/>
            </w:pPr>
            <w:r>
              <w:rPr>
                <w:rFonts w:hint="eastAsia"/>
              </w:rPr>
              <w:t>测量参数</w:t>
            </w:r>
          </w:p>
        </w:tc>
        <w:tc>
          <w:tcPr>
            <w:tcW w:w="1276" w:type="dxa"/>
          </w:tcPr>
          <w:p>
            <w:pPr>
              <w:jc w:val="center"/>
            </w:pPr>
            <w:r>
              <w:rPr>
                <w:rFonts w:hint="eastAsia"/>
              </w:rPr>
              <w:t>测量范围</w:t>
            </w:r>
          </w:p>
        </w:tc>
        <w:tc>
          <w:tcPr>
            <w:tcW w:w="1134" w:type="dxa"/>
          </w:tcPr>
          <w:p>
            <w:pPr>
              <w:jc w:val="center"/>
            </w:pPr>
            <w:r>
              <w:rPr>
                <w:rFonts w:hint="eastAsia"/>
              </w:rPr>
              <w:t>测量规范</w:t>
            </w:r>
          </w:p>
        </w:tc>
        <w:tc>
          <w:tcPr>
            <w:tcW w:w="1155" w:type="dxa"/>
          </w:tcPr>
          <w:p>
            <w:pPr>
              <w:jc w:val="center"/>
            </w:pPr>
            <w:r>
              <w:rPr>
                <w:rFonts w:hint="eastAsia"/>
              </w:rPr>
              <w:t>技术要求</w:t>
            </w:r>
          </w:p>
        </w:tc>
        <w:tc>
          <w:tcPr>
            <w:tcW w:w="1254" w:type="dxa"/>
          </w:tcPr>
          <w:p>
            <w:pPr>
              <w:jc w:val="center"/>
            </w:pPr>
            <w:r>
              <w:rPr>
                <w:rFonts w:hint="eastAsia"/>
              </w:rPr>
              <w:t>测量仪器</w:t>
            </w:r>
          </w:p>
          <w:p>
            <w:pPr>
              <w:jc w:val="center"/>
            </w:pPr>
            <w:r>
              <w:rPr>
                <w:rFonts w:hint="eastAsia"/>
              </w:rPr>
              <w:t>名称</w:t>
            </w:r>
          </w:p>
        </w:tc>
        <w:tc>
          <w:tcPr>
            <w:tcW w:w="1276" w:type="dxa"/>
          </w:tcPr>
          <w:p>
            <w:pPr>
              <w:jc w:val="center"/>
            </w:pPr>
            <w:r>
              <w:rPr>
                <w:rFonts w:hint="eastAsia"/>
              </w:rPr>
              <w:t>型号规格</w:t>
            </w:r>
          </w:p>
        </w:tc>
        <w:tc>
          <w:tcPr>
            <w:tcW w:w="1134" w:type="dxa"/>
            <w:vAlign w:val="center"/>
          </w:tcPr>
          <w:p>
            <w:pPr>
              <w:jc w:val="cente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pStyle w:val="10"/>
              <w:spacing w:line="240" w:lineRule="auto"/>
              <w:ind w:firstLine="0" w:firstLineChars="0"/>
              <w:rPr>
                <w:sz w:val="24"/>
                <w:szCs w:val="24"/>
              </w:rPr>
            </w:pPr>
          </w:p>
        </w:tc>
        <w:tc>
          <w:tcPr>
            <w:tcW w:w="1559" w:type="dxa"/>
          </w:tcPr>
          <w:p>
            <w:pPr>
              <w:pStyle w:val="10"/>
              <w:spacing w:line="240" w:lineRule="auto"/>
              <w:ind w:firstLine="0" w:firstLineChars="0"/>
              <w:rPr>
                <w:sz w:val="24"/>
                <w:szCs w:val="24"/>
              </w:rPr>
            </w:pPr>
          </w:p>
        </w:tc>
        <w:tc>
          <w:tcPr>
            <w:tcW w:w="1276" w:type="dxa"/>
          </w:tcPr>
          <w:p>
            <w:pPr>
              <w:pStyle w:val="10"/>
              <w:spacing w:line="240" w:lineRule="auto"/>
              <w:ind w:firstLine="0" w:firstLineChars="0"/>
              <w:rPr>
                <w:sz w:val="24"/>
                <w:szCs w:val="24"/>
              </w:rPr>
            </w:pPr>
          </w:p>
        </w:tc>
        <w:tc>
          <w:tcPr>
            <w:tcW w:w="1134" w:type="dxa"/>
          </w:tcPr>
          <w:p>
            <w:pPr>
              <w:pStyle w:val="10"/>
              <w:spacing w:line="240" w:lineRule="auto"/>
              <w:ind w:firstLine="0" w:firstLineChars="0"/>
              <w:rPr>
                <w:sz w:val="24"/>
                <w:szCs w:val="24"/>
              </w:rPr>
            </w:pPr>
          </w:p>
        </w:tc>
        <w:tc>
          <w:tcPr>
            <w:tcW w:w="1155" w:type="dxa"/>
          </w:tcPr>
          <w:p>
            <w:pPr>
              <w:pStyle w:val="10"/>
              <w:spacing w:line="240" w:lineRule="auto"/>
              <w:ind w:firstLine="0" w:firstLineChars="0"/>
              <w:rPr>
                <w:sz w:val="24"/>
                <w:szCs w:val="24"/>
              </w:rPr>
            </w:pPr>
          </w:p>
        </w:tc>
        <w:tc>
          <w:tcPr>
            <w:tcW w:w="1254" w:type="dxa"/>
          </w:tcPr>
          <w:p>
            <w:pPr>
              <w:pStyle w:val="10"/>
              <w:spacing w:line="240" w:lineRule="auto"/>
              <w:ind w:firstLine="0" w:firstLineChars="0"/>
              <w:rPr>
                <w:sz w:val="24"/>
                <w:szCs w:val="24"/>
              </w:rPr>
            </w:pPr>
          </w:p>
        </w:tc>
        <w:tc>
          <w:tcPr>
            <w:tcW w:w="1276" w:type="dxa"/>
          </w:tcPr>
          <w:p>
            <w:pPr>
              <w:pStyle w:val="10"/>
              <w:spacing w:line="240" w:lineRule="auto"/>
              <w:ind w:firstLine="0" w:firstLineChars="0"/>
              <w:rPr>
                <w:sz w:val="24"/>
                <w:szCs w:val="24"/>
              </w:rPr>
            </w:pPr>
          </w:p>
        </w:tc>
        <w:tc>
          <w:tcPr>
            <w:tcW w:w="1134" w:type="dxa"/>
          </w:tcPr>
          <w:p>
            <w:pPr>
              <w:pStyle w:val="10"/>
              <w:spacing w:line="240" w:lineRule="auto"/>
              <w:ind w:firstLine="240" w:firstLineChars="10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pStyle w:val="10"/>
              <w:spacing w:line="240" w:lineRule="auto"/>
              <w:ind w:firstLine="0" w:firstLineChars="0"/>
              <w:rPr>
                <w:sz w:val="24"/>
                <w:szCs w:val="24"/>
              </w:rPr>
            </w:pPr>
          </w:p>
        </w:tc>
        <w:tc>
          <w:tcPr>
            <w:tcW w:w="1559" w:type="dxa"/>
          </w:tcPr>
          <w:p>
            <w:pPr>
              <w:pStyle w:val="10"/>
              <w:spacing w:line="240" w:lineRule="auto"/>
              <w:ind w:firstLine="0" w:firstLineChars="0"/>
              <w:rPr>
                <w:sz w:val="24"/>
                <w:szCs w:val="24"/>
              </w:rPr>
            </w:pPr>
          </w:p>
        </w:tc>
        <w:tc>
          <w:tcPr>
            <w:tcW w:w="1276" w:type="dxa"/>
          </w:tcPr>
          <w:p>
            <w:pPr>
              <w:pStyle w:val="10"/>
              <w:spacing w:line="240" w:lineRule="auto"/>
              <w:ind w:firstLine="0" w:firstLineChars="0"/>
              <w:rPr>
                <w:sz w:val="24"/>
                <w:szCs w:val="24"/>
              </w:rPr>
            </w:pPr>
          </w:p>
        </w:tc>
        <w:tc>
          <w:tcPr>
            <w:tcW w:w="1134" w:type="dxa"/>
          </w:tcPr>
          <w:p>
            <w:pPr>
              <w:pStyle w:val="10"/>
              <w:spacing w:line="240" w:lineRule="auto"/>
              <w:ind w:firstLine="0" w:firstLineChars="0"/>
              <w:rPr>
                <w:sz w:val="24"/>
                <w:szCs w:val="24"/>
              </w:rPr>
            </w:pPr>
          </w:p>
        </w:tc>
        <w:tc>
          <w:tcPr>
            <w:tcW w:w="1155" w:type="dxa"/>
          </w:tcPr>
          <w:p>
            <w:pPr>
              <w:pStyle w:val="10"/>
              <w:spacing w:line="240" w:lineRule="auto"/>
              <w:ind w:firstLine="0" w:firstLineChars="0"/>
              <w:rPr>
                <w:sz w:val="24"/>
                <w:szCs w:val="24"/>
              </w:rPr>
            </w:pPr>
          </w:p>
        </w:tc>
        <w:tc>
          <w:tcPr>
            <w:tcW w:w="1254" w:type="dxa"/>
          </w:tcPr>
          <w:p>
            <w:pPr>
              <w:pStyle w:val="10"/>
              <w:spacing w:line="240" w:lineRule="auto"/>
              <w:ind w:firstLine="0" w:firstLineChars="0"/>
              <w:rPr>
                <w:sz w:val="24"/>
                <w:szCs w:val="24"/>
              </w:rPr>
            </w:pPr>
          </w:p>
        </w:tc>
        <w:tc>
          <w:tcPr>
            <w:tcW w:w="1276" w:type="dxa"/>
          </w:tcPr>
          <w:p>
            <w:pPr>
              <w:pStyle w:val="10"/>
              <w:spacing w:line="240" w:lineRule="auto"/>
              <w:ind w:firstLine="0" w:firstLineChars="0"/>
              <w:rPr>
                <w:sz w:val="24"/>
                <w:szCs w:val="24"/>
              </w:rPr>
            </w:pPr>
          </w:p>
        </w:tc>
        <w:tc>
          <w:tcPr>
            <w:tcW w:w="1134" w:type="dxa"/>
          </w:tcPr>
          <w:p>
            <w:pPr>
              <w:pStyle w:val="10"/>
              <w:spacing w:line="240" w:lineRule="auto"/>
              <w:ind w:firstLine="0" w:firstLineChars="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pStyle w:val="10"/>
              <w:spacing w:line="240" w:lineRule="auto"/>
              <w:ind w:firstLine="0" w:firstLineChars="0"/>
              <w:rPr>
                <w:rFonts w:hint="eastAsia" w:eastAsia="宋体"/>
                <w:sz w:val="24"/>
                <w:szCs w:val="24"/>
                <w:lang w:eastAsia="zh-CN"/>
              </w:rPr>
            </w:pPr>
            <w:r>
              <w:rPr>
                <w:rFonts w:hint="eastAsia"/>
                <w:sz w:val="24"/>
                <w:szCs w:val="24"/>
                <w:lang w:eastAsia="zh-CN"/>
              </w:rPr>
              <w:t>……</w:t>
            </w:r>
          </w:p>
        </w:tc>
        <w:tc>
          <w:tcPr>
            <w:tcW w:w="1559" w:type="dxa"/>
          </w:tcPr>
          <w:p>
            <w:pPr>
              <w:pStyle w:val="10"/>
              <w:spacing w:line="240" w:lineRule="auto"/>
              <w:ind w:firstLine="0" w:firstLineChars="0"/>
              <w:rPr>
                <w:sz w:val="24"/>
                <w:szCs w:val="24"/>
              </w:rPr>
            </w:pPr>
          </w:p>
        </w:tc>
        <w:tc>
          <w:tcPr>
            <w:tcW w:w="1276" w:type="dxa"/>
          </w:tcPr>
          <w:p>
            <w:pPr>
              <w:pStyle w:val="10"/>
              <w:spacing w:line="240" w:lineRule="auto"/>
              <w:ind w:firstLine="0" w:firstLineChars="0"/>
              <w:rPr>
                <w:sz w:val="24"/>
                <w:szCs w:val="24"/>
              </w:rPr>
            </w:pPr>
          </w:p>
        </w:tc>
        <w:tc>
          <w:tcPr>
            <w:tcW w:w="1134" w:type="dxa"/>
          </w:tcPr>
          <w:p>
            <w:pPr>
              <w:pStyle w:val="10"/>
              <w:spacing w:line="240" w:lineRule="auto"/>
              <w:ind w:firstLine="0" w:firstLineChars="0"/>
              <w:rPr>
                <w:sz w:val="24"/>
                <w:szCs w:val="24"/>
              </w:rPr>
            </w:pPr>
          </w:p>
        </w:tc>
        <w:tc>
          <w:tcPr>
            <w:tcW w:w="1155" w:type="dxa"/>
          </w:tcPr>
          <w:p>
            <w:pPr>
              <w:pStyle w:val="10"/>
              <w:spacing w:line="240" w:lineRule="auto"/>
              <w:ind w:firstLine="0" w:firstLineChars="0"/>
              <w:rPr>
                <w:sz w:val="24"/>
                <w:szCs w:val="24"/>
              </w:rPr>
            </w:pPr>
          </w:p>
        </w:tc>
        <w:tc>
          <w:tcPr>
            <w:tcW w:w="1254" w:type="dxa"/>
          </w:tcPr>
          <w:p>
            <w:pPr>
              <w:pStyle w:val="10"/>
              <w:spacing w:line="240" w:lineRule="auto"/>
              <w:ind w:firstLine="0" w:firstLineChars="0"/>
              <w:rPr>
                <w:sz w:val="24"/>
                <w:szCs w:val="24"/>
              </w:rPr>
            </w:pPr>
          </w:p>
        </w:tc>
        <w:tc>
          <w:tcPr>
            <w:tcW w:w="1276" w:type="dxa"/>
          </w:tcPr>
          <w:p>
            <w:pPr>
              <w:pStyle w:val="10"/>
              <w:spacing w:line="240" w:lineRule="auto"/>
              <w:ind w:firstLine="0" w:firstLineChars="0"/>
              <w:rPr>
                <w:sz w:val="24"/>
                <w:szCs w:val="24"/>
              </w:rPr>
            </w:pPr>
          </w:p>
        </w:tc>
        <w:tc>
          <w:tcPr>
            <w:tcW w:w="1134" w:type="dxa"/>
          </w:tcPr>
          <w:p>
            <w:pPr>
              <w:pStyle w:val="10"/>
              <w:spacing w:line="240" w:lineRule="auto"/>
              <w:ind w:firstLine="0" w:firstLineChars="0"/>
              <w:rPr>
                <w:sz w:val="24"/>
                <w:szCs w:val="24"/>
              </w:rPr>
            </w:pPr>
          </w:p>
        </w:tc>
      </w:tr>
    </w:tbl>
    <w:p>
      <w:pPr>
        <w:pStyle w:val="10"/>
        <w:ind w:left="885" w:firstLine="0" w:firstLineChars="0"/>
        <w:rPr>
          <w:sz w:val="24"/>
          <w:szCs w:val="24"/>
        </w:rPr>
      </w:pPr>
    </w:p>
    <w:p>
      <w:pPr>
        <w:pStyle w:val="10"/>
        <w:numPr>
          <w:ilvl w:val="0"/>
          <w:numId w:val="2"/>
        </w:numPr>
        <w:ind w:firstLineChars="0"/>
        <w:outlineLvl w:val="1"/>
        <w:rPr>
          <w:b/>
          <w:sz w:val="28"/>
          <w:szCs w:val="28"/>
        </w:rPr>
      </w:pPr>
      <w:bookmarkStart w:id="20" w:name="_Toc523737106"/>
      <w:r>
        <w:rPr>
          <w:rFonts w:hint="eastAsia"/>
          <w:b/>
          <w:sz w:val="28"/>
          <w:szCs w:val="28"/>
        </w:rPr>
        <w:t>全产业链计量测试服务能力</w:t>
      </w:r>
      <w:bookmarkEnd w:id="20"/>
    </w:p>
    <w:p>
      <w:pPr>
        <w:rPr>
          <w:sz w:val="24"/>
          <w:szCs w:val="24"/>
        </w:rPr>
      </w:pPr>
      <w:r>
        <w:rPr>
          <w:rFonts w:hint="eastAsia"/>
          <w:sz w:val="24"/>
          <w:szCs w:val="24"/>
        </w:rPr>
        <w:t>（</w:t>
      </w:r>
      <w:r>
        <w:rPr>
          <w:rFonts w:hint="eastAsia"/>
          <w:bCs/>
          <w:sz w:val="24"/>
          <w:szCs w:val="24"/>
        </w:rPr>
        <w:t>论述筹建单位关于全产业链计量测试服务能力的筹建计划，以及预期可创造的社会、经济效益等。</w:t>
      </w:r>
      <w:r>
        <w:rPr>
          <w:rFonts w:hint="eastAsia"/>
          <w:sz w:val="24"/>
          <w:szCs w:val="24"/>
        </w:rPr>
        <w:t>）</w:t>
      </w:r>
    </w:p>
    <w:p>
      <w:pPr>
        <w:rPr>
          <w:sz w:val="24"/>
          <w:szCs w:val="24"/>
        </w:rPr>
      </w:pPr>
    </w:p>
    <w:p>
      <w:pPr>
        <w:rPr>
          <w:sz w:val="24"/>
          <w:szCs w:val="24"/>
        </w:rPr>
      </w:pPr>
    </w:p>
    <w:p>
      <w:pPr>
        <w:rPr>
          <w:sz w:val="24"/>
          <w:szCs w:val="24"/>
        </w:rPr>
      </w:pPr>
    </w:p>
    <w:p>
      <w:pPr>
        <w:pStyle w:val="10"/>
        <w:numPr>
          <w:ilvl w:val="0"/>
          <w:numId w:val="2"/>
        </w:numPr>
        <w:ind w:firstLineChars="0"/>
        <w:outlineLvl w:val="1"/>
        <w:rPr>
          <w:b/>
          <w:sz w:val="28"/>
          <w:szCs w:val="28"/>
        </w:rPr>
      </w:pPr>
      <w:bookmarkStart w:id="21" w:name="_Toc523737107"/>
      <w:r>
        <w:rPr>
          <w:rFonts w:hint="eastAsia"/>
          <w:b/>
          <w:sz w:val="28"/>
          <w:szCs w:val="28"/>
        </w:rPr>
        <w:t>产品</w:t>
      </w:r>
      <w:r>
        <w:rPr>
          <w:b/>
          <w:sz w:val="28"/>
          <w:szCs w:val="28"/>
        </w:rPr>
        <w:t>全寿命周期计量</w:t>
      </w:r>
      <w:r>
        <w:rPr>
          <w:rFonts w:hint="eastAsia"/>
          <w:b/>
          <w:sz w:val="28"/>
          <w:szCs w:val="28"/>
        </w:rPr>
        <w:t>保障服务</w:t>
      </w:r>
      <w:r>
        <w:rPr>
          <w:b/>
          <w:sz w:val="28"/>
          <w:szCs w:val="28"/>
        </w:rPr>
        <w:t>能力</w:t>
      </w:r>
      <w:bookmarkEnd w:id="21"/>
    </w:p>
    <w:p>
      <w:pPr>
        <w:rPr>
          <w:sz w:val="24"/>
          <w:szCs w:val="24"/>
        </w:rPr>
      </w:pPr>
      <w:r>
        <w:rPr>
          <w:rFonts w:hint="eastAsia"/>
          <w:sz w:val="24"/>
          <w:szCs w:val="24"/>
        </w:rPr>
        <w:t>（</w:t>
      </w:r>
      <w:r>
        <w:rPr>
          <w:rFonts w:hint="eastAsia"/>
          <w:bCs/>
          <w:sz w:val="24"/>
          <w:szCs w:val="24"/>
        </w:rPr>
        <w:t>论述筹建单位</w:t>
      </w:r>
      <w:r>
        <w:rPr>
          <w:rFonts w:hint="eastAsia"/>
          <w:sz w:val="24"/>
          <w:szCs w:val="24"/>
        </w:rPr>
        <w:t>产品</w:t>
      </w:r>
      <w:r>
        <w:rPr>
          <w:sz w:val="24"/>
          <w:szCs w:val="24"/>
        </w:rPr>
        <w:t>全寿命周期计量</w:t>
      </w:r>
      <w:r>
        <w:rPr>
          <w:rFonts w:hint="eastAsia" w:ascii="宋体" w:hAnsi="宋体"/>
          <w:sz w:val="24"/>
          <w:szCs w:val="24"/>
        </w:rPr>
        <w:t>保障方案</w:t>
      </w:r>
      <w:r>
        <w:rPr>
          <w:rFonts w:hint="eastAsia"/>
          <w:sz w:val="24"/>
          <w:szCs w:val="24"/>
        </w:rPr>
        <w:t>、工作计划以及</w:t>
      </w:r>
      <w:r>
        <w:rPr>
          <w:rFonts w:hint="eastAsia" w:hAnsi="宋体"/>
          <w:bCs/>
          <w:sz w:val="24"/>
          <w:szCs w:val="24"/>
        </w:rPr>
        <w:t>服务效果</w:t>
      </w:r>
      <w:r>
        <w:rPr>
          <w:rFonts w:hint="eastAsia"/>
          <w:bCs/>
          <w:sz w:val="24"/>
          <w:szCs w:val="24"/>
        </w:rPr>
        <w:t>。</w:t>
      </w:r>
      <w:r>
        <w:rPr>
          <w:rFonts w:hint="eastAsia"/>
          <w:sz w:val="24"/>
          <w:szCs w:val="24"/>
        </w:rPr>
        <w:t>）</w:t>
      </w:r>
    </w:p>
    <w:p>
      <w:pPr>
        <w:pStyle w:val="10"/>
        <w:ind w:left="885" w:firstLine="0" w:firstLineChars="0"/>
        <w:rPr>
          <w:sz w:val="24"/>
          <w:szCs w:val="24"/>
        </w:rPr>
      </w:pPr>
    </w:p>
    <w:p>
      <w:pPr>
        <w:pStyle w:val="10"/>
        <w:numPr>
          <w:ilvl w:val="0"/>
          <w:numId w:val="1"/>
        </w:numPr>
        <w:ind w:firstLineChars="0"/>
        <w:jc w:val="left"/>
        <w:outlineLvl w:val="0"/>
        <w:rPr>
          <w:rFonts w:ascii="宋体" w:hAnsi="宋体"/>
          <w:b/>
          <w:sz w:val="28"/>
          <w:szCs w:val="28"/>
        </w:rPr>
      </w:pPr>
      <w:bookmarkStart w:id="22" w:name="_Toc523737108"/>
      <w:r>
        <w:rPr>
          <w:rFonts w:hint="eastAsia" w:ascii="宋体" w:hAnsi="宋体"/>
          <w:b/>
          <w:sz w:val="28"/>
          <w:szCs w:val="28"/>
        </w:rPr>
        <w:t>计量科技创新能力与成果建设计划</w:t>
      </w:r>
      <w:bookmarkEnd w:id="22"/>
    </w:p>
    <w:p>
      <w:pPr>
        <w:pStyle w:val="10"/>
        <w:numPr>
          <w:ilvl w:val="0"/>
          <w:numId w:val="3"/>
        </w:numPr>
        <w:ind w:left="992" w:hanging="992" w:firstLineChars="0"/>
        <w:jc w:val="left"/>
        <w:outlineLvl w:val="1"/>
        <w:rPr>
          <w:rFonts w:ascii="宋体" w:hAnsi="宋体"/>
          <w:b/>
          <w:sz w:val="28"/>
          <w:szCs w:val="28"/>
        </w:rPr>
      </w:pPr>
      <w:bookmarkStart w:id="23" w:name="_Toc523737109"/>
      <w:r>
        <w:rPr>
          <w:rFonts w:hint="eastAsia" w:ascii="宋体" w:hAnsi="宋体"/>
          <w:b/>
          <w:sz w:val="28"/>
          <w:szCs w:val="28"/>
        </w:rPr>
        <w:t>前瞻性计量测试技术研究与创新能力</w:t>
      </w:r>
      <w:bookmarkEnd w:id="23"/>
    </w:p>
    <w:p>
      <w:pPr>
        <w:ind w:firstLine="551" w:firstLineChars="196"/>
        <w:rPr>
          <w:rFonts w:ascii="宋体" w:hAnsi="宋体"/>
          <w:b/>
          <w:sz w:val="28"/>
          <w:szCs w:val="28"/>
        </w:rPr>
      </w:pPr>
      <w:r>
        <w:rPr>
          <w:rFonts w:hint="eastAsia" w:ascii="宋体" w:hAnsi="宋体"/>
          <w:b/>
          <w:sz w:val="28"/>
          <w:szCs w:val="28"/>
        </w:rPr>
        <w:t>1、前瞻性计量测试技术重点研究领域与创新能力发展路线</w:t>
      </w:r>
    </w:p>
    <w:tbl>
      <w:tblPr>
        <w:tblStyle w:val="9"/>
        <w:tblW w:w="7815" w:type="dxa"/>
        <w:jc w:val="center"/>
        <w:tblInd w:w="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6"/>
        <w:gridCol w:w="1944"/>
        <w:gridCol w:w="1917"/>
        <w:gridCol w:w="2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6" w:type="dxa"/>
            <w:tcBorders>
              <w:top w:val="single" w:color="auto" w:sz="4" w:space="0"/>
              <w:left w:val="single" w:color="auto" w:sz="4" w:space="0"/>
              <w:bottom w:val="single" w:color="auto" w:sz="4" w:space="0"/>
              <w:right w:val="single" w:color="auto" w:sz="4" w:space="0"/>
            </w:tcBorders>
          </w:tcPr>
          <w:p>
            <w:pPr>
              <w:jc w:val="center"/>
              <w:rPr>
                <w:rFonts w:ascii="宋体" w:hAnsi="宋体"/>
                <w:sz w:val="28"/>
                <w:szCs w:val="28"/>
              </w:rPr>
            </w:pPr>
            <w:r>
              <w:rPr>
                <w:rFonts w:hint="eastAsia" w:ascii="宋体" w:hAnsi="宋体"/>
                <w:sz w:val="28"/>
                <w:szCs w:val="28"/>
              </w:rPr>
              <w:t>时间节点</w:t>
            </w:r>
          </w:p>
        </w:tc>
        <w:tc>
          <w:tcPr>
            <w:tcW w:w="1944" w:type="dxa"/>
            <w:tcBorders>
              <w:top w:val="single" w:color="auto" w:sz="4" w:space="0"/>
              <w:left w:val="single" w:color="auto" w:sz="4" w:space="0"/>
              <w:bottom w:val="single" w:color="auto" w:sz="4" w:space="0"/>
              <w:right w:val="single" w:color="auto" w:sz="4" w:space="0"/>
            </w:tcBorders>
          </w:tcPr>
          <w:p>
            <w:pPr>
              <w:jc w:val="center"/>
              <w:rPr>
                <w:rFonts w:ascii="宋体" w:hAnsi="宋体"/>
                <w:sz w:val="28"/>
                <w:szCs w:val="28"/>
              </w:rPr>
            </w:pPr>
            <w:r>
              <w:rPr>
                <w:rFonts w:hint="eastAsia" w:ascii="宋体" w:hAnsi="宋体"/>
                <w:sz w:val="28"/>
                <w:szCs w:val="28"/>
              </w:rPr>
              <w:t>重点领域</w:t>
            </w:r>
          </w:p>
        </w:tc>
        <w:tc>
          <w:tcPr>
            <w:tcW w:w="1917" w:type="dxa"/>
            <w:tcBorders>
              <w:top w:val="single" w:color="auto" w:sz="4" w:space="0"/>
              <w:left w:val="single" w:color="auto" w:sz="4" w:space="0"/>
              <w:bottom w:val="single" w:color="auto" w:sz="4" w:space="0"/>
              <w:right w:val="single" w:color="auto" w:sz="4" w:space="0"/>
            </w:tcBorders>
          </w:tcPr>
          <w:p>
            <w:pPr>
              <w:jc w:val="center"/>
              <w:rPr>
                <w:rFonts w:ascii="宋体" w:hAnsi="宋体"/>
                <w:sz w:val="28"/>
                <w:szCs w:val="28"/>
              </w:rPr>
            </w:pPr>
            <w:r>
              <w:rPr>
                <w:rFonts w:hint="eastAsia" w:ascii="宋体" w:hAnsi="宋体"/>
                <w:sz w:val="28"/>
                <w:szCs w:val="28"/>
              </w:rPr>
              <w:t>发展目标</w:t>
            </w:r>
          </w:p>
        </w:tc>
        <w:tc>
          <w:tcPr>
            <w:tcW w:w="2128" w:type="dxa"/>
            <w:tcBorders>
              <w:top w:val="single" w:color="auto" w:sz="4" w:space="0"/>
              <w:left w:val="single" w:color="auto" w:sz="4" w:space="0"/>
              <w:bottom w:val="single" w:color="auto" w:sz="4" w:space="0"/>
              <w:right w:val="single" w:color="auto" w:sz="4" w:space="0"/>
            </w:tcBorders>
          </w:tcPr>
          <w:p>
            <w:pPr>
              <w:jc w:val="center"/>
              <w:rPr>
                <w:rFonts w:ascii="宋体" w:hAnsi="宋体"/>
                <w:sz w:val="28"/>
                <w:szCs w:val="28"/>
              </w:rPr>
            </w:pPr>
            <w:r>
              <w:rPr>
                <w:rFonts w:hint="eastAsia" w:ascii="宋体" w:hAnsi="宋体"/>
                <w:sz w:val="28"/>
                <w:szCs w:val="28"/>
              </w:rPr>
              <w:t>重大行动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6" w:type="dxa"/>
            <w:tcBorders>
              <w:top w:val="single" w:color="auto" w:sz="4" w:space="0"/>
              <w:left w:val="single" w:color="auto" w:sz="4" w:space="0"/>
              <w:bottom w:val="single" w:color="auto" w:sz="4" w:space="0"/>
              <w:right w:val="single" w:color="auto" w:sz="4" w:space="0"/>
            </w:tcBorders>
          </w:tcPr>
          <w:p/>
        </w:tc>
        <w:tc>
          <w:tcPr>
            <w:tcW w:w="1944" w:type="dxa"/>
            <w:tcBorders>
              <w:top w:val="single" w:color="auto" w:sz="4" w:space="0"/>
              <w:left w:val="single" w:color="auto" w:sz="4" w:space="0"/>
              <w:bottom w:val="single" w:color="auto" w:sz="4" w:space="0"/>
              <w:right w:val="single" w:color="auto" w:sz="4" w:space="0"/>
            </w:tcBorders>
          </w:tcPr>
          <w:p/>
        </w:tc>
        <w:tc>
          <w:tcPr>
            <w:tcW w:w="1917" w:type="dxa"/>
            <w:tcBorders>
              <w:top w:val="single" w:color="auto" w:sz="4" w:space="0"/>
              <w:left w:val="single" w:color="auto" w:sz="4" w:space="0"/>
              <w:bottom w:val="single" w:color="auto" w:sz="4" w:space="0"/>
              <w:right w:val="single" w:color="auto" w:sz="4" w:space="0"/>
            </w:tcBorders>
          </w:tcPr>
          <w:p/>
        </w:tc>
        <w:tc>
          <w:tcPr>
            <w:tcW w:w="2128" w:type="dxa"/>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6" w:type="dxa"/>
            <w:tcBorders>
              <w:top w:val="single" w:color="auto" w:sz="4" w:space="0"/>
              <w:left w:val="single" w:color="auto" w:sz="4" w:space="0"/>
              <w:bottom w:val="single" w:color="auto" w:sz="4" w:space="0"/>
              <w:right w:val="single" w:color="auto" w:sz="4" w:space="0"/>
            </w:tcBorders>
          </w:tcPr>
          <w:p/>
        </w:tc>
        <w:tc>
          <w:tcPr>
            <w:tcW w:w="1944" w:type="dxa"/>
            <w:tcBorders>
              <w:top w:val="single" w:color="auto" w:sz="4" w:space="0"/>
              <w:left w:val="single" w:color="auto" w:sz="4" w:space="0"/>
              <w:bottom w:val="single" w:color="auto" w:sz="4" w:space="0"/>
              <w:right w:val="single" w:color="auto" w:sz="4" w:space="0"/>
            </w:tcBorders>
          </w:tcPr>
          <w:p/>
        </w:tc>
        <w:tc>
          <w:tcPr>
            <w:tcW w:w="1917" w:type="dxa"/>
            <w:tcBorders>
              <w:top w:val="single" w:color="auto" w:sz="4" w:space="0"/>
              <w:left w:val="single" w:color="auto" w:sz="4" w:space="0"/>
              <w:bottom w:val="single" w:color="auto" w:sz="4" w:space="0"/>
              <w:right w:val="single" w:color="auto" w:sz="4" w:space="0"/>
            </w:tcBorders>
          </w:tcPr>
          <w:p/>
        </w:tc>
        <w:tc>
          <w:tcPr>
            <w:tcW w:w="2128" w:type="dxa"/>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6" w:type="dxa"/>
            <w:tcBorders>
              <w:top w:val="single" w:color="auto" w:sz="4" w:space="0"/>
              <w:left w:val="single" w:color="auto" w:sz="4" w:space="0"/>
              <w:bottom w:val="single" w:color="auto" w:sz="4" w:space="0"/>
              <w:right w:val="single" w:color="auto" w:sz="4" w:space="0"/>
            </w:tcBorders>
          </w:tcPr>
          <w:p>
            <w:pPr>
              <w:rPr>
                <w:rFonts w:hint="eastAsia" w:eastAsia="宋体"/>
                <w:lang w:eastAsia="zh-CN"/>
              </w:rPr>
            </w:pPr>
            <w:r>
              <w:rPr>
                <w:rFonts w:hint="eastAsia"/>
                <w:lang w:eastAsia="zh-CN"/>
              </w:rPr>
              <w:t>……</w:t>
            </w:r>
          </w:p>
        </w:tc>
        <w:tc>
          <w:tcPr>
            <w:tcW w:w="1944" w:type="dxa"/>
            <w:tcBorders>
              <w:top w:val="single" w:color="auto" w:sz="4" w:space="0"/>
              <w:left w:val="single" w:color="auto" w:sz="4" w:space="0"/>
              <w:bottom w:val="single" w:color="auto" w:sz="4" w:space="0"/>
              <w:right w:val="single" w:color="auto" w:sz="4" w:space="0"/>
            </w:tcBorders>
          </w:tcPr>
          <w:p/>
        </w:tc>
        <w:tc>
          <w:tcPr>
            <w:tcW w:w="1917" w:type="dxa"/>
            <w:tcBorders>
              <w:top w:val="single" w:color="auto" w:sz="4" w:space="0"/>
              <w:left w:val="single" w:color="auto" w:sz="4" w:space="0"/>
              <w:bottom w:val="single" w:color="auto" w:sz="4" w:space="0"/>
              <w:right w:val="single" w:color="auto" w:sz="4" w:space="0"/>
            </w:tcBorders>
          </w:tcPr>
          <w:p/>
        </w:tc>
        <w:tc>
          <w:tcPr>
            <w:tcW w:w="2128" w:type="dxa"/>
            <w:tcBorders>
              <w:top w:val="single" w:color="auto" w:sz="4" w:space="0"/>
              <w:left w:val="single" w:color="auto" w:sz="4" w:space="0"/>
              <w:bottom w:val="single" w:color="auto" w:sz="4" w:space="0"/>
              <w:right w:val="single" w:color="auto" w:sz="4" w:space="0"/>
            </w:tcBorders>
          </w:tcPr>
          <w:p/>
        </w:tc>
      </w:tr>
    </w:tbl>
    <w:p>
      <w:pPr>
        <w:ind w:firstLine="562" w:firstLineChars="200"/>
        <w:rPr>
          <w:rFonts w:hint="eastAsia" w:ascii="宋体" w:hAnsi="宋体"/>
          <w:b/>
          <w:sz w:val="24"/>
          <w:szCs w:val="24"/>
        </w:rPr>
      </w:pPr>
    </w:p>
    <w:p>
      <w:pPr>
        <w:ind w:firstLine="562" w:firstLineChars="200"/>
        <w:rPr>
          <w:rFonts w:ascii="宋体" w:hAnsi="宋体"/>
          <w:b/>
          <w:sz w:val="28"/>
          <w:szCs w:val="28"/>
        </w:rPr>
      </w:pPr>
      <w:r>
        <w:rPr>
          <w:rFonts w:hint="eastAsia" w:ascii="宋体" w:hAnsi="宋体"/>
          <w:b/>
          <w:sz w:val="28"/>
          <w:szCs w:val="28"/>
        </w:rPr>
        <w:t>2、前瞻性计量测试技术研究项目计划</w:t>
      </w:r>
    </w:p>
    <w:p>
      <w:pPr>
        <w:ind w:firstLine="480" w:firstLineChars="200"/>
        <w:rPr>
          <w:rFonts w:ascii="宋体" w:hAnsi="宋体"/>
          <w:sz w:val="24"/>
          <w:szCs w:val="24"/>
        </w:rPr>
      </w:pPr>
      <w:r>
        <w:rPr>
          <w:rFonts w:hint="eastAsia" w:ascii="宋体" w:hAnsi="宋体"/>
          <w:sz w:val="24"/>
          <w:szCs w:val="24"/>
        </w:rPr>
        <w:t>（项目计划内容包括：项目名称、研究内容、研究目标、技术路线、成果形式、立项部门、合作单位、起止时间等。）</w:t>
      </w:r>
    </w:p>
    <w:p>
      <w:pPr>
        <w:ind w:firstLine="480" w:firstLineChars="200"/>
        <w:rPr>
          <w:rFonts w:ascii="宋体" w:hAnsi="宋体"/>
          <w:sz w:val="24"/>
          <w:szCs w:val="24"/>
        </w:rPr>
      </w:pPr>
    </w:p>
    <w:p>
      <w:pPr>
        <w:ind w:firstLine="551" w:firstLineChars="196"/>
        <w:rPr>
          <w:rFonts w:ascii="宋体" w:hAnsi="宋体"/>
          <w:b/>
          <w:sz w:val="28"/>
          <w:szCs w:val="28"/>
        </w:rPr>
      </w:pPr>
      <w:r>
        <w:rPr>
          <w:rFonts w:hint="eastAsia" w:ascii="宋体" w:hAnsi="宋体"/>
          <w:b/>
          <w:sz w:val="28"/>
          <w:szCs w:val="28"/>
        </w:rPr>
        <w:t>3、前瞻性计量测试技术研究项目成果</w:t>
      </w:r>
    </w:p>
    <w:p>
      <w:pPr>
        <w:ind w:left="1"/>
        <w:jc w:val="left"/>
        <w:rPr>
          <w:rFonts w:ascii="宋体" w:hAnsi="宋体"/>
          <w:b/>
          <w:sz w:val="24"/>
          <w:szCs w:val="24"/>
        </w:rPr>
      </w:pPr>
    </w:p>
    <w:p>
      <w:pPr>
        <w:pStyle w:val="10"/>
        <w:numPr>
          <w:ilvl w:val="0"/>
          <w:numId w:val="3"/>
        </w:numPr>
        <w:ind w:left="993" w:hanging="851" w:firstLineChars="0"/>
        <w:jc w:val="left"/>
        <w:outlineLvl w:val="1"/>
        <w:rPr>
          <w:rFonts w:ascii="宋体" w:hAnsi="宋体"/>
          <w:b/>
          <w:sz w:val="28"/>
          <w:szCs w:val="28"/>
        </w:rPr>
      </w:pPr>
      <w:bookmarkStart w:id="24" w:name="_Toc523737110"/>
      <w:r>
        <w:rPr>
          <w:rFonts w:hint="eastAsia" w:ascii="宋体" w:hAnsi="宋体"/>
          <w:b/>
          <w:sz w:val="28"/>
          <w:szCs w:val="28"/>
        </w:rPr>
        <w:t>测量装备研制及方法研究与创新能力</w:t>
      </w:r>
      <w:bookmarkEnd w:id="24"/>
    </w:p>
    <w:p>
      <w:pPr>
        <w:ind w:firstLine="562" w:firstLineChars="200"/>
        <w:rPr>
          <w:rFonts w:ascii="宋体" w:hAnsi="宋体"/>
          <w:sz w:val="28"/>
          <w:szCs w:val="28"/>
        </w:rPr>
      </w:pPr>
      <w:r>
        <w:rPr>
          <w:rFonts w:hint="eastAsia" w:ascii="宋体" w:hAnsi="宋体"/>
          <w:b/>
          <w:sz w:val="28"/>
          <w:szCs w:val="28"/>
        </w:rPr>
        <w:t>1、测量装备研制及方法研究与创新能力发展路线</w:t>
      </w:r>
    </w:p>
    <w:tbl>
      <w:tblPr>
        <w:tblStyle w:val="9"/>
        <w:tblW w:w="8080"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4"/>
        <w:gridCol w:w="2173"/>
        <w:gridCol w:w="2174"/>
        <w:gridCol w:w="1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94" w:type="dxa"/>
          </w:tcPr>
          <w:p>
            <w:pPr>
              <w:jc w:val="center"/>
              <w:rPr>
                <w:rFonts w:ascii="宋体" w:hAnsi="宋体"/>
                <w:sz w:val="28"/>
                <w:szCs w:val="28"/>
              </w:rPr>
            </w:pPr>
            <w:r>
              <w:rPr>
                <w:rFonts w:hint="eastAsia" w:ascii="宋体" w:hAnsi="宋体"/>
                <w:sz w:val="28"/>
                <w:szCs w:val="28"/>
              </w:rPr>
              <w:t>时间节点</w:t>
            </w:r>
          </w:p>
        </w:tc>
        <w:tc>
          <w:tcPr>
            <w:tcW w:w="2173" w:type="dxa"/>
          </w:tcPr>
          <w:p>
            <w:pPr>
              <w:jc w:val="center"/>
              <w:rPr>
                <w:rFonts w:ascii="宋体" w:hAnsi="宋体"/>
                <w:sz w:val="28"/>
                <w:szCs w:val="28"/>
              </w:rPr>
            </w:pPr>
            <w:r>
              <w:rPr>
                <w:rFonts w:hint="eastAsia" w:ascii="宋体" w:hAnsi="宋体"/>
                <w:sz w:val="28"/>
                <w:szCs w:val="28"/>
              </w:rPr>
              <w:t>重点领域</w:t>
            </w:r>
          </w:p>
        </w:tc>
        <w:tc>
          <w:tcPr>
            <w:tcW w:w="2174" w:type="dxa"/>
          </w:tcPr>
          <w:p>
            <w:pPr>
              <w:jc w:val="center"/>
              <w:rPr>
                <w:rFonts w:ascii="宋体" w:hAnsi="宋体"/>
                <w:sz w:val="28"/>
                <w:szCs w:val="28"/>
              </w:rPr>
            </w:pPr>
            <w:r>
              <w:rPr>
                <w:rFonts w:hint="eastAsia" w:ascii="宋体" w:hAnsi="宋体"/>
                <w:sz w:val="28"/>
                <w:szCs w:val="28"/>
              </w:rPr>
              <w:t>发展目标</w:t>
            </w:r>
          </w:p>
        </w:tc>
        <w:tc>
          <w:tcPr>
            <w:tcW w:w="1839" w:type="dxa"/>
          </w:tcPr>
          <w:p>
            <w:pPr>
              <w:jc w:val="center"/>
              <w:rPr>
                <w:rFonts w:ascii="宋体" w:hAnsi="宋体"/>
                <w:sz w:val="28"/>
                <w:szCs w:val="28"/>
              </w:rPr>
            </w:pPr>
            <w:r>
              <w:rPr>
                <w:rFonts w:hint="eastAsia" w:ascii="宋体" w:hAnsi="宋体"/>
                <w:sz w:val="28"/>
                <w:szCs w:val="28"/>
              </w:rPr>
              <w:t>重大行动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94" w:type="dxa"/>
          </w:tcPr>
          <w:p/>
        </w:tc>
        <w:tc>
          <w:tcPr>
            <w:tcW w:w="2173" w:type="dxa"/>
          </w:tcPr>
          <w:p/>
        </w:tc>
        <w:tc>
          <w:tcPr>
            <w:tcW w:w="2174" w:type="dxa"/>
          </w:tcPr>
          <w:p/>
        </w:tc>
        <w:tc>
          <w:tcPr>
            <w:tcW w:w="1839"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94" w:type="dxa"/>
          </w:tcPr>
          <w:p/>
        </w:tc>
        <w:tc>
          <w:tcPr>
            <w:tcW w:w="2173" w:type="dxa"/>
          </w:tcPr>
          <w:p/>
        </w:tc>
        <w:tc>
          <w:tcPr>
            <w:tcW w:w="2174" w:type="dxa"/>
          </w:tcPr>
          <w:p/>
        </w:tc>
        <w:tc>
          <w:tcPr>
            <w:tcW w:w="1839"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94" w:type="dxa"/>
          </w:tcPr>
          <w:p>
            <w:pPr>
              <w:rPr>
                <w:rFonts w:hint="eastAsia" w:eastAsia="宋体"/>
                <w:lang w:eastAsia="zh-CN"/>
              </w:rPr>
            </w:pPr>
            <w:r>
              <w:rPr>
                <w:rFonts w:hint="eastAsia"/>
                <w:lang w:eastAsia="zh-CN"/>
              </w:rPr>
              <w:t>……</w:t>
            </w:r>
          </w:p>
        </w:tc>
        <w:tc>
          <w:tcPr>
            <w:tcW w:w="2173" w:type="dxa"/>
          </w:tcPr>
          <w:p/>
        </w:tc>
        <w:tc>
          <w:tcPr>
            <w:tcW w:w="2174" w:type="dxa"/>
          </w:tcPr>
          <w:p/>
        </w:tc>
        <w:tc>
          <w:tcPr>
            <w:tcW w:w="1839" w:type="dxa"/>
          </w:tcPr>
          <w:p/>
        </w:tc>
      </w:tr>
    </w:tbl>
    <w:p>
      <w:pPr>
        <w:ind w:firstLine="570"/>
        <w:rPr>
          <w:rFonts w:hint="eastAsia" w:ascii="宋体" w:hAnsi="宋体"/>
          <w:b/>
          <w:sz w:val="24"/>
          <w:szCs w:val="24"/>
        </w:rPr>
      </w:pPr>
    </w:p>
    <w:p>
      <w:pPr>
        <w:ind w:firstLine="570"/>
        <w:rPr>
          <w:rFonts w:ascii="宋体" w:hAnsi="宋体"/>
          <w:b/>
          <w:sz w:val="28"/>
          <w:szCs w:val="28"/>
        </w:rPr>
      </w:pPr>
      <w:r>
        <w:rPr>
          <w:rFonts w:hint="eastAsia" w:ascii="宋体" w:hAnsi="宋体"/>
          <w:b/>
          <w:sz w:val="28"/>
          <w:szCs w:val="28"/>
        </w:rPr>
        <w:t>2、测量装备研制及方法研究项目计划</w:t>
      </w:r>
    </w:p>
    <w:p>
      <w:pPr>
        <w:ind w:firstLine="480" w:firstLineChars="200"/>
        <w:rPr>
          <w:rFonts w:ascii="宋体" w:hAnsi="宋体"/>
          <w:sz w:val="24"/>
          <w:szCs w:val="24"/>
        </w:rPr>
      </w:pPr>
      <w:r>
        <w:rPr>
          <w:rFonts w:hint="eastAsia" w:ascii="宋体" w:hAnsi="宋体"/>
          <w:sz w:val="24"/>
          <w:szCs w:val="24"/>
        </w:rPr>
        <w:t>（项目计划内容包括：项目名称、研究内容、研究目标、技术路线、成果形式、立项部门、合作单位、起止时间等。）</w:t>
      </w:r>
    </w:p>
    <w:p>
      <w:pPr>
        <w:ind w:firstLine="480" w:firstLineChars="200"/>
        <w:rPr>
          <w:rFonts w:ascii="宋体" w:hAnsi="宋体"/>
          <w:sz w:val="24"/>
          <w:szCs w:val="24"/>
        </w:rPr>
      </w:pPr>
    </w:p>
    <w:p>
      <w:pPr>
        <w:ind w:firstLine="551" w:firstLineChars="196"/>
        <w:jc w:val="left"/>
        <w:rPr>
          <w:rFonts w:hint="eastAsia" w:ascii="宋体" w:hAnsi="宋体"/>
          <w:b/>
          <w:sz w:val="28"/>
          <w:szCs w:val="28"/>
        </w:rPr>
      </w:pPr>
      <w:r>
        <w:rPr>
          <w:rFonts w:hint="eastAsia" w:ascii="宋体" w:hAnsi="宋体"/>
          <w:b/>
          <w:sz w:val="28"/>
          <w:szCs w:val="28"/>
        </w:rPr>
        <w:t>3、测量装备研制及方法研究项目成果</w:t>
      </w:r>
    </w:p>
    <w:p>
      <w:pPr>
        <w:ind w:firstLine="551" w:firstLineChars="196"/>
        <w:jc w:val="left"/>
        <w:rPr>
          <w:rFonts w:hint="eastAsia" w:ascii="宋体" w:hAnsi="宋体"/>
          <w:b/>
          <w:sz w:val="28"/>
          <w:szCs w:val="28"/>
        </w:rPr>
      </w:pPr>
    </w:p>
    <w:p>
      <w:pPr>
        <w:pStyle w:val="10"/>
        <w:numPr>
          <w:ilvl w:val="0"/>
          <w:numId w:val="3"/>
        </w:numPr>
        <w:ind w:left="993" w:hanging="709" w:firstLineChars="0"/>
        <w:jc w:val="left"/>
        <w:outlineLvl w:val="1"/>
        <w:rPr>
          <w:rFonts w:ascii="宋体" w:hAnsi="宋体"/>
          <w:b/>
          <w:sz w:val="28"/>
          <w:szCs w:val="28"/>
        </w:rPr>
      </w:pPr>
      <w:bookmarkStart w:id="25" w:name="_Toc523737111"/>
      <w:r>
        <w:rPr>
          <w:rFonts w:hint="eastAsia" w:ascii="宋体" w:hAnsi="宋体"/>
          <w:b/>
          <w:sz w:val="28"/>
          <w:szCs w:val="28"/>
        </w:rPr>
        <w:t>关键共性技术领域计量科技创新能力</w:t>
      </w:r>
      <w:bookmarkEnd w:id="25"/>
    </w:p>
    <w:p>
      <w:pPr>
        <w:ind w:firstLine="566" w:firstLineChars="236"/>
        <w:rPr>
          <w:rFonts w:ascii="宋体" w:hAnsi="宋体"/>
          <w:sz w:val="24"/>
          <w:szCs w:val="24"/>
        </w:rPr>
      </w:pPr>
      <w:r>
        <w:rPr>
          <w:rFonts w:hint="eastAsia" w:ascii="宋体" w:hAnsi="宋体"/>
          <w:sz w:val="24"/>
          <w:szCs w:val="24"/>
        </w:rPr>
        <w:t>（关键共性技术是能够在多个行业或领域广泛应用，并对整个产业或多个产业产生影响和瓶颈制约的技术。重点是解决产业关键共性技术和制约产业发展技术瓶颈中的计量技术难题。）</w:t>
      </w:r>
    </w:p>
    <w:p>
      <w:pPr>
        <w:ind w:left="720"/>
        <w:rPr>
          <w:rFonts w:ascii="宋体" w:hAnsi="宋体"/>
          <w:b/>
          <w:kern w:val="0"/>
          <w:sz w:val="28"/>
          <w:szCs w:val="28"/>
        </w:rPr>
      </w:pPr>
      <w:r>
        <w:rPr>
          <w:rFonts w:hint="eastAsia" w:ascii="宋体" w:hAnsi="宋体"/>
          <w:b/>
          <w:kern w:val="0"/>
          <w:sz w:val="28"/>
          <w:szCs w:val="28"/>
        </w:rPr>
        <w:t>1、产业关键共性技术领域计量科技创新能力发展路线</w:t>
      </w:r>
    </w:p>
    <w:tbl>
      <w:tblPr>
        <w:tblStyle w:val="9"/>
        <w:tblW w:w="7802" w:type="dxa"/>
        <w:jc w:val="center"/>
        <w:tblInd w:w="3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6"/>
        <w:gridCol w:w="2052"/>
        <w:gridCol w:w="2001"/>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6" w:type="dxa"/>
            <w:tcBorders>
              <w:top w:val="single" w:color="auto" w:sz="4" w:space="0"/>
              <w:left w:val="single" w:color="auto" w:sz="4" w:space="0"/>
              <w:bottom w:val="single" w:color="auto" w:sz="4" w:space="0"/>
              <w:right w:val="single" w:color="auto" w:sz="4" w:space="0"/>
            </w:tcBorders>
          </w:tcPr>
          <w:p>
            <w:pPr>
              <w:jc w:val="center"/>
              <w:rPr>
                <w:rFonts w:ascii="宋体" w:hAnsi="宋体"/>
                <w:sz w:val="28"/>
                <w:szCs w:val="28"/>
              </w:rPr>
            </w:pPr>
            <w:r>
              <w:rPr>
                <w:rFonts w:hint="eastAsia" w:ascii="宋体" w:hAnsi="宋体"/>
                <w:sz w:val="28"/>
                <w:szCs w:val="28"/>
              </w:rPr>
              <w:t>时间节点</w:t>
            </w:r>
          </w:p>
        </w:tc>
        <w:tc>
          <w:tcPr>
            <w:tcW w:w="2052" w:type="dxa"/>
            <w:tcBorders>
              <w:top w:val="single" w:color="auto" w:sz="4" w:space="0"/>
              <w:left w:val="single" w:color="auto" w:sz="4" w:space="0"/>
              <w:bottom w:val="single" w:color="auto" w:sz="4" w:space="0"/>
              <w:right w:val="single" w:color="auto" w:sz="4" w:space="0"/>
            </w:tcBorders>
          </w:tcPr>
          <w:p>
            <w:pPr>
              <w:rPr>
                <w:rFonts w:ascii="宋体" w:hAnsi="宋体"/>
                <w:sz w:val="28"/>
                <w:szCs w:val="28"/>
              </w:rPr>
            </w:pPr>
            <w:r>
              <w:rPr>
                <w:rFonts w:hint="eastAsia" w:ascii="宋体" w:hAnsi="宋体"/>
                <w:sz w:val="28"/>
                <w:szCs w:val="28"/>
              </w:rPr>
              <w:t xml:space="preserve">   重点领域</w:t>
            </w:r>
          </w:p>
        </w:tc>
        <w:tc>
          <w:tcPr>
            <w:tcW w:w="2001" w:type="dxa"/>
            <w:tcBorders>
              <w:top w:val="single" w:color="auto" w:sz="4" w:space="0"/>
              <w:left w:val="single" w:color="auto" w:sz="4" w:space="0"/>
              <w:bottom w:val="single" w:color="auto" w:sz="4" w:space="0"/>
              <w:right w:val="single" w:color="auto" w:sz="4" w:space="0"/>
            </w:tcBorders>
          </w:tcPr>
          <w:p>
            <w:pPr>
              <w:rPr>
                <w:rFonts w:ascii="宋体" w:hAnsi="宋体"/>
                <w:sz w:val="28"/>
                <w:szCs w:val="28"/>
              </w:rPr>
            </w:pPr>
            <w:r>
              <w:rPr>
                <w:rFonts w:hint="eastAsia" w:ascii="宋体" w:hAnsi="宋体"/>
                <w:sz w:val="28"/>
                <w:szCs w:val="28"/>
              </w:rPr>
              <w:t xml:space="preserve">   发展目标</w:t>
            </w:r>
          </w:p>
        </w:tc>
        <w:tc>
          <w:tcPr>
            <w:tcW w:w="1843" w:type="dxa"/>
            <w:tcBorders>
              <w:top w:val="single" w:color="auto" w:sz="4" w:space="0"/>
              <w:left w:val="single" w:color="auto" w:sz="4" w:space="0"/>
              <w:bottom w:val="single" w:color="auto" w:sz="4" w:space="0"/>
              <w:right w:val="single" w:color="auto" w:sz="4" w:space="0"/>
            </w:tcBorders>
          </w:tcPr>
          <w:p>
            <w:pPr>
              <w:rPr>
                <w:rFonts w:ascii="宋体" w:hAnsi="宋体"/>
                <w:sz w:val="28"/>
                <w:szCs w:val="28"/>
              </w:rPr>
            </w:pPr>
            <w:r>
              <w:rPr>
                <w:rFonts w:hint="eastAsia" w:ascii="宋体" w:hAnsi="宋体"/>
                <w:sz w:val="28"/>
                <w:szCs w:val="28"/>
              </w:rPr>
              <w:t xml:space="preserve">  重大行动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1906" w:type="dxa"/>
            <w:tcBorders>
              <w:top w:val="single" w:color="auto" w:sz="4" w:space="0"/>
              <w:left w:val="single" w:color="auto" w:sz="4" w:space="0"/>
              <w:bottom w:val="single" w:color="auto" w:sz="4" w:space="0"/>
              <w:right w:val="single" w:color="auto" w:sz="4" w:space="0"/>
            </w:tcBorders>
          </w:tcPr>
          <w:p/>
        </w:tc>
        <w:tc>
          <w:tcPr>
            <w:tcW w:w="2052" w:type="dxa"/>
            <w:tcBorders>
              <w:top w:val="single" w:color="auto" w:sz="4" w:space="0"/>
              <w:left w:val="single" w:color="auto" w:sz="4" w:space="0"/>
              <w:bottom w:val="single" w:color="auto" w:sz="4" w:space="0"/>
              <w:right w:val="single" w:color="auto" w:sz="4" w:space="0"/>
            </w:tcBorders>
          </w:tcPr>
          <w:p/>
        </w:tc>
        <w:tc>
          <w:tcPr>
            <w:tcW w:w="2001" w:type="dxa"/>
            <w:tcBorders>
              <w:top w:val="single" w:color="auto" w:sz="4" w:space="0"/>
              <w:left w:val="single" w:color="auto" w:sz="4" w:space="0"/>
              <w:bottom w:val="single" w:color="auto" w:sz="4" w:space="0"/>
              <w:right w:val="single" w:color="auto" w:sz="4" w:space="0"/>
            </w:tcBorders>
          </w:tcPr>
          <w:p/>
        </w:tc>
        <w:tc>
          <w:tcPr>
            <w:tcW w:w="1843" w:type="dxa"/>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 w:hRule="atLeast"/>
          <w:jc w:val="center"/>
        </w:trPr>
        <w:tc>
          <w:tcPr>
            <w:tcW w:w="1906" w:type="dxa"/>
            <w:tcBorders>
              <w:top w:val="single" w:color="auto" w:sz="4" w:space="0"/>
              <w:left w:val="single" w:color="auto" w:sz="4" w:space="0"/>
              <w:bottom w:val="single" w:color="auto" w:sz="4" w:space="0"/>
              <w:right w:val="single" w:color="auto" w:sz="4" w:space="0"/>
            </w:tcBorders>
          </w:tcPr>
          <w:p/>
        </w:tc>
        <w:tc>
          <w:tcPr>
            <w:tcW w:w="2052" w:type="dxa"/>
            <w:tcBorders>
              <w:top w:val="single" w:color="auto" w:sz="4" w:space="0"/>
              <w:left w:val="single" w:color="auto" w:sz="4" w:space="0"/>
              <w:bottom w:val="single" w:color="auto" w:sz="4" w:space="0"/>
              <w:right w:val="single" w:color="auto" w:sz="4" w:space="0"/>
            </w:tcBorders>
          </w:tcPr>
          <w:p/>
        </w:tc>
        <w:tc>
          <w:tcPr>
            <w:tcW w:w="2001" w:type="dxa"/>
            <w:tcBorders>
              <w:top w:val="single" w:color="auto" w:sz="4" w:space="0"/>
              <w:left w:val="single" w:color="auto" w:sz="4" w:space="0"/>
              <w:bottom w:val="single" w:color="auto" w:sz="4" w:space="0"/>
              <w:right w:val="single" w:color="auto" w:sz="4" w:space="0"/>
            </w:tcBorders>
          </w:tcPr>
          <w:p/>
        </w:tc>
        <w:tc>
          <w:tcPr>
            <w:tcW w:w="1843" w:type="dxa"/>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 w:hRule="atLeast"/>
          <w:jc w:val="center"/>
        </w:trPr>
        <w:tc>
          <w:tcPr>
            <w:tcW w:w="1906" w:type="dxa"/>
            <w:tcBorders>
              <w:top w:val="single" w:color="auto" w:sz="4" w:space="0"/>
              <w:left w:val="single" w:color="auto" w:sz="4" w:space="0"/>
              <w:bottom w:val="single" w:color="auto" w:sz="4" w:space="0"/>
              <w:right w:val="single" w:color="auto" w:sz="4" w:space="0"/>
            </w:tcBorders>
          </w:tcPr>
          <w:p>
            <w:pPr>
              <w:rPr>
                <w:rFonts w:hint="eastAsia" w:eastAsia="宋体"/>
                <w:lang w:eastAsia="zh-CN"/>
              </w:rPr>
            </w:pPr>
            <w:r>
              <w:rPr>
                <w:rFonts w:hint="eastAsia"/>
                <w:lang w:eastAsia="zh-CN"/>
              </w:rPr>
              <w:t>……</w:t>
            </w:r>
          </w:p>
        </w:tc>
        <w:tc>
          <w:tcPr>
            <w:tcW w:w="2052" w:type="dxa"/>
            <w:tcBorders>
              <w:top w:val="single" w:color="auto" w:sz="4" w:space="0"/>
              <w:left w:val="single" w:color="auto" w:sz="4" w:space="0"/>
              <w:bottom w:val="single" w:color="auto" w:sz="4" w:space="0"/>
              <w:right w:val="single" w:color="auto" w:sz="4" w:space="0"/>
            </w:tcBorders>
          </w:tcPr>
          <w:p/>
        </w:tc>
        <w:tc>
          <w:tcPr>
            <w:tcW w:w="2001" w:type="dxa"/>
            <w:tcBorders>
              <w:top w:val="single" w:color="auto" w:sz="4" w:space="0"/>
              <w:left w:val="single" w:color="auto" w:sz="4" w:space="0"/>
              <w:bottom w:val="single" w:color="auto" w:sz="4" w:space="0"/>
              <w:right w:val="single" w:color="auto" w:sz="4" w:space="0"/>
            </w:tcBorders>
          </w:tcPr>
          <w:p/>
        </w:tc>
        <w:tc>
          <w:tcPr>
            <w:tcW w:w="1843" w:type="dxa"/>
            <w:tcBorders>
              <w:top w:val="single" w:color="auto" w:sz="4" w:space="0"/>
              <w:left w:val="single" w:color="auto" w:sz="4" w:space="0"/>
              <w:bottom w:val="single" w:color="auto" w:sz="4" w:space="0"/>
              <w:right w:val="single" w:color="auto" w:sz="4" w:space="0"/>
            </w:tcBorders>
          </w:tcPr>
          <w:p/>
        </w:tc>
      </w:tr>
    </w:tbl>
    <w:p>
      <w:pPr>
        <w:ind w:left="720"/>
        <w:rPr>
          <w:rFonts w:hint="eastAsia" w:ascii="宋体" w:hAnsi="宋体"/>
          <w:b/>
          <w:kern w:val="0"/>
          <w:sz w:val="24"/>
          <w:szCs w:val="24"/>
        </w:rPr>
      </w:pPr>
    </w:p>
    <w:p>
      <w:pPr>
        <w:ind w:left="720"/>
        <w:rPr>
          <w:rFonts w:ascii="宋体" w:hAnsi="宋体"/>
          <w:b/>
          <w:kern w:val="0"/>
          <w:sz w:val="28"/>
          <w:szCs w:val="28"/>
        </w:rPr>
      </w:pPr>
      <w:r>
        <w:rPr>
          <w:rFonts w:hint="eastAsia" w:ascii="宋体" w:hAnsi="宋体"/>
          <w:b/>
          <w:kern w:val="0"/>
          <w:sz w:val="28"/>
          <w:szCs w:val="28"/>
        </w:rPr>
        <w:t>2、产业关键共性技术领域计量科技创新项目计划</w:t>
      </w:r>
    </w:p>
    <w:p>
      <w:pPr>
        <w:ind w:firstLine="566" w:firstLineChars="236"/>
        <w:rPr>
          <w:rFonts w:ascii="宋体" w:hAnsi="宋体"/>
          <w:sz w:val="24"/>
          <w:szCs w:val="24"/>
        </w:rPr>
      </w:pPr>
      <w:r>
        <w:rPr>
          <w:rFonts w:hint="eastAsia" w:ascii="宋体" w:hAnsi="宋体"/>
          <w:sz w:val="24"/>
          <w:szCs w:val="24"/>
        </w:rPr>
        <w:t>（项目计划内容包括：项目名称、研究内容、研究目标、技术路线、成果形式、立项部门、合作单位、起止时间等。）</w:t>
      </w:r>
    </w:p>
    <w:p>
      <w:pPr>
        <w:ind w:firstLine="569" w:firstLineChars="236"/>
        <w:rPr>
          <w:rFonts w:ascii="宋体" w:hAnsi="宋体"/>
          <w:b/>
          <w:sz w:val="24"/>
          <w:szCs w:val="24"/>
        </w:rPr>
      </w:pPr>
    </w:p>
    <w:p>
      <w:pPr>
        <w:ind w:left="720"/>
        <w:rPr>
          <w:rFonts w:ascii="宋体" w:hAnsi="宋体"/>
          <w:b/>
          <w:kern w:val="0"/>
          <w:sz w:val="28"/>
          <w:szCs w:val="28"/>
        </w:rPr>
      </w:pPr>
      <w:r>
        <w:rPr>
          <w:rFonts w:hint="eastAsia" w:ascii="宋体" w:hAnsi="宋体"/>
          <w:b/>
          <w:kern w:val="0"/>
          <w:sz w:val="28"/>
          <w:szCs w:val="28"/>
        </w:rPr>
        <w:t>3、产业关键共性技术领域计量科技创新项目成果</w:t>
      </w:r>
    </w:p>
    <w:p>
      <w:pPr>
        <w:pStyle w:val="10"/>
        <w:ind w:left="993" w:firstLine="0" w:firstLineChars="0"/>
        <w:jc w:val="left"/>
        <w:rPr>
          <w:rFonts w:ascii="宋体" w:hAnsi="宋体"/>
          <w:b/>
          <w:sz w:val="24"/>
          <w:szCs w:val="24"/>
        </w:rPr>
      </w:pPr>
    </w:p>
    <w:p>
      <w:pPr>
        <w:pStyle w:val="10"/>
        <w:numPr>
          <w:ilvl w:val="0"/>
          <w:numId w:val="3"/>
        </w:numPr>
        <w:ind w:left="1276" w:hanging="851" w:firstLineChars="0"/>
        <w:jc w:val="left"/>
        <w:outlineLvl w:val="1"/>
        <w:rPr>
          <w:rFonts w:ascii="宋体" w:hAnsi="宋体"/>
          <w:b/>
          <w:sz w:val="28"/>
          <w:szCs w:val="28"/>
        </w:rPr>
      </w:pPr>
      <w:bookmarkStart w:id="26" w:name="_Toc523737112"/>
      <w:r>
        <w:rPr>
          <w:rFonts w:hint="eastAsia" w:ascii="宋体" w:hAnsi="宋体"/>
          <w:b/>
          <w:sz w:val="28"/>
          <w:szCs w:val="28"/>
        </w:rPr>
        <w:t>标准和技术规范编制能力</w:t>
      </w:r>
      <w:bookmarkEnd w:id="26"/>
    </w:p>
    <w:p>
      <w:pPr>
        <w:rPr>
          <w:rFonts w:ascii="宋体" w:hAnsi="宋体"/>
          <w:sz w:val="24"/>
          <w:szCs w:val="24"/>
        </w:rPr>
      </w:pPr>
      <w:r>
        <w:rPr>
          <w:rFonts w:hint="eastAsia" w:ascii="宋体" w:hAnsi="宋体"/>
          <w:b/>
          <w:sz w:val="28"/>
          <w:szCs w:val="28"/>
        </w:rPr>
        <w:t xml:space="preserve">  </w:t>
      </w:r>
      <w:r>
        <w:rPr>
          <w:rFonts w:hint="eastAsia" w:ascii="宋体" w:hAnsi="宋体"/>
          <w:sz w:val="24"/>
          <w:szCs w:val="24"/>
        </w:rPr>
        <w:t>（“标准和技术规范</w:t>
      </w:r>
      <w:r>
        <w:rPr>
          <w:rFonts w:hint="eastAsia" w:ascii="宋体" w:hAnsi="宋体"/>
          <w:b/>
          <w:sz w:val="24"/>
          <w:szCs w:val="24"/>
        </w:rPr>
        <w:t>”</w:t>
      </w:r>
      <w:r>
        <w:rPr>
          <w:rFonts w:hint="eastAsia" w:ascii="宋体" w:hAnsi="宋体"/>
          <w:sz w:val="24"/>
          <w:szCs w:val="24"/>
        </w:rPr>
        <w:t>是指国家/行业的标准、检定规程、校准规范、测量规范、测试规范、试验大纲与相关技术标准等。）</w:t>
      </w:r>
    </w:p>
    <w:p>
      <w:pPr>
        <w:ind w:firstLine="562" w:firstLineChars="200"/>
        <w:rPr>
          <w:rFonts w:ascii="宋体" w:hAnsi="宋体"/>
          <w:b/>
          <w:sz w:val="28"/>
          <w:szCs w:val="28"/>
        </w:rPr>
      </w:pPr>
      <w:r>
        <w:rPr>
          <w:rFonts w:hint="eastAsia" w:ascii="宋体" w:hAnsi="宋体"/>
          <w:b/>
          <w:sz w:val="28"/>
          <w:szCs w:val="28"/>
        </w:rPr>
        <w:t>1、技术规范重点编制领域</w:t>
      </w:r>
    </w:p>
    <w:p>
      <w:pPr>
        <w:ind w:firstLine="570"/>
        <w:rPr>
          <w:rFonts w:ascii="宋体" w:hAnsi="宋体"/>
          <w:b/>
          <w:sz w:val="24"/>
          <w:szCs w:val="24"/>
        </w:rPr>
      </w:pPr>
    </w:p>
    <w:p>
      <w:pPr>
        <w:ind w:firstLine="570"/>
        <w:rPr>
          <w:rFonts w:ascii="宋体" w:hAnsi="宋体"/>
          <w:b/>
          <w:sz w:val="28"/>
          <w:szCs w:val="28"/>
        </w:rPr>
      </w:pPr>
      <w:r>
        <w:rPr>
          <w:rFonts w:hint="eastAsia" w:ascii="宋体" w:hAnsi="宋体"/>
          <w:b/>
          <w:sz w:val="28"/>
          <w:szCs w:val="28"/>
        </w:rPr>
        <w:t>2、技术规范编制项目计划</w:t>
      </w:r>
    </w:p>
    <w:p>
      <w:pPr>
        <w:ind w:left="426"/>
        <w:jc w:val="left"/>
        <w:rPr>
          <w:rFonts w:ascii="宋体" w:hAnsi="宋体"/>
          <w:b/>
          <w:sz w:val="28"/>
          <w:szCs w:val="28"/>
        </w:rPr>
      </w:pPr>
      <w:r>
        <w:rPr>
          <w:rFonts w:hint="eastAsia" w:ascii="宋体" w:hAnsi="宋体"/>
          <w:b/>
          <w:sz w:val="28"/>
          <w:szCs w:val="28"/>
        </w:rPr>
        <w:t xml:space="preserve"> </w:t>
      </w:r>
    </w:p>
    <w:p>
      <w:pPr>
        <w:pStyle w:val="10"/>
        <w:numPr>
          <w:ilvl w:val="0"/>
          <w:numId w:val="1"/>
        </w:numPr>
        <w:ind w:firstLineChars="0"/>
        <w:jc w:val="left"/>
        <w:outlineLvl w:val="0"/>
        <w:rPr>
          <w:rFonts w:ascii="宋体" w:hAnsi="宋体"/>
          <w:b/>
          <w:sz w:val="28"/>
          <w:szCs w:val="28"/>
        </w:rPr>
      </w:pPr>
      <w:bookmarkStart w:id="27" w:name="_Toc523737113"/>
      <w:r>
        <w:rPr>
          <w:rFonts w:hint="eastAsia" w:ascii="宋体" w:hAnsi="宋体"/>
          <w:b/>
          <w:sz w:val="28"/>
          <w:szCs w:val="28"/>
        </w:rPr>
        <w:t>产业计量测试中心运行能力筹建任务</w:t>
      </w:r>
      <w:bookmarkEnd w:id="27"/>
    </w:p>
    <w:p>
      <w:pPr>
        <w:pStyle w:val="10"/>
        <w:numPr>
          <w:ilvl w:val="0"/>
          <w:numId w:val="4"/>
        </w:numPr>
        <w:ind w:firstLineChars="0"/>
        <w:jc w:val="left"/>
        <w:outlineLvl w:val="1"/>
        <w:rPr>
          <w:rFonts w:ascii="宋体" w:hAnsi="宋体"/>
          <w:b/>
          <w:sz w:val="28"/>
          <w:szCs w:val="28"/>
        </w:rPr>
      </w:pPr>
      <w:bookmarkStart w:id="28" w:name="_Toc523737114"/>
      <w:r>
        <w:rPr>
          <w:rFonts w:hint="eastAsia" w:ascii="宋体" w:hAnsi="宋体"/>
          <w:b/>
          <w:sz w:val="28"/>
          <w:szCs w:val="28"/>
        </w:rPr>
        <w:t>战略定位与目标</w:t>
      </w:r>
      <w:bookmarkEnd w:id="28"/>
    </w:p>
    <w:p>
      <w:pPr>
        <w:rPr>
          <w:rFonts w:hAnsi="宋体" w:cs="宋体"/>
          <w:bCs/>
          <w:sz w:val="24"/>
          <w:szCs w:val="24"/>
        </w:rPr>
      </w:pPr>
      <w:r>
        <w:rPr>
          <w:rFonts w:hint="eastAsia"/>
          <w:sz w:val="24"/>
          <w:szCs w:val="24"/>
        </w:rPr>
        <w:t xml:space="preserve">     </w:t>
      </w:r>
      <w:r>
        <w:rPr>
          <w:rFonts w:hint="eastAsia" w:hAnsi="宋体" w:cs="宋体"/>
          <w:bCs/>
          <w:sz w:val="24"/>
          <w:szCs w:val="24"/>
        </w:rPr>
        <w:t>（具有明确的战略定位和目标，应体现服务于产业全溯源链、全寿命周期、全产业链和前瞻性技术研究的总体要求，支撑、促进、引领和创新产业发展。）</w:t>
      </w:r>
    </w:p>
    <w:p>
      <w:pPr>
        <w:pStyle w:val="2"/>
        <w:spacing w:line="360" w:lineRule="auto"/>
        <w:ind w:firstLine="551" w:firstLineChars="196"/>
        <w:rPr>
          <w:rFonts w:hAnsi="宋体" w:cs="宋体"/>
          <w:sz w:val="28"/>
          <w:szCs w:val="28"/>
        </w:rPr>
      </w:pPr>
      <w:r>
        <w:rPr>
          <w:rFonts w:hint="eastAsia" w:hAnsi="宋体"/>
          <w:b/>
          <w:sz w:val="28"/>
          <w:szCs w:val="28"/>
        </w:rPr>
        <w:t>建设计划：</w:t>
      </w:r>
    </w:p>
    <w:p>
      <w:pPr>
        <w:ind w:firstLine="480" w:firstLineChars="200"/>
        <w:rPr>
          <w:rFonts w:ascii="宋体" w:hAnsi="宋体"/>
          <w:sz w:val="24"/>
          <w:szCs w:val="24"/>
        </w:rPr>
      </w:pPr>
      <w:r>
        <w:rPr>
          <w:rFonts w:hint="eastAsia" w:ascii="宋体" w:hAnsi="宋体"/>
          <w:sz w:val="24"/>
          <w:szCs w:val="24"/>
        </w:rPr>
        <w:t xml:space="preserve"> </w:t>
      </w:r>
    </w:p>
    <w:p>
      <w:pPr>
        <w:pStyle w:val="2"/>
        <w:spacing w:line="360" w:lineRule="auto"/>
        <w:ind w:firstLine="551" w:firstLineChars="196"/>
        <w:rPr>
          <w:sz w:val="28"/>
          <w:szCs w:val="28"/>
        </w:rPr>
      </w:pPr>
      <w:r>
        <w:rPr>
          <w:rFonts w:hint="eastAsia" w:hAnsi="宋体"/>
          <w:b/>
          <w:sz w:val="28"/>
          <w:szCs w:val="28"/>
        </w:rPr>
        <w:t>建设措施：</w:t>
      </w:r>
    </w:p>
    <w:p>
      <w:pPr>
        <w:pStyle w:val="10"/>
        <w:numPr>
          <w:ilvl w:val="0"/>
          <w:numId w:val="4"/>
        </w:numPr>
        <w:ind w:firstLineChars="0"/>
        <w:jc w:val="left"/>
        <w:outlineLvl w:val="1"/>
        <w:rPr>
          <w:rFonts w:ascii="宋体" w:hAnsi="宋体"/>
          <w:b/>
          <w:sz w:val="28"/>
          <w:szCs w:val="28"/>
        </w:rPr>
      </w:pPr>
      <w:bookmarkStart w:id="29" w:name="_Toc523737115"/>
      <w:r>
        <w:rPr>
          <w:rFonts w:hint="eastAsia" w:ascii="宋体" w:hAnsi="宋体"/>
          <w:b/>
          <w:sz w:val="24"/>
          <w:szCs w:val="24"/>
        </w:rPr>
        <w:t>质</w:t>
      </w:r>
      <w:r>
        <w:rPr>
          <w:rFonts w:hint="eastAsia" w:ascii="宋体" w:hAnsi="宋体"/>
          <w:b/>
          <w:sz w:val="28"/>
          <w:szCs w:val="28"/>
        </w:rPr>
        <w:t>量体系</w:t>
      </w:r>
      <w:bookmarkEnd w:id="29"/>
    </w:p>
    <w:p>
      <w:pPr>
        <w:pStyle w:val="2"/>
        <w:spacing w:line="360" w:lineRule="auto"/>
        <w:ind w:firstLine="480"/>
        <w:rPr>
          <w:rFonts w:hAnsi="宋体" w:cs="宋体"/>
          <w:sz w:val="24"/>
          <w:szCs w:val="24"/>
        </w:rPr>
      </w:pPr>
      <w:r>
        <w:rPr>
          <w:rFonts w:hint="eastAsia" w:hAnsi="宋体" w:cs="宋体"/>
          <w:sz w:val="24"/>
          <w:szCs w:val="24"/>
        </w:rPr>
        <w:t>（</w:t>
      </w:r>
      <w:r>
        <w:rPr>
          <w:rFonts w:hAnsi="宋体"/>
          <w:sz w:val="24"/>
          <w:szCs w:val="24"/>
        </w:rPr>
        <w:t>建立有效运行的质量体系</w:t>
      </w:r>
      <w:r>
        <w:rPr>
          <w:rFonts w:hint="eastAsia" w:hAnsi="宋体" w:cs="宋体"/>
          <w:sz w:val="24"/>
          <w:szCs w:val="24"/>
        </w:rPr>
        <w:t>，</w:t>
      </w:r>
      <w:r>
        <w:rPr>
          <w:rFonts w:hAnsi="宋体" w:cs="宋体"/>
          <w:sz w:val="24"/>
          <w:szCs w:val="24"/>
        </w:rPr>
        <w:t>涵盖主要业务要素</w:t>
      </w:r>
      <w:r>
        <w:rPr>
          <w:rFonts w:hint="eastAsia" w:hAnsi="宋体" w:cs="宋体"/>
          <w:sz w:val="24"/>
          <w:szCs w:val="24"/>
        </w:rPr>
        <w:t>，</w:t>
      </w:r>
      <w:r>
        <w:rPr>
          <w:rFonts w:hAnsi="宋体" w:cs="宋体"/>
          <w:sz w:val="24"/>
          <w:szCs w:val="24"/>
        </w:rPr>
        <w:t>符合管理要求</w:t>
      </w:r>
      <w:r>
        <w:rPr>
          <w:rFonts w:hint="eastAsia" w:hAnsi="宋体" w:cs="宋体"/>
          <w:sz w:val="24"/>
          <w:szCs w:val="24"/>
        </w:rPr>
        <w:t>，</w:t>
      </w:r>
      <w:r>
        <w:rPr>
          <w:rFonts w:hAnsi="宋体" w:cs="宋体"/>
          <w:sz w:val="24"/>
          <w:szCs w:val="24"/>
        </w:rPr>
        <w:t>体现服务于产业的特征。</w:t>
      </w:r>
      <w:r>
        <w:rPr>
          <w:rFonts w:hint="eastAsia" w:hAnsi="宋体" w:cs="宋体"/>
          <w:sz w:val="24"/>
          <w:szCs w:val="24"/>
        </w:rPr>
        <w:t>）</w:t>
      </w:r>
    </w:p>
    <w:p>
      <w:pPr>
        <w:pStyle w:val="2"/>
        <w:spacing w:line="360" w:lineRule="auto"/>
        <w:ind w:firstLine="551" w:firstLineChars="196"/>
        <w:rPr>
          <w:rFonts w:hAnsi="宋体" w:cs="宋体"/>
          <w:sz w:val="28"/>
          <w:szCs w:val="28"/>
        </w:rPr>
      </w:pPr>
      <w:r>
        <w:rPr>
          <w:rFonts w:hint="eastAsia" w:hAnsi="宋体"/>
          <w:b/>
          <w:sz w:val="28"/>
          <w:szCs w:val="28"/>
        </w:rPr>
        <w:t>筹建任务</w:t>
      </w:r>
      <w:r>
        <w:rPr>
          <w:rFonts w:hint="eastAsia" w:hAnsi="宋体" w:cs="宋体"/>
          <w:sz w:val="28"/>
          <w:szCs w:val="28"/>
        </w:rPr>
        <w:t>：</w:t>
      </w:r>
    </w:p>
    <w:p>
      <w:pPr>
        <w:ind w:firstLine="480" w:firstLineChars="200"/>
        <w:rPr>
          <w:rFonts w:hint="eastAsia" w:ascii="宋体" w:hAnsi="宋体"/>
          <w:sz w:val="24"/>
          <w:szCs w:val="24"/>
        </w:rPr>
      </w:pPr>
    </w:p>
    <w:p>
      <w:pPr>
        <w:pStyle w:val="2"/>
        <w:spacing w:line="360" w:lineRule="auto"/>
        <w:ind w:firstLine="551" w:firstLineChars="196"/>
        <w:rPr>
          <w:b/>
          <w:sz w:val="28"/>
          <w:szCs w:val="28"/>
        </w:rPr>
      </w:pPr>
      <w:r>
        <w:rPr>
          <w:rFonts w:hint="eastAsia"/>
          <w:b/>
          <w:sz w:val="28"/>
          <w:szCs w:val="28"/>
        </w:rPr>
        <w:t>建设措施：</w:t>
      </w:r>
    </w:p>
    <w:p>
      <w:pPr>
        <w:jc w:val="left"/>
        <w:rPr>
          <w:rFonts w:hint="eastAsia" w:ascii="宋体" w:hAnsi="Courier New" w:eastAsia="宋体" w:cs="Courier New"/>
          <w:b/>
          <w:kern w:val="2"/>
          <w:sz w:val="24"/>
          <w:szCs w:val="24"/>
          <w:lang w:val="en-US" w:eastAsia="zh-CN" w:bidi="ar-SA"/>
        </w:rPr>
      </w:pPr>
      <w:r>
        <w:rPr>
          <w:rFonts w:hint="eastAsia"/>
          <w:sz w:val="28"/>
          <w:szCs w:val="28"/>
        </w:rPr>
        <w:t xml:space="preserve"> </w:t>
      </w:r>
      <w:r>
        <w:rPr>
          <w:rFonts w:hint="eastAsia" w:ascii="宋体" w:hAnsi="Courier New" w:eastAsia="宋体" w:cs="Courier New"/>
          <w:b/>
          <w:kern w:val="2"/>
          <w:sz w:val="24"/>
          <w:szCs w:val="24"/>
          <w:lang w:val="en-US" w:eastAsia="zh-CN" w:bidi="ar-SA"/>
        </w:rPr>
        <w:t xml:space="preserve">   </w:t>
      </w:r>
    </w:p>
    <w:p>
      <w:pPr>
        <w:pStyle w:val="10"/>
        <w:numPr>
          <w:ilvl w:val="0"/>
          <w:numId w:val="4"/>
        </w:numPr>
        <w:ind w:firstLineChars="0"/>
        <w:jc w:val="left"/>
        <w:outlineLvl w:val="1"/>
        <w:rPr>
          <w:rFonts w:ascii="宋体" w:hAnsi="宋体"/>
          <w:b/>
          <w:sz w:val="28"/>
          <w:szCs w:val="28"/>
        </w:rPr>
      </w:pPr>
      <w:bookmarkStart w:id="30" w:name="_Toc523737116"/>
      <w:r>
        <w:rPr>
          <w:rFonts w:hint="eastAsia" w:ascii="宋体" w:hAnsi="宋体"/>
          <w:b/>
          <w:sz w:val="28"/>
          <w:szCs w:val="28"/>
        </w:rPr>
        <w:t>创新体系</w:t>
      </w:r>
      <w:bookmarkEnd w:id="30"/>
    </w:p>
    <w:p>
      <w:pPr>
        <w:rPr>
          <w:rFonts w:ascii="宋体" w:hAnsi="宋体"/>
          <w:sz w:val="24"/>
          <w:szCs w:val="24"/>
        </w:rPr>
      </w:pPr>
      <w:r>
        <w:rPr>
          <w:rFonts w:hint="eastAsia"/>
          <w:sz w:val="24"/>
          <w:szCs w:val="24"/>
        </w:rPr>
        <w:t xml:space="preserve">    </w:t>
      </w:r>
      <w:r>
        <w:rPr>
          <w:rFonts w:hint="eastAsia" w:ascii="宋体" w:hAnsi="宋体"/>
          <w:sz w:val="24"/>
          <w:szCs w:val="24"/>
        </w:rPr>
        <w:t>（包括：</w:t>
      </w:r>
      <w:r>
        <w:rPr>
          <w:rFonts w:hint="eastAsia" w:hAnsi="宋体"/>
          <w:bCs/>
          <w:sz w:val="24"/>
          <w:szCs w:val="24"/>
        </w:rPr>
        <w:t>计量科技创新资源、</w:t>
      </w:r>
      <w:r>
        <w:rPr>
          <w:rFonts w:hint="eastAsia" w:hAnsi="宋体" w:cs="宋体"/>
          <w:sz w:val="24"/>
          <w:szCs w:val="24"/>
        </w:rPr>
        <w:t>计量科技创新机制、创新团队、计量科技创新合作等。</w:t>
      </w:r>
      <w:r>
        <w:rPr>
          <w:rFonts w:hint="eastAsia" w:ascii="宋体" w:hAnsi="宋体"/>
          <w:sz w:val="24"/>
          <w:szCs w:val="24"/>
        </w:rPr>
        <w:t>）</w:t>
      </w:r>
    </w:p>
    <w:p>
      <w:pPr>
        <w:pStyle w:val="2"/>
        <w:spacing w:line="360" w:lineRule="auto"/>
        <w:ind w:firstLine="551" w:firstLineChars="196"/>
        <w:rPr>
          <w:rFonts w:hAnsi="宋体" w:cs="宋体"/>
          <w:sz w:val="28"/>
          <w:szCs w:val="28"/>
        </w:rPr>
      </w:pPr>
      <w:r>
        <w:rPr>
          <w:rFonts w:hint="eastAsia" w:hAnsi="宋体"/>
          <w:b/>
          <w:sz w:val="28"/>
          <w:szCs w:val="28"/>
        </w:rPr>
        <w:t>筹建任务</w:t>
      </w:r>
      <w:r>
        <w:rPr>
          <w:rFonts w:hint="eastAsia" w:hAnsi="宋体" w:cs="宋体"/>
          <w:sz w:val="28"/>
          <w:szCs w:val="28"/>
        </w:rPr>
        <w:t>：</w:t>
      </w:r>
    </w:p>
    <w:p>
      <w:pPr>
        <w:ind w:firstLine="480" w:firstLineChars="200"/>
        <w:rPr>
          <w:rFonts w:hint="eastAsia" w:ascii="宋体" w:hAnsi="宋体"/>
          <w:sz w:val="24"/>
          <w:szCs w:val="24"/>
        </w:rPr>
      </w:pPr>
    </w:p>
    <w:p>
      <w:pPr>
        <w:ind w:firstLine="551" w:firstLineChars="196"/>
        <w:rPr>
          <w:b/>
          <w:sz w:val="28"/>
          <w:szCs w:val="28"/>
        </w:rPr>
      </w:pPr>
      <w:r>
        <w:rPr>
          <w:rFonts w:hint="eastAsia"/>
          <w:b/>
          <w:sz w:val="28"/>
          <w:szCs w:val="28"/>
        </w:rPr>
        <w:t>建设措施：</w:t>
      </w:r>
    </w:p>
    <w:p>
      <w:pPr>
        <w:ind w:firstLine="480" w:firstLineChars="200"/>
        <w:rPr>
          <w:rFonts w:hint="eastAsia" w:ascii="宋体" w:hAnsi="宋体"/>
          <w:sz w:val="24"/>
          <w:szCs w:val="24"/>
        </w:rPr>
      </w:pPr>
      <w:r>
        <w:rPr>
          <w:rFonts w:hint="eastAsia"/>
          <w:sz w:val="28"/>
          <w:szCs w:val="28"/>
        </w:rPr>
        <w:t xml:space="preserve">  </w:t>
      </w:r>
      <w:r>
        <w:rPr>
          <w:rFonts w:hint="eastAsia" w:ascii="宋体" w:hAnsi="宋体"/>
          <w:sz w:val="24"/>
          <w:szCs w:val="24"/>
        </w:rPr>
        <w:t xml:space="preserve">    </w:t>
      </w:r>
    </w:p>
    <w:p>
      <w:pPr>
        <w:pStyle w:val="10"/>
        <w:numPr>
          <w:ilvl w:val="0"/>
          <w:numId w:val="4"/>
        </w:numPr>
        <w:ind w:firstLineChars="0"/>
        <w:jc w:val="left"/>
        <w:outlineLvl w:val="1"/>
        <w:rPr>
          <w:rFonts w:ascii="宋体" w:hAnsi="宋体"/>
          <w:b/>
          <w:sz w:val="28"/>
          <w:szCs w:val="28"/>
        </w:rPr>
      </w:pPr>
      <w:bookmarkStart w:id="31" w:name="_Toc523737117"/>
      <w:r>
        <w:rPr>
          <w:rFonts w:hint="eastAsia" w:ascii="宋体" w:hAnsi="宋体"/>
          <w:b/>
          <w:sz w:val="28"/>
          <w:szCs w:val="28"/>
        </w:rPr>
        <w:t>服务体系</w:t>
      </w:r>
      <w:bookmarkEnd w:id="31"/>
    </w:p>
    <w:p>
      <w:pPr>
        <w:rPr>
          <w:rFonts w:ascii="宋体" w:hAnsi="宋体"/>
          <w:sz w:val="24"/>
          <w:szCs w:val="24"/>
        </w:rPr>
      </w:pPr>
      <w:r>
        <w:rPr>
          <w:rFonts w:hint="eastAsia"/>
          <w:sz w:val="28"/>
          <w:szCs w:val="28"/>
        </w:rPr>
        <w:t xml:space="preserve">   </w:t>
      </w:r>
      <w:r>
        <w:rPr>
          <w:rFonts w:hint="eastAsia" w:ascii="宋体" w:hAnsi="宋体"/>
          <w:sz w:val="24"/>
          <w:szCs w:val="24"/>
        </w:rPr>
        <w:t>（包括：</w:t>
      </w:r>
      <w:r>
        <w:rPr>
          <w:rFonts w:hint="eastAsia" w:hAnsi="宋体"/>
          <w:sz w:val="24"/>
          <w:szCs w:val="24"/>
        </w:rPr>
        <w:t>与产业对接的信息渠道，促进产业发展的服务理念和服务模式，以及服务成效等。</w:t>
      </w:r>
      <w:r>
        <w:rPr>
          <w:rFonts w:hint="eastAsia" w:ascii="宋体" w:hAnsi="宋体"/>
          <w:sz w:val="24"/>
          <w:szCs w:val="24"/>
        </w:rPr>
        <w:t>）</w:t>
      </w:r>
    </w:p>
    <w:p>
      <w:pPr>
        <w:pStyle w:val="2"/>
        <w:spacing w:line="360" w:lineRule="auto"/>
        <w:ind w:firstLine="551" w:firstLineChars="196"/>
        <w:rPr>
          <w:rFonts w:hAnsi="宋体" w:cs="宋体"/>
          <w:sz w:val="28"/>
          <w:szCs w:val="28"/>
        </w:rPr>
      </w:pPr>
      <w:r>
        <w:rPr>
          <w:rFonts w:hint="eastAsia" w:hAnsi="宋体"/>
          <w:b/>
          <w:sz w:val="28"/>
          <w:szCs w:val="28"/>
        </w:rPr>
        <w:t>筹建任务</w:t>
      </w:r>
      <w:r>
        <w:rPr>
          <w:rFonts w:hint="eastAsia" w:hAnsi="宋体" w:cs="宋体"/>
          <w:sz w:val="28"/>
          <w:szCs w:val="28"/>
        </w:rPr>
        <w:t>：</w:t>
      </w:r>
    </w:p>
    <w:p>
      <w:pPr>
        <w:ind w:firstLine="480" w:firstLineChars="200"/>
        <w:rPr>
          <w:rFonts w:hint="eastAsia" w:ascii="宋体" w:hAnsi="宋体"/>
          <w:sz w:val="24"/>
          <w:szCs w:val="24"/>
        </w:rPr>
      </w:pPr>
    </w:p>
    <w:p>
      <w:pPr>
        <w:ind w:firstLine="570"/>
        <w:rPr>
          <w:b/>
          <w:sz w:val="28"/>
          <w:szCs w:val="28"/>
        </w:rPr>
      </w:pPr>
      <w:r>
        <w:rPr>
          <w:rFonts w:hint="eastAsia"/>
          <w:b/>
          <w:sz w:val="28"/>
          <w:szCs w:val="28"/>
        </w:rPr>
        <w:t>建设措施：</w:t>
      </w:r>
    </w:p>
    <w:p>
      <w:pPr>
        <w:rPr>
          <w:rFonts w:hint="eastAsia" w:ascii="宋体" w:hAnsi="宋体"/>
          <w:sz w:val="24"/>
          <w:szCs w:val="24"/>
        </w:rPr>
      </w:pPr>
    </w:p>
    <w:p>
      <w:pPr>
        <w:pStyle w:val="10"/>
        <w:numPr>
          <w:ilvl w:val="0"/>
          <w:numId w:val="4"/>
        </w:numPr>
        <w:ind w:firstLineChars="0"/>
        <w:jc w:val="left"/>
        <w:outlineLvl w:val="1"/>
        <w:rPr>
          <w:rFonts w:ascii="宋体" w:hAnsi="宋体"/>
          <w:b/>
          <w:sz w:val="28"/>
          <w:szCs w:val="28"/>
        </w:rPr>
      </w:pPr>
      <w:bookmarkStart w:id="32" w:name="_Toc523737118"/>
      <w:r>
        <w:rPr>
          <w:rFonts w:hint="eastAsia" w:ascii="宋体" w:hAnsi="宋体"/>
          <w:b/>
          <w:sz w:val="28"/>
          <w:szCs w:val="28"/>
        </w:rPr>
        <w:t>人力资源体系</w:t>
      </w:r>
      <w:bookmarkEnd w:id="32"/>
    </w:p>
    <w:p>
      <w:pPr>
        <w:rPr>
          <w:rFonts w:ascii="宋体" w:hAnsi="宋体"/>
          <w:sz w:val="24"/>
          <w:szCs w:val="24"/>
        </w:rPr>
      </w:pPr>
      <w:r>
        <w:rPr>
          <w:rFonts w:hint="eastAsia"/>
          <w:sz w:val="28"/>
          <w:szCs w:val="28"/>
        </w:rPr>
        <w:t xml:space="preserve"> </w:t>
      </w:r>
      <w:r>
        <w:rPr>
          <w:rFonts w:hint="eastAsia"/>
          <w:sz w:val="24"/>
          <w:szCs w:val="24"/>
        </w:rPr>
        <w:t xml:space="preserve">   </w:t>
      </w:r>
      <w:r>
        <w:rPr>
          <w:rFonts w:hint="eastAsia" w:ascii="宋体" w:hAnsi="宋体"/>
          <w:sz w:val="24"/>
          <w:szCs w:val="24"/>
        </w:rPr>
        <w:t>（包括：技术人才队伍、管理人才队伍、</w:t>
      </w:r>
      <w:r>
        <w:rPr>
          <w:rFonts w:hint="eastAsia" w:ascii="宋体" w:hAnsi="宋体"/>
          <w:bCs/>
          <w:sz w:val="24"/>
          <w:szCs w:val="24"/>
        </w:rPr>
        <w:t>人才的引进与培养及考核激励机制等。</w:t>
      </w:r>
      <w:r>
        <w:rPr>
          <w:rFonts w:hint="eastAsia" w:ascii="宋体" w:hAnsi="宋体"/>
          <w:sz w:val="24"/>
          <w:szCs w:val="24"/>
        </w:rPr>
        <w:t>）</w:t>
      </w:r>
    </w:p>
    <w:p>
      <w:pPr>
        <w:pStyle w:val="2"/>
        <w:spacing w:line="360" w:lineRule="auto"/>
        <w:ind w:firstLine="551" w:firstLineChars="196"/>
        <w:rPr>
          <w:rFonts w:hAnsi="宋体" w:cs="宋体"/>
          <w:sz w:val="28"/>
          <w:szCs w:val="28"/>
        </w:rPr>
      </w:pPr>
      <w:r>
        <w:rPr>
          <w:rFonts w:hint="eastAsia" w:hAnsi="宋体"/>
          <w:b/>
          <w:sz w:val="28"/>
          <w:szCs w:val="28"/>
        </w:rPr>
        <w:t>筹建任务</w:t>
      </w:r>
      <w:r>
        <w:rPr>
          <w:rFonts w:hint="eastAsia" w:hAnsi="宋体" w:cs="宋体"/>
          <w:sz w:val="28"/>
          <w:szCs w:val="28"/>
        </w:rPr>
        <w:t>：</w:t>
      </w:r>
    </w:p>
    <w:p>
      <w:pPr>
        <w:rPr>
          <w:rFonts w:hint="eastAsia" w:ascii="宋体" w:hAnsi="宋体"/>
          <w:sz w:val="24"/>
          <w:szCs w:val="24"/>
        </w:rPr>
      </w:pPr>
    </w:p>
    <w:p>
      <w:pPr>
        <w:ind w:firstLine="551" w:firstLineChars="196"/>
        <w:jc w:val="left"/>
        <w:rPr>
          <w:rFonts w:cs="Courier New"/>
          <w:b/>
          <w:sz w:val="28"/>
          <w:szCs w:val="28"/>
        </w:rPr>
      </w:pPr>
      <w:r>
        <w:rPr>
          <w:rFonts w:hint="eastAsia" w:cs="Courier New"/>
          <w:b/>
          <w:sz w:val="28"/>
          <w:szCs w:val="28"/>
        </w:rPr>
        <w:t>建设措施：</w:t>
      </w:r>
    </w:p>
    <w:p>
      <w:pPr>
        <w:rPr>
          <w:rFonts w:hint="eastAsia" w:ascii="宋体" w:hAnsi="宋体"/>
          <w:sz w:val="24"/>
          <w:szCs w:val="24"/>
        </w:rPr>
      </w:pPr>
    </w:p>
    <w:p>
      <w:pPr>
        <w:pStyle w:val="10"/>
        <w:numPr>
          <w:ilvl w:val="0"/>
          <w:numId w:val="4"/>
        </w:numPr>
        <w:ind w:firstLineChars="0"/>
        <w:jc w:val="left"/>
        <w:outlineLvl w:val="1"/>
        <w:rPr>
          <w:rFonts w:ascii="宋体" w:hAnsi="宋体"/>
          <w:b/>
          <w:sz w:val="28"/>
          <w:szCs w:val="28"/>
        </w:rPr>
      </w:pPr>
      <w:bookmarkStart w:id="33" w:name="_Toc523737119"/>
      <w:r>
        <w:rPr>
          <w:rFonts w:hint="eastAsia" w:ascii="宋体" w:hAnsi="宋体"/>
          <w:b/>
          <w:sz w:val="28"/>
          <w:szCs w:val="28"/>
        </w:rPr>
        <w:t>基础保障体系</w:t>
      </w:r>
      <w:bookmarkEnd w:id="33"/>
    </w:p>
    <w:p>
      <w:pPr>
        <w:tabs>
          <w:tab w:val="left" w:pos="567"/>
        </w:tabs>
        <w:rPr>
          <w:rFonts w:hint="eastAsia" w:ascii="宋体" w:hAnsi="宋体"/>
          <w:sz w:val="24"/>
          <w:szCs w:val="24"/>
        </w:rPr>
      </w:pPr>
      <w:r>
        <w:rPr>
          <w:rFonts w:hint="eastAsia"/>
          <w:sz w:val="28"/>
          <w:szCs w:val="28"/>
        </w:rPr>
        <w:t xml:space="preserve">   </w:t>
      </w:r>
      <w:r>
        <w:rPr>
          <w:rFonts w:hint="eastAsia" w:ascii="宋体" w:hAnsi="宋体"/>
          <w:sz w:val="24"/>
          <w:szCs w:val="24"/>
        </w:rPr>
        <w:t>（包括：</w:t>
      </w:r>
      <w:r>
        <w:rPr>
          <w:rFonts w:hint="eastAsia" w:ascii="宋体" w:hAnsi="宋体"/>
          <w:bCs/>
          <w:sz w:val="24"/>
          <w:szCs w:val="24"/>
        </w:rPr>
        <w:t>基础保障条件、基础设施建设与改造、中心信息化建设等。</w:t>
      </w:r>
      <w:r>
        <w:rPr>
          <w:rFonts w:hint="eastAsia" w:ascii="宋体" w:hAnsi="宋体"/>
          <w:sz w:val="24"/>
          <w:szCs w:val="24"/>
        </w:rPr>
        <w:t>）</w:t>
      </w:r>
    </w:p>
    <w:p>
      <w:pPr>
        <w:tabs>
          <w:tab w:val="left" w:pos="567"/>
        </w:tabs>
        <w:rPr>
          <w:rFonts w:hint="eastAsia" w:ascii="宋体" w:hAnsi="宋体"/>
          <w:sz w:val="24"/>
          <w:szCs w:val="24"/>
        </w:rPr>
      </w:pPr>
    </w:p>
    <w:p>
      <w:pPr>
        <w:pStyle w:val="2"/>
        <w:spacing w:line="360" w:lineRule="auto"/>
        <w:ind w:firstLine="551" w:firstLineChars="196"/>
        <w:rPr>
          <w:rFonts w:hAnsi="宋体" w:cs="宋体"/>
          <w:sz w:val="28"/>
          <w:szCs w:val="28"/>
        </w:rPr>
      </w:pPr>
      <w:r>
        <w:rPr>
          <w:rFonts w:hint="eastAsia" w:hAnsi="宋体"/>
          <w:b/>
          <w:sz w:val="28"/>
          <w:szCs w:val="28"/>
        </w:rPr>
        <w:t>筹建任务</w:t>
      </w:r>
      <w:r>
        <w:rPr>
          <w:rFonts w:hint="eastAsia" w:hAnsi="宋体" w:cs="宋体"/>
          <w:sz w:val="28"/>
          <w:szCs w:val="28"/>
        </w:rPr>
        <w:t>：</w:t>
      </w:r>
    </w:p>
    <w:p>
      <w:pPr>
        <w:ind w:firstLine="480" w:firstLineChars="200"/>
        <w:rPr>
          <w:rFonts w:hint="eastAsia" w:ascii="宋体" w:hAnsi="宋体"/>
          <w:sz w:val="24"/>
          <w:szCs w:val="24"/>
        </w:rPr>
      </w:pPr>
      <w:r>
        <w:rPr>
          <w:rFonts w:hint="eastAsia"/>
          <w:b/>
          <w:sz w:val="28"/>
          <w:szCs w:val="28"/>
        </w:rPr>
        <w:t xml:space="preserve"> </w:t>
      </w:r>
      <w:r>
        <w:rPr>
          <w:rFonts w:hint="eastAsia" w:ascii="宋体" w:hAnsi="宋体"/>
          <w:sz w:val="24"/>
          <w:szCs w:val="24"/>
        </w:rPr>
        <w:t xml:space="preserve">  </w:t>
      </w:r>
      <w:r>
        <w:rPr>
          <w:rFonts w:hint="eastAsia"/>
          <w:b/>
          <w:sz w:val="28"/>
          <w:szCs w:val="28"/>
        </w:rPr>
        <w:t xml:space="preserve"> </w:t>
      </w:r>
    </w:p>
    <w:p>
      <w:pPr>
        <w:ind w:firstLine="551" w:firstLineChars="196"/>
        <w:jc w:val="left"/>
        <w:rPr>
          <w:b/>
          <w:sz w:val="28"/>
          <w:szCs w:val="28"/>
        </w:rPr>
      </w:pPr>
      <w:r>
        <w:rPr>
          <w:rFonts w:hint="eastAsia"/>
          <w:b/>
          <w:sz w:val="28"/>
          <w:szCs w:val="28"/>
        </w:rPr>
        <w:t>建设措施：</w:t>
      </w:r>
    </w:p>
    <w:p>
      <w:pPr>
        <w:ind w:firstLine="480" w:firstLineChars="200"/>
        <w:rPr>
          <w:rFonts w:hint="eastAsia" w:ascii="宋体" w:hAnsi="宋体"/>
          <w:sz w:val="24"/>
          <w:szCs w:val="24"/>
        </w:rPr>
      </w:pPr>
    </w:p>
    <w:p>
      <w:pPr>
        <w:pStyle w:val="10"/>
        <w:numPr>
          <w:ilvl w:val="0"/>
          <w:numId w:val="4"/>
        </w:numPr>
        <w:ind w:firstLineChars="0"/>
        <w:jc w:val="left"/>
        <w:outlineLvl w:val="1"/>
        <w:rPr>
          <w:rFonts w:ascii="宋体" w:hAnsi="宋体"/>
          <w:b/>
          <w:sz w:val="28"/>
          <w:szCs w:val="28"/>
        </w:rPr>
      </w:pPr>
      <w:bookmarkStart w:id="34" w:name="_Toc523737120"/>
      <w:r>
        <w:rPr>
          <w:rFonts w:hint="eastAsia" w:ascii="宋体" w:hAnsi="宋体"/>
          <w:b/>
          <w:sz w:val="28"/>
          <w:szCs w:val="28"/>
        </w:rPr>
        <w:t>发展规划体系</w:t>
      </w:r>
      <w:bookmarkEnd w:id="34"/>
    </w:p>
    <w:p>
      <w:pPr>
        <w:rPr>
          <w:rFonts w:ascii="宋体" w:hAnsi="宋体"/>
          <w:sz w:val="24"/>
          <w:szCs w:val="24"/>
        </w:rPr>
      </w:pPr>
      <w:r>
        <w:rPr>
          <w:rFonts w:hint="eastAsia"/>
          <w:sz w:val="28"/>
          <w:szCs w:val="28"/>
        </w:rPr>
        <w:t xml:space="preserve">  </w:t>
      </w:r>
      <w:r>
        <w:rPr>
          <w:rFonts w:hint="eastAsia" w:ascii="宋体" w:hAnsi="宋体"/>
          <w:sz w:val="24"/>
          <w:szCs w:val="24"/>
        </w:rPr>
        <w:t>（包括：中心</w:t>
      </w:r>
      <w:r>
        <w:rPr>
          <w:rFonts w:hint="eastAsia" w:ascii="宋体" w:hAnsi="宋体"/>
          <w:bCs/>
          <w:sz w:val="24"/>
          <w:szCs w:val="24"/>
        </w:rPr>
        <w:t>后续发展规划、产业相关规划的制定、构建</w:t>
      </w:r>
      <w:r>
        <w:rPr>
          <w:rFonts w:hint="eastAsia" w:hAnsi="宋体"/>
          <w:bCs/>
          <w:sz w:val="24"/>
          <w:szCs w:val="24"/>
        </w:rPr>
        <w:t>联盟与平台、开展中心宣传工作等。</w:t>
      </w:r>
      <w:r>
        <w:rPr>
          <w:rFonts w:hint="eastAsia" w:ascii="宋体" w:hAnsi="宋体"/>
          <w:sz w:val="24"/>
          <w:szCs w:val="24"/>
        </w:rPr>
        <w:t>）</w:t>
      </w:r>
    </w:p>
    <w:p>
      <w:pPr>
        <w:pStyle w:val="2"/>
        <w:spacing w:line="360" w:lineRule="auto"/>
        <w:ind w:firstLine="551" w:firstLineChars="196"/>
        <w:rPr>
          <w:rFonts w:hAnsi="宋体" w:cs="宋体"/>
          <w:sz w:val="28"/>
          <w:szCs w:val="28"/>
        </w:rPr>
      </w:pPr>
      <w:r>
        <w:rPr>
          <w:rFonts w:hint="eastAsia" w:hAnsi="宋体"/>
          <w:b/>
          <w:sz w:val="28"/>
          <w:szCs w:val="28"/>
        </w:rPr>
        <w:t>筹建任务</w:t>
      </w:r>
      <w:r>
        <w:rPr>
          <w:rFonts w:hint="eastAsia" w:hAnsi="宋体" w:cs="宋体"/>
          <w:sz w:val="28"/>
          <w:szCs w:val="28"/>
        </w:rPr>
        <w:t>：</w:t>
      </w:r>
    </w:p>
    <w:p>
      <w:pPr>
        <w:ind w:firstLine="480" w:firstLineChars="200"/>
        <w:rPr>
          <w:rFonts w:hint="eastAsia" w:ascii="宋体" w:hAnsi="宋体"/>
          <w:sz w:val="24"/>
          <w:szCs w:val="24"/>
        </w:rPr>
      </w:pPr>
    </w:p>
    <w:p>
      <w:pPr>
        <w:pStyle w:val="2"/>
        <w:spacing w:line="360" w:lineRule="auto"/>
        <w:ind w:firstLine="551" w:firstLineChars="196"/>
        <w:rPr>
          <w:b/>
          <w:sz w:val="28"/>
          <w:szCs w:val="28"/>
        </w:rPr>
      </w:pPr>
      <w:r>
        <w:rPr>
          <w:rFonts w:hint="eastAsia"/>
          <w:b/>
          <w:sz w:val="28"/>
          <w:szCs w:val="28"/>
        </w:rPr>
        <w:t>建设措施：</w:t>
      </w:r>
    </w:p>
    <w:p>
      <w:pPr>
        <w:ind w:firstLine="480" w:firstLineChars="200"/>
        <w:rPr>
          <w:rFonts w:hint="eastAsia" w:ascii="宋体" w:hAnsi="宋体"/>
          <w:sz w:val="24"/>
          <w:szCs w:val="24"/>
        </w:rPr>
      </w:pPr>
      <w:r>
        <w:rPr>
          <w:rFonts w:hint="eastAsia" w:ascii="宋体" w:hAnsi="宋体"/>
          <w:sz w:val="24"/>
          <w:szCs w:val="24"/>
        </w:rPr>
        <w:t xml:space="preserve">      </w:t>
      </w:r>
    </w:p>
    <w:p>
      <w:pPr>
        <w:jc w:val="left"/>
        <w:outlineLvl w:val="0"/>
        <w:rPr>
          <w:rFonts w:ascii="宋体" w:hAnsi="宋体"/>
          <w:b/>
          <w:sz w:val="28"/>
          <w:szCs w:val="28"/>
        </w:rPr>
      </w:pPr>
      <w:bookmarkStart w:id="35" w:name="_Toc523737121"/>
      <w:r>
        <w:rPr>
          <w:rFonts w:hint="eastAsia" w:ascii="宋体" w:hAnsi="宋体"/>
          <w:b/>
          <w:sz w:val="28"/>
          <w:szCs w:val="28"/>
        </w:rPr>
        <w:t>十一、经费概算与来源</w:t>
      </w:r>
      <w:bookmarkEnd w:id="35"/>
    </w:p>
    <w:p>
      <w:pPr>
        <w:ind w:firstLine="480" w:firstLineChars="200"/>
        <w:rPr>
          <w:rFonts w:hint="eastAsia" w:ascii="宋体" w:hAnsi="宋体"/>
          <w:sz w:val="24"/>
          <w:szCs w:val="24"/>
        </w:rPr>
      </w:pPr>
    </w:p>
    <w:p>
      <w:pPr>
        <w:jc w:val="left"/>
        <w:outlineLvl w:val="0"/>
        <w:rPr>
          <w:rFonts w:ascii="宋体" w:hAnsi="宋体"/>
          <w:b/>
          <w:sz w:val="28"/>
          <w:szCs w:val="28"/>
        </w:rPr>
      </w:pPr>
      <w:bookmarkStart w:id="36" w:name="_Toc523737122"/>
      <w:r>
        <w:rPr>
          <w:rFonts w:hint="eastAsia" w:ascii="宋体" w:hAnsi="宋体"/>
          <w:b/>
          <w:sz w:val="28"/>
          <w:szCs w:val="28"/>
        </w:rPr>
        <w:t>十二、建设工作进度（起止时间、主要工作、阶段性目标）</w:t>
      </w:r>
      <w:bookmarkEnd w:id="36"/>
    </w:p>
    <w:p/>
    <w:sectPr>
      <w:footerReference r:id="rId7" w:type="default"/>
      <w:pgSz w:w="11906" w:h="16838"/>
      <w:pgMar w:top="1440" w:right="1474" w:bottom="1440" w:left="1587"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黑体简体">
    <w:altName w:val="微软雅黑"/>
    <w:panose1 w:val="03000509000000000000"/>
    <w:charset w:val="86"/>
    <w:family w:val="script"/>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仿宋简体">
    <w:altName w:val="微软雅黑"/>
    <w:panose1 w:val="03000509000000000000"/>
    <w:charset w:val="86"/>
    <w:family w:val="script"/>
    <w:pitch w:val="default"/>
    <w:sig w:usb0="00000000" w:usb1="00000000" w:usb2="00000010" w:usb3="00000000" w:csb0="00040000" w:csb1="00000000"/>
  </w:font>
  <w:font w:name="FZFangSong-Z02S">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6CCA"/>
    <w:multiLevelType w:val="multilevel"/>
    <w:tmpl w:val="06A76CCA"/>
    <w:lvl w:ilvl="0" w:tentative="0">
      <w:start w:val="1"/>
      <w:numFmt w:val="japaneseCounting"/>
      <w:lvlText w:val="（%1）"/>
      <w:lvlJc w:val="left"/>
      <w:pPr>
        <w:ind w:left="885" w:hanging="88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A0D31EF"/>
    <w:multiLevelType w:val="multilevel"/>
    <w:tmpl w:val="3A0D31EF"/>
    <w:lvl w:ilvl="0" w:tentative="0">
      <w:start w:val="1"/>
      <w:numFmt w:val="japaneseCounting"/>
      <w:lvlText w:val="（%1）"/>
      <w:lvlJc w:val="left"/>
      <w:pPr>
        <w:ind w:left="885" w:hanging="88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541260"/>
    <w:multiLevelType w:val="multilevel"/>
    <w:tmpl w:val="5A541260"/>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48E60D8"/>
    <w:multiLevelType w:val="multilevel"/>
    <w:tmpl w:val="648E60D8"/>
    <w:lvl w:ilvl="0" w:tentative="0">
      <w:start w:val="1"/>
      <w:numFmt w:val="japaneseCounting"/>
      <w:lvlText w:val="（%1）"/>
      <w:lvlJc w:val="left"/>
      <w:pPr>
        <w:ind w:left="1605" w:hanging="885"/>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327264"/>
    <w:rsid w:val="0C262919"/>
    <w:rsid w:val="1F327264"/>
    <w:rsid w:val="234A2208"/>
    <w:rsid w:val="29A644E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qFormat/>
    <w:uiPriority w:val="0"/>
    <w:pPr>
      <w:tabs>
        <w:tab w:val="left" w:pos="840"/>
        <w:tab w:val="right" w:leader="dot" w:pos="8296"/>
      </w:tabs>
      <w:spacing w:line="360" w:lineRule="auto"/>
      <w:jc w:val="center"/>
    </w:pPr>
    <w:rPr>
      <w:rFonts w:ascii="Calibri" w:hAnsi="Calibri"/>
      <w:szCs w:val="22"/>
    </w:rPr>
  </w:style>
  <w:style w:type="paragraph" w:styleId="6">
    <w:name w:val="toc 2"/>
    <w:basedOn w:val="1"/>
    <w:next w:val="1"/>
    <w:qFormat/>
    <w:uiPriority w:val="0"/>
    <w:pPr>
      <w:spacing w:line="360" w:lineRule="auto"/>
      <w:ind w:left="420" w:leftChars="200"/>
    </w:pPr>
    <w:rPr>
      <w:rFonts w:ascii="Calibri" w:hAnsi="Calibri"/>
      <w:szCs w:val="22"/>
    </w:rPr>
  </w:style>
  <w:style w:type="character" w:styleId="8">
    <w:name w:val="Hyperlink"/>
    <w:basedOn w:val="7"/>
    <w:qFormat/>
    <w:uiPriority w:val="0"/>
    <w:rPr>
      <w:color w:val="0563C1"/>
      <w:u w:val="single"/>
    </w:rPr>
  </w:style>
  <w:style w:type="paragraph" w:customStyle="1" w:styleId="10">
    <w:name w:val="List Paragraph"/>
    <w:basedOn w:val="1"/>
    <w:qFormat/>
    <w:uiPriority w:val="34"/>
    <w:pPr>
      <w:spacing w:line="360" w:lineRule="auto"/>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2019-12-09T10:01:00Z</dcterms:created>
  <dc:creator>张明天</dc:creator>
  <cp:lastModifiedBy>张明天</cp:lastModifiedBy>
  <dcterms:modified xsi:type="dcterms:W3CDTF">2020-01-08T07:25:53Z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