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2A" w:rsidRDefault="00A71B2A" w:rsidP="00A71B2A">
      <w:pPr>
        <w:snapToGrid w:val="0"/>
        <w:jc w:val="center"/>
        <w:rPr>
          <w:rFonts w:ascii="宋体" w:eastAsia="宋体" w:hAnsi="宋体" w:hint="eastAsia"/>
          <w:b/>
          <w:sz w:val="44"/>
          <w:szCs w:val="44"/>
        </w:rPr>
      </w:pPr>
      <w:bookmarkStart w:id="0" w:name="Caption"/>
      <w:r>
        <w:rPr>
          <w:rFonts w:ascii="宋体" w:eastAsia="宋体" w:hAnsi="宋体" w:hint="eastAsia"/>
          <w:b/>
          <w:sz w:val="44"/>
          <w:szCs w:val="44"/>
        </w:rPr>
        <w:t>安徽省国土资源厅关于印发</w:t>
      </w:r>
      <w:proofErr w:type="gramStart"/>
      <w:r>
        <w:rPr>
          <w:rFonts w:ascii="宋体" w:eastAsia="宋体" w:hAnsi="宋体" w:hint="eastAsia"/>
          <w:b/>
          <w:sz w:val="44"/>
          <w:szCs w:val="44"/>
        </w:rPr>
        <w:t>《</w:t>
      </w:r>
      <w:proofErr w:type="gramEnd"/>
      <w:r>
        <w:rPr>
          <w:rFonts w:ascii="宋体" w:eastAsia="宋体" w:hAnsi="宋体" w:hint="eastAsia"/>
          <w:b/>
          <w:sz w:val="44"/>
          <w:szCs w:val="44"/>
        </w:rPr>
        <w:t>安徽省煤系</w:t>
      </w:r>
    </w:p>
    <w:p w:rsidR="00A71B2A" w:rsidRPr="001B0FF2" w:rsidRDefault="00A71B2A" w:rsidP="00A71B2A">
      <w:pPr>
        <w:snapToGrid w:val="0"/>
        <w:jc w:val="center"/>
        <w:rPr>
          <w:rFonts w:ascii="宋体" w:eastAsia="宋体" w:hAnsi="宋体"/>
          <w:b/>
          <w:sz w:val="44"/>
          <w:szCs w:val="44"/>
        </w:rPr>
      </w:pPr>
      <w:r>
        <w:rPr>
          <w:rFonts w:ascii="宋体" w:eastAsia="宋体" w:hAnsi="宋体" w:hint="eastAsia"/>
          <w:b/>
          <w:sz w:val="44"/>
          <w:szCs w:val="44"/>
        </w:rPr>
        <w:t>天然焦地质勘查技术要求（试行）</w:t>
      </w:r>
      <w:proofErr w:type="gramStart"/>
      <w:r>
        <w:rPr>
          <w:rFonts w:ascii="宋体" w:eastAsia="宋体" w:hAnsi="宋体" w:hint="eastAsia"/>
          <w:b/>
          <w:sz w:val="44"/>
          <w:szCs w:val="44"/>
        </w:rPr>
        <w:t>》</w:t>
      </w:r>
      <w:proofErr w:type="gramEnd"/>
      <w:r>
        <w:rPr>
          <w:rFonts w:ascii="宋体" w:eastAsia="宋体" w:hAnsi="宋体" w:hint="eastAsia"/>
          <w:b/>
          <w:sz w:val="44"/>
          <w:szCs w:val="44"/>
        </w:rPr>
        <w:t>的通知</w:t>
      </w:r>
      <w:bookmarkEnd w:id="0"/>
    </w:p>
    <w:p w:rsidR="00A71B2A" w:rsidRDefault="00A71B2A" w:rsidP="00A71B2A">
      <w:pPr>
        <w:rPr>
          <w:rFonts w:ascii="仿宋_GB2312" w:hint="eastAsia"/>
        </w:rPr>
      </w:pPr>
    </w:p>
    <w:p w:rsidR="00A71B2A" w:rsidRPr="004E677E" w:rsidRDefault="00A71B2A" w:rsidP="00A71B2A">
      <w:pPr>
        <w:rPr>
          <w:rFonts w:ascii="仿宋_GB2312" w:hint="eastAsia"/>
        </w:rPr>
      </w:pPr>
      <w:bookmarkStart w:id="1" w:name="MainPublishTo"/>
      <w:r>
        <w:rPr>
          <w:rFonts w:ascii="仿宋_GB2312" w:hint="eastAsia"/>
        </w:rPr>
        <w:t>各市国土资源局，广德、宿松县国土资源局，各地质勘查单位主管部门，各矿业集团公司、中国建材地勘中心安徽总队，各矿产资源储量评审机构，有关直属单位</w:t>
      </w:r>
      <w:bookmarkEnd w:id="1"/>
      <w:r>
        <w:rPr>
          <w:rFonts w:ascii="仿宋_GB2312" w:hint="eastAsia"/>
        </w:rPr>
        <w:t>：</w:t>
      </w:r>
    </w:p>
    <w:p w:rsidR="00A71B2A" w:rsidRDefault="00A71B2A" w:rsidP="00A71B2A">
      <w:pPr>
        <w:ind w:firstLine="720"/>
        <w:rPr>
          <w:rFonts w:hint="eastAsia"/>
          <w:sz w:val="28"/>
          <w:szCs w:val="28"/>
        </w:rPr>
      </w:pPr>
      <w:r>
        <w:rPr>
          <w:rFonts w:hint="eastAsia"/>
          <w:sz w:val="28"/>
          <w:szCs w:val="28"/>
        </w:rPr>
        <w:t>现将《</w:t>
      </w:r>
      <w:r w:rsidRPr="00A863F9">
        <w:rPr>
          <w:rFonts w:ascii="仿宋_GB2312" w:hint="eastAsia"/>
        </w:rPr>
        <w:t>安徽省煤系天然焦地质勘查技术要求（试行）</w:t>
      </w:r>
      <w:r>
        <w:rPr>
          <w:rFonts w:hint="eastAsia"/>
          <w:sz w:val="28"/>
          <w:szCs w:val="28"/>
        </w:rPr>
        <w:t>》印发给你们，自</w:t>
      </w:r>
      <w:smartTag w:uri="urn:schemas-microsoft-com:office:smarttags" w:element="chsdate">
        <w:smartTagPr>
          <w:attr w:name="Year" w:val="2014"/>
          <w:attr w:name="Month" w:val="1"/>
          <w:attr w:name="Day" w:val="1"/>
          <w:attr w:name="IsLunarDate" w:val="False"/>
          <w:attr w:name="IsROCDate" w:val="False"/>
        </w:smartTagPr>
        <w:r>
          <w:rPr>
            <w:rFonts w:hint="eastAsia"/>
            <w:sz w:val="28"/>
            <w:szCs w:val="28"/>
          </w:rPr>
          <w:t>2014</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日起</w:t>
        </w:r>
      </w:smartTag>
      <w:r>
        <w:rPr>
          <w:rFonts w:hint="eastAsia"/>
          <w:sz w:val="28"/>
          <w:szCs w:val="28"/>
        </w:rPr>
        <w:t>施行。实施过程中的有关问题，请及时报告省厅。</w:t>
      </w:r>
    </w:p>
    <w:p w:rsidR="00A71B2A" w:rsidRDefault="00A71B2A" w:rsidP="00A71B2A">
      <w:pPr>
        <w:ind w:firstLine="720"/>
        <w:rPr>
          <w:rFonts w:hint="eastAsia"/>
          <w:sz w:val="28"/>
          <w:szCs w:val="28"/>
        </w:rPr>
      </w:pPr>
    </w:p>
    <w:p w:rsidR="00A71B2A" w:rsidRDefault="00A71B2A" w:rsidP="00A71B2A">
      <w:pPr>
        <w:ind w:firstLine="720"/>
        <w:jc w:val="center"/>
        <w:rPr>
          <w:sz w:val="28"/>
          <w:szCs w:val="28"/>
        </w:rPr>
      </w:pPr>
      <w:r>
        <w:rPr>
          <w:rFonts w:hint="eastAsia"/>
          <w:sz w:val="28"/>
          <w:szCs w:val="28"/>
        </w:rPr>
        <w:t xml:space="preserve">                      2013</w:t>
      </w:r>
      <w:r>
        <w:rPr>
          <w:rFonts w:hint="eastAsia"/>
          <w:sz w:val="28"/>
          <w:szCs w:val="28"/>
        </w:rPr>
        <w:t>年</w:t>
      </w:r>
      <w:r>
        <w:rPr>
          <w:rFonts w:hint="eastAsia"/>
          <w:sz w:val="28"/>
          <w:szCs w:val="28"/>
        </w:rPr>
        <w:t>12</w:t>
      </w:r>
      <w:r>
        <w:rPr>
          <w:rFonts w:hint="eastAsia"/>
          <w:sz w:val="28"/>
          <w:szCs w:val="28"/>
        </w:rPr>
        <w:t>月</w:t>
      </w:r>
      <w:r>
        <w:rPr>
          <w:rFonts w:hint="eastAsia"/>
          <w:sz w:val="28"/>
          <w:szCs w:val="28"/>
        </w:rPr>
        <w:t xml:space="preserve"> </w:t>
      </w:r>
      <w:r>
        <w:rPr>
          <w:rFonts w:hint="eastAsia"/>
          <w:sz w:val="28"/>
          <w:szCs w:val="28"/>
        </w:rPr>
        <w:t>日</w:t>
      </w:r>
    </w:p>
    <w:p w:rsidR="00A71B2A" w:rsidRPr="003F6BF6" w:rsidRDefault="00A71B2A" w:rsidP="00A71B2A">
      <w:pPr>
        <w:jc w:val="center"/>
        <w:rPr>
          <w:rFonts w:eastAsia="黑体" w:hint="eastAsia"/>
          <w:b/>
          <w:kern w:val="0"/>
          <w:sz w:val="48"/>
          <w:szCs w:val="48"/>
        </w:rPr>
      </w:pPr>
      <w:r>
        <w:rPr>
          <w:rFonts w:ascii="仿宋_GB2312"/>
          <w:b/>
        </w:rPr>
        <w:br w:type="page"/>
      </w:r>
      <w:r w:rsidRPr="003F6BF6">
        <w:rPr>
          <w:rFonts w:eastAsia="黑体" w:hint="eastAsia"/>
          <w:b/>
          <w:kern w:val="0"/>
          <w:sz w:val="48"/>
          <w:szCs w:val="48"/>
        </w:rPr>
        <w:lastRenderedPageBreak/>
        <w:t>安徽省煤系天然焦地质勘查技术要求</w:t>
      </w:r>
      <w:r>
        <w:rPr>
          <w:rFonts w:eastAsia="黑体" w:hint="eastAsia"/>
          <w:b/>
          <w:kern w:val="0"/>
          <w:sz w:val="48"/>
          <w:szCs w:val="48"/>
        </w:rPr>
        <w:t>（试</w:t>
      </w:r>
      <w:r w:rsidRPr="003F6BF6">
        <w:rPr>
          <w:rFonts w:eastAsia="黑体" w:hint="eastAsia"/>
          <w:b/>
          <w:kern w:val="0"/>
          <w:sz w:val="48"/>
          <w:szCs w:val="48"/>
        </w:rPr>
        <w:t>行</w:t>
      </w:r>
      <w:r>
        <w:rPr>
          <w:rFonts w:eastAsia="黑体" w:hint="eastAsia"/>
          <w:b/>
          <w:kern w:val="0"/>
          <w:sz w:val="48"/>
          <w:szCs w:val="48"/>
        </w:rPr>
        <w:t>）</w:t>
      </w:r>
    </w:p>
    <w:p w:rsidR="00A71B2A" w:rsidRPr="00E042BB" w:rsidRDefault="00A71B2A" w:rsidP="00A71B2A"/>
    <w:p w:rsidR="00A71B2A" w:rsidRPr="00CF49BD" w:rsidRDefault="00A71B2A" w:rsidP="00A71B2A">
      <w:pPr>
        <w:rPr>
          <w:rFonts w:eastAsia="黑体" w:hint="eastAsia"/>
          <w:kern w:val="0"/>
          <w:sz w:val="36"/>
          <w:szCs w:val="36"/>
        </w:rPr>
      </w:pPr>
    </w:p>
    <w:p w:rsidR="00A71B2A" w:rsidRPr="00E042BB" w:rsidRDefault="00A71B2A" w:rsidP="00A71B2A">
      <w:pPr>
        <w:jc w:val="center"/>
        <w:rPr>
          <w:rFonts w:eastAsia="黑体"/>
          <w:kern w:val="0"/>
          <w:sz w:val="44"/>
          <w:szCs w:val="44"/>
        </w:rPr>
      </w:pPr>
    </w:p>
    <w:p w:rsidR="00A71B2A" w:rsidRDefault="00A71B2A" w:rsidP="00A71B2A">
      <w:pPr>
        <w:jc w:val="center"/>
        <w:rPr>
          <w:rFonts w:eastAsia="黑体" w:hint="eastAsia"/>
          <w:kern w:val="0"/>
          <w:sz w:val="44"/>
          <w:szCs w:val="44"/>
        </w:rPr>
      </w:pPr>
    </w:p>
    <w:p w:rsidR="00A71B2A" w:rsidRPr="00E042BB" w:rsidRDefault="00A71B2A" w:rsidP="00A71B2A">
      <w:pPr>
        <w:jc w:val="center"/>
        <w:rPr>
          <w:rFonts w:eastAsia="黑体" w:hint="eastAsia"/>
          <w:kern w:val="0"/>
          <w:sz w:val="44"/>
          <w:szCs w:val="44"/>
        </w:rPr>
      </w:pPr>
    </w:p>
    <w:p w:rsidR="00A71B2A" w:rsidRPr="00E042BB" w:rsidRDefault="00A71B2A" w:rsidP="00A71B2A">
      <w:pPr>
        <w:jc w:val="center"/>
        <w:rPr>
          <w:rFonts w:eastAsia="黑体"/>
          <w:kern w:val="0"/>
          <w:sz w:val="44"/>
          <w:szCs w:val="44"/>
        </w:rPr>
      </w:pPr>
    </w:p>
    <w:p w:rsidR="00A71B2A" w:rsidRPr="00E042BB" w:rsidRDefault="00A71B2A" w:rsidP="00A71B2A">
      <w:pPr>
        <w:jc w:val="center"/>
        <w:rPr>
          <w:rFonts w:eastAsia="黑体"/>
          <w:kern w:val="0"/>
          <w:sz w:val="44"/>
          <w:szCs w:val="44"/>
        </w:rPr>
      </w:pPr>
    </w:p>
    <w:p w:rsidR="00A71B2A" w:rsidRDefault="00A71B2A" w:rsidP="00A71B2A">
      <w:pPr>
        <w:jc w:val="center"/>
        <w:rPr>
          <w:rFonts w:eastAsia="黑体" w:hint="eastAsia"/>
          <w:kern w:val="0"/>
          <w:sz w:val="44"/>
          <w:szCs w:val="44"/>
        </w:rPr>
      </w:pPr>
    </w:p>
    <w:p w:rsidR="00A71B2A" w:rsidRDefault="00A71B2A" w:rsidP="00A71B2A">
      <w:pPr>
        <w:jc w:val="center"/>
        <w:rPr>
          <w:rFonts w:eastAsia="黑体" w:hint="eastAsia"/>
          <w:kern w:val="0"/>
          <w:sz w:val="44"/>
          <w:szCs w:val="44"/>
        </w:rPr>
      </w:pPr>
    </w:p>
    <w:p w:rsidR="00A71B2A" w:rsidRDefault="00A71B2A" w:rsidP="00A71B2A">
      <w:pPr>
        <w:jc w:val="center"/>
        <w:rPr>
          <w:rFonts w:eastAsia="黑体" w:hint="eastAsia"/>
          <w:kern w:val="0"/>
          <w:sz w:val="44"/>
          <w:szCs w:val="44"/>
        </w:rPr>
      </w:pPr>
    </w:p>
    <w:p w:rsidR="00A71B2A" w:rsidRPr="00E042BB" w:rsidRDefault="00A71B2A" w:rsidP="00A71B2A">
      <w:pPr>
        <w:jc w:val="center"/>
        <w:rPr>
          <w:rFonts w:eastAsia="黑体" w:hint="eastAsia"/>
          <w:kern w:val="0"/>
          <w:sz w:val="44"/>
          <w:szCs w:val="44"/>
        </w:rPr>
      </w:pPr>
    </w:p>
    <w:p w:rsidR="00A71B2A" w:rsidRDefault="00A71B2A" w:rsidP="00A71B2A">
      <w:pPr>
        <w:jc w:val="center"/>
        <w:rPr>
          <w:rFonts w:eastAsia="黑体" w:hint="eastAsia"/>
          <w:kern w:val="0"/>
          <w:sz w:val="44"/>
          <w:szCs w:val="44"/>
        </w:rPr>
      </w:pPr>
    </w:p>
    <w:p w:rsidR="00A71B2A" w:rsidRPr="00E042BB" w:rsidRDefault="00A71B2A" w:rsidP="00A71B2A">
      <w:pPr>
        <w:jc w:val="center"/>
        <w:rPr>
          <w:rFonts w:eastAsia="黑体" w:hint="eastAsia"/>
          <w:kern w:val="0"/>
          <w:sz w:val="44"/>
          <w:szCs w:val="44"/>
        </w:rPr>
      </w:pPr>
    </w:p>
    <w:p w:rsidR="00A71B2A" w:rsidRPr="00504191" w:rsidRDefault="00A71B2A" w:rsidP="00A71B2A">
      <w:pPr>
        <w:spacing w:beforeLines="50" w:before="156"/>
        <w:jc w:val="center"/>
        <w:rPr>
          <w:rFonts w:ascii="宋体" w:hAnsi="宋体" w:hint="eastAsia"/>
          <w:b/>
          <w:spacing w:val="40"/>
          <w:szCs w:val="32"/>
        </w:rPr>
      </w:pPr>
      <w:r w:rsidRPr="00504191">
        <w:rPr>
          <w:rFonts w:ascii="宋体" w:hAnsi="宋体" w:hint="eastAsia"/>
          <w:b/>
          <w:szCs w:val="32"/>
        </w:rPr>
        <w:t>安徽省国土资源厅</w:t>
      </w:r>
    </w:p>
    <w:p w:rsidR="00A71B2A" w:rsidRDefault="00A71B2A" w:rsidP="00A71B2A">
      <w:pPr>
        <w:jc w:val="center"/>
        <w:rPr>
          <w:rFonts w:ascii="宋体" w:hAnsi="宋体" w:hint="eastAsia"/>
          <w:b/>
          <w:spacing w:val="40"/>
          <w:szCs w:val="32"/>
        </w:rPr>
      </w:pPr>
      <w:r w:rsidRPr="00504191">
        <w:rPr>
          <w:rFonts w:ascii="宋体" w:hAnsi="宋体" w:hint="eastAsia"/>
          <w:b/>
          <w:spacing w:val="40"/>
          <w:szCs w:val="32"/>
        </w:rPr>
        <w:t>二〇一三年</w:t>
      </w:r>
      <w:r>
        <w:rPr>
          <w:rFonts w:ascii="宋体" w:hAnsi="宋体" w:hint="eastAsia"/>
          <w:b/>
          <w:spacing w:val="40"/>
          <w:szCs w:val="32"/>
        </w:rPr>
        <w:t>十二</w:t>
      </w:r>
      <w:r w:rsidRPr="00504191">
        <w:rPr>
          <w:rFonts w:ascii="宋体" w:hAnsi="宋体" w:hint="eastAsia"/>
          <w:b/>
          <w:spacing w:val="40"/>
          <w:szCs w:val="32"/>
        </w:rPr>
        <w:t>月</w:t>
      </w:r>
    </w:p>
    <w:p w:rsidR="00A71B2A" w:rsidRDefault="00A71B2A" w:rsidP="00A71B2A">
      <w:pPr>
        <w:jc w:val="center"/>
        <w:rPr>
          <w:rFonts w:ascii="宋体" w:hAnsi="宋体" w:hint="eastAsia"/>
          <w:b/>
          <w:spacing w:val="40"/>
          <w:szCs w:val="32"/>
        </w:rPr>
      </w:pPr>
    </w:p>
    <w:p w:rsidR="00A71B2A" w:rsidRDefault="00A71B2A" w:rsidP="00A71B2A">
      <w:pPr>
        <w:jc w:val="center"/>
        <w:rPr>
          <w:rFonts w:ascii="宋体" w:hAnsi="宋体" w:hint="eastAsia"/>
          <w:b/>
          <w:spacing w:val="40"/>
          <w:szCs w:val="32"/>
        </w:rPr>
      </w:pPr>
    </w:p>
    <w:p w:rsidR="00A71B2A" w:rsidRDefault="00A71B2A" w:rsidP="00A71B2A">
      <w:pPr>
        <w:jc w:val="center"/>
        <w:rPr>
          <w:rFonts w:ascii="宋体" w:hAnsi="宋体" w:hint="eastAsia"/>
          <w:b/>
          <w:spacing w:val="40"/>
          <w:szCs w:val="32"/>
        </w:rPr>
      </w:pPr>
    </w:p>
    <w:p w:rsidR="00A71B2A" w:rsidRDefault="00A71B2A" w:rsidP="00A71B2A">
      <w:pPr>
        <w:jc w:val="center"/>
        <w:rPr>
          <w:rFonts w:ascii="宋体" w:hAnsi="宋体"/>
          <w:b/>
          <w:szCs w:val="32"/>
        </w:rPr>
        <w:sectPr w:rsidR="00A71B2A" w:rsidSect="000062B0">
          <w:headerReference w:type="even" r:id="rId8"/>
          <w:headerReference w:type="default" r:id="rId9"/>
          <w:footerReference w:type="even" r:id="rId10"/>
          <w:footerReference w:type="default" r:id="rId11"/>
          <w:headerReference w:type="first" r:id="rId12"/>
          <w:footerReference w:type="first" r:id="rId13"/>
          <w:pgSz w:w="11906" w:h="16838"/>
          <w:pgMar w:top="1440" w:right="1247" w:bottom="1440" w:left="1304" w:header="851" w:footer="992" w:gutter="0"/>
          <w:cols w:space="425"/>
          <w:titlePg/>
          <w:docGrid w:type="lines" w:linePitch="312"/>
        </w:sectPr>
      </w:pPr>
    </w:p>
    <w:p w:rsidR="00A71B2A" w:rsidRPr="0088476D" w:rsidRDefault="00A71B2A" w:rsidP="00A71B2A">
      <w:pPr>
        <w:jc w:val="center"/>
        <w:rPr>
          <w:rFonts w:ascii="黑体" w:eastAsia="黑体" w:hint="eastAsia"/>
          <w:b/>
          <w:szCs w:val="32"/>
        </w:rPr>
      </w:pPr>
      <w:bookmarkStart w:id="2" w:name="_Toc333915137"/>
      <w:r w:rsidRPr="0088476D">
        <w:rPr>
          <w:rFonts w:ascii="黑体" w:eastAsia="黑体" w:hint="eastAsia"/>
          <w:b/>
          <w:szCs w:val="32"/>
        </w:rPr>
        <w:lastRenderedPageBreak/>
        <w:t xml:space="preserve">目 </w:t>
      </w:r>
      <w:bookmarkEnd w:id="2"/>
      <w:r>
        <w:rPr>
          <w:rFonts w:ascii="黑体" w:eastAsia="黑体" w:hint="eastAsia"/>
          <w:b/>
          <w:szCs w:val="32"/>
        </w:rPr>
        <w:t xml:space="preserve">   </w:t>
      </w:r>
      <w:r w:rsidRPr="0088476D">
        <w:rPr>
          <w:rFonts w:ascii="黑体" w:eastAsia="黑体" w:hint="eastAsia"/>
          <w:b/>
          <w:szCs w:val="32"/>
        </w:rPr>
        <w:t>次</w:t>
      </w:r>
    </w:p>
    <w:p w:rsidR="00A71B2A" w:rsidRDefault="00A71B2A" w:rsidP="00A71B2A">
      <w:pPr>
        <w:pStyle w:val="10"/>
        <w:rPr>
          <w:b w:val="0"/>
          <w:bCs w:val="0"/>
          <w:caps w:val="0"/>
          <w:szCs w:val="24"/>
        </w:rPr>
      </w:pPr>
      <w:r>
        <w:fldChar w:fldCharType="begin"/>
      </w:r>
      <w:r>
        <w:instrText xml:space="preserve"> TOC \o "1-3" \h \z \u </w:instrText>
      </w:r>
      <w:r>
        <w:fldChar w:fldCharType="separate"/>
      </w:r>
      <w:hyperlink w:anchor="_Toc367868621" w:history="1">
        <w:r w:rsidRPr="00554CF3">
          <w:rPr>
            <w:rStyle w:val="a6"/>
            <w:rFonts w:ascii="黑体" w:hint="eastAsia"/>
          </w:rPr>
          <w:t>前</w:t>
        </w:r>
        <w:r w:rsidRPr="00554CF3">
          <w:rPr>
            <w:rStyle w:val="a6"/>
            <w:rFonts w:ascii="黑体"/>
          </w:rPr>
          <w:t xml:space="preserve">   </w:t>
        </w:r>
        <w:r w:rsidRPr="00554CF3">
          <w:rPr>
            <w:rStyle w:val="a6"/>
            <w:rFonts w:ascii="黑体" w:hint="eastAsia"/>
          </w:rPr>
          <w:t>言</w:t>
        </w:r>
        <w:r>
          <w:rPr>
            <w:webHidden/>
          </w:rPr>
          <w:tab/>
        </w:r>
        <w:r>
          <w:rPr>
            <w:webHidden/>
          </w:rPr>
          <w:fldChar w:fldCharType="begin"/>
        </w:r>
        <w:r>
          <w:rPr>
            <w:webHidden/>
          </w:rPr>
          <w:instrText xml:space="preserve"> PAGEREF _Toc367868621 \h </w:instrText>
        </w:r>
        <w:r>
          <w:rPr>
            <w:webHidden/>
          </w:rPr>
          <w:fldChar w:fldCharType="separate"/>
        </w:r>
        <w:r>
          <w:rPr>
            <w:webHidden/>
          </w:rPr>
          <w:t>II</w:t>
        </w:r>
        <w:r>
          <w:rPr>
            <w:webHidden/>
          </w:rPr>
          <w:fldChar w:fldCharType="end"/>
        </w:r>
      </w:hyperlink>
    </w:p>
    <w:p w:rsidR="00A71B2A" w:rsidRDefault="00A71B2A" w:rsidP="00A71B2A">
      <w:pPr>
        <w:pStyle w:val="10"/>
        <w:rPr>
          <w:b w:val="0"/>
          <w:bCs w:val="0"/>
          <w:caps w:val="0"/>
          <w:szCs w:val="24"/>
        </w:rPr>
      </w:pPr>
      <w:hyperlink w:anchor="_Toc367868622" w:history="1">
        <w:r w:rsidRPr="00554CF3">
          <w:rPr>
            <w:rStyle w:val="a6"/>
            <w:rFonts w:ascii="黑体"/>
          </w:rPr>
          <w:t xml:space="preserve">1 </w:t>
        </w:r>
        <w:r w:rsidRPr="00554CF3">
          <w:rPr>
            <w:rStyle w:val="a6"/>
            <w:rFonts w:ascii="黑体" w:hint="eastAsia"/>
          </w:rPr>
          <w:t>范围</w:t>
        </w:r>
        <w:r>
          <w:rPr>
            <w:webHidden/>
          </w:rPr>
          <w:tab/>
        </w:r>
        <w:r>
          <w:rPr>
            <w:webHidden/>
          </w:rPr>
          <w:fldChar w:fldCharType="begin"/>
        </w:r>
        <w:r>
          <w:rPr>
            <w:webHidden/>
          </w:rPr>
          <w:instrText xml:space="preserve"> PAGEREF _Toc367868622 \h </w:instrText>
        </w:r>
        <w:r>
          <w:rPr>
            <w:webHidden/>
          </w:rPr>
          <w:fldChar w:fldCharType="separate"/>
        </w:r>
        <w:r>
          <w:rPr>
            <w:webHidden/>
          </w:rPr>
          <w:t>1</w:t>
        </w:r>
        <w:r>
          <w:rPr>
            <w:webHidden/>
          </w:rPr>
          <w:fldChar w:fldCharType="end"/>
        </w:r>
      </w:hyperlink>
    </w:p>
    <w:p w:rsidR="00A71B2A" w:rsidRDefault="00A71B2A" w:rsidP="00A71B2A">
      <w:pPr>
        <w:pStyle w:val="10"/>
        <w:rPr>
          <w:b w:val="0"/>
          <w:bCs w:val="0"/>
          <w:caps w:val="0"/>
          <w:szCs w:val="24"/>
        </w:rPr>
      </w:pPr>
      <w:hyperlink w:anchor="_Toc367868623" w:history="1">
        <w:r w:rsidRPr="00554CF3">
          <w:rPr>
            <w:rStyle w:val="a6"/>
            <w:rFonts w:ascii="黑体"/>
          </w:rPr>
          <w:t xml:space="preserve">2 </w:t>
        </w:r>
        <w:r w:rsidRPr="00554CF3">
          <w:rPr>
            <w:rStyle w:val="a6"/>
            <w:rFonts w:ascii="黑体" w:hint="eastAsia"/>
          </w:rPr>
          <w:t>规范性引用文件</w:t>
        </w:r>
        <w:r>
          <w:rPr>
            <w:webHidden/>
          </w:rPr>
          <w:tab/>
        </w:r>
        <w:r>
          <w:rPr>
            <w:webHidden/>
          </w:rPr>
          <w:fldChar w:fldCharType="begin"/>
        </w:r>
        <w:r>
          <w:rPr>
            <w:webHidden/>
          </w:rPr>
          <w:instrText xml:space="preserve"> PAGEREF _Toc367868623 \h </w:instrText>
        </w:r>
        <w:r>
          <w:rPr>
            <w:webHidden/>
          </w:rPr>
          <w:fldChar w:fldCharType="separate"/>
        </w:r>
        <w:r>
          <w:rPr>
            <w:webHidden/>
          </w:rPr>
          <w:t>1</w:t>
        </w:r>
        <w:r>
          <w:rPr>
            <w:webHidden/>
          </w:rPr>
          <w:fldChar w:fldCharType="end"/>
        </w:r>
      </w:hyperlink>
    </w:p>
    <w:p w:rsidR="00A71B2A" w:rsidRDefault="00A71B2A" w:rsidP="00A71B2A">
      <w:pPr>
        <w:pStyle w:val="10"/>
        <w:rPr>
          <w:b w:val="0"/>
          <w:bCs w:val="0"/>
          <w:caps w:val="0"/>
          <w:szCs w:val="24"/>
        </w:rPr>
      </w:pPr>
      <w:hyperlink w:anchor="_Toc367868624" w:history="1">
        <w:r w:rsidRPr="00554CF3">
          <w:rPr>
            <w:rStyle w:val="a6"/>
            <w:rFonts w:ascii="黑体"/>
          </w:rPr>
          <w:t xml:space="preserve">3 </w:t>
        </w:r>
        <w:r w:rsidRPr="00554CF3">
          <w:rPr>
            <w:rStyle w:val="a6"/>
            <w:rFonts w:ascii="黑体" w:hint="eastAsia"/>
          </w:rPr>
          <w:t>天然焦地质勘查的目的任务</w:t>
        </w:r>
        <w:r>
          <w:rPr>
            <w:webHidden/>
          </w:rPr>
          <w:tab/>
        </w:r>
        <w:r>
          <w:rPr>
            <w:webHidden/>
          </w:rPr>
          <w:fldChar w:fldCharType="begin"/>
        </w:r>
        <w:r>
          <w:rPr>
            <w:webHidden/>
          </w:rPr>
          <w:instrText xml:space="preserve"> PAGEREF _Toc367868624 \h </w:instrText>
        </w:r>
        <w:r>
          <w:rPr>
            <w:webHidden/>
          </w:rPr>
          <w:fldChar w:fldCharType="separate"/>
        </w:r>
        <w:r>
          <w:rPr>
            <w:webHidden/>
          </w:rPr>
          <w:t>1</w:t>
        </w:r>
        <w:r>
          <w:rPr>
            <w:webHidden/>
          </w:rPr>
          <w:fldChar w:fldCharType="end"/>
        </w:r>
      </w:hyperlink>
    </w:p>
    <w:p w:rsidR="00A71B2A" w:rsidRDefault="00A71B2A" w:rsidP="00A71B2A">
      <w:pPr>
        <w:pStyle w:val="10"/>
        <w:rPr>
          <w:b w:val="0"/>
          <w:bCs w:val="0"/>
          <w:caps w:val="0"/>
          <w:szCs w:val="24"/>
        </w:rPr>
      </w:pPr>
      <w:hyperlink w:anchor="_Toc367868625" w:history="1">
        <w:r w:rsidRPr="00554CF3">
          <w:rPr>
            <w:rStyle w:val="a6"/>
            <w:rFonts w:ascii="黑体"/>
          </w:rPr>
          <w:t xml:space="preserve">4 </w:t>
        </w:r>
        <w:r w:rsidRPr="00554CF3">
          <w:rPr>
            <w:rStyle w:val="a6"/>
            <w:rFonts w:ascii="黑体" w:hint="eastAsia"/>
          </w:rPr>
          <w:t>天然焦地质勘查的基本原则</w:t>
        </w:r>
        <w:r>
          <w:rPr>
            <w:webHidden/>
          </w:rPr>
          <w:tab/>
        </w:r>
        <w:r>
          <w:rPr>
            <w:webHidden/>
          </w:rPr>
          <w:fldChar w:fldCharType="begin"/>
        </w:r>
        <w:r>
          <w:rPr>
            <w:webHidden/>
          </w:rPr>
          <w:instrText xml:space="preserve"> PAGEREF _Toc367868625 \h </w:instrText>
        </w:r>
        <w:r>
          <w:rPr>
            <w:webHidden/>
          </w:rPr>
          <w:fldChar w:fldCharType="separate"/>
        </w:r>
        <w:r>
          <w:rPr>
            <w:webHidden/>
          </w:rPr>
          <w:t>1</w:t>
        </w:r>
        <w:r>
          <w:rPr>
            <w:webHidden/>
          </w:rPr>
          <w:fldChar w:fldCharType="end"/>
        </w:r>
      </w:hyperlink>
    </w:p>
    <w:p w:rsidR="00A71B2A" w:rsidRDefault="00A71B2A" w:rsidP="00A71B2A">
      <w:pPr>
        <w:pStyle w:val="10"/>
        <w:rPr>
          <w:b w:val="0"/>
          <w:bCs w:val="0"/>
          <w:caps w:val="0"/>
          <w:szCs w:val="24"/>
        </w:rPr>
      </w:pPr>
      <w:hyperlink w:anchor="_Toc367868626" w:history="1">
        <w:r w:rsidRPr="00554CF3">
          <w:rPr>
            <w:rStyle w:val="a6"/>
            <w:rFonts w:ascii="黑体"/>
          </w:rPr>
          <w:t xml:space="preserve">5 </w:t>
        </w:r>
        <w:r w:rsidRPr="00554CF3">
          <w:rPr>
            <w:rStyle w:val="a6"/>
            <w:rFonts w:ascii="黑体" w:hint="eastAsia"/>
          </w:rPr>
          <w:t>天然焦地质勘查的工作程度</w:t>
        </w:r>
        <w:r>
          <w:rPr>
            <w:webHidden/>
          </w:rPr>
          <w:tab/>
        </w:r>
        <w:r>
          <w:rPr>
            <w:webHidden/>
          </w:rPr>
          <w:fldChar w:fldCharType="begin"/>
        </w:r>
        <w:r>
          <w:rPr>
            <w:webHidden/>
          </w:rPr>
          <w:instrText xml:space="preserve"> PAGEREF _Toc367868626 \h </w:instrText>
        </w:r>
        <w:r>
          <w:rPr>
            <w:webHidden/>
          </w:rPr>
          <w:fldChar w:fldCharType="separate"/>
        </w:r>
        <w:r>
          <w:rPr>
            <w:webHidden/>
          </w:rPr>
          <w:t>2</w:t>
        </w:r>
        <w:r>
          <w:rPr>
            <w:webHidden/>
          </w:rPr>
          <w:fldChar w:fldCharType="end"/>
        </w:r>
      </w:hyperlink>
    </w:p>
    <w:p w:rsidR="00A71B2A" w:rsidRDefault="00A71B2A" w:rsidP="00A71B2A">
      <w:pPr>
        <w:pStyle w:val="20"/>
        <w:tabs>
          <w:tab w:val="right" w:leader="dot" w:pos="8302"/>
        </w:tabs>
        <w:rPr>
          <w:smallCaps w:val="0"/>
          <w:noProof/>
          <w:sz w:val="21"/>
          <w:szCs w:val="24"/>
        </w:rPr>
      </w:pPr>
      <w:hyperlink w:anchor="_Toc367868627" w:history="1">
        <w:r w:rsidRPr="00554CF3">
          <w:rPr>
            <w:rStyle w:val="a6"/>
            <w:rFonts w:ascii="黑体"/>
            <w:noProof/>
            <w:kern w:val="44"/>
          </w:rPr>
          <w:t xml:space="preserve">5.1 </w:t>
        </w:r>
        <w:r w:rsidRPr="00554CF3">
          <w:rPr>
            <w:rStyle w:val="a6"/>
            <w:rFonts w:ascii="黑体" w:hint="eastAsia"/>
            <w:noProof/>
            <w:kern w:val="44"/>
          </w:rPr>
          <w:t>预查阶段</w:t>
        </w:r>
        <w:r>
          <w:rPr>
            <w:noProof/>
            <w:webHidden/>
          </w:rPr>
          <w:tab/>
        </w:r>
        <w:r>
          <w:rPr>
            <w:noProof/>
            <w:webHidden/>
          </w:rPr>
          <w:fldChar w:fldCharType="begin"/>
        </w:r>
        <w:r>
          <w:rPr>
            <w:noProof/>
            <w:webHidden/>
          </w:rPr>
          <w:instrText xml:space="preserve"> PAGEREF _Toc367868627 \h </w:instrText>
        </w:r>
        <w:r>
          <w:rPr>
            <w:noProof/>
          </w:rPr>
        </w:r>
        <w:r>
          <w:rPr>
            <w:noProof/>
            <w:webHidden/>
          </w:rPr>
          <w:fldChar w:fldCharType="separate"/>
        </w:r>
        <w:r>
          <w:rPr>
            <w:noProof/>
            <w:webHidden/>
          </w:rPr>
          <w:t>2</w:t>
        </w:r>
        <w:r>
          <w:rPr>
            <w:noProof/>
            <w:webHidden/>
          </w:rPr>
          <w:fldChar w:fldCharType="end"/>
        </w:r>
      </w:hyperlink>
    </w:p>
    <w:p w:rsidR="00A71B2A" w:rsidRDefault="00A71B2A" w:rsidP="00A71B2A">
      <w:pPr>
        <w:pStyle w:val="20"/>
        <w:tabs>
          <w:tab w:val="right" w:leader="dot" w:pos="8302"/>
        </w:tabs>
        <w:rPr>
          <w:smallCaps w:val="0"/>
          <w:noProof/>
          <w:sz w:val="21"/>
          <w:szCs w:val="24"/>
        </w:rPr>
      </w:pPr>
      <w:hyperlink w:anchor="_Toc367868628" w:history="1">
        <w:r w:rsidRPr="00554CF3">
          <w:rPr>
            <w:rStyle w:val="a6"/>
            <w:rFonts w:ascii="黑体" w:hAnsi="宋体"/>
            <w:noProof/>
            <w:kern w:val="44"/>
          </w:rPr>
          <w:t xml:space="preserve">5.2 </w:t>
        </w:r>
        <w:r w:rsidRPr="00554CF3">
          <w:rPr>
            <w:rStyle w:val="a6"/>
            <w:rFonts w:ascii="黑体" w:hAnsi="宋体" w:hint="eastAsia"/>
            <w:noProof/>
            <w:kern w:val="44"/>
          </w:rPr>
          <w:t>普查阶段</w:t>
        </w:r>
        <w:r>
          <w:rPr>
            <w:noProof/>
            <w:webHidden/>
          </w:rPr>
          <w:tab/>
        </w:r>
        <w:r>
          <w:rPr>
            <w:noProof/>
            <w:webHidden/>
          </w:rPr>
          <w:fldChar w:fldCharType="begin"/>
        </w:r>
        <w:r>
          <w:rPr>
            <w:noProof/>
            <w:webHidden/>
          </w:rPr>
          <w:instrText xml:space="preserve"> PAGEREF _Toc367868628 \h </w:instrText>
        </w:r>
        <w:r>
          <w:rPr>
            <w:noProof/>
          </w:rPr>
        </w:r>
        <w:r>
          <w:rPr>
            <w:noProof/>
            <w:webHidden/>
          </w:rPr>
          <w:fldChar w:fldCharType="separate"/>
        </w:r>
        <w:r>
          <w:rPr>
            <w:noProof/>
            <w:webHidden/>
          </w:rPr>
          <w:t>2</w:t>
        </w:r>
        <w:r>
          <w:rPr>
            <w:noProof/>
            <w:webHidden/>
          </w:rPr>
          <w:fldChar w:fldCharType="end"/>
        </w:r>
      </w:hyperlink>
    </w:p>
    <w:p w:rsidR="00A71B2A" w:rsidRDefault="00A71B2A" w:rsidP="00A71B2A">
      <w:pPr>
        <w:pStyle w:val="20"/>
        <w:tabs>
          <w:tab w:val="right" w:leader="dot" w:pos="8302"/>
        </w:tabs>
        <w:rPr>
          <w:smallCaps w:val="0"/>
          <w:noProof/>
          <w:sz w:val="21"/>
          <w:szCs w:val="24"/>
        </w:rPr>
      </w:pPr>
      <w:hyperlink w:anchor="_Toc367868629" w:history="1">
        <w:r w:rsidRPr="00554CF3">
          <w:rPr>
            <w:rStyle w:val="a6"/>
            <w:rFonts w:ascii="黑体"/>
            <w:noProof/>
            <w:kern w:val="44"/>
          </w:rPr>
          <w:t xml:space="preserve">5.3 </w:t>
        </w:r>
        <w:r w:rsidRPr="00554CF3">
          <w:rPr>
            <w:rStyle w:val="a6"/>
            <w:rFonts w:ascii="黑体" w:hint="eastAsia"/>
            <w:noProof/>
            <w:kern w:val="44"/>
          </w:rPr>
          <w:t>详查阶段</w:t>
        </w:r>
        <w:r>
          <w:rPr>
            <w:noProof/>
            <w:webHidden/>
          </w:rPr>
          <w:tab/>
        </w:r>
        <w:r>
          <w:rPr>
            <w:noProof/>
            <w:webHidden/>
          </w:rPr>
          <w:fldChar w:fldCharType="begin"/>
        </w:r>
        <w:r>
          <w:rPr>
            <w:noProof/>
            <w:webHidden/>
          </w:rPr>
          <w:instrText xml:space="preserve"> PAGEREF _Toc367868629 \h </w:instrText>
        </w:r>
        <w:r>
          <w:rPr>
            <w:noProof/>
          </w:rPr>
        </w:r>
        <w:r>
          <w:rPr>
            <w:noProof/>
            <w:webHidden/>
          </w:rPr>
          <w:fldChar w:fldCharType="separate"/>
        </w:r>
        <w:r>
          <w:rPr>
            <w:noProof/>
            <w:webHidden/>
          </w:rPr>
          <w:t>3</w:t>
        </w:r>
        <w:r>
          <w:rPr>
            <w:noProof/>
            <w:webHidden/>
          </w:rPr>
          <w:fldChar w:fldCharType="end"/>
        </w:r>
      </w:hyperlink>
    </w:p>
    <w:p w:rsidR="00A71B2A" w:rsidRDefault="00A71B2A" w:rsidP="00A71B2A">
      <w:pPr>
        <w:pStyle w:val="20"/>
        <w:tabs>
          <w:tab w:val="right" w:leader="dot" w:pos="8302"/>
        </w:tabs>
        <w:rPr>
          <w:smallCaps w:val="0"/>
          <w:noProof/>
          <w:sz w:val="21"/>
          <w:szCs w:val="24"/>
        </w:rPr>
      </w:pPr>
      <w:hyperlink w:anchor="_Toc367868630" w:history="1">
        <w:r w:rsidRPr="00554CF3">
          <w:rPr>
            <w:rStyle w:val="a6"/>
            <w:rFonts w:ascii="黑体"/>
            <w:noProof/>
            <w:kern w:val="44"/>
          </w:rPr>
          <w:t xml:space="preserve">5.4 </w:t>
        </w:r>
        <w:r w:rsidRPr="00554CF3">
          <w:rPr>
            <w:rStyle w:val="a6"/>
            <w:rFonts w:ascii="黑体" w:hint="eastAsia"/>
            <w:noProof/>
            <w:kern w:val="44"/>
          </w:rPr>
          <w:t>勘探阶段</w:t>
        </w:r>
        <w:r>
          <w:rPr>
            <w:noProof/>
            <w:webHidden/>
          </w:rPr>
          <w:tab/>
        </w:r>
        <w:r>
          <w:rPr>
            <w:noProof/>
            <w:webHidden/>
          </w:rPr>
          <w:fldChar w:fldCharType="begin"/>
        </w:r>
        <w:r>
          <w:rPr>
            <w:noProof/>
            <w:webHidden/>
          </w:rPr>
          <w:instrText xml:space="preserve"> PAGEREF _Toc367868630 \h </w:instrText>
        </w:r>
        <w:r>
          <w:rPr>
            <w:noProof/>
          </w:rPr>
        </w:r>
        <w:r>
          <w:rPr>
            <w:noProof/>
            <w:webHidden/>
          </w:rPr>
          <w:fldChar w:fldCharType="separate"/>
        </w:r>
        <w:r>
          <w:rPr>
            <w:noProof/>
            <w:webHidden/>
          </w:rPr>
          <w:t>3</w:t>
        </w:r>
        <w:r>
          <w:rPr>
            <w:noProof/>
            <w:webHidden/>
          </w:rPr>
          <w:fldChar w:fldCharType="end"/>
        </w:r>
      </w:hyperlink>
    </w:p>
    <w:p w:rsidR="00A71B2A" w:rsidRDefault="00A71B2A" w:rsidP="00A71B2A">
      <w:pPr>
        <w:pStyle w:val="10"/>
        <w:rPr>
          <w:b w:val="0"/>
          <w:bCs w:val="0"/>
          <w:caps w:val="0"/>
          <w:szCs w:val="24"/>
        </w:rPr>
      </w:pPr>
      <w:hyperlink w:anchor="_Toc367868631" w:history="1">
        <w:r w:rsidRPr="00554CF3">
          <w:rPr>
            <w:rStyle w:val="a6"/>
            <w:rFonts w:ascii="黑体"/>
          </w:rPr>
          <w:t xml:space="preserve">6 </w:t>
        </w:r>
        <w:r w:rsidRPr="00554CF3">
          <w:rPr>
            <w:rStyle w:val="a6"/>
            <w:rFonts w:ascii="黑体" w:hint="eastAsia"/>
          </w:rPr>
          <w:t>天然焦地质勘查的控制程度</w:t>
        </w:r>
        <w:r>
          <w:rPr>
            <w:webHidden/>
          </w:rPr>
          <w:tab/>
        </w:r>
        <w:r>
          <w:rPr>
            <w:webHidden/>
          </w:rPr>
          <w:fldChar w:fldCharType="begin"/>
        </w:r>
        <w:r>
          <w:rPr>
            <w:webHidden/>
          </w:rPr>
          <w:instrText xml:space="preserve"> PAGEREF _Toc367868631 \h </w:instrText>
        </w:r>
        <w:r>
          <w:rPr>
            <w:webHidden/>
          </w:rPr>
          <w:fldChar w:fldCharType="separate"/>
        </w:r>
        <w:r>
          <w:rPr>
            <w:webHidden/>
          </w:rPr>
          <w:t>4</w:t>
        </w:r>
        <w:r>
          <w:rPr>
            <w:webHidden/>
          </w:rPr>
          <w:fldChar w:fldCharType="end"/>
        </w:r>
      </w:hyperlink>
    </w:p>
    <w:p w:rsidR="00A71B2A" w:rsidRDefault="00A71B2A" w:rsidP="00A71B2A">
      <w:pPr>
        <w:pStyle w:val="10"/>
        <w:rPr>
          <w:b w:val="0"/>
          <w:bCs w:val="0"/>
          <w:caps w:val="0"/>
          <w:szCs w:val="24"/>
        </w:rPr>
      </w:pPr>
      <w:hyperlink w:anchor="_Toc367868632" w:history="1">
        <w:r w:rsidRPr="00554CF3">
          <w:rPr>
            <w:rStyle w:val="a6"/>
            <w:rFonts w:ascii="黑体"/>
          </w:rPr>
          <w:t xml:space="preserve">7 </w:t>
        </w:r>
        <w:r w:rsidRPr="00554CF3">
          <w:rPr>
            <w:rStyle w:val="a6"/>
            <w:rFonts w:ascii="黑体" w:hint="eastAsia"/>
          </w:rPr>
          <w:t>天然焦资源／储量分类及类型条件</w:t>
        </w:r>
        <w:r>
          <w:rPr>
            <w:webHidden/>
          </w:rPr>
          <w:tab/>
        </w:r>
        <w:r>
          <w:rPr>
            <w:webHidden/>
          </w:rPr>
          <w:fldChar w:fldCharType="begin"/>
        </w:r>
        <w:r>
          <w:rPr>
            <w:webHidden/>
          </w:rPr>
          <w:instrText xml:space="preserve"> PAGEREF _Toc367868632 \h </w:instrText>
        </w:r>
        <w:r>
          <w:rPr>
            <w:webHidden/>
          </w:rPr>
          <w:fldChar w:fldCharType="separate"/>
        </w:r>
        <w:r>
          <w:rPr>
            <w:webHidden/>
          </w:rPr>
          <w:t>5</w:t>
        </w:r>
        <w:r>
          <w:rPr>
            <w:webHidden/>
          </w:rPr>
          <w:fldChar w:fldCharType="end"/>
        </w:r>
      </w:hyperlink>
    </w:p>
    <w:p w:rsidR="00A71B2A" w:rsidRDefault="00A71B2A" w:rsidP="00A71B2A">
      <w:pPr>
        <w:pStyle w:val="10"/>
        <w:rPr>
          <w:b w:val="0"/>
          <w:bCs w:val="0"/>
          <w:caps w:val="0"/>
          <w:szCs w:val="24"/>
        </w:rPr>
      </w:pPr>
      <w:hyperlink w:anchor="_Toc367868633" w:history="1">
        <w:r w:rsidRPr="00554CF3">
          <w:rPr>
            <w:rStyle w:val="a6"/>
            <w:rFonts w:ascii="黑体"/>
          </w:rPr>
          <w:t xml:space="preserve">8 </w:t>
        </w:r>
        <w:r w:rsidRPr="00554CF3">
          <w:rPr>
            <w:rStyle w:val="a6"/>
            <w:rFonts w:ascii="黑体" w:hint="eastAsia"/>
          </w:rPr>
          <w:t>天然焦资源／储量估算</w:t>
        </w:r>
        <w:r>
          <w:rPr>
            <w:webHidden/>
          </w:rPr>
          <w:tab/>
        </w:r>
        <w:r>
          <w:rPr>
            <w:webHidden/>
          </w:rPr>
          <w:fldChar w:fldCharType="begin"/>
        </w:r>
        <w:r>
          <w:rPr>
            <w:webHidden/>
          </w:rPr>
          <w:instrText xml:space="preserve"> PAGEREF _Toc367868633 \h </w:instrText>
        </w:r>
        <w:r>
          <w:rPr>
            <w:webHidden/>
          </w:rPr>
          <w:fldChar w:fldCharType="separate"/>
        </w:r>
        <w:r>
          <w:rPr>
            <w:webHidden/>
          </w:rPr>
          <w:t>5</w:t>
        </w:r>
        <w:r>
          <w:rPr>
            <w:webHidden/>
          </w:rPr>
          <w:fldChar w:fldCharType="end"/>
        </w:r>
      </w:hyperlink>
    </w:p>
    <w:p w:rsidR="00A71B2A" w:rsidRDefault="00A71B2A" w:rsidP="00A71B2A">
      <w:pPr>
        <w:pStyle w:val="20"/>
        <w:tabs>
          <w:tab w:val="right" w:leader="dot" w:pos="8302"/>
        </w:tabs>
        <w:rPr>
          <w:smallCaps w:val="0"/>
          <w:noProof/>
          <w:sz w:val="21"/>
          <w:szCs w:val="24"/>
        </w:rPr>
      </w:pPr>
      <w:hyperlink w:anchor="_Toc367868634" w:history="1">
        <w:r w:rsidRPr="00554CF3">
          <w:rPr>
            <w:rStyle w:val="a6"/>
            <w:rFonts w:ascii="黑体"/>
            <w:noProof/>
            <w:kern w:val="44"/>
          </w:rPr>
          <w:t>8.1</w:t>
        </w:r>
        <w:r w:rsidRPr="00554CF3">
          <w:rPr>
            <w:rStyle w:val="a6"/>
            <w:rFonts w:ascii="黑体" w:hint="eastAsia"/>
            <w:noProof/>
            <w:kern w:val="44"/>
          </w:rPr>
          <w:t>天然焦资源</w:t>
        </w:r>
        <w:r w:rsidRPr="00554CF3">
          <w:rPr>
            <w:rStyle w:val="a6"/>
            <w:rFonts w:ascii="黑体"/>
            <w:noProof/>
            <w:kern w:val="44"/>
          </w:rPr>
          <w:t>/</w:t>
        </w:r>
        <w:r w:rsidRPr="00554CF3">
          <w:rPr>
            <w:rStyle w:val="a6"/>
            <w:rFonts w:ascii="黑体" w:hint="eastAsia"/>
            <w:noProof/>
            <w:kern w:val="44"/>
          </w:rPr>
          <w:t>储量估算指标</w:t>
        </w:r>
        <w:r>
          <w:rPr>
            <w:noProof/>
            <w:webHidden/>
          </w:rPr>
          <w:tab/>
        </w:r>
        <w:r>
          <w:rPr>
            <w:noProof/>
            <w:webHidden/>
          </w:rPr>
          <w:fldChar w:fldCharType="begin"/>
        </w:r>
        <w:r>
          <w:rPr>
            <w:noProof/>
            <w:webHidden/>
          </w:rPr>
          <w:instrText xml:space="preserve"> PAGEREF _Toc367868634 \h </w:instrText>
        </w:r>
        <w:r>
          <w:rPr>
            <w:noProof/>
          </w:rPr>
        </w:r>
        <w:r>
          <w:rPr>
            <w:noProof/>
            <w:webHidden/>
          </w:rPr>
          <w:fldChar w:fldCharType="separate"/>
        </w:r>
        <w:r>
          <w:rPr>
            <w:noProof/>
            <w:webHidden/>
          </w:rPr>
          <w:t>5</w:t>
        </w:r>
        <w:r>
          <w:rPr>
            <w:noProof/>
            <w:webHidden/>
          </w:rPr>
          <w:fldChar w:fldCharType="end"/>
        </w:r>
      </w:hyperlink>
    </w:p>
    <w:p w:rsidR="00A71B2A" w:rsidRDefault="00A71B2A" w:rsidP="00A71B2A">
      <w:pPr>
        <w:pStyle w:val="20"/>
        <w:tabs>
          <w:tab w:val="right" w:leader="dot" w:pos="8302"/>
        </w:tabs>
        <w:rPr>
          <w:smallCaps w:val="0"/>
          <w:noProof/>
          <w:sz w:val="21"/>
          <w:szCs w:val="24"/>
        </w:rPr>
      </w:pPr>
      <w:hyperlink w:anchor="_Toc367868635" w:history="1">
        <w:r w:rsidRPr="00554CF3">
          <w:rPr>
            <w:rStyle w:val="a6"/>
            <w:rFonts w:ascii="黑体"/>
            <w:noProof/>
            <w:kern w:val="44"/>
          </w:rPr>
          <w:t xml:space="preserve">8.2 </w:t>
        </w:r>
        <w:r w:rsidRPr="00554CF3">
          <w:rPr>
            <w:rStyle w:val="a6"/>
            <w:rFonts w:ascii="黑体" w:hint="eastAsia"/>
            <w:noProof/>
            <w:kern w:val="44"/>
          </w:rPr>
          <w:t>各类型资源</w:t>
        </w:r>
        <w:r w:rsidRPr="00554CF3">
          <w:rPr>
            <w:rStyle w:val="a6"/>
            <w:rFonts w:ascii="黑体"/>
            <w:noProof/>
            <w:kern w:val="44"/>
          </w:rPr>
          <w:t>/</w:t>
        </w:r>
        <w:r w:rsidRPr="00554CF3">
          <w:rPr>
            <w:rStyle w:val="a6"/>
            <w:rFonts w:ascii="黑体" w:hint="eastAsia"/>
            <w:noProof/>
            <w:kern w:val="44"/>
          </w:rPr>
          <w:t>储量估算块段划分的基本要求</w:t>
        </w:r>
        <w:r>
          <w:rPr>
            <w:noProof/>
            <w:webHidden/>
          </w:rPr>
          <w:tab/>
        </w:r>
        <w:r>
          <w:rPr>
            <w:noProof/>
            <w:webHidden/>
          </w:rPr>
          <w:fldChar w:fldCharType="begin"/>
        </w:r>
        <w:r>
          <w:rPr>
            <w:noProof/>
            <w:webHidden/>
          </w:rPr>
          <w:instrText xml:space="preserve"> PAGEREF _Toc367868635 \h </w:instrText>
        </w:r>
        <w:r>
          <w:rPr>
            <w:noProof/>
          </w:rPr>
        </w:r>
        <w:r>
          <w:rPr>
            <w:noProof/>
            <w:webHidden/>
          </w:rPr>
          <w:fldChar w:fldCharType="separate"/>
        </w:r>
        <w:r>
          <w:rPr>
            <w:noProof/>
            <w:webHidden/>
          </w:rPr>
          <w:t>5</w:t>
        </w:r>
        <w:r>
          <w:rPr>
            <w:noProof/>
            <w:webHidden/>
          </w:rPr>
          <w:fldChar w:fldCharType="end"/>
        </w:r>
      </w:hyperlink>
    </w:p>
    <w:p w:rsidR="00A71B2A" w:rsidRDefault="00A71B2A" w:rsidP="00A71B2A">
      <w:pPr>
        <w:pStyle w:val="20"/>
        <w:tabs>
          <w:tab w:val="right" w:leader="dot" w:pos="8302"/>
        </w:tabs>
        <w:rPr>
          <w:smallCaps w:val="0"/>
          <w:noProof/>
          <w:sz w:val="21"/>
          <w:szCs w:val="24"/>
        </w:rPr>
      </w:pPr>
      <w:hyperlink w:anchor="_Toc367868636" w:history="1">
        <w:r w:rsidRPr="00554CF3">
          <w:rPr>
            <w:rStyle w:val="a6"/>
            <w:rFonts w:ascii="黑体"/>
            <w:noProof/>
            <w:kern w:val="44"/>
          </w:rPr>
          <w:t xml:space="preserve">8.3 </w:t>
        </w:r>
        <w:r w:rsidRPr="00554CF3">
          <w:rPr>
            <w:rStyle w:val="a6"/>
            <w:rFonts w:ascii="黑体" w:hint="eastAsia"/>
            <w:noProof/>
            <w:kern w:val="44"/>
          </w:rPr>
          <w:t>资源／储量估算的一般要求</w:t>
        </w:r>
        <w:r>
          <w:rPr>
            <w:noProof/>
            <w:webHidden/>
          </w:rPr>
          <w:tab/>
        </w:r>
        <w:r>
          <w:rPr>
            <w:noProof/>
            <w:webHidden/>
          </w:rPr>
          <w:fldChar w:fldCharType="begin"/>
        </w:r>
        <w:r>
          <w:rPr>
            <w:noProof/>
            <w:webHidden/>
          </w:rPr>
          <w:instrText xml:space="preserve"> PAGEREF _Toc367868636 \h </w:instrText>
        </w:r>
        <w:r>
          <w:rPr>
            <w:noProof/>
          </w:rPr>
        </w:r>
        <w:r>
          <w:rPr>
            <w:noProof/>
            <w:webHidden/>
          </w:rPr>
          <w:fldChar w:fldCharType="separate"/>
        </w:r>
        <w:r>
          <w:rPr>
            <w:noProof/>
            <w:webHidden/>
          </w:rPr>
          <w:t>6</w:t>
        </w:r>
        <w:r>
          <w:rPr>
            <w:noProof/>
            <w:webHidden/>
          </w:rPr>
          <w:fldChar w:fldCharType="end"/>
        </w:r>
      </w:hyperlink>
    </w:p>
    <w:p w:rsidR="00A71B2A" w:rsidRDefault="00A71B2A" w:rsidP="00A71B2A">
      <w:pPr>
        <w:pStyle w:val="20"/>
        <w:tabs>
          <w:tab w:val="right" w:leader="dot" w:pos="8302"/>
        </w:tabs>
        <w:rPr>
          <w:smallCaps w:val="0"/>
          <w:noProof/>
          <w:sz w:val="21"/>
          <w:szCs w:val="24"/>
        </w:rPr>
      </w:pPr>
      <w:hyperlink w:anchor="_Toc367868637" w:history="1">
        <w:r w:rsidRPr="00554CF3">
          <w:rPr>
            <w:rStyle w:val="a6"/>
            <w:rFonts w:ascii="黑体"/>
            <w:noProof/>
            <w:kern w:val="44"/>
          </w:rPr>
          <w:t xml:space="preserve">8.4 </w:t>
        </w:r>
        <w:r w:rsidRPr="00554CF3">
          <w:rPr>
            <w:rStyle w:val="a6"/>
            <w:rFonts w:ascii="黑体" w:hint="eastAsia"/>
            <w:noProof/>
            <w:kern w:val="44"/>
          </w:rPr>
          <w:t>有夹矸的天然焦层采用厚度的确定方法</w:t>
        </w:r>
        <w:r>
          <w:rPr>
            <w:noProof/>
            <w:webHidden/>
          </w:rPr>
          <w:tab/>
        </w:r>
        <w:r>
          <w:rPr>
            <w:noProof/>
            <w:webHidden/>
          </w:rPr>
          <w:fldChar w:fldCharType="begin"/>
        </w:r>
        <w:r>
          <w:rPr>
            <w:noProof/>
            <w:webHidden/>
          </w:rPr>
          <w:instrText xml:space="preserve"> PAGEREF _Toc367868637 \h </w:instrText>
        </w:r>
        <w:r>
          <w:rPr>
            <w:noProof/>
          </w:rPr>
        </w:r>
        <w:r>
          <w:rPr>
            <w:noProof/>
            <w:webHidden/>
          </w:rPr>
          <w:fldChar w:fldCharType="separate"/>
        </w:r>
        <w:r>
          <w:rPr>
            <w:noProof/>
            <w:webHidden/>
          </w:rPr>
          <w:t>6</w:t>
        </w:r>
        <w:r>
          <w:rPr>
            <w:noProof/>
            <w:webHidden/>
          </w:rPr>
          <w:fldChar w:fldCharType="end"/>
        </w:r>
      </w:hyperlink>
    </w:p>
    <w:p w:rsidR="00A71B2A" w:rsidRDefault="00A71B2A" w:rsidP="00A71B2A">
      <w:pPr>
        <w:pStyle w:val="10"/>
        <w:rPr>
          <w:b w:val="0"/>
          <w:bCs w:val="0"/>
          <w:caps w:val="0"/>
          <w:szCs w:val="24"/>
        </w:rPr>
      </w:pPr>
      <w:hyperlink w:anchor="_Toc367868638" w:history="1">
        <w:r w:rsidRPr="00554CF3">
          <w:rPr>
            <w:rStyle w:val="a6"/>
            <w:rFonts w:ascii="黑体"/>
          </w:rPr>
          <w:t xml:space="preserve">9 </w:t>
        </w:r>
        <w:r w:rsidRPr="00554CF3">
          <w:rPr>
            <w:rStyle w:val="a6"/>
            <w:rFonts w:ascii="黑体" w:hint="eastAsia"/>
          </w:rPr>
          <w:t>资料编录、综合研究和报告编制</w:t>
        </w:r>
        <w:r>
          <w:rPr>
            <w:webHidden/>
          </w:rPr>
          <w:tab/>
        </w:r>
        <w:r>
          <w:rPr>
            <w:webHidden/>
          </w:rPr>
          <w:fldChar w:fldCharType="begin"/>
        </w:r>
        <w:r>
          <w:rPr>
            <w:webHidden/>
          </w:rPr>
          <w:instrText xml:space="preserve"> PAGEREF _Toc367868638 \h </w:instrText>
        </w:r>
        <w:r>
          <w:rPr>
            <w:webHidden/>
          </w:rPr>
          <w:fldChar w:fldCharType="separate"/>
        </w:r>
        <w:r>
          <w:rPr>
            <w:webHidden/>
          </w:rPr>
          <w:t>7</w:t>
        </w:r>
        <w:r>
          <w:rPr>
            <w:webHidden/>
          </w:rPr>
          <w:fldChar w:fldCharType="end"/>
        </w:r>
      </w:hyperlink>
    </w:p>
    <w:p w:rsidR="00A71B2A" w:rsidRDefault="00A71B2A" w:rsidP="00A71B2A">
      <w:pPr>
        <w:pStyle w:val="10"/>
        <w:rPr>
          <w:b w:val="0"/>
          <w:bCs w:val="0"/>
          <w:caps w:val="0"/>
          <w:szCs w:val="24"/>
        </w:rPr>
      </w:pPr>
      <w:hyperlink w:anchor="_Toc367868639" w:history="1">
        <w:r w:rsidRPr="00554CF3">
          <w:rPr>
            <w:rStyle w:val="a6"/>
            <w:rFonts w:ascii="黑体" w:hint="eastAsia"/>
          </w:rPr>
          <w:t>附录</w:t>
        </w:r>
        <w:r w:rsidRPr="00554CF3">
          <w:rPr>
            <w:rStyle w:val="a6"/>
            <w:rFonts w:ascii="黑体"/>
          </w:rPr>
          <w:t>A</w:t>
        </w:r>
        <w:r w:rsidRPr="00554CF3">
          <w:rPr>
            <w:rStyle w:val="a6"/>
            <w:rFonts w:ascii="黑体" w:hint="eastAsia"/>
          </w:rPr>
          <w:t>（资料性附录）</w:t>
        </w:r>
        <w:r w:rsidRPr="00554CF3">
          <w:rPr>
            <w:rStyle w:val="a6"/>
            <w:rFonts w:ascii="黑体"/>
          </w:rPr>
          <w:t xml:space="preserve"> </w:t>
        </w:r>
        <w:r w:rsidRPr="00554CF3">
          <w:rPr>
            <w:rStyle w:val="a6"/>
            <w:rFonts w:ascii="黑体" w:hint="eastAsia"/>
          </w:rPr>
          <w:t>天然焦的鉴别</w:t>
        </w:r>
        <w:r>
          <w:rPr>
            <w:webHidden/>
          </w:rPr>
          <w:tab/>
        </w:r>
        <w:r>
          <w:rPr>
            <w:webHidden/>
          </w:rPr>
          <w:fldChar w:fldCharType="begin"/>
        </w:r>
        <w:r>
          <w:rPr>
            <w:webHidden/>
          </w:rPr>
          <w:instrText xml:space="preserve"> PAGEREF _Toc367868639 \h </w:instrText>
        </w:r>
        <w:r>
          <w:rPr>
            <w:webHidden/>
          </w:rPr>
          <w:fldChar w:fldCharType="separate"/>
        </w:r>
        <w:r>
          <w:rPr>
            <w:webHidden/>
          </w:rPr>
          <w:t>8</w:t>
        </w:r>
        <w:r>
          <w:rPr>
            <w:webHidden/>
          </w:rPr>
          <w:fldChar w:fldCharType="end"/>
        </w:r>
      </w:hyperlink>
    </w:p>
    <w:p w:rsidR="00A71B2A" w:rsidRDefault="00A71B2A" w:rsidP="00A71B2A">
      <w:pPr>
        <w:pStyle w:val="10"/>
        <w:rPr>
          <w:b w:val="0"/>
          <w:bCs w:val="0"/>
          <w:caps w:val="0"/>
          <w:szCs w:val="24"/>
        </w:rPr>
      </w:pPr>
      <w:hyperlink w:anchor="_Toc367868640" w:history="1">
        <w:r w:rsidRPr="00554CF3">
          <w:rPr>
            <w:rStyle w:val="a6"/>
            <w:rFonts w:ascii="黑体" w:hint="eastAsia"/>
          </w:rPr>
          <w:t>附录</w:t>
        </w:r>
        <w:r w:rsidRPr="00554CF3">
          <w:rPr>
            <w:rStyle w:val="a6"/>
            <w:rFonts w:ascii="黑体"/>
          </w:rPr>
          <w:t>B</w:t>
        </w:r>
        <w:r w:rsidRPr="00554CF3">
          <w:rPr>
            <w:rStyle w:val="a6"/>
            <w:rFonts w:hint="eastAsia"/>
          </w:rPr>
          <w:t>（资料性附录）</w:t>
        </w:r>
        <w:r w:rsidRPr="00554CF3">
          <w:rPr>
            <w:rStyle w:val="a6"/>
          </w:rPr>
          <w:t xml:space="preserve"> </w:t>
        </w:r>
        <w:r w:rsidRPr="00554CF3">
          <w:rPr>
            <w:rStyle w:val="a6"/>
            <w:rFonts w:ascii="黑体" w:hint="eastAsia"/>
          </w:rPr>
          <w:t>构造复杂程度、矿层稳定程度类型划分及钻探工程基本线距</w:t>
        </w:r>
        <w:r>
          <w:rPr>
            <w:webHidden/>
          </w:rPr>
          <w:tab/>
        </w:r>
        <w:r>
          <w:rPr>
            <w:webHidden/>
          </w:rPr>
          <w:fldChar w:fldCharType="begin"/>
        </w:r>
        <w:r>
          <w:rPr>
            <w:webHidden/>
          </w:rPr>
          <w:instrText xml:space="preserve"> PAGEREF _Toc367868640 \h </w:instrText>
        </w:r>
        <w:r>
          <w:rPr>
            <w:webHidden/>
          </w:rPr>
          <w:fldChar w:fldCharType="separate"/>
        </w:r>
        <w:r>
          <w:rPr>
            <w:webHidden/>
          </w:rPr>
          <w:t>11</w:t>
        </w:r>
        <w:r>
          <w:rPr>
            <w:webHidden/>
          </w:rPr>
          <w:fldChar w:fldCharType="end"/>
        </w:r>
      </w:hyperlink>
    </w:p>
    <w:p w:rsidR="00A71B2A" w:rsidRDefault="00A71B2A" w:rsidP="00A71B2A">
      <w:pPr>
        <w:pStyle w:val="10"/>
        <w:rPr>
          <w:b w:val="0"/>
          <w:bCs w:val="0"/>
          <w:caps w:val="0"/>
          <w:szCs w:val="24"/>
        </w:rPr>
      </w:pPr>
      <w:hyperlink w:anchor="_Toc367868641" w:history="1">
        <w:r w:rsidRPr="00554CF3">
          <w:rPr>
            <w:rStyle w:val="a6"/>
            <w:rFonts w:ascii="黑体" w:hint="eastAsia"/>
          </w:rPr>
          <w:t>附录</w:t>
        </w:r>
        <w:r w:rsidRPr="00554CF3">
          <w:rPr>
            <w:rStyle w:val="a6"/>
            <w:rFonts w:ascii="黑体"/>
          </w:rPr>
          <w:t>C</w:t>
        </w:r>
        <w:r w:rsidRPr="00554CF3">
          <w:rPr>
            <w:rStyle w:val="a6"/>
            <w:rFonts w:ascii="黑体" w:hint="eastAsia"/>
          </w:rPr>
          <w:t>（资料性附录）</w:t>
        </w:r>
        <w:r w:rsidRPr="00554CF3">
          <w:rPr>
            <w:rStyle w:val="a6"/>
            <w:rFonts w:ascii="黑体"/>
          </w:rPr>
          <w:t xml:space="preserve"> </w:t>
        </w:r>
        <w:r w:rsidRPr="00554CF3">
          <w:rPr>
            <w:rStyle w:val="a6"/>
            <w:rFonts w:ascii="黑体" w:hint="eastAsia"/>
          </w:rPr>
          <w:t>建议的资源／储量比例及资源量估算指标</w:t>
        </w:r>
        <w:r>
          <w:rPr>
            <w:webHidden/>
          </w:rPr>
          <w:tab/>
        </w:r>
        <w:r>
          <w:rPr>
            <w:webHidden/>
          </w:rPr>
          <w:fldChar w:fldCharType="begin"/>
        </w:r>
        <w:r>
          <w:rPr>
            <w:webHidden/>
          </w:rPr>
          <w:instrText xml:space="preserve"> PAGEREF _Toc367868641 \h </w:instrText>
        </w:r>
        <w:r>
          <w:rPr>
            <w:webHidden/>
          </w:rPr>
          <w:fldChar w:fldCharType="separate"/>
        </w:r>
        <w:r>
          <w:rPr>
            <w:webHidden/>
          </w:rPr>
          <w:t>14</w:t>
        </w:r>
        <w:r>
          <w:rPr>
            <w:webHidden/>
          </w:rPr>
          <w:fldChar w:fldCharType="end"/>
        </w:r>
      </w:hyperlink>
    </w:p>
    <w:p w:rsidR="00A71B2A" w:rsidRDefault="00A71B2A" w:rsidP="00A71B2A">
      <w:pPr>
        <w:pStyle w:val="10"/>
        <w:rPr>
          <w:b w:val="0"/>
          <w:bCs w:val="0"/>
          <w:caps w:val="0"/>
          <w:szCs w:val="24"/>
        </w:rPr>
      </w:pPr>
      <w:hyperlink w:anchor="_Toc367868642" w:history="1">
        <w:r w:rsidRPr="00554CF3">
          <w:rPr>
            <w:rStyle w:val="a6"/>
            <w:rFonts w:ascii="黑体" w:hint="eastAsia"/>
          </w:rPr>
          <w:t>附录</w:t>
        </w:r>
        <w:r w:rsidRPr="00554CF3">
          <w:rPr>
            <w:rStyle w:val="a6"/>
            <w:rFonts w:ascii="黑体"/>
          </w:rPr>
          <w:t>D</w:t>
        </w:r>
        <w:r w:rsidRPr="00554CF3">
          <w:rPr>
            <w:rStyle w:val="a6"/>
            <w:rFonts w:ascii="黑体" w:hint="eastAsia"/>
          </w:rPr>
          <w:t>（资料性附录）</w:t>
        </w:r>
        <w:r w:rsidRPr="00554CF3">
          <w:rPr>
            <w:rStyle w:val="a6"/>
            <w:rFonts w:ascii="黑体"/>
          </w:rPr>
          <w:t xml:space="preserve"> </w:t>
        </w:r>
        <w:r w:rsidRPr="00554CF3">
          <w:rPr>
            <w:rStyle w:val="a6"/>
            <w:rFonts w:ascii="黑体" w:hint="eastAsia"/>
          </w:rPr>
          <w:t>采样及测试工作量</w:t>
        </w:r>
        <w:r>
          <w:rPr>
            <w:webHidden/>
          </w:rPr>
          <w:tab/>
        </w:r>
        <w:r>
          <w:rPr>
            <w:webHidden/>
          </w:rPr>
          <w:fldChar w:fldCharType="begin"/>
        </w:r>
        <w:r>
          <w:rPr>
            <w:webHidden/>
          </w:rPr>
          <w:instrText xml:space="preserve"> PAGEREF _Toc367868642 \h </w:instrText>
        </w:r>
        <w:r>
          <w:rPr>
            <w:webHidden/>
          </w:rPr>
          <w:fldChar w:fldCharType="separate"/>
        </w:r>
        <w:r>
          <w:rPr>
            <w:webHidden/>
          </w:rPr>
          <w:t>15</w:t>
        </w:r>
        <w:r>
          <w:rPr>
            <w:webHidden/>
          </w:rPr>
          <w:fldChar w:fldCharType="end"/>
        </w:r>
      </w:hyperlink>
    </w:p>
    <w:p w:rsidR="00A71B2A" w:rsidRDefault="00A71B2A" w:rsidP="00A71B2A">
      <w:pPr>
        <w:pStyle w:val="10"/>
        <w:rPr>
          <w:b w:val="0"/>
          <w:bCs w:val="0"/>
          <w:caps w:val="0"/>
          <w:szCs w:val="24"/>
        </w:rPr>
      </w:pPr>
      <w:hyperlink w:anchor="_Toc367868643" w:history="1">
        <w:r w:rsidRPr="00554CF3">
          <w:rPr>
            <w:rStyle w:val="a6"/>
            <w:rFonts w:ascii="黑体" w:hint="eastAsia"/>
          </w:rPr>
          <w:t>附录</w:t>
        </w:r>
        <w:r w:rsidRPr="00554CF3">
          <w:rPr>
            <w:rStyle w:val="a6"/>
            <w:rFonts w:ascii="黑体"/>
          </w:rPr>
          <w:t>E</w:t>
        </w:r>
        <w:r w:rsidRPr="00554CF3">
          <w:rPr>
            <w:rStyle w:val="a6"/>
            <w:rFonts w:ascii="黑体" w:hint="eastAsia"/>
          </w:rPr>
          <w:t>（资料性附录）</w:t>
        </w:r>
        <w:r w:rsidRPr="00554CF3">
          <w:rPr>
            <w:rStyle w:val="a6"/>
            <w:rFonts w:ascii="黑体"/>
          </w:rPr>
          <w:t xml:space="preserve"> </w:t>
        </w:r>
        <w:r w:rsidRPr="00554CF3">
          <w:rPr>
            <w:rStyle w:val="a6"/>
            <w:rFonts w:ascii="黑体" w:hint="eastAsia"/>
          </w:rPr>
          <w:t>天然焦资源储量规模划分标准和矿山生产建设规模标准</w:t>
        </w:r>
        <w:r>
          <w:rPr>
            <w:webHidden/>
          </w:rPr>
          <w:tab/>
        </w:r>
        <w:r>
          <w:rPr>
            <w:webHidden/>
          </w:rPr>
          <w:fldChar w:fldCharType="begin"/>
        </w:r>
        <w:r>
          <w:rPr>
            <w:webHidden/>
          </w:rPr>
          <w:instrText xml:space="preserve"> PAGEREF _Toc367868643 \h </w:instrText>
        </w:r>
        <w:r>
          <w:rPr>
            <w:webHidden/>
          </w:rPr>
          <w:fldChar w:fldCharType="separate"/>
        </w:r>
        <w:r>
          <w:rPr>
            <w:webHidden/>
          </w:rPr>
          <w:t>16</w:t>
        </w:r>
        <w:r>
          <w:rPr>
            <w:webHidden/>
          </w:rPr>
          <w:fldChar w:fldCharType="end"/>
        </w:r>
      </w:hyperlink>
    </w:p>
    <w:p w:rsidR="00A71B2A" w:rsidRPr="00E042BB" w:rsidRDefault="00A71B2A" w:rsidP="00A71B2A">
      <w:pPr>
        <w:pStyle w:val="10"/>
      </w:pPr>
      <w:r>
        <w:fldChar w:fldCharType="end"/>
      </w:r>
      <w:r w:rsidRPr="00A435E0">
        <w:rPr>
          <w:rStyle w:val="a6"/>
        </w:rPr>
        <w:t xml:space="preserve"> </w:t>
      </w:r>
    </w:p>
    <w:p w:rsidR="00A71B2A" w:rsidRPr="001A3445" w:rsidRDefault="00A71B2A" w:rsidP="00A71B2A">
      <w:pPr>
        <w:pStyle w:val="1"/>
        <w:adjustRightInd w:val="0"/>
        <w:snapToGrid w:val="0"/>
        <w:spacing w:beforeLines="100" w:before="312" w:afterLines="150" w:after="468" w:line="240" w:lineRule="auto"/>
        <w:jc w:val="center"/>
        <w:rPr>
          <w:rFonts w:ascii="黑体" w:eastAsia="黑体" w:hint="eastAsia"/>
          <w:color w:val="000000"/>
          <w:sz w:val="21"/>
          <w:szCs w:val="21"/>
        </w:rPr>
      </w:pPr>
      <w:bookmarkStart w:id="3" w:name="_Toc364325342"/>
      <w:bookmarkStart w:id="4" w:name="_Toc367868621"/>
      <w:r w:rsidRPr="001A3445">
        <w:rPr>
          <w:rFonts w:ascii="黑体" w:eastAsia="黑体" w:hint="eastAsia"/>
          <w:color w:val="000000"/>
          <w:sz w:val="21"/>
          <w:szCs w:val="21"/>
        </w:rPr>
        <w:t>前   言</w:t>
      </w:r>
      <w:bookmarkEnd w:id="3"/>
      <w:bookmarkEnd w:id="4"/>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hint="eastAsia"/>
          <w:color w:val="000000"/>
          <w:kern w:val="0"/>
          <w:sz w:val="21"/>
          <w:szCs w:val="21"/>
        </w:rPr>
        <w:t>作为客观存在的矿石资源，天然焦</w:t>
      </w:r>
      <w:r w:rsidRPr="001A3445">
        <w:rPr>
          <w:rFonts w:ascii="宋体" w:hAnsi="宋体" w:hint="eastAsia"/>
          <w:color w:val="000000"/>
          <w:sz w:val="21"/>
          <w:szCs w:val="21"/>
        </w:rPr>
        <w:t>一直未被作为一种新的矿种纳入国家勘查范围和开采利用管理，既无勘查技术标准，也无资源量分类标准和估算指标，估算的资源量难以列入矿产资源储量表。在一定程度上限制了对天然焦的勘查、评价和开发。</w:t>
      </w:r>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smartTag w:uri="urn:schemas-microsoft-com:office:smarttags" w:element="chsdate">
        <w:smartTagPr>
          <w:attr w:name="Year" w:val="2011"/>
          <w:attr w:name="Month" w:val="2"/>
          <w:attr w:name="Day" w:val="1"/>
          <w:attr w:name="IsLunarDate" w:val="False"/>
          <w:attr w:name="IsROCDate" w:val="False"/>
        </w:smartTagPr>
        <w:r w:rsidRPr="001A3445">
          <w:rPr>
            <w:rFonts w:ascii="宋体" w:hAnsi="宋体" w:hint="eastAsia"/>
            <w:color w:val="000000"/>
            <w:sz w:val="21"/>
            <w:szCs w:val="21"/>
          </w:rPr>
          <w:t>2011</w:t>
        </w:r>
        <w:r w:rsidRPr="001A3445">
          <w:rPr>
            <w:rFonts w:ascii="宋体" w:hAnsi="宋体" w:hint="eastAsia"/>
            <w:color w:val="000000"/>
            <w:sz w:val="21"/>
            <w:szCs w:val="21"/>
          </w:rPr>
          <w:t>年</w:t>
        </w:r>
        <w:r w:rsidRPr="001A3445">
          <w:rPr>
            <w:rFonts w:ascii="宋体" w:hAnsi="宋体" w:hint="eastAsia"/>
            <w:color w:val="000000"/>
            <w:sz w:val="21"/>
            <w:szCs w:val="21"/>
          </w:rPr>
          <w:t>2</w:t>
        </w:r>
        <w:r w:rsidRPr="001A3445">
          <w:rPr>
            <w:rFonts w:ascii="宋体" w:hAnsi="宋体" w:hint="eastAsia"/>
            <w:color w:val="000000"/>
            <w:sz w:val="21"/>
            <w:szCs w:val="21"/>
          </w:rPr>
          <w:t>月</w:t>
        </w:r>
        <w:r w:rsidRPr="001A3445">
          <w:rPr>
            <w:rFonts w:ascii="宋体" w:hAnsi="宋体" w:hint="eastAsia"/>
            <w:color w:val="000000"/>
            <w:sz w:val="21"/>
            <w:szCs w:val="21"/>
          </w:rPr>
          <w:t>1</w:t>
        </w:r>
        <w:r w:rsidRPr="001A3445">
          <w:rPr>
            <w:rFonts w:ascii="宋体" w:hAnsi="宋体" w:hint="eastAsia"/>
            <w:color w:val="000000"/>
            <w:sz w:val="21"/>
            <w:szCs w:val="21"/>
          </w:rPr>
          <w:t>日</w:t>
        </w:r>
      </w:smartTag>
      <w:r w:rsidRPr="001A3445">
        <w:rPr>
          <w:rFonts w:ascii="宋体" w:hAnsi="宋体" w:hint="eastAsia"/>
          <w:color w:val="000000"/>
          <w:sz w:val="21"/>
          <w:szCs w:val="21"/>
        </w:rPr>
        <w:t>实施的《矿产资源综合勘查评价规范》规定，天然焦是煤矿的共伴生矿产，应随主矿产一起进行综合勘查评价工作。因此，以《煤、泥炭地质勘查规范》为基础，依据《固体矿产地质勘查规范总则》和《矿产资源综合勘查评价规范》，同时参考其他相关</w:t>
      </w:r>
      <w:r w:rsidRPr="001A3445">
        <w:rPr>
          <w:rFonts w:ascii="宋体" w:hAnsi="宋体" w:hint="eastAsia"/>
          <w:color w:val="000000"/>
          <w:sz w:val="21"/>
          <w:szCs w:val="21"/>
        </w:rPr>
        <w:lastRenderedPageBreak/>
        <w:t>标准和规范的具体要求，及时制定天然焦地质勘查技术要求，对指导、促进开展我省煤系天然焦的地质勘查和资源评价、开发工作，有着重要的现实意义。</w:t>
      </w:r>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hint="eastAsia"/>
          <w:color w:val="000000"/>
          <w:sz w:val="21"/>
          <w:szCs w:val="21"/>
        </w:rPr>
        <w:t>本标准在广泛收集资料、深入研究论证、反复征求意见的基础上提出。</w:t>
      </w:r>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hint="eastAsia"/>
          <w:color w:val="000000"/>
          <w:sz w:val="21"/>
          <w:szCs w:val="21"/>
        </w:rPr>
        <w:t>本标准的附录</w:t>
      </w:r>
      <w:r w:rsidRPr="001A3445">
        <w:rPr>
          <w:rFonts w:ascii="宋体" w:hAnsi="宋体" w:hint="eastAsia"/>
          <w:color w:val="000000"/>
          <w:sz w:val="21"/>
          <w:szCs w:val="21"/>
        </w:rPr>
        <w:t>A</w:t>
      </w:r>
      <w:r w:rsidRPr="001A3445">
        <w:rPr>
          <w:rFonts w:ascii="宋体" w:hAnsi="宋体" w:hint="eastAsia"/>
          <w:color w:val="000000"/>
          <w:sz w:val="21"/>
          <w:szCs w:val="21"/>
        </w:rPr>
        <w:t>、附录</w:t>
      </w:r>
      <w:r w:rsidRPr="001A3445">
        <w:rPr>
          <w:rFonts w:ascii="宋体" w:hAnsi="宋体" w:hint="eastAsia"/>
          <w:color w:val="000000"/>
          <w:sz w:val="21"/>
          <w:szCs w:val="21"/>
        </w:rPr>
        <w:t>B</w:t>
      </w:r>
      <w:r w:rsidRPr="001A3445">
        <w:rPr>
          <w:rFonts w:ascii="宋体" w:hAnsi="宋体" w:hint="eastAsia"/>
          <w:color w:val="000000"/>
          <w:sz w:val="21"/>
          <w:szCs w:val="21"/>
        </w:rPr>
        <w:t>、附录</w:t>
      </w:r>
      <w:r w:rsidRPr="001A3445">
        <w:rPr>
          <w:rFonts w:ascii="宋体" w:hAnsi="宋体" w:hint="eastAsia"/>
          <w:color w:val="000000"/>
          <w:sz w:val="21"/>
          <w:szCs w:val="21"/>
        </w:rPr>
        <w:t>C</w:t>
      </w:r>
      <w:r w:rsidRPr="001A3445">
        <w:rPr>
          <w:rFonts w:ascii="宋体" w:hAnsi="宋体" w:hint="eastAsia"/>
          <w:color w:val="000000"/>
          <w:sz w:val="21"/>
          <w:szCs w:val="21"/>
        </w:rPr>
        <w:t>、附录</w:t>
      </w:r>
      <w:r w:rsidRPr="001A3445">
        <w:rPr>
          <w:rFonts w:ascii="宋体" w:hAnsi="宋体" w:hint="eastAsia"/>
          <w:color w:val="000000"/>
          <w:sz w:val="21"/>
          <w:szCs w:val="21"/>
        </w:rPr>
        <w:t>D</w:t>
      </w:r>
      <w:r w:rsidRPr="001A3445">
        <w:rPr>
          <w:rFonts w:ascii="宋体" w:hAnsi="宋体" w:hint="eastAsia"/>
          <w:color w:val="000000"/>
          <w:sz w:val="21"/>
          <w:szCs w:val="21"/>
        </w:rPr>
        <w:t>、附录</w:t>
      </w:r>
      <w:r w:rsidRPr="001A3445">
        <w:rPr>
          <w:rFonts w:ascii="宋体" w:hAnsi="宋体" w:hint="eastAsia"/>
          <w:color w:val="000000"/>
          <w:sz w:val="21"/>
          <w:szCs w:val="21"/>
        </w:rPr>
        <w:t>E</w:t>
      </w:r>
      <w:r w:rsidRPr="001A3445">
        <w:rPr>
          <w:rFonts w:ascii="宋体" w:hAnsi="宋体" w:hint="eastAsia"/>
          <w:color w:val="000000"/>
          <w:sz w:val="21"/>
          <w:szCs w:val="21"/>
        </w:rPr>
        <w:t>是资料性附录。</w:t>
      </w:r>
    </w:p>
    <w:p w:rsidR="00A71B2A" w:rsidRPr="001A3445" w:rsidRDefault="00A71B2A" w:rsidP="00A71B2A">
      <w:pPr>
        <w:adjustRightInd w:val="0"/>
        <w:snapToGrid w:val="0"/>
        <w:spacing w:line="360" w:lineRule="auto"/>
        <w:ind w:firstLine="435"/>
        <w:rPr>
          <w:rFonts w:ascii="宋体" w:hAnsi="宋体" w:hint="eastAsia"/>
          <w:color w:val="000000"/>
          <w:kern w:val="0"/>
          <w:sz w:val="21"/>
          <w:szCs w:val="21"/>
        </w:rPr>
      </w:pPr>
      <w:r w:rsidRPr="001A3445">
        <w:rPr>
          <w:rFonts w:ascii="宋体" w:hAnsi="宋体" w:hint="eastAsia"/>
          <w:color w:val="000000"/>
          <w:kern w:val="0"/>
          <w:sz w:val="21"/>
          <w:szCs w:val="21"/>
        </w:rPr>
        <w:t>本</w:t>
      </w:r>
      <w:r w:rsidRPr="001A3445">
        <w:rPr>
          <w:rFonts w:ascii="宋体" w:hAnsi="宋体" w:hint="eastAsia"/>
          <w:color w:val="000000"/>
          <w:sz w:val="21"/>
          <w:szCs w:val="21"/>
        </w:rPr>
        <w:t>标准</w:t>
      </w:r>
      <w:r w:rsidRPr="001A3445">
        <w:rPr>
          <w:rFonts w:ascii="宋体" w:hAnsi="宋体" w:hint="eastAsia"/>
          <w:color w:val="000000"/>
          <w:kern w:val="0"/>
          <w:sz w:val="21"/>
          <w:szCs w:val="21"/>
        </w:rPr>
        <w:t>起草单位：安徽省矿产资源储量评审中心。</w:t>
      </w:r>
    </w:p>
    <w:p w:rsidR="00A71B2A" w:rsidRPr="001A3445" w:rsidRDefault="00A71B2A" w:rsidP="00A71B2A">
      <w:pPr>
        <w:adjustRightInd w:val="0"/>
        <w:snapToGrid w:val="0"/>
        <w:spacing w:line="360" w:lineRule="auto"/>
        <w:ind w:firstLine="435"/>
        <w:rPr>
          <w:rFonts w:ascii="宋体" w:hAnsi="宋体" w:hint="eastAsia"/>
          <w:color w:val="000000"/>
          <w:kern w:val="0"/>
          <w:sz w:val="21"/>
          <w:szCs w:val="21"/>
        </w:rPr>
      </w:pPr>
      <w:r w:rsidRPr="001A3445">
        <w:rPr>
          <w:rFonts w:ascii="宋体" w:hAnsi="宋体" w:hint="eastAsia"/>
          <w:color w:val="000000"/>
          <w:kern w:val="0"/>
          <w:sz w:val="21"/>
          <w:szCs w:val="21"/>
        </w:rPr>
        <w:t>本</w:t>
      </w:r>
      <w:r w:rsidRPr="001A3445">
        <w:rPr>
          <w:rFonts w:ascii="宋体" w:hAnsi="宋体" w:hint="eastAsia"/>
          <w:color w:val="000000"/>
          <w:sz w:val="21"/>
          <w:szCs w:val="21"/>
        </w:rPr>
        <w:t>标准</w:t>
      </w:r>
      <w:r w:rsidRPr="001A3445">
        <w:rPr>
          <w:rFonts w:ascii="宋体" w:hAnsi="宋体" w:hint="eastAsia"/>
          <w:color w:val="000000"/>
          <w:kern w:val="0"/>
          <w:sz w:val="21"/>
          <w:szCs w:val="21"/>
        </w:rPr>
        <w:t>协作单位：安徽省煤田地质局勘查研究院。</w:t>
      </w:r>
    </w:p>
    <w:p w:rsidR="00A71B2A" w:rsidRPr="001A3445" w:rsidRDefault="00A71B2A" w:rsidP="00A71B2A">
      <w:pPr>
        <w:adjustRightInd w:val="0"/>
        <w:snapToGrid w:val="0"/>
        <w:spacing w:line="360" w:lineRule="auto"/>
        <w:ind w:firstLine="435"/>
        <w:rPr>
          <w:rFonts w:ascii="宋体" w:hAnsi="宋体" w:hint="eastAsia"/>
          <w:color w:val="000000"/>
          <w:kern w:val="0"/>
          <w:sz w:val="21"/>
          <w:szCs w:val="21"/>
        </w:rPr>
      </w:pPr>
      <w:r w:rsidRPr="001A3445">
        <w:rPr>
          <w:rFonts w:ascii="宋体" w:hAnsi="宋体" w:hint="eastAsia"/>
          <w:color w:val="000000"/>
          <w:kern w:val="0"/>
          <w:sz w:val="21"/>
          <w:szCs w:val="21"/>
        </w:rPr>
        <w:t>本</w:t>
      </w:r>
      <w:r w:rsidRPr="001A3445">
        <w:rPr>
          <w:rFonts w:ascii="宋体" w:hAnsi="宋体" w:hint="eastAsia"/>
          <w:color w:val="000000"/>
          <w:sz w:val="21"/>
          <w:szCs w:val="21"/>
        </w:rPr>
        <w:t>标准</w:t>
      </w:r>
      <w:r w:rsidRPr="001A3445">
        <w:rPr>
          <w:rFonts w:ascii="宋体" w:hAnsi="宋体" w:hint="eastAsia"/>
          <w:color w:val="000000"/>
          <w:kern w:val="0"/>
          <w:sz w:val="21"/>
          <w:szCs w:val="21"/>
        </w:rPr>
        <w:t>主要起草人：姜</w:t>
      </w:r>
      <w:r w:rsidRPr="001A3445">
        <w:rPr>
          <w:rFonts w:ascii="宋体" w:hAnsi="宋体" w:hint="eastAsia"/>
          <w:color w:val="000000"/>
          <w:kern w:val="0"/>
          <w:sz w:val="21"/>
          <w:szCs w:val="21"/>
        </w:rPr>
        <w:t xml:space="preserve">  </w:t>
      </w:r>
      <w:r w:rsidRPr="001A3445">
        <w:rPr>
          <w:rFonts w:ascii="宋体" w:hAnsi="宋体" w:hint="eastAsia"/>
          <w:color w:val="000000"/>
          <w:kern w:val="0"/>
          <w:sz w:val="21"/>
          <w:szCs w:val="21"/>
        </w:rPr>
        <w:t>波、王晓明、朱文伟、胡宝林、张文永、王朝义、马同应、叶诗忠、潘树锦、祁轶宏、霍立新、纪</w:t>
      </w:r>
      <w:r w:rsidRPr="001A3445">
        <w:rPr>
          <w:rFonts w:ascii="宋体" w:hAnsi="宋体" w:hint="eastAsia"/>
          <w:color w:val="000000"/>
          <w:kern w:val="0"/>
          <w:sz w:val="21"/>
          <w:szCs w:val="21"/>
        </w:rPr>
        <w:t xml:space="preserve">  </w:t>
      </w:r>
      <w:r w:rsidRPr="001A3445">
        <w:rPr>
          <w:rFonts w:ascii="宋体" w:hAnsi="宋体" w:hint="eastAsia"/>
          <w:color w:val="000000"/>
          <w:kern w:val="0"/>
          <w:sz w:val="21"/>
          <w:szCs w:val="21"/>
        </w:rPr>
        <w:t>承、管怀峰。</w:t>
      </w:r>
    </w:p>
    <w:p w:rsidR="00A71B2A" w:rsidRPr="001A3445" w:rsidRDefault="00A71B2A" w:rsidP="00A71B2A">
      <w:pPr>
        <w:adjustRightInd w:val="0"/>
        <w:snapToGrid w:val="0"/>
        <w:spacing w:line="360" w:lineRule="auto"/>
        <w:rPr>
          <w:rFonts w:ascii="宋体" w:hAnsi="宋体" w:hint="eastAsia"/>
          <w:color w:val="000000"/>
          <w:kern w:val="0"/>
          <w:sz w:val="21"/>
          <w:szCs w:val="21"/>
        </w:rPr>
      </w:pPr>
      <w:r w:rsidRPr="001A3445">
        <w:rPr>
          <w:rFonts w:ascii="宋体" w:hAnsi="宋体" w:hint="eastAsia"/>
          <w:color w:val="000000"/>
          <w:kern w:val="0"/>
          <w:sz w:val="21"/>
          <w:szCs w:val="21"/>
        </w:rPr>
        <w:t xml:space="preserve">    </w:t>
      </w:r>
      <w:r w:rsidRPr="001A3445">
        <w:rPr>
          <w:rFonts w:ascii="宋体" w:hAnsi="宋体" w:hint="eastAsia"/>
          <w:color w:val="000000"/>
          <w:kern w:val="0"/>
          <w:sz w:val="21"/>
          <w:szCs w:val="21"/>
        </w:rPr>
        <w:t>本</w:t>
      </w:r>
      <w:r w:rsidRPr="001A3445">
        <w:rPr>
          <w:rFonts w:ascii="宋体" w:hAnsi="宋体" w:hint="eastAsia"/>
          <w:color w:val="000000"/>
          <w:sz w:val="21"/>
          <w:szCs w:val="21"/>
        </w:rPr>
        <w:t>标准</w:t>
      </w:r>
      <w:r w:rsidRPr="001A3445">
        <w:rPr>
          <w:rFonts w:ascii="宋体" w:hAnsi="宋体" w:hint="eastAsia"/>
          <w:color w:val="000000"/>
          <w:kern w:val="0"/>
          <w:sz w:val="21"/>
          <w:szCs w:val="21"/>
        </w:rPr>
        <w:t>由安徽省国土资源厅负责解释。</w:t>
      </w:r>
    </w:p>
    <w:p w:rsidR="00A71B2A" w:rsidRPr="004611A4" w:rsidRDefault="00A71B2A" w:rsidP="00A71B2A">
      <w:pPr>
        <w:adjustRightInd w:val="0"/>
        <w:snapToGrid w:val="0"/>
        <w:spacing w:line="360" w:lineRule="auto"/>
        <w:rPr>
          <w:rFonts w:ascii="宋体" w:hAnsi="宋体" w:hint="eastAsia"/>
          <w:color w:val="000000"/>
          <w:kern w:val="0"/>
          <w:szCs w:val="21"/>
        </w:rPr>
      </w:pPr>
    </w:p>
    <w:p w:rsidR="00A71B2A" w:rsidRPr="004611A4" w:rsidRDefault="00A71B2A" w:rsidP="00A71B2A">
      <w:pPr>
        <w:adjustRightInd w:val="0"/>
        <w:snapToGrid w:val="0"/>
        <w:spacing w:line="360" w:lineRule="auto"/>
        <w:rPr>
          <w:rFonts w:ascii="宋体" w:hAnsi="宋体" w:hint="eastAsia"/>
          <w:color w:val="000000"/>
          <w:kern w:val="0"/>
          <w:szCs w:val="21"/>
        </w:rPr>
      </w:pPr>
    </w:p>
    <w:p w:rsidR="00A71B2A" w:rsidRPr="004611A4" w:rsidRDefault="00A71B2A" w:rsidP="00A71B2A">
      <w:pPr>
        <w:adjustRightInd w:val="0"/>
        <w:snapToGrid w:val="0"/>
        <w:spacing w:line="360" w:lineRule="auto"/>
        <w:rPr>
          <w:rFonts w:ascii="宋体" w:hAnsi="宋体" w:hint="eastAsia"/>
          <w:color w:val="000000"/>
          <w:kern w:val="0"/>
          <w:szCs w:val="21"/>
        </w:rPr>
      </w:pPr>
    </w:p>
    <w:p w:rsidR="00A71B2A" w:rsidRPr="004611A4" w:rsidRDefault="00A71B2A" w:rsidP="00A71B2A">
      <w:pPr>
        <w:adjustRightInd w:val="0"/>
        <w:snapToGrid w:val="0"/>
        <w:spacing w:line="360" w:lineRule="auto"/>
        <w:rPr>
          <w:rFonts w:ascii="宋体" w:hAnsi="宋体" w:hint="eastAsia"/>
          <w:color w:val="000000"/>
          <w:kern w:val="0"/>
          <w:sz w:val="30"/>
          <w:szCs w:val="30"/>
        </w:rPr>
      </w:pPr>
    </w:p>
    <w:p w:rsidR="00A71B2A" w:rsidRPr="00A519C2" w:rsidRDefault="00A71B2A" w:rsidP="00A71B2A">
      <w:pPr>
        <w:adjustRightInd w:val="0"/>
        <w:snapToGrid w:val="0"/>
        <w:spacing w:line="360" w:lineRule="auto"/>
        <w:rPr>
          <w:rFonts w:ascii="宋体" w:hAnsi="宋体" w:hint="eastAsia"/>
          <w:kern w:val="0"/>
          <w:sz w:val="30"/>
          <w:szCs w:val="30"/>
        </w:rPr>
      </w:pPr>
    </w:p>
    <w:p w:rsidR="00A71B2A" w:rsidRPr="00A519C2" w:rsidRDefault="00A71B2A" w:rsidP="00A71B2A">
      <w:pPr>
        <w:adjustRightInd w:val="0"/>
        <w:snapToGrid w:val="0"/>
        <w:spacing w:line="360" w:lineRule="auto"/>
        <w:rPr>
          <w:rFonts w:ascii="宋体" w:hAnsi="宋体" w:hint="eastAsia"/>
          <w:kern w:val="0"/>
          <w:sz w:val="30"/>
          <w:szCs w:val="30"/>
        </w:rPr>
      </w:pPr>
    </w:p>
    <w:p w:rsidR="00A71B2A" w:rsidRPr="00A519C2" w:rsidRDefault="00A71B2A" w:rsidP="00A71B2A">
      <w:pPr>
        <w:adjustRightInd w:val="0"/>
        <w:snapToGrid w:val="0"/>
        <w:spacing w:line="360" w:lineRule="auto"/>
        <w:rPr>
          <w:rFonts w:ascii="宋体" w:hAnsi="宋体" w:hint="eastAsia"/>
          <w:kern w:val="0"/>
          <w:sz w:val="30"/>
          <w:szCs w:val="30"/>
        </w:rPr>
      </w:pPr>
    </w:p>
    <w:p w:rsidR="00A71B2A" w:rsidRPr="00A519C2" w:rsidRDefault="00A71B2A" w:rsidP="00A71B2A">
      <w:pPr>
        <w:adjustRightInd w:val="0"/>
        <w:snapToGrid w:val="0"/>
        <w:spacing w:line="360" w:lineRule="auto"/>
        <w:rPr>
          <w:rFonts w:ascii="宋体" w:hAnsi="宋体" w:hint="eastAsia"/>
          <w:kern w:val="0"/>
          <w:sz w:val="30"/>
          <w:szCs w:val="30"/>
        </w:rPr>
      </w:pPr>
    </w:p>
    <w:p w:rsidR="00A71B2A" w:rsidRDefault="00A71B2A" w:rsidP="00A71B2A">
      <w:pPr>
        <w:spacing w:beforeLines="100" w:before="312" w:afterLines="50" w:after="156"/>
        <w:jc w:val="center"/>
        <w:rPr>
          <w:rFonts w:eastAsia="黑体" w:hint="eastAsia"/>
          <w:kern w:val="0"/>
          <w:sz w:val="30"/>
          <w:szCs w:val="30"/>
        </w:rPr>
      </w:pPr>
    </w:p>
    <w:p w:rsidR="00A71B2A" w:rsidRDefault="00A71B2A" w:rsidP="00A71B2A">
      <w:pPr>
        <w:spacing w:beforeLines="100" w:before="312" w:afterLines="50" w:after="156"/>
        <w:jc w:val="center"/>
        <w:rPr>
          <w:rFonts w:eastAsia="黑体"/>
          <w:b/>
          <w:kern w:val="0"/>
          <w:szCs w:val="32"/>
        </w:rPr>
        <w:sectPr w:rsidR="00A71B2A" w:rsidSect="000062B0">
          <w:footerReference w:type="default" r:id="rId14"/>
          <w:pgSz w:w="11906" w:h="16838"/>
          <w:pgMar w:top="1440" w:right="1800" w:bottom="1440" w:left="1800" w:header="851" w:footer="992" w:gutter="0"/>
          <w:pgNumType w:fmt="upperRoman" w:start="1"/>
          <w:cols w:space="425"/>
          <w:docGrid w:type="lines" w:linePitch="312"/>
        </w:sectPr>
      </w:pPr>
    </w:p>
    <w:p w:rsidR="00A71B2A" w:rsidRPr="00EB42AF" w:rsidRDefault="00A71B2A" w:rsidP="00A71B2A">
      <w:pPr>
        <w:spacing w:beforeLines="100" w:before="312" w:afterLines="50" w:after="156"/>
        <w:jc w:val="center"/>
        <w:rPr>
          <w:rFonts w:eastAsia="黑体" w:hint="eastAsia"/>
          <w:b/>
          <w:szCs w:val="32"/>
        </w:rPr>
      </w:pPr>
      <w:r w:rsidRPr="00EB42AF">
        <w:rPr>
          <w:rFonts w:eastAsia="黑体"/>
          <w:b/>
          <w:kern w:val="0"/>
          <w:szCs w:val="32"/>
        </w:rPr>
        <w:lastRenderedPageBreak/>
        <w:t>安徽省煤系天然焦</w:t>
      </w:r>
      <w:r w:rsidRPr="00EB42AF">
        <w:rPr>
          <w:rFonts w:eastAsia="黑体"/>
          <w:b/>
          <w:szCs w:val="32"/>
        </w:rPr>
        <w:t>地质勘查</w:t>
      </w:r>
      <w:r w:rsidRPr="00EB42AF">
        <w:rPr>
          <w:rFonts w:eastAsia="黑体" w:hint="eastAsia"/>
          <w:b/>
          <w:szCs w:val="32"/>
        </w:rPr>
        <w:t>技术要求（暂行）</w:t>
      </w:r>
    </w:p>
    <w:p w:rsidR="00A71B2A" w:rsidRPr="00EB42AF" w:rsidRDefault="00A71B2A" w:rsidP="00A71B2A">
      <w:pPr>
        <w:pStyle w:val="1"/>
        <w:adjustRightInd w:val="0"/>
        <w:snapToGrid w:val="0"/>
        <w:spacing w:beforeLines="50" w:before="156" w:afterLines="50" w:after="156"/>
        <w:rPr>
          <w:rFonts w:ascii="黑体" w:eastAsia="黑体" w:hint="eastAsia"/>
          <w:sz w:val="21"/>
          <w:szCs w:val="21"/>
        </w:rPr>
      </w:pPr>
      <w:bookmarkStart w:id="5" w:name="_Toc340154004"/>
      <w:bookmarkStart w:id="6" w:name="_Toc364324825"/>
      <w:bookmarkStart w:id="7" w:name="_Toc364325343"/>
      <w:bookmarkStart w:id="8" w:name="_Toc367868622"/>
      <w:r w:rsidRPr="00EB42AF">
        <w:rPr>
          <w:rFonts w:ascii="黑体" w:eastAsia="黑体" w:hint="eastAsia"/>
          <w:sz w:val="21"/>
          <w:szCs w:val="21"/>
        </w:rPr>
        <w:t>1 范围</w:t>
      </w:r>
      <w:bookmarkEnd w:id="5"/>
      <w:bookmarkEnd w:id="6"/>
      <w:bookmarkEnd w:id="7"/>
      <w:bookmarkEnd w:id="8"/>
    </w:p>
    <w:p w:rsidR="00A71B2A" w:rsidRPr="001A3445" w:rsidRDefault="00A71B2A" w:rsidP="00A71B2A">
      <w:pPr>
        <w:adjustRightInd w:val="0"/>
        <w:snapToGrid w:val="0"/>
        <w:spacing w:line="360" w:lineRule="auto"/>
        <w:ind w:firstLineChars="200" w:firstLine="420"/>
        <w:rPr>
          <w:sz w:val="21"/>
          <w:szCs w:val="21"/>
        </w:rPr>
      </w:pPr>
      <w:r w:rsidRPr="001A3445">
        <w:rPr>
          <w:sz w:val="21"/>
          <w:szCs w:val="21"/>
        </w:rPr>
        <w:t>本</w:t>
      </w:r>
      <w:r w:rsidRPr="001A3445">
        <w:rPr>
          <w:rFonts w:hint="eastAsia"/>
          <w:sz w:val="21"/>
          <w:szCs w:val="21"/>
        </w:rPr>
        <w:t>标准</w:t>
      </w:r>
      <w:r w:rsidRPr="001A3445">
        <w:rPr>
          <w:sz w:val="21"/>
          <w:szCs w:val="21"/>
        </w:rPr>
        <w:t>规定了安徽省煤系天然焦地质勘查的目的任务、阶段划分、工作程度要求、勘查方法原则；煤系天然焦资源／储量分类条件和估算原则等。</w:t>
      </w:r>
    </w:p>
    <w:p w:rsidR="00A71B2A" w:rsidRPr="001A3445" w:rsidRDefault="00A71B2A" w:rsidP="00A71B2A">
      <w:pPr>
        <w:adjustRightInd w:val="0"/>
        <w:snapToGrid w:val="0"/>
        <w:spacing w:line="360" w:lineRule="auto"/>
        <w:ind w:firstLineChars="200" w:firstLine="420"/>
        <w:rPr>
          <w:sz w:val="21"/>
          <w:szCs w:val="21"/>
        </w:rPr>
      </w:pPr>
      <w:r w:rsidRPr="001A3445">
        <w:rPr>
          <w:sz w:val="21"/>
          <w:szCs w:val="21"/>
        </w:rPr>
        <w:t>本</w:t>
      </w:r>
      <w:r w:rsidRPr="001A3445">
        <w:rPr>
          <w:rFonts w:hint="eastAsia"/>
          <w:sz w:val="21"/>
          <w:szCs w:val="21"/>
        </w:rPr>
        <w:t>标准</w:t>
      </w:r>
      <w:r w:rsidRPr="001A3445">
        <w:rPr>
          <w:sz w:val="21"/>
          <w:szCs w:val="21"/>
        </w:rPr>
        <w:t>适用于安徽省内煤系天然焦地质勘查各阶段的设计编制、勘查施工、地质研究、地质报告编制和审批，天然焦资源／储量估算、评估，也可作为矿业权转让、勘查开发融资等的评价依据。</w:t>
      </w:r>
    </w:p>
    <w:p w:rsidR="00A71B2A" w:rsidRPr="00EB42AF" w:rsidRDefault="00A71B2A" w:rsidP="00A71B2A">
      <w:pPr>
        <w:pStyle w:val="1"/>
        <w:adjustRightInd w:val="0"/>
        <w:snapToGrid w:val="0"/>
        <w:spacing w:beforeLines="50" w:before="156" w:afterLines="50" w:after="156"/>
        <w:rPr>
          <w:rFonts w:ascii="黑体" w:eastAsia="黑体" w:hint="eastAsia"/>
          <w:sz w:val="21"/>
          <w:szCs w:val="21"/>
        </w:rPr>
      </w:pPr>
      <w:bookmarkStart w:id="9" w:name="_Toc340154005"/>
      <w:bookmarkStart w:id="10" w:name="_Toc364324826"/>
      <w:bookmarkStart w:id="11" w:name="_Toc364325344"/>
      <w:bookmarkStart w:id="12" w:name="_Toc367868623"/>
      <w:r w:rsidRPr="00EB42AF">
        <w:rPr>
          <w:rFonts w:ascii="黑体" w:eastAsia="黑体" w:hint="eastAsia"/>
          <w:sz w:val="21"/>
          <w:szCs w:val="21"/>
        </w:rPr>
        <w:t>2 规范性引用文件</w:t>
      </w:r>
      <w:bookmarkEnd w:id="9"/>
      <w:bookmarkEnd w:id="10"/>
      <w:bookmarkEnd w:id="11"/>
      <w:bookmarkEnd w:id="12"/>
    </w:p>
    <w:p w:rsidR="00A71B2A" w:rsidRPr="001A3445" w:rsidRDefault="00A71B2A" w:rsidP="00A71B2A">
      <w:pPr>
        <w:adjustRightInd w:val="0"/>
        <w:snapToGrid w:val="0"/>
        <w:spacing w:line="360" w:lineRule="auto"/>
        <w:ind w:firstLineChars="200" w:firstLine="420"/>
        <w:rPr>
          <w:sz w:val="21"/>
          <w:szCs w:val="21"/>
        </w:rPr>
      </w:pPr>
      <w:r w:rsidRPr="001A3445">
        <w:rPr>
          <w:sz w:val="21"/>
          <w:szCs w:val="21"/>
        </w:rPr>
        <w:t>下列文件中的条款通过本</w:t>
      </w:r>
      <w:r w:rsidRPr="001A3445">
        <w:rPr>
          <w:rFonts w:hint="eastAsia"/>
          <w:sz w:val="21"/>
          <w:szCs w:val="21"/>
        </w:rPr>
        <w:t>标准</w:t>
      </w:r>
      <w:r w:rsidRPr="001A3445">
        <w:rPr>
          <w:sz w:val="21"/>
          <w:szCs w:val="21"/>
        </w:rPr>
        <w:t>的引用而成为本</w:t>
      </w:r>
      <w:r w:rsidRPr="001A3445">
        <w:rPr>
          <w:rFonts w:hint="eastAsia"/>
          <w:sz w:val="21"/>
          <w:szCs w:val="21"/>
        </w:rPr>
        <w:t>标准</w:t>
      </w:r>
      <w:r w:rsidRPr="001A3445">
        <w:rPr>
          <w:sz w:val="21"/>
          <w:szCs w:val="21"/>
        </w:rPr>
        <w:t>的条款。凡是注日期的引用文件，其随后所有的修改单（不包括勘误的内容）或修订版均不适用于本</w:t>
      </w:r>
      <w:r w:rsidRPr="001A3445">
        <w:rPr>
          <w:rFonts w:hint="eastAsia"/>
          <w:sz w:val="21"/>
          <w:szCs w:val="21"/>
        </w:rPr>
        <w:t>标准</w:t>
      </w:r>
      <w:r w:rsidRPr="001A3445">
        <w:rPr>
          <w:sz w:val="21"/>
          <w:szCs w:val="21"/>
        </w:rPr>
        <w:t>，然而，鼓励根据本</w:t>
      </w:r>
      <w:r w:rsidRPr="001A3445">
        <w:rPr>
          <w:rFonts w:hint="eastAsia"/>
          <w:sz w:val="21"/>
          <w:szCs w:val="21"/>
        </w:rPr>
        <w:t>标准</w:t>
      </w:r>
      <w:r w:rsidRPr="001A3445">
        <w:rPr>
          <w:sz w:val="21"/>
          <w:szCs w:val="21"/>
        </w:rPr>
        <w:t>达成协议的各方研究是否可使用这些文件的最新版本。凡是不注日期的引用文件，其最新版本适用于本</w:t>
      </w:r>
      <w:r w:rsidRPr="001A3445">
        <w:rPr>
          <w:rFonts w:hint="eastAsia"/>
          <w:sz w:val="21"/>
          <w:szCs w:val="21"/>
        </w:rPr>
        <w:t>标准</w:t>
      </w:r>
      <w:r w:rsidRPr="001A3445">
        <w:rPr>
          <w:sz w:val="21"/>
          <w:szCs w:val="21"/>
        </w:rPr>
        <w:t>。</w:t>
      </w:r>
    </w:p>
    <w:p w:rsidR="00A71B2A" w:rsidRPr="001A3445" w:rsidRDefault="00A71B2A" w:rsidP="00A71B2A">
      <w:pPr>
        <w:adjustRightInd w:val="0"/>
        <w:snapToGrid w:val="0"/>
        <w:spacing w:line="360" w:lineRule="auto"/>
        <w:ind w:firstLineChars="200" w:firstLine="420"/>
        <w:rPr>
          <w:sz w:val="21"/>
          <w:szCs w:val="21"/>
        </w:rPr>
      </w:pPr>
      <w:r w:rsidRPr="001A3445">
        <w:rPr>
          <w:sz w:val="21"/>
          <w:szCs w:val="21"/>
        </w:rPr>
        <w:t>GB</w:t>
      </w:r>
      <w:r w:rsidRPr="001A3445">
        <w:rPr>
          <w:sz w:val="21"/>
          <w:szCs w:val="21"/>
        </w:rPr>
        <w:t>／</w:t>
      </w:r>
      <w:r w:rsidRPr="001A3445">
        <w:rPr>
          <w:sz w:val="21"/>
          <w:szCs w:val="21"/>
        </w:rPr>
        <w:t>T 25283</w:t>
      </w:r>
      <w:r w:rsidRPr="001A3445">
        <w:rPr>
          <w:rFonts w:hint="eastAsia"/>
          <w:sz w:val="21"/>
          <w:szCs w:val="21"/>
        </w:rPr>
        <w:t>—</w:t>
      </w:r>
      <w:r w:rsidRPr="001A3445">
        <w:rPr>
          <w:sz w:val="21"/>
          <w:szCs w:val="21"/>
        </w:rPr>
        <w:t xml:space="preserve">2010 </w:t>
      </w:r>
      <w:r w:rsidRPr="001A3445">
        <w:rPr>
          <w:sz w:val="21"/>
          <w:szCs w:val="21"/>
        </w:rPr>
        <w:t>矿产资源综合勘查评价规范</w:t>
      </w:r>
    </w:p>
    <w:p w:rsidR="00A71B2A" w:rsidRPr="001A3445" w:rsidRDefault="00A71B2A" w:rsidP="00A71B2A">
      <w:pPr>
        <w:adjustRightInd w:val="0"/>
        <w:snapToGrid w:val="0"/>
        <w:spacing w:line="360" w:lineRule="auto"/>
        <w:ind w:firstLineChars="200" w:firstLine="420"/>
        <w:rPr>
          <w:sz w:val="21"/>
          <w:szCs w:val="21"/>
        </w:rPr>
      </w:pPr>
      <w:r w:rsidRPr="001A3445">
        <w:rPr>
          <w:sz w:val="21"/>
          <w:szCs w:val="21"/>
        </w:rPr>
        <w:t>GB 50215</w:t>
      </w:r>
      <w:r w:rsidRPr="001A3445">
        <w:rPr>
          <w:rFonts w:hint="eastAsia"/>
          <w:sz w:val="21"/>
          <w:szCs w:val="21"/>
        </w:rPr>
        <w:t>—</w:t>
      </w:r>
      <w:r w:rsidRPr="001A3445">
        <w:rPr>
          <w:sz w:val="21"/>
          <w:szCs w:val="21"/>
        </w:rPr>
        <w:t xml:space="preserve">2005 </w:t>
      </w:r>
      <w:r w:rsidRPr="001A3445">
        <w:rPr>
          <w:sz w:val="21"/>
          <w:szCs w:val="21"/>
        </w:rPr>
        <w:t>煤炭工业矿井设计规范</w:t>
      </w:r>
    </w:p>
    <w:p w:rsidR="00A71B2A" w:rsidRPr="001A3445" w:rsidRDefault="00A71B2A" w:rsidP="00A71B2A">
      <w:pPr>
        <w:adjustRightInd w:val="0"/>
        <w:snapToGrid w:val="0"/>
        <w:spacing w:line="360" w:lineRule="auto"/>
        <w:ind w:firstLineChars="200" w:firstLine="420"/>
        <w:rPr>
          <w:sz w:val="21"/>
          <w:szCs w:val="21"/>
        </w:rPr>
      </w:pPr>
      <w:r w:rsidRPr="001A3445">
        <w:rPr>
          <w:sz w:val="21"/>
          <w:szCs w:val="21"/>
        </w:rPr>
        <w:t>GB</w:t>
      </w:r>
      <w:r w:rsidRPr="001A3445">
        <w:rPr>
          <w:sz w:val="21"/>
          <w:szCs w:val="21"/>
        </w:rPr>
        <w:t>／</w:t>
      </w:r>
      <w:r w:rsidRPr="001A3445">
        <w:rPr>
          <w:sz w:val="21"/>
          <w:szCs w:val="21"/>
        </w:rPr>
        <w:t>T 13908</w:t>
      </w:r>
      <w:r w:rsidRPr="001A3445">
        <w:rPr>
          <w:rFonts w:hint="eastAsia"/>
          <w:sz w:val="21"/>
          <w:szCs w:val="21"/>
        </w:rPr>
        <w:t>—</w:t>
      </w:r>
      <w:r w:rsidRPr="001A3445">
        <w:rPr>
          <w:sz w:val="21"/>
          <w:szCs w:val="21"/>
        </w:rPr>
        <w:t xml:space="preserve">2002 </w:t>
      </w:r>
      <w:r w:rsidRPr="001A3445">
        <w:rPr>
          <w:sz w:val="21"/>
          <w:szCs w:val="21"/>
        </w:rPr>
        <w:t>固体矿产地质勘查规范总则</w:t>
      </w:r>
    </w:p>
    <w:p w:rsidR="00A71B2A" w:rsidRPr="001A3445" w:rsidRDefault="00A71B2A" w:rsidP="00A71B2A">
      <w:pPr>
        <w:adjustRightInd w:val="0"/>
        <w:snapToGrid w:val="0"/>
        <w:spacing w:line="360" w:lineRule="auto"/>
        <w:ind w:firstLineChars="200" w:firstLine="420"/>
        <w:rPr>
          <w:sz w:val="21"/>
          <w:szCs w:val="21"/>
        </w:rPr>
      </w:pPr>
      <w:r w:rsidRPr="001A3445">
        <w:rPr>
          <w:sz w:val="21"/>
          <w:szCs w:val="21"/>
        </w:rPr>
        <w:t>GB</w:t>
      </w:r>
      <w:r w:rsidRPr="001A3445">
        <w:rPr>
          <w:sz w:val="21"/>
          <w:szCs w:val="21"/>
        </w:rPr>
        <w:t>／</w:t>
      </w:r>
      <w:r w:rsidRPr="001A3445">
        <w:rPr>
          <w:sz w:val="21"/>
          <w:szCs w:val="21"/>
        </w:rPr>
        <w:t>T</w:t>
      </w:r>
      <w:r w:rsidRPr="001A3445">
        <w:rPr>
          <w:rFonts w:hint="eastAsia"/>
          <w:sz w:val="21"/>
          <w:szCs w:val="21"/>
        </w:rPr>
        <w:t xml:space="preserve"> </w:t>
      </w:r>
      <w:r w:rsidRPr="001A3445">
        <w:rPr>
          <w:sz w:val="21"/>
          <w:szCs w:val="21"/>
        </w:rPr>
        <w:t>17766</w:t>
      </w:r>
      <w:r w:rsidRPr="001A3445">
        <w:rPr>
          <w:rFonts w:hint="eastAsia"/>
          <w:sz w:val="21"/>
          <w:szCs w:val="21"/>
        </w:rPr>
        <w:t>—</w:t>
      </w:r>
      <w:r w:rsidRPr="001A3445">
        <w:rPr>
          <w:sz w:val="21"/>
          <w:szCs w:val="21"/>
        </w:rPr>
        <w:t xml:space="preserve">1999 </w:t>
      </w:r>
      <w:r w:rsidRPr="001A3445">
        <w:rPr>
          <w:sz w:val="21"/>
          <w:szCs w:val="21"/>
        </w:rPr>
        <w:t>固体矿产资源／储量分类</w:t>
      </w:r>
    </w:p>
    <w:p w:rsidR="00A71B2A" w:rsidRPr="001A3445" w:rsidRDefault="00A71B2A" w:rsidP="00A71B2A">
      <w:pPr>
        <w:adjustRightInd w:val="0"/>
        <w:snapToGrid w:val="0"/>
        <w:spacing w:line="360" w:lineRule="auto"/>
        <w:ind w:firstLineChars="200" w:firstLine="420"/>
        <w:rPr>
          <w:rFonts w:hint="eastAsia"/>
          <w:sz w:val="21"/>
          <w:szCs w:val="21"/>
        </w:rPr>
      </w:pPr>
      <w:r w:rsidRPr="001A3445">
        <w:rPr>
          <w:sz w:val="21"/>
          <w:szCs w:val="21"/>
        </w:rPr>
        <w:t>GB</w:t>
      </w:r>
      <w:r w:rsidRPr="001A3445">
        <w:rPr>
          <w:sz w:val="21"/>
          <w:szCs w:val="21"/>
        </w:rPr>
        <w:t>／</w:t>
      </w:r>
      <w:r w:rsidRPr="001A3445">
        <w:rPr>
          <w:sz w:val="21"/>
          <w:szCs w:val="21"/>
        </w:rPr>
        <w:t>T 12719</w:t>
      </w:r>
      <w:r w:rsidRPr="001A3445">
        <w:rPr>
          <w:rFonts w:hint="eastAsia"/>
          <w:sz w:val="21"/>
          <w:szCs w:val="21"/>
        </w:rPr>
        <w:t>—</w:t>
      </w:r>
      <w:r w:rsidRPr="001A3445">
        <w:rPr>
          <w:sz w:val="21"/>
          <w:szCs w:val="21"/>
        </w:rPr>
        <w:t xml:space="preserve">91 </w:t>
      </w:r>
      <w:r w:rsidRPr="001A3445">
        <w:rPr>
          <w:sz w:val="21"/>
          <w:szCs w:val="21"/>
        </w:rPr>
        <w:t>矿区水文地质工程地质勘探规范</w:t>
      </w:r>
    </w:p>
    <w:p w:rsidR="00A71B2A" w:rsidRPr="001A3445" w:rsidRDefault="00A71B2A" w:rsidP="00A71B2A">
      <w:pPr>
        <w:adjustRightInd w:val="0"/>
        <w:snapToGrid w:val="0"/>
        <w:spacing w:line="360" w:lineRule="auto"/>
        <w:ind w:firstLineChars="200" w:firstLine="420"/>
        <w:rPr>
          <w:sz w:val="21"/>
          <w:szCs w:val="21"/>
        </w:rPr>
      </w:pPr>
      <w:r w:rsidRPr="001A3445">
        <w:rPr>
          <w:sz w:val="21"/>
          <w:szCs w:val="21"/>
        </w:rPr>
        <w:t>DZ</w:t>
      </w:r>
      <w:r w:rsidRPr="001A3445">
        <w:rPr>
          <w:sz w:val="21"/>
          <w:szCs w:val="21"/>
        </w:rPr>
        <w:t>／</w:t>
      </w:r>
      <w:r w:rsidRPr="001A3445">
        <w:rPr>
          <w:sz w:val="21"/>
          <w:szCs w:val="21"/>
        </w:rPr>
        <w:t>T 0215</w:t>
      </w:r>
      <w:r w:rsidRPr="001A3445">
        <w:rPr>
          <w:rFonts w:hint="eastAsia"/>
          <w:sz w:val="21"/>
          <w:szCs w:val="21"/>
        </w:rPr>
        <w:t>—</w:t>
      </w:r>
      <w:r w:rsidRPr="001A3445">
        <w:rPr>
          <w:sz w:val="21"/>
          <w:szCs w:val="21"/>
        </w:rPr>
        <w:t xml:space="preserve">2002 </w:t>
      </w:r>
      <w:r w:rsidRPr="001A3445">
        <w:rPr>
          <w:sz w:val="21"/>
          <w:szCs w:val="21"/>
        </w:rPr>
        <w:t>煤、泥炭地质勘查规范</w:t>
      </w:r>
    </w:p>
    <w:p w:rsidR="00A71B2A" w:rsidRPr="00EB42AF" w:rsidRDefault="00A71B2A" w:rsidP="00A71B2A">
      <w:pPr>
        <w:pStyle w:val="1"/>
        <w:adjustRightInd w:val="0"/>
        <w:snapToGrid w:val="0"/>
        <w:spacing w:beforeLines="50" w:before="156" w:afterLines="50" w:after="156"/>
        <w:rPr>
          <w:rFonts w:ascii="黑体" w:eastAsia="黑体" w:hint="eastAsia"/>
          <w:sz w:val="21"/>
          <w:szCs w:val="21"/>
        </w:rPr>
      </w:pPr>
      <w:bookmarkStart w:id="13" w:name="_Toc340154006"/>
      <w:bookmarkStart w:id="14" w:name="_Toc364324827"/>
      <w:bookmarkStart w:id="15" w:name="_Toc364325345"/>
      <w:bookmarkStart w:id="16" w:name="_Toc367868624"/>
      <w:r w:rsidRPr="00EB42AF">
        <w:rPr>
          <w:rFonts w:ascii="黑体" w:eastAsia="黑体" w:hint="eastAsia"/>
          <w:sz w:val="21"/>
          <w:szCs w:val="21"/>
        </w:rPr>
        <w:t>3 天然焦地质勘查的目的任务</w:t>
      </w:r>
      <w:bookmarkEnd w:id="13"/>
      <w:bookmarkEnd w:id="14"/>
      <w:bookmarkEnd w:id="15"/>
      <w:bookmarkEnd w:id="16"/>
    </w:p>
    <w:p w:rsidR="00A71B2A" w:rsidRPr="001A3445" w:rsidRDefault="00A71B2A" w:rsidP="00A71B2A">
      <w:pPr>
        <w:adjustRightInd w:val="0"/>
        <w:snapToGrid w:val="0"/>
        <w:spacing w:line="360" w:lineRule="auto"/>
        <w:ind w:firstLineChars="200" w:firstLine="420"/>
        <w:rPr>
          <w:sz w:val="21"/>
          <w:szCs w:val="21"/>
        </w:rPr>
      </w:pPr>
      <w:r w:rsidRPr="001A3445">
        <w:rPr>
          <w:sz w:val="21"/>
          <w:szCs w:val="21"/>
        </w:rPr>
        <w:t>天然焦地质勘查的目的任务是为</w:t>
      </w:r>
      <w:r w:rsidRPr="001A3445">
        <w:rPr>
          <w:rFonts w:hint="eastAsia"/>
          <w:sz w:val="21"/>
          <w:szCs w:val="21"/>
        </w:rPr>
        <w:t>煤、焦综合开发或独立开发天然焦资源提供资源评价、发展规划、可行性研究和矿山建设设计、生产所需的</w:t>
      </w:r>
      <w:r w:rsidRPr="001A3445">
        <w:rPr>
          <w:sz w:val="21"/>
          <w:szCs w:val="21"/>
        </w:rPr>
        <w:t>地质资料。对安徽</w:t>
      </w:r>
      <w:r w:rsidRPr="001A3445">
        <w:rPr>
          <w:rFonts w:hint="eastAsia"/>
          <w:sz w:val="21"/>
          <w:szCs w:val="21"/>
        </w:rPr>
        <w:t>省部分</w:t>
      </w:r>
      <w:r w:rsidRPr="001A3445">
        <w:rPr>
          <w:sz w:val="21"/>
          <w:szCs w:val="21"/>
        </w:rPr>
        <w:t>煤矿</w:t>
      </w:r>
      <w:r w:rsidRPr="001A3445">
        <w:rPr>
          <w:rFonts w:hint="eastAsia"/>
          <w:sz w:val="21"/>
          <w:szCs w:val="21"/>
        </w:rPr>
        <w:t>企业</w:t>
      </w:r>
      <w:r w:rsidRPr="001A3445">
        <w:rPr>
          <w:sz w:val="21"/>
          <w:szCs w:val="21"/>
        </w:rPr>
        <w:t>来说，天然焦</w:t>
      </w:r>
      <w:r w:rsidRPr="001A3445">
        <w:rPr>
          <w:rFonts w:hint="eastAsia"/>
          <w:sz w:val="21"/>
          <w:szCs w:val="21"/>
        </w:rPr>
        <w:t>资源作为煤矿</w:t>
      </w:r>
      <w:r w:rsidRPr="001A3445">
        <w:rPr>
          <w:sz w:val="21"/>
          <w:szCs w:val="21"/>
        </w:rPr>
        <w:t>接替资源，</w:t>
      </w:r>
      <w:r w:rsidRPr="001A3445">
        <w:rPr>
          <w:rFonts w:hint="eastAsia"/>
          <w:sz w:val="21"/>
          <w:szCs w:val="21"/>
        </w:rPr>
        <w:t>可发挥</w:t>
      </w:r>
      <w:r w:rsidRPr="001A3445">
        <w:rPr>
          <w:sz w:val="21"/>
          <w:szCs w:val="21"/>
        </w:rPr>
        <w:t>延续矿山</w:t>
      </w:r>
      <w:r w:rsidRPr="001A3445">
        <w:rPr>
          <w:rFonts w:hint="eastAsia"/>
          <w:sz w:val="21"/>
          <w:szCs w:val="21"/>
        </w:rPr>
        <w:t>服务年限的作用</w:t>
      </w:r>
      <w:r w:rsidRPr="001A3445">
        <w:rPr>
          <w:sz w:val="21"/>
          <w:szCs w:val="21"/>
        </w:rPr>
        <w:t>。</w:t>
      </w:r>
    </w:p>
    <w:p w:rsidR="00A71B2A" w:rsidRPr="00EB42AF" w:rsidRDefault="00A71B2A" w:rsidP="00A71B2A">
      <w:pPr>
        <w:pStyle w:val="1"/>
        <w:adjustRightInd w:val="0"/>
        <w:snapToGrid w:val="0"/>
        <w:spacing w:beforeLines="50" w:before="156" w:afterLines="50" w:after="156"/>
        <w:rPr>
          <w:rFonts w:ascii="黑体" w:eastAsia="黑体" w:hint="eastAsia"/>
          <w:sz w:val="21"/>
          <w:szCs w:val="21"/>
        </w:rPr>
      </w:pPr>
      <w:bookmarkStart w:id="17" w:name="_Toc340154007"/>
      <w:bookmarkStart w:id="18" w:name="_Toc364324828"/>
      <w:bookmarkStart w:id="19" w:name="_Toc364325346"/>
      <w:bookmarkStart w:id="20" w:name="_Toc367868625"/>
      <w:r w:rsidRPr="00EB42AF">
        <w:rPr>
          <w:rFonts w:ascii="黑体" w:eastAsia="黑体" w:hint="eastAsia"/>
          <w:sz w:val="21"/>
          <w:szCs w:val="21"/>
        </w:rPr>
        <w:t>4 天然焦地质勘查的基本原则</w:t>
      </w:r>
      <w:bookmarkEnd w:id="17"/>
      <w:bookmarkEnd w:id="18"/>
      <w:bookmarkEnd w:id="19"/>
      <w:bookmarkEnd w:id="20"/>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 xml:space="preserve">4.1 </w:t>
      </w:r>
      <w:r w:rsidRPr="001A3445">
        <w:rPr>
          <w:rFonts w:ascii="宋体" w:hAnsi="宋体"/>
          <w:sz w:val="21"/>
          <w:szCs w:val="21"/>
        </w:rPr>
        <w:t>天然焦地质勘查工作必须以现代地质理论为指导，采用先进的技术装备和勘查方法，提高勘查成果精度，适应矿</w:t>
      </w:r>
      <w:r w:rsidRPr="001A3445">
        <w:rPr>
          <w:rFonts w:ascii="宋体" w:hAnsi="宋体" w:hint="eastAsia"/>
          <w:sz w:val="21"/>
          <w:szCs w:val="21"/>
        </w:rPr>
        <w:t>井</w:t>
      </w:r>
      <w:r w:rsidRPr="001A3445">
        <w:rPr>
          <w:rFonts w:ascii="宋体" w:hAnsi="宋体"/>
          <w:sz w:val="21"/>
          <w:szCs w:val="21"/>
        </w:rPr>
        <w:t>建设</w:t>
      </w:r>
      <w:r w:rsidRPr="001A3445">
        <w:rPr>
          <w:rFonts w:ascii="宋体" w:hAnsi="宋体" w:hint="eastAsia"/>
          <w:sz w:val="21"/>
          <w:szCs w:val="21"/>
        </w:rPr>
        <w:t>（开发）</w:t>
      </w:r>
      <w:r w:rsidRPr="001A3445">
        <w:rPr>
          <w:rFonts w:ascii="宋体" w:hAnsi="宋体"/>
          <w:sz w:val="21"/>
          <w:szCs w:val="21"/>
        </w:rPr>
        <w:t>技术发展的需要。</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 xml:space="preserve">4.2 </w:t>
      </w:r>
      <w:r w:rsidRPr="001A3445">
        <w:rPr>
          <w:rFonts w:ascii="宋体" w:hAnsi="宋体"/>
          <w:color w:val="000000"/>
          <w:sz w:val="21"/>
          <w:szCs w:val="21"/>
        </w:rPr>
        <w:t>天然焦地质勘查必须坚持</w:t>
      </w:r>
      <w:r w:rsidRPr="001A3445">
        <w:rPr>
          <w:rFonts w:ascii="宋体" w:hAnsi="宋体" w:hint="eastAsia"/>
          <w:color w:val="000000"/>
          <w:sz w:val="21"/>
          <w:szCs w:val="21"/>
        </w:rPr>
        <w:t>“</w:t>
      </w:r>
      <w:r w:rsidRPr="001A3445">
        <w:rPr>
          <w:rFonts w:ascii="宋体" w:hAnsi="宋体"/>
          <w:color w:val="000000"/>
          <w:sz w:val="21"/>
          <w:szCs w:val="21"/>
        </w:rPr>
        <w:t>天然焦是煤的共伴生矿产</w:t>
      </w:r>
      <w:r w:rsidRPr="001A3445">
        <w:rPr>
          <w:rFonts w:ascii="宋体" w:hAnsi="宋体" w:hint="eastAsia"/>
          <w:color w:val="000000"/>
          <w:sz w:val="21"/>
          <w:szCs w:val="21"/>
        </w:rPr>
        <w:t>”</w:t>
      </w:r>
      <w:r w:rsidRPr="001A3445">
        <w:rPr>
          <w:rFonts w:ascii="宋体" w:hAnsi="宋体"/>
          <w:color w:val="000000"/>
          <w:sz w:val="21"/>
          <w:szCs w:val="21"/>
        </w:rPr>
        <w:t>的原则，</w:t>
      </w:r>
      <w:r w:rsidRPr="001A3445">
        <w:rPr>
          <w:rFonts w:hint="eastAsia"/>
          <w:color w:val="000000"/>
          <w:sz w:val="21"/>
          <w:szCs w:val="21"/>
        </w:rPr>
        <w:t>通常伴随煤炭资源地质勘查工作的开展而开展。勘查工作中，应</w:t>
      </w:r>
      <w:r w:rsidRPr="001A3445">
        <w:rPr>
          <w:rFonts w:ascii="宋体" w:hAnsi="宋体"/>
          <w:color w:val="000000"/>
          <w:sz w:val="21"/>
          <w:szCs w:val="21"/>
        </w:rPr>
        <w:t>充分利用煤炭地质勘查网</w:t>
      </w:r>
      <w:r w:rsidRPr="001A3445">
        <w:rPr>
          <w:rFonts w:ascii="宋体" w:hAnsi="宋体" w:hint="eastAsia"/>
          <w:color w:val="000000"/>
          <w:sz w:val="21"/>
          <w:szCs w:val="21"/>
        </w:rPr>
        <w:t>络和</w:t>
      </w:r>
      <w:r w:rsidRPr="001A3445">
        <w:rPr>
          <w:rFonts w:ascii="宋体" w:hAnsi="宋体"/>
          <w:color w:val="000000"/>
          <w:sz w:val="21"/>
          <w:szCs w:val="21"/>
        </w:rPr>
        <w:t>开采</w:t>
      </w:r>
      <w:r w:rsidRPr="001A3445">
        <w:rPr>
          <w:rFonts w:ascii="宋体" w:hAnsi="宋体" w:hint="eastAsia"/>
          <w:color w:val="000000"/>
          <w:sz w:val="21"/>
          <w:szCs w:val="21"/>
        </w:rPr>
        <w:t>过程中</w:t>
      </w:r>
      <w:r w:rsidRPr="001A3445">
        <w:rPr>
          <w:rFonts w:ascii="宋体" w:hAnsi="宋体"/>
          <w:color w:val="000000"/>
          <w:sz w:val="21"/>
          <w:szCs w:val="21"/>
        </w:rPr>
        <w:t>形成</w:t>
      </w:r>
      <w:r w:rsidRPr="001A3445">
        <w:rPr>
          <w:rFonts w:ascii="宋体" w:hAnsi="宋体" w:hint="eastAsia"/>
          <w:color w:val="000000"/>
          <w:sz w:val="21"/>
          <w:szCs w:val="21"/>
        </w:rPr>
        <w:t>的巷道系统等</w:t>
      </w:r>
      <w:r w:rsidRPr="001A3445">
        <w:rPr>
          <w:rFonts w:ascii="宋体" w:hAnsi="宋体"/>
          <w:color w:val="000000"/>
          <w:sz w:val="21"/>
          <w:szCs w:val="21"/>
        </w:rPr>
        <w:t>，</w:t>
      </w:r>
      <w:r w:rsidRPr="001A3445">
        <w:rPr>
          <w:rFonts w:ascii="宋体" w:hAnsi="宋体" w:hint="eastAsia"/>
          <w:color w:val="000000"/>
          <w:sz w:val="21"/>
          <w:szCs w:val="21"/>
        </w:rPr>
        <w:t>并</w:t>
      </w:r>
      <w:r w:rsidRPr="001A3445">
        <w:rPr>
          <w:rFonts w:ascii="宋体" w:hAnsi="宋体"/>
          <w:color w:val="000000"/>
          <w:sz w:val="21"/>
          <w:szCs w:val="21"/>
        </w:rPr>
        <w:t>采用</w:t>
      </w:r>
      <w:r w:rsidRPr="001A3445">
        <w:rPr>
          <w:rFonts w:ascii="宋体" w:hAnsi="宋体" w:hint="eastAsia"/>
          <w:color w:val="000000"/>
          <w:sz w:val="21"/>
          <w:szCs w:val="21"/>
        </w:rPr>
        <w:t>“</w:t>
      </w:r>
      <w:r w:rsidRPr="001A3445">
        <w:rPr>
          <w:rFonts w:ascii="宋体" w:hAnsi="宋体"/>
          <w:color w:val="000000"/>
          <w:sz w:val="21"/>
          <w:szCs w:val="21"/>
        </w:rPr>
        <w:t>地面物探＋钻探</w:t>
      </w:r>
      <w:r w:rsidRPr="001A3445">
        <w:rPr>
          <w:rFonts w:ascii="宋体" w:hAnsi="宋体" w:hint="eastAsia"/>
          <w:color w:val="000000"/>
          <w:sz w:val="21"/>
          <w:szCs w:val="21"/>
        </w:rPr>
        <w:t>”</w:t>
      </w:r>
      <w:r w:rsidRPr="001A3445">
        <w:rPr>
          <w:rFonts w:ascii="宋体" w:hAnsi="宋体"/>
          <w:color w:val="000000"/>
          <w:sz w:val="21"/>
          <w:szCs w:val="21"/>
        </w:rPr>
        <w:t>结合</w:t>
      </w:r>
      <w:r w:rsidRPr="001A3445">
        <w:rPr>
          <w:rFonts w:ascii="宋体" w:hAnsi="宋体" w:hint="eastAsia"/>
          <w:color w:val="000000"/>
          <w:sz w:val="21"/>
          <w:szCs w:val="21"/>
        </w:rPr>
        <w:t>“</w:t>
      </w:r>
      <w:r w:rsidRPr="001A3445">
        <w:rPr>
          <w:rFonts w:ascii="宋体" w:hAnsi="宋体"/>
          <w:color w:val="000000"/>
          <w:sz w:val="21"/>
          <w:szCs w:val="21"/>
        </w:rPr>
        <w:t>井下物探＋钻探＋巷探＋开采</w:t>
      </w:r>
      <w:r w:rsidRPr="001A3445">
        <w:rPr>
          <w:rFonts w:ascii="宋体" w:hAnsi="宋体" w:hint="eastAsia"/>
          <w:color w:val="000000"/>
          <w:sz w:val="21"/>
          <w:szCs w:val="21"/>
        </w:rPr>
        <w:t>”</w:t>
      </w:r>
      <w:r w:rsidRPr="001A3445">
        <w:rPr>
          <w:rFonts w:ascii="宋体" w:hAnsi="宋体"/>
          <w:color w:val="000000"/>
          <w:sz w:val="21"/>
          <w:szCs w:val="21"/>
        </w:rPr>
        <w:t>的方法。</w:t>
      </w:r>
      <w:r w:rsidRPr="001A3445">
        <w:rPr>
          <w:rFonts w:hint="eastAsia"/>
          <w:color w:val="000000"/>
          <w:sz w:val="21"/>
          <w:szCs w:val="21"/>
        </w:rPr>
        <w:t>在针对天然焦独立进行勘查时，可参照本标准开展。</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4.2.1</w:t>
        </w:r>
      </w:smartTag>
      <w:r w:rsidRPr="001A3445">
        <w:rPr>
          <w:rFonts w:ascii="宋体" w:hAnsi="宋体"/>
          <w:sz w:val="21"/>
          <w:szCs w:val="21"/>
        </w:rPr>
        <w:t>天然焦地质勘查工作必须从</w:t>
      </w:r>
      <w:proofErr w:type="gramStart"/>
      <w:r w:rsidRPr="001A3445">
        <w:rPr>
          <w:rFonts w:ascii="宋体" w:hAnsi="宋体"/>
          <w:sz w:val="21"/>
          <w:szCs w:val="21"/>
        </w:rPr>
        <w:t>勘查区</w:t>
      </w:r>
      <w:proofErr w:type="gramEnd"/>
      <w:r w:rsidRPr="001A3445">
        <w:rPr>
          <w:rFonts w:ascii="宋体" w:hAnsi="宋体"/>
          <w:sz w:val="21"/>
          <w:szCs w:val="21"/>
        </w:rPr>
        <w:t>的实际情况和矿山生产建设实际需要出发，正确、合理地选择采用勘查技术手段，注重技术经济效益。</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4.2.2</w:t>
        </w:r>
      </w:smartTag>
      <w:r w:rsidRPr="001A3445">
        <w:rPr>
          <w:rFonts w:ascii="宋体" w:hAnsi="宋体" w:hint="eastAsia"/>
          <w:sz w:val="21"/>
          <w:szCs w:val="21"/>
        </w:rPr>
        <w:t>为充分利用煤炭勘查、生产期间的工程，天然焦地质勘查工作应对矿井（勘探区）当前</w:t>
      </w:r>
      <w:r w:rsidRPr="001A3445">
        <w:rPr>
          <w:rFonts w:ascii="宋体" w:hAnsi="宋体" w:hint="eastAsia"/>
          <w:sz w:val="21"/>
          <w:szCs w:val="21"/>
        </w:rPr>
        <w:lastRenderedPageBreak/>
        <w:t>已有工程所达到的控制程度</w:t>
      </w:r>
      <w:proofErr w:type="gramStart"/>
      <w:r w:rsidRPr="001A3445">
        <w:rPr>
          <w:rFonts w:ascii="宋体" w:hAnsi="宋体" w:hint="eastAsia"/>
          <w:sz w:val="21"/>
          <w:szCs w:val="21"/>
        </w:rPr>
        <w:t>作出</w:t>
      </w:r>
      <w:proofErr w:type="gramEnd"/>
      <w:r w:rsidRPr="001A3445">
        <w:rPr>
          <w:rFonts w:ascii="宋体" w:hAnsi="宋体" w:hint="eastAsia"/>
          <w:sz w:val="21"/>
          <w:szCs w:val="21"/>
        </w:rPr>
        <w:t>评价，以确定当前状态下</w:t>
      </w:r>
      <w:r w:rsidRPr="001A3445">
        <w:rPr>
          <w:rFonts w:ascii="宋体" w:hAnsi="宋体"/>
          <w:sz w:val="21"/>
          <w:szCs w:val="21"/>
        </w:rPr>
        <w:t>天然焦</w:t>
      </w:r>
      <w:r w:rsidRPr="001A3445">
        <w:rPr>
          <w:rFonts w:ascii="宋体" w:hAnsi="宋体" w:hint="eastAsia"/>
          <w:sz w:val="21"/>
          <w:szCs w:val="21"/>
        </w:rPr>
        <w:t>地质勘查的阶段，争取</w:t>
      </w:r>
      <w:r w:rsidRPr="001A3445">
        <w:rPr>
          <w:rFonts w:ascii="宋体" w:hAnsi="宋体"/>
          <w:sz w:val="21"/>
          <w:szCs w:val="21"/>
        </w:rPr>
        <w:t>以合理的投入和较短的工期，取得最佳的地质成果。</w:t>
      </w:r>
    </w:p>
    <w:p w:rsidR="00A71B2A" w:rsidRPr="001A3445" w:rsidRDefault="00A71B2A" w:rsidP="00A71B2A">
      <w:pPr>
        <w:adjustRightInd w:val="0"/>
        <w:snapToGrid w:val="0"/>
        <w:spacing w:line="360" w:lineRule="auto"/>
        <w:ind w:firstLineChars="200" w:firstLine="422"/>
        <w:rPr>
          <w:rFonts w:ascii="宋体" w:hAnsi="宋体" w:hint="eastAsia"/>
          <w:color w:val="000000"/>
          <w:sz w:val="21"/>
          <w:szCs w:val="21"/>
        </w:rPr>
      </w:pPr>
      <w:r w:rsidRPr="001A3445">
        <w:rPr>
          <w:rFonts w:ascii="黑体" w:eastAsia="黑体" w:hAnsi="宋体" w:hint="eastAsia"/>
          <w:b/>
          <w:sz w:val="21"/>
          <w:szCs w:val="21"/>
        </w:rPr>
        <w:t>4.3</w:t>
      </w:r>
      <w:r w:rsidRPr="001A3445">
        <w:rPr>
          <w:rFonts w:ascii="宋体" w:hAnsi="宋体"/>
          <w:sz w:val="21"/>
          <w:szCs w:val="21"/>
        </w:rPr>
        <w:t xml:space="preserve"> </w:t>
      </w:r>
      <w:r w:rsidRPr="001A3445">
        <w:rPr>
          <w:rFonts w:ascii="宋体" w:hAnsi="宋体" w:hint="eastAsia"/>
          <w:sz w:val="21"/>
          <w:szCs w:val="21"/>
        </w:rPr>
        <w:t>天然焦系煤层受岩浆侵入影响变质而成，岩浆侵入特征对天然焦的分布、瓦斯的聚集和开采过程中的顶板安全有重大影响。因此，天然焦勘查过程中，</w:t>
      </w:r>
      <w:r w:rsidRPr="001A3445">
        <w:rPr>
          <w:rFonts w:ascii="宋体" w:hAnsi="宋体" w:hint="eastAsia"/>
          <w:color w:val="000000"/>
          <w:sz w:val="21"/>
          <w:szCs w:val="21"/>
        </w:rPr>
        <w:t>应加强对岩浆侵入规律、侵入特征及其对天然焦分布控制方面的研究。</w:t>
      </w:r>
    </w:p>
    <w:p w:rsidR="00A71B2A" w:rsidRPr="00EB42AF" w:rsidRDefault="00A71B2A" w:rsidP="00A71B2A">
      <w:pPr>
        <w:pStyle w:val="1"/>
        <w:adjustRightInd w:val="0"/>
        <w:snapToGrid w:val="0"/>
        <w:spacing w:beforeLines="50" w:before="156" w:afterLines="50" w:after="156"/>
        <w:rPr>
          <w:rFonts w:ascii="黑体" w:eastAsia="黑体" w:hint="eastAsia"/>
          <w:sz w:val="21"/>
          <w:szCs w:val="21"/>
        </w:rPr>
      </w:pPr>
      <w:bookmarkStart w:id="21" w:name="_Toc340154008"/>
      <w:bookmarkStart w:id="22" w:name="_Toc364324829"/>
      <w:bookmarkStart w:id="23" w:name="_Toc364325347"/>
      <w:bookmarkStart w:id="24" w:name="_Toc367868626"/>
      <w:r w:rsidRPr="00EB42AF">
        <w:rPr>
          <w:rFonts w:ascii="黑体" w:eastAsia="黑体" w:hint="eastAsia"/>
          <w:sz w:val="21"/>
          <w:szCs w:val="21"/>
        </w:rPr>
        <w:t>5 天然焦地质勘查的工作程度</w:t>
      </w:r>
      <w:bookmarkEnd w:id="21"/>
      <w:bookmarkEnd w:id="22"/>
      <w:bookmarkEnd w:id="23"/>
      <w:bookmarkEnd w:id="24"/>
    </w:p>
    <w:p w:rsidR="00A71B2A" w:rsidRPr="001A3445" w:rsidRDefault="00A71B2A" w:rsidP="00A71B2A">
      <w:pPr>
        <w:adjustRightInd w:val="0"/>
        <w:snapToGrid w:val="0"/>
        <w:spacing w:line="360" w:lineRule="auto"/>
        <w:ind w:firstLineChars="200" w:firstLine="420"/>
        <w:rPr>
          <w:rFonts w:hint="eastAsia"/>
          <w:sz w:val="21"/>
          <w:szCs w:val="21"/>
        </w:rPr>
      </w:pPr>
      <w:r w:rsidRPr="001A3445">
        <w:rPr>
          <w:rFonts w:hint="eastAsia"/>
          <w:color w:val="000000"/>
          <w:sz w:val="21"/>
          <w:szCs w:val="21"/>
        </w:rPr>
        <w:t>伴随煤炭资源地质勘查，天然焦</w:t>
      </w:r>
      <w:r w:rsidRPr="001A3445">
        <w:rPr>
          <w:color w:val="000000"/>
          <w:sz w:val="21"/>
          <w:szCs w:val="21"/>
        </w:rPr>
        <w:t>地质勘查</w:t>
      </w:r>
      <w:r w:rsidRPr="001A3445">
        <w:rPr>
          <w:rFonts w:hint="eastAsia"/>
          <w:color w:val="000000"/>
          <w:sz w:val="21"/>
          <w:szCs w:val="21"/>
        </w:rPr>
        <w:t>一般</w:t>
      </w:r>
      <w:r w:rsidRPr="001A3445">
        <w:rPr>
          <w:sz w:val="21"/>
          <w:szCs w:val="21"/>
        </w:rPr>
        <w:t>划分为预查、普查、详查、勘探四个阶段。根据工作区的具体情况和探矿权人（勘查投资者，如国家、企业、业主、建设单位、地质勘查单位等，以下同）的要求，勘查阶段可以调整。即可按四个阶段顺序工作，也可合并或跨越某个阶段。详查、勘探阶段地质勘查工作各项要求由探矿权人参照本标准确定。</w:t>
      </w:r>
    </w:p>
    <w:p w:rsidR="00A71B2A" w:rsidRPr="00EB42AF" w:rsidRDefault="00A71B2A" w:rsidP="00A71B2A">
      <w:pPr>
        <w:pStyle w:val="2"/>
        <w:adjustRightInd w:val="0"/>
        <w:snapToGrid w:val="0"/>
        <w:spacing w:beforeLines="50" w:before="156" w:afterLines="50" w:after="156"/>
        <w:ind w:firstLine="422"/>
        <w:rPr>
          <w:rFonts w:ascii="黑体" w:hAnsi="Times New Roman" w:hint="eastAsia"/>
          <w:kern w:val="44"/>
          <w:sz w:val="21"/>
          <w:szCs w:val="21"/>
        </w:rPr>
      </w:pPr>
      <w:bookmarkStart w:id="25" w:name="_Toc340154009"/>
      <w:bookmarkStart w:id="26" w:name="_Toc364324830"/>
      <w:bookmarkStart w:id="27" w:name="_Toc364325348"/>
      <w:bookmarkStart w:id="28" w:name="_Toc367868627"/>
      <w:r w:rsidRPr="00EB42AF">
        <w:rPr>
          <w:rFonts w:ascii="黑体" w:hAnsi="Times New Roman" w:hint="eastAsia"/>
          <w:kern w:val="44"/>
          <w:sz w:val="21"/>
          <w:szCs w:val="21"/>
        </w:rPr>
        <w:t xml:space="preserve">5.1 </w:t>
      </w:r>
      <w:r w:rsidRPr="00EB42AF">
        <w:rPr>
          <w:rFonts w:ascii="黑体" w:hAnsi="Times New Roman" w:hint="eastAsia"/>
          <w:kern w:val="44"/>
          <w:sz w:val="21"/>
          <w:szCs w:val="21"/>
        </w:rPr>
        <w:t>预查阶段</w:t>
      </w:r>
      <w:bookmarkEnd w:id="25"/>
      <w:bookmarkEnd w:id="26"/>
      <w:bookmarkEnd w:id="27"/>
      <w:bookmarkEnd w:id="28"/>
    </w:p>
    <w:p w:rsidR="00A71B2A" w:rsidRPr="001A3445" w:rsidRDefault="00A71B2A" w:rsidP="00A71B2A">
      <w:pPr>
        <w:adjustRightInd w:val="0"/>
        <w:snapToGrid w:val="0"/>
        <w:spacing w:line="360" w:lineRule="auto"/>
        <w:ind w:firstLineChars="200" w:firstLine="422"/>
        <w:rPr>
          <w:rFonts w:ascii="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color w:val="000000"/>
            <w:sz w:val="21"/>
            <w:szCs w:val="21"/>
          </w:rPr>
          <w:t>5.1.1</w:t>
        </w:r>
      </w:smartTag>
      <w:r w:rsidRPr="001A3445">
        <w:rPr>
          <w:rFonts w:ascii="黑体" w:eastAsia="黑体" w:hAnsi="宋体" w:hint="eastAsia"/>
          <w:b/>
          <w:color w:val="000000"/>
          <w:sz w:val="21"/>
          <w:szCs w:val="21"/>
        </w:rPr>
        <w:t xml:space="preserve"> </w:t>
      </w:r>
      <w:proofErr w:type="gramStart"/>
      <w:r w:rsidRPr="001A3445">
        <w:rPr>
          <w:rFonts w:ascii="宋体" w:hAnsi="宋体"/>
          <w:color w:val="000000"/>
          <w:sz w:val="21"/>
          <w:szCs w:val="21"/>
        </w:rPr>
        <w:t>预查应在</w:t>
      </w:r>
      <w:proofErr w:type="gramEnd"/>
      <w:r w:rsidRPr="001A3445">
        <w:rPr>
          <w:rFonts w:ascii="宋体" w:hAnsi="宋体" w:hint="eastAsia"/>
          <w:color w:val="000000"/>
          <w:sz w:val="21"/>
          <w:szCs w:val="21"/>
        </w:rPr>
        <w:t>煤田</w:t>
      </w:r>
      <w:r w:rsidRPr="001A3445">
        <w:rPr>
          <w:rFonts w:ascii="宋体" w:hAnsi="宋体"/>
          <w:color w:val="000000"/>
          <w:sz w:val="21"/>
          <w:szCs w:val="21"/>
        </w:rPr>
        <w:t>预测或区域地质调查的基础上进行，其任务是寻找天然焦资源。预查的结果，要对所发现的天然焦资源是否有进一步地质工作价值做出评价。预查发现有进一步工作价值的天然焦资源时，一般应继续进行普查；</w:t>
      </w:r>
      <w:proofErr w:type="gramStart"/>
      <w:r w:rsidRPr="001A3445">
        <w:rPr>
          <w:rFonts w:ascii="宋体" w:hAnsi="宋体"/>
          <w:color w:val="000000"/>
          <w:sz w:val="21"/>
          <w:szCs w:val="21"/>
        </w:rPr>
        <w:t>预查未发现</w:t>
      </w:r>
      <w:proofErr w:type="gramEnd"/>
      <w:r w:rsidRPr="001A3445">
        <w:rPr>
          <w:rFonts w:ascii="宋体" w:hAnsi="宋体"/>
          <w:color w:val="000000"/>
          <w:sz w:val="21"/>
          <w:szCs w:val="21"/>
        </w:rPr>
        <w:t>有进一步工作价值的天然焦资源，或未发现天然焦资源，都要对工作地区的地质条件进行总结。</w:t>
      </w:r>
    </w:p>
    <w:p w:rsidR="00A71B2A" w:rsidRPr="001A3445" w:rsidRDefault="00A71B2A" w:rsidP="00A71B2A">
      <w:pPr>
        <w:adjustRightInd w:val="0"/>
        <w:snapToGrid w:val="0"/>
        <w:spacing w:line="360" w:lineRule="auto"/>
        <w:ind w:firstLineChars="200" w:firstLine="422"/>
        <w:rPr>
          <w:rFonts w:ascii="宋体" w:hAnsi="宋体" w:hint="eastAsia"/>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color w:val="000000"/>
            <w:sz w:val="21"/>
            <w:szCs w:val="21"/>
          </w:rPr>
          <w:t>5.1.2</w:t>
        </w:r>
      </w:smartTag>
      <w:r w:rsidRPr="001A3445">
        <w:rPr>
          <w:rFonts w:ascii="宋体" w:hAnsi="宋体"/>
          <w:color w:val="000000"/>
          <w:sz w:val="21"/>
          <w:szCs w:val="21"/>
        </w:rPr>
        <w:t>预查工作程度要求</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a) </w:t>
      </w:r>
      <w:r w:rsidRPr="001A3445">
        <w:rPr>
          <w:rFonts w:ascii="宋体" w:hAnsi="宋体" w:hint="eastAsia"/>
          <w:color w:val="000000"/>
          <w:sz w:val="21"/>
          <w:szCs w:val="21"/>
        </w:rPr>
        <w:t>确定</w:t>
      </w:r>
      <w:r w:rsidRPr="001A3445">
        <w:rPr>
          <w:rFonts w:ascii="宋体" w:hAnsi="宋体"/>
          <w:color w:val="000000"/>
          <w:sz w:val="21"/>
          <w:szCs w:val="21"/>
        </w:rPr>
        <w:t>含天然焦地层时代；</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b)</w:t>
      </w:r>
      <w:r w:rsidRPr="001A3445">
        <w:rPr>
          <w:rFonts w:ascii="宋体" w:hAnsi="宋体"/>
          <w:color w:val="000000"/>
          <w:sz w:val="21"/>
          <w:szCs w:val="21"/>
        </w:rPr>
        <w:t xml:space="preserve"> </w:t>
      </w:r>
      <w:r w:rsidRPr="001A3445">
        <w:rPr>
          <w:rFonts w:ascii="宋体" w:hAnsi="宋体" w:hint="eastAsia"/>
          <w:color w:val="000000"/>
          <w:sz w:val="21"/>
          <w:szCs w:val="21"/>
        </w:rPr>
        <w:t>大致了解天然焦赋存的</w:t>
      </w:r>
      <w:r w:rsidRPr="001A3445">
        <w:rPr>
          <w:rFonts w:ascii="宋体" w:hAnsi="宋体"/>
          <w:color w:val="000000"/>
          <w:sz w:val="21"/>
          <w:szCs w:val="21"/>
        </w:rPr>
        <w:t>工作地区构造形态；</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c) </w:t>
      </w:r>
      <w:r w:rsidRPr="001A3445">
        <w:rPr>
          <w:rFonts w:ascii="宋体" w:hAnsi="宋体" w:hint="eastAsia"/>
          <w:sz w:val="21"/>
          <w:szCs w:val="21"/>
        </w:rPr>
        <w:t>初步研究</w:t>
      </w:r>
      <w:r w:rsidRPr="001A3445">
        <w:rPr>
          <w:rFonts w:ascii="宋体" w:hAnsi="宋体"/>
          <w:sz w:val="21"/>
          <w:szCs w:val="21"/>
        </w:rPr>
        <w:t>含天然焦地层分布的范围、天然焦层数、天然焦的一般厚度和埋藏深度；</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d) </w:t>
      </w:r>
      <w:r w:rsidRPr="001A3445">
        <w:rPr>
          <w:rFonts w:ascii="宋体" w:hAnsi="宋体" w:hint="eastAsia"/>
          <w:sz w:val="21"/>
          <w:szCs w:val="21"/>
        </w:rPr>
        <w:t>初步研究天然焦质量的一般特征；</w:t>
      </w:r>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hint="eastAsia"/>
          <w:sz w:val="21"/>
          <w:szCs w:val="21"/>
        </w:rPr>
        <w:t xml:space="preserve">e) </w:t>
      </w:r>
      <w:r w:rsidRPr="001A3445">
        <w:rPr>
          <w:rFonts w:ascii="宋体" w:hAnsi="宋体" w:hint="eastAsia"/>
          <w:color w:val="000000"/>
          <w:sz w:val="21"/>
          <w:szCs w:val="21"/>
        </w:rPr>
        <w:t>预测天然焦资源量，评价其进一步工作价值。</w:t>
      </w:r>
    </w:p>
    <w:p w:rsidR="00A71B2A" w:rsidRPr="001A3445" w:rsidRDefault="00A71B2A" w:rsidP="00A71B2A">
      <w:pPr>
        <w:pStyle w:val="2"/>
        <w:adjustRightInd w:val="0"/>
        <w:snapToGrid w:val="0"/>
        <w:spacing w:beforeLines="50" w:before="156" w:afterLines="50" w:after="156"/>
        <w:ind w:firstLine="422"/>
        <w:rPr>
          <w:rFonts w:ascii="黑体" w:hAnsi="宋体" w:hint="eastAsia"/>
          <w:kern w:val="44"/>
          <w:sz w:val="21"/>
          <w:szCs w:val="21"/>
        </w:rPr>
      </w:pPr>
      <w:bookmarkStart w:id="29" w:name="_Toc340154010"/>
      <w:bookmarkStart w:id="30" w:name="_Toc364324831"/>
      <w:bookmarkStart w:id="31" w:name="_Toc364325349"/>
      <w:bookmarkStart w:id="32" w:name="_Toc367868628"/>
      <w:r w:rsidRPr="001A3445">
        <w:rPr>
          <w:rFonts w:ascii="黑体" w:hAnsi="宋体" w:hint="eastAsia"/>
          <w:kern w:val="44"/>
          <w:sz w:val="21"/>
          <w:szCs w:val="21"/>
        </w:rPr>
        <w:t xml:space="preserve">5.2 </w:t>
      </w:r>
      <w:r w:rsidRPr="001A3445">
        <w:rPr>
          <w:rFonts w:ascii="黑体" w:hAnsi="宋体" w:hint="eastAsia"/>
          <w:kern w:val="44"/>
          <w:sz w:val="21"/>
          <w:szCs w:val="21"/>
        </w:rPr>
        <w:t>普查阶段</w:t>
      </w:r>
      <w:bookmarkEnd w:id="29"/>
      <w:bookmarkEnd w:id="30"/>
      <w:bookmarkEnd w:id="31"/>
      <w:bookmarkEnd w:id="32"/>
    </w:p>
    <w:p w:rsidR="00A71B2A" w:rsidRPr="001A3445" w:rsidRDefault="00A71B2A" w:rsidP="00A71B2A">
      <w:pPr>
        <w:adjustRightInd w:val="0"/>
        <w:snapToGrid w:val="0"/>
        <w:spacing w:line="360" w:lineRule="auto"/>
        <w:ind w:firstLineChars="200" w:firstLine="422"/>
        <w:rPr>
          <w:rFonts w:ascii="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color w:val="000000"/>
            <w:sz w:val="21"/>
            <w:szCs w:val="21"/>
          </w:rPr>
          <w:t>5.2.1</w:t>
        </w:r>
      </w:smartTag>
      <w:r w:rsidRPr="001A3445">
        <w:rPr>
          <w:rFonts w:ascii="宋体" w:hAnsi="宋体"/>
          <w:color w:val="000000"/>
          <w:sz w:val="21"/>
          <w:szCs w:val="21"/>
        </w:rPr>
        <w:t>普查是在预查的基础上，或已知有天然焦赋存的地区进行。普查的任务是对工作区天然焦资源的经济意义和</w:t>
      </w:r>
      <w:r w:rsidRPr="001A3445">
        <w:rPr>
          <w:rFonts w:ascii="宋体" w:hAnsi="宋体" w:hint="eastAsia"/>
          <w:color w:val="000000"/>
          <w:sz w:val="21"/>
          <w:szCs w:val="21"/>
        </w:rPr>
        <w:t>与煤炭资源综合开发利用</w:t>
      </w:r>
      <w:r w:rsidRPr="001A3445">
        <w:rPr>
          <w:rFonts w:ascii="宋体" w:hAnsi="宋体"/>
          <w:color w:val="000000"/>
          <w:sz w:val="21"/>
          <w:szCs w:val="21"/>
        </w:rPr>
        <w:t>做出</w:t>
      </w:r>
      <w:r w:rsidRPr="001A3445">
        <w:rPr>
          <w:rFonts w:ascii="宋体" w:hAnsi="宋体" w:hint="eastAsia"/>
          <w:color w:val="000000"/>
          <w:sz w:val="21"/>
          <w:szCs w:val="21"/>
        </w:rPr>
        <w:t>初步</w:t>
      </w:r>
      <w:r w:rsidRPr="001A3445">
        <w:rPr>
          <w:rFonts w:ascii="宋体" w:hAnsi="宋体"/>
          <w:color w:val="000000"/>
          <w:sz w:val="21"/>
          <w:szCs w:val="21"/>
        </w:rPr>
        <w:t>评价。</w:t>
      </w:r>
    </w:p>
    <w:p w:rsidR="00A71B2A" w:rsidRPr="001A3445" w:rsidRDefault="00A71B2A" w:rsidP="00A71B2A">
      <w:pPr>
        <w:adjustRightInd w:val="0"/>
        <w:snapToGrid w:val="0"/>
        <w:spacing w:line="360" w:lineRule="auto"/>
        <w:ind w:firstLineChars="200" w:firstLine="422"/>
        <w:rPr>
          <w:rFonts w:ascii="宋体" w:hAnsi="宋体" w:hint="eastAsia"/>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color w:val="000000"/>
            <w:sz w:val="21"/>
            <w:szCs w:val="21"/>
          </w:rPr>
          <w:t>5.2.2</w:t>
        </w:r>
      </w:smartTag>
      <w:r w:rsidRPr="001A3445">
        <w:rPr>
          <w:rFonts w:ascii="宋体" w:hAnsi="宋体"/>
          <w:color w:val="000000"/>
          <w:sz w:val="21"/>
          <w:szCs w:val="21"/>
        </w:rPr>
        <w:t>普查工作程度一般要求</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a) </w:t>
      </w:r>
      <w:r w:rsidRPr="001A3445">
        <w:rPr>
          <w:rFonts w:ascii="宋体" w:hAnsi="宋体"/>
          <w:color w:val="000000"/>
          <w:sz w:val="21"/>
          <w:szCs w:val="21"/>
        </w:rPr>
        <w:t>确定</w:t>
      </w:r>
      <w:proofErr w:type="gramStart"/>
      <w:r w:rsidRPr="001A3445">
        <w:rPr>
          <w:rFonts w:ascii="宋体" w:hAnsi="宋体" w:hint="eastAsia"/>
          <w:color w:val="000000"/>
          <w:sz w:val="21"/>
          <w:szCs w:val="21"/>
        </w:rPr>
        <w:t>勘查区</w:t>
      </w:r>
      <w:proofErr w:type="gramEnd"/>
      <w:r w:rsidRPr="001A3445">
        <w:rPr>
          <w:rFonts w:ascii="宋体" w:hAnsi="宋体" w:hint="eastAsia"/>
          <w:color w:val="000000"/>
          <w:sz w:val="21"/>
          <w:szCs w:val="21"/>
        </w:rPr>
        <w:t>的地层层序，详细划分</w:t>
      </w:r>
      <w:r w:rsidRPr="001A3445">
        <w:rPr>
          <w:rFonts w:ascii="宋体" w:hAnsi="宋体"/>
          <w:color w:val="000000"/>
          <w:sz w:val="21"/>
          <w:szCs w:val="21"/>
        </w:rPr>
        <w:t>含天然焦地层；</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b) </w:t>
      </w:r>
      <w:r w:rsidRPr="001A3445">
        <w:rPr>
          <w:rFonts w:ascii="宋体" w:hAnsi="宋体" w:hint="eastAsia"/>
          <w:color w:val="000000"/>
          <w:sz w:val="21"/>
          <w:szCs w:val="21"/>
        </w:rPr>
        <w:t>初步查明天然焦赋存的</w:t>
      </w:r>
      <w:r w:rsidRPr="001A3445">
        <w:rPr>
          <w:rFonts w:ascii="宋体" w:hAnsi="宋体"/>
          <w:color w:val="000000"/>
          <w:sz w:val="21"/>
          <w:szCs w:val="21"/>
        </w:rPr>
        <w:t>工作地区构造形态；</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c) </w:t>
      </w:r>
      <w:r w:rsidRPr="001A3445">
        <w:rPr>
          <w:rFonts w:ascii="宋体" w:hAnsi="宋体" w:hint="eastAsia"/>
          <w:color w:val="000000"/>
          <w:sz w:val="21"/>
          <w:szCs w:val="21"/>
        </w:rPr>
        <w:t>大致了解工作地区</w:t>
      </w:r>
      <w:r w:rsidRPr="001A3445">
        <w:rPr>
          <w:rFonts w:ascii="宋体" w:hAnsi="宋体"/>
          <w:color w:val="000000"/>
          <w:sz w:val="21"/>
          <w:szCs w:val="21"/>
        </w:rPr>
        <w:t>岩浆侵入特征，初步评价</w:t>
      </w:r>
      <w:r w:rsidRPr="001A3445">
        <w:rPr>
          <w:rFonts w:ascii="宋体" w:hAnsi="宋体" w:hint="eastAsia"/>
          <w:color w:val="000000"/>
          <w:sz w:val="21"/>
          <w:szCs w:val="21"/>
        </w:rPr>
        <w:t>工作地区构造复杂程度和</w:t>
      </w:r>
      <w:r w:rsidRPr="001A3445">
        <w:rPr>
          <w:rFonts w:ascii="宋体" w:hAnsi="宋体"/>
          <w:color w:val="000000"/>
          <w:sz w:val="21"/>
          <w:szCs w:val="21"/>
        </w:rPr>
        <w:t>岩浆侵入造成煤炭焦化的复杂程度；</w:t>
      </w:r>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hint="eastAsia"/>
          <w:color w:val="000000"/>
          <w:sz w:val="21"/>
          <w:szCs w:val="21"/>
        </w:rPr>
        <w:t xml:space="preserve">d) </w:t>
      </w:r>
      <w:r w:rsidRPr="001A3445">
        <w:rPr>
          <w:rFonts w:ascii="宋体" w:hAnsi="宋体" w:hint="eastAsia"/>
          <w:color w:val="000000"/>
          <w:sz w:val="21"/>
          <w:szCs w:val="21"/>
        </w:rPr>
        <w:t>大致了解</w:t>
      </w:r>
      <w:r w:rsidRPr="001A3445">
        <w:rPr>
          <w:rFonts w:ascii="宋体" w:hAnsi="宋体"/>
          <w:color w:val="000000"/>
          <w:sz w:val="21"/>
          <w:szCs w:val="21"/>
        </w:rPr>
        <w:t>含天然焦地层分布的范围、天然焦层数、天然焦的一般厚度和埋藏深度；</w:t>
      </w:r>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hint="eastAsia"/>
          <w:color w:val="000000"/>
          <w:sz w:val="21"/>
          <w:szCs w:val="21"/>
        </w:rPr>
        <w:t xml:space="preserve">e) </w:t>
      </w:r>
      <w:r w:rsidRPr="001A3445">
        <w:rPr>
          <w:rFonts w:ascii="宋体" w:hAnsi="宋体" w:hint="eastAsia"/>
          <w:color w:val="000000"/>
          <w:sz w:val="21"/>
          <w:szCs w:val="21"/>
        </w:rPr>
        <w:t>大致了解天然焦质量的一般特征，初步</w:t>
      </w:r>
      <w:r w:rsidRPr="001A3445">
        <w:rPr>
          <w:rFonts w:ascii="宋体" w:hAnsi="宋体"/>
          <w:color w:val="000000"/>
          <w:sz w:val="21"/>
          <w:szCs w:val="21"/>
        </w:rPr>
        <w:t>评价天然焦的工业利用方向；</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f) </w:t>
      </w:r>
      <w:r w:rsidRPr="001A3445">
        <w:rPr>
          <w:rFonts w:ascii="宋体" w:hAnsi="宋体"/>
          <w:color w:val="000000"/>
          <w:sz w:val="21"/>
          <w:szCs w:val="21"/>
        </w:rPr>
        <w:t>调查</w:t>
      </w:r>
      <w:proofErr w:type="gramStart"/>
      <w:r w:rsidRPr="001A3445">
        <w:rPr>
          <w:rFonts w:ascii="宋体" w:hAnsi="宋体"/>
          <w:color w:val="000000"/>
          <w:sz w:val="21"/>
          <w:szCs w:val="21"/>
        </w:rPr>
        <w:t>勘查区</w:t>
      </w:r>
      <w:proofErr w:type="gramEnd"/>
      <w:r w:rsidRPr="001A3445">
        <w:rPr>
          <w:rFonts w:ascii="宋体" w:hAnsi="宋体"/>
          <w:color w:val="000000"/>
          <w:sz w:val="21"/>
          <w:szCs w:val="21"/>
        </w:rPr>
        <w:t>自然地理条件、第四纪地质和地貌特征；大致了解</w:t>
      </w:r>
      <w:proofErr w:type="gramStart"/>
      <w:r w:rsidRPr="001A3445">
        <w:rPr>
          <w:rFonts w:ascii="宋体" w:hAnsi="宋体"/>
          <w:color w:val="000000"/>
          <w:sz w:val="21"/>
          <w:szCs w:val="21"/>
        </w:rPr>
        <w:t>勘查区</w:t>
      </w:r>
      <w:proofErr w:type="gramEnd"/>
      <w:r w:rsidRPr="001A3445">
        <w:rPr>
          <w:rFonts w:ascii="宋体" w:hAnsi="宋体"/>
          <w:color w:val="000000"/>
          <w:sz w:val="21"/>
          <w:szCs w:val="21"/>
        </w:rPr>
        <w:t>水文地质条件，调查环</w:t>
      </w:r>
      <w:r w:rsidRPr="001A3445">
        <w:rPr>
          <w:rFonts w:ascii="宋体" w:hAnsi="宋体"/>
          <w:color w:val="000000"/>
          <w:sz w:val="21"/>
          <w:szCs w:val="21"/>
        </w:rPr>
        <w:lastRenderedPageBreak/>
        <w:t>境地质现状；</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g) </w:t>
      </w:r>
      <w:r w:rsidRPr="001A3445">
        <w:rPr>
          <w:rFonts w:ascii="宋体" w:hAnsi="宋体"/>
          <w:color w:val="000000"/>
          <w:sz w:val="21"/>
          <w:szCs w:val="21"/>
        </w:rPr>
        <w:t>大致了解</w:t>
      </w:r>
      <w:proofErr w:type="gramStart"/>
      <w:r w:rsidRPr="001A3445">
        <w:rPr>
          <w:rFonts w:ascii="宋体" w:hAnsi="宋体"/>
          <w:color w:val="000000"/>
          <w:sz w:val="21"/>
          <w:szCs w:val="21"/>
        </w:rPr>
        <w:t>勘查区</w:t>
      </w:r>
      <w:proofErr w:type="gramEnd"/>
      <w:r w:rsidRPr="001A3445">
        <w:rPr>
          <w:rFonts w:ascii="宋体" w:hAnsi="宋体"/>
          <w:color w:val="000000"/>
          <w:sz w:val="21"/>
          <w:szCs w:val="21"/>
        </w:rPr>
        <w:t>开发建设的工程地质条件和天然焦的开采技术条件；</w:t>
      </w:r>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hint="eastAsia"/>
          <w:color w:val="000000"/>
          <w:sz w:val="21"/>
          <w:szCs w:val="21"/>
        </w:rPr>
        <w:t xml:space="preserve">h) </w:t>
      </w:r>
      <w:r w:rsidRPr="001A3445">
        <w:rPr>
          <w:rFonts w:ascii="宋体" w:hAnsi="宋体"/>
          <w:color w:val="000000"/>
          <w:sz w:val="21"/>
          <w:szCs w:val="21"/>
        </w:rPr>
        <w:t>估算各可采天然焦矿</w:t>
      </w:r>
      <w:r w:rsidRPr="001A3445">
        <w:rPr>
          <w:rFonts w:ascii="宋体" w:hAnsi="宋体" w:hint="eastAsia"/>
          <w:color w:val="000000"/>
          <w:sz w:val="21"/>
          <w:szCs w:val="21"/>
        </w:rPr>
        <w:t>层</w:t>
      </w:r>
      <w:r w:rsidRPr="001A3445">
        <w:rPr>
          <w:rFonts w:ascii="宋体" w:hAnsi="宋体"/>
          <w:color w:val="000000"/>
          <w:sz w:val="21"/>
          <w:szCs w:val="21"/>
        </w:rPr>
        <w:t>预测的资源量</w:t>
      </w:r>
      <w:r w:rsidRPr="001A3445">
        <w:rPr>
          <w:rFonts w:ascii="宋体" w:hAnsi="宋体" w:hint="eastAsia"/>
          <w:color w:val="000000"/>
          <w:sz w:val="21"/>
          <w:szCs w:val="21"/>
        </w:rPr>
        <w:t>。</w:t>
      </w:r>
    </w:p>
    <w:p w:rsidR="00A71B2A" w:rsidRPr="001A3445" w:rsidRDefault="00A71B2A" w:rsidP="00A71B2A">
      <w:pPr>
        <w:pStyle w:val="2"/>
        <w:adjustRightInd w:val="0"/>
        <w:snapToGrid w:val="0"/>
        <w:spacing w:after="0"/>
        <w:ind w:firstLine="422"/>
        <w:rPr>
          <w:rFonts w:ascii="黑体" w:hAnsi="Times New Roman" w:hint="eastAsia"/>
          <w:kern w:val="44"/>
          <w:sz w:val="21"/>
          <w:szCs w:val="21"/>
        </w:rPr>
      </w:pPr>
      <w:bookmarkStart w:id="33" w:name="_Toc340154011"/>
      <w:bookmarkStart w:id="34" w:name="_Toc364324832"/>
      <w:bookmarkStart w:id="35" w:name="_Toc364325350"/>
      <w:bookmarkStart w:id="36" w:name="_Toc367868629"/>
      <w:r w:rsidRPr="001A3445">
        <w:rPr>
          <w:rFonts w:ascii="黑体" w:hAnsi="Times New Roman" w:hint="eastAsia"/>
          <w:kern w:val="44"/>
          <w:sz w:val="21"/>
          <w:szCs w:val="21"/>
        </w:rPr>
        <w:t xml:space="preserve">5.3 </w:t>
      </w:r>
      <w:r w:rsidRPr="001A3445">
        <w:rPr>
          <w:rFonts w:ascii="黑体" w:hAnsi="Times New Roman" w:hint="eastAsia"/>
          <w:kern w:val="44"/>
          <w:sz w:val="21"/>
          <w:szCs w:val="21"/>
        </w:rPr>
        <w:t>详查阶段</w:t>
      </w:r>
      <w:bookmarkEnd w:id="33"/>
      <w:bookmarkEnd w:id="34"/>
      <w:bookmarkEnd w:id="35"/>
      <w:bookmarkEnd w:id="36"/>
    </w:p>
    <w:p w:rsidR="00A71B2A" w:rsidRPr="001A3445" w:rsidRDefault="00A71B2A" w:rsidP="00A71B2A">
      <w:pPr>
        <w:adjustRightInd w:val="0"/>
        <w:snapToGrid w:val="0"/>
        <w:spacing w:line="360" w:lineRule="auto"/>
        <w:ind w:firstLineChars="200" w:firstLine="422"/>
        <w:rPr>
          <w:rFonts w:ascii="宋体" w:hAnsi="宋体"/>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color w:val="000000"/>
            <w:sz w:val="21"/>
            <w:szCs w:val="21"/>
          </w:rPr>
          <w:t>5.3.1</w:t>
        </w:r>
      </w:smartTag>
      <w:r w:rsidRPr="001A3445">
        <w:rPr>
          <w:rFonts w:ascii="宋体" w:hAnsi="宋体"/>
          <w:color w:val="000000"/>
          <w:sz w:val="21"/>
          <w:szCs w:val="21"/>
        </w:rPr>
        <w:t>详查的任务是</w:t>
      </w:r>
      <w:r w:rsidRPr="001A3445">
        <w:rPr>
          <w:rFonts w:ascii="宋体" w:hAnsi="宋体" w:hint="eastAsia"/>
          <w:color w:val="000000"/>
          <w:sz w:val="21"/>
          <w:szCs w:val="21"/>
        </w:rPr>
        <w:t>对工作区天然焦资源的经济意义和与煤炭资源综合开发利用做出评价</w:t>
      </w:r>
      <w:r w:rsidRPr="001A3445">
        <w:rPr>
          <w:rFonts w:ascii="宋体" w:hAnsi="宋体"/>
          <w:color w:val="000000"/>
          <w:sz w:val="21"/>
          <w:szCs w:val="21"/>
        </w:rPr>
        <w:t>。凡需要划分井田和编制矿区总体发展规划的地区，应进行详查；凡不涉及井田划分的地区、面积不大的单个井田，以及不需编制矿区总体发展规划的地区，均可在普查的基础上直接进行勘探，不出现详查阶段。</w:t>
      </w:r>
    </w:p>
    <w:p w:rsidR="00A71B2A" w:rsidRPr="001A3445" w:rsidRDefault="00A71B2A" w:rsidP="00A71B2A">
      <w:pPr>
        <w:adjustRightInd w:val="0"/>
        <w:snapToGrid w:val="0"/>
        <w:spacing w:line="360" w:lineRule="auto"/>
        <w:ind w:firstLineChars="200" w:firstLine="422"/>
        <w:rPr>
          <w:rFonts w:ascii="宋体" w:hAnsi="宋体" w:hint="eastAsia"/>
          <w:color w:val="000000"/>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color w:val="000000"/>
            <w:sz w:val="21"/>
            <w:szCs w:val="21"/>
          </w:rPr>
          <w:t>5.3.2</w:t>
        </w:r>
      </w:smartTag>
      <w:r w:rsidRPr="001A3445">
        <w:rPr>
          <w:rFonts w:ascii="黑体" w:eastAsia="黑体" w:hAnsi="宋体" w:hint="eastAsia"/>
          <w:b/>
          <w:color w:val="000000"/>
          <w:sz w:val="21"/>
          <w:szCs w:val="21"/>
        </w:rPr>
        <w:t xml:space="preserve"> </w:t>
      </w:r>
      <w:r w:rsidRPr="001A3445">
        <w:rPr>
          <w:rFonts w:ascii="宋体" w:hAnsi="宋体"/>
          <w:color w:val="000000"/>
          <w:sz w:val="21"/>
          <w:szCs w:val="21"/>
        </w:rPr>
        <w:t>详查工作程度一般要求</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a) </w:t>
      </w:r>
      <w:r w:rsidRPr="001A3445">
        <w:rPr>
          <w:rFonts w:ascii="宋体" w:hAnsi="宋体" w:hint="eastAsia"/>
          <w:color w:val="000000"/>
          <w:sz w:val="21"/>
          <w:szCs w:val="21"/>
        </w:rPr>
        <w:t>基本</w:t>
      </w:r>
      <w:r w:rsidRPr="001A3445">
        <w:rPr>
          <w:rFonts w:ascii="宋体" w:hAnsi="宋体"/>
          <w:color w:val="000000"/>
          <w:sz w:val="21"/>
          <w:szCs w:val="21"/>
        </w:rPr>
        <w:t>查明</w:t>
      </w:r>
      <w:r w:rsidRPr="001A3445">
        <w:rPr>
          <w:rFonts w:ascii="宋体" w:hAnsi="宋体" w:hint="eastAsia"/>
          <w:color w:val="000000"/>
          <w:sz w:val="21"/>
          <w:szCs w:val="21"/>
        </w:rPr>
        <w:t>影响天然焦赋存的</w:t>
      </w:r>
      <w:r w:rsidRPr="001A3445">
        <w:rPr>
          <w:rFonts w:ascii="宋体" w:hAnsi="宋体"/>
          <w:color w:val="000000"/>
          <w:sz w:val="21"/>
          <w:szCs w:val="21"/>
        </w:rPr>
        <w:t>工作区构造形态，评价</w:t>
      </w:r>
      <w:r w:rsidRPr="001A3445">
        <w:rPr>
          <w:rFonts w:ascii="宋体" w:hAnsi="宋体" w:hint="eastAsia"/>
          <w:color w:val="000000"/>
          <w:sz w:val="21"/>
          <w:szCs w:val="21"/>
        </w:rPr>
        <w:t>其</w:t>
      </w:r>
      <w:r w:rsidRPr="001A3445">
        <w:rPr>
          <w:rFonts w:ascii="宋体" w:hAnsi="宋体"/>
          <w:color w:val="000000"/>
          <w:sz w:val="21"/>
          <w:szCs w:val="21"/>
        </w:rPr>
        <w:t>构造复杂程度；</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b) </w:t>
      </w:r>
      <w:r w:rsidRPr="001A3445">
        <w:rPr>
          <w:rFonts w:ascii="宋体" w:hAnsi="宋体" w:hint="eastAsia"/>
          <w:color w:val="000000"/>
          <w:sz w:val="21"/>
          <w:szCs w:val="21"/>
        </w:rPr>
        <w:t>大致</w:t>
      </w:r>
      <w:r w:rsidRPr="001A3445">
        <w:rPr>
          <w:rFonts w:ascii="宋体" w:hAnsi="宋体"/>
          <w:color w:val="000000"/>
          <w:sz w:val="21"/>
          <w:szCs w:val="21"/>
        </w:rPr>
        <w:t>查明可采天然焦</w:t>
      </w:r>
      <w:r w:rsidRPr="001A3445">
        <w:rPr>
          <w:rFonts w:ascii="宋体" w:hAnsi="宋体" w:hint="eastAsia"/>
          <w:color w:val="000000"/>
          <w:sz w:val="21"/>
          <w:szCs w:val="21"/>
        </w:rPr>
        <w:t>层的</w:t>
      </w:r>
      <w:r w:rsidRPr="001A3445">
        <w:rPr>
          <w:rFonts w:ascii="宋体" w:hAnsi="宋体"/>
          <w:color w:val="000000"/>
          <w:sz w:val="21"/>
          <w:szCs w:val="21"/>
        </w:rPr>
        <w:t>层位、层数、厚度和可采范围，</w:t>
      </w:r>
      <w:r w:rsidRPr="001A3445">
        <w:rPr>
          <w:rFonts w:ascii="宋体" w:hAnsi="宋体" w:hint="eastAsia"/>
          <w:color w:val="000000"/>
          <w:sz w:val="21"/>
          <w:szCs w:val="21"/>
        </w:rPr>
        <w:t>大致</w:t>
      </w:r>
      <w:r w:rsidRPr="001A3445">
        <w:rPr>
          <w:rFonts w:ascii="宋体" w:hAnsi="宋体"/>
          <w:color w:val="000000"/>
          <w:sz w:val="21"/>
          <w:szCs w:val="21"/>
        </w:rPr>
        <w:t>查明可采天然焦</w:t>
      </w:r>
      <w:r w:rsidRPr="001A3445">
        <w:rPr>
          <w:rFonts w:ascii="宋体" w:hAnsi="宋体" w:hint="eastAsia"/>
          <w:color w:val="000000"/>
          <w:sz w:val="21"/>
          <w:szCs w:val="21"/>
        </w:rPr>
        <w:t>层</w:t>
      </w:r>
      <w:r w:rsidRPr="001A3445">
        <w:rPr>
          <w:rFonts w:ascii="宋体" w:hAnsi="宋体"/>
          <w:color w:val="000000"/>
          <w:sz w:val="21"/>
          <w:szCs w:val="21"/>
        </w:rPr>
        <w:t>的连续性</w:t>
      </w:r>
      <w:r w:rsidRPr="001A3445">
        <w:rPr>
          <w:rFonts w:ascii="宋体" w:hAnsi="宋体" w:hint="eastAsia"/>
          <w:color w:val="000000"/>
          <w:sz w:val="21"/>
          <w:szCs w:val="21"/>
        </w:rPr>
        <w:t>；</w:t>
      </w:r>
      <w:r w:rsidRPr="001A3445">
        <w:rPr>
          <w:rFonts w:ascii="宋体" w:hAnsi="宋体"/>
          <w:color w:val="000000"/>
          <w:sz w:val="21"/>
          <w:szCs w:val="21"/>
        </w:rPr>
        <w:t>了解对破坏天然焦</w:t>
      </w:r>
      <w:r w:rsidRPr="001A3445">
        <w:rPr>
          <w:rFonts w:ascii="宋体" w:hAnsi="宋体" w:hint="eastAsia"/>
          <w:color w:val="000000"/>
          <w:sz w:val="21"/>
          <w:szCs w:val="21"/>
        </w:rPr>
        <w:t>层</w:t>
      </w:r>
      <w:r w:rsidRPr="001A3445">
        <w:rPr>
          <w:rFonts w:ascii="宋体" w:hAnsi="宋体"/>
          <w:color w:val="000000"/>
          <w:sz w:val="21"/>
          <w:szCs w:val="21"/>
        </w:rPr>
        <w:t>连续性和影响天然焦</w:t>
      </w:r>
      <w:r w:rsidRPr="001A3445">
        <w:rPr>
          <w:rFonts w:ascii="宋体" w:hAnsi="宋体" w:hint="eastAsia"/>
          <w:color w:val="000000"/>
          <w:sz w:val="21"/>
          <w:szCs w:val="21"/>
        </w:rPr>
        <w:t>层</w:t>
      </w:r>
      <w:r w:rsidRPr="001A3445">
        <w:rPr>
          <w:rFonts w:ascii="宋体" w:hAnsi="宋体"/>
          <w:color w:val="000000"/>
          <w:sz w:val="21"/>
          <w:szCs w:val="21"/>
        </w:rPr>
        <w:t>厚度的岩浆侵入、古河流冲刷、古隆起等，并大致查明其范围，</w:t>
      </w:r>
      <w:r w:rsidRPr="001A3445">
        <w:rPr>
          <w:rFonts w:ascii="宋体" w:hAnsi="宋体" w:hint="eastAsia"/>
          <w:color w:val="000000"/>
          <w:sz w:val="21"/>
          <w:szCs w:val="21"/>
        </w:rPr>
        <w:t>初步</w:t>
      </w:r>
      <w:r w:rsidRPr="001A3445">
        <w:rPr>
          <w:rFonts w:ascii="宋体" w:hAnsi="宋体"/>
          <w:color w:val="000000"/>
          <w:sz w:val="21"/>
          <w:szCs w:val="21"/>
        </w:rPr>
        <w:t>评价可采天然焦</w:t>
      </w:r>
      <w:r w:rsidRPr="001A3445">
        <w:rPr>
          <w:rFonts w:ascii="宋体" w:hAnsi="宋体" w:hint="eastAsia"/>
          <w:color w:val="000000"/>
          <w:sz w:val="21"/>
          <w:szCs w:val="21"/>
        </w:rPr>
        <w:t>层</w:t>
      </w:r>
      <w:r w:rsidRPr="001A3445">
        <w:rPr>
          <w:rFonts w:ascii="宋体" w:hAnsi="宋体"/>
          <w:color w:val="000000"/>
          <w:sz w:val="21"/>
          <w:szCs w:val="21"/>
        </w:rPr>
        <w:t>的稳定程度；</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c) </w:t>
      </w:r>
      <w:r w:rsidRPr="001A3445">
        <w:rPr>
          <w:rFonts w:ascii="宋体" w:hAnsi="宋体" w:hint="eastAsia"/>
          <w:color w:val="000000"/>
          <w:sz w:val="21"/>
          <w:szCs w:val="21"/>
        </w:rPr>
        <w:t>大致</w:t>
      </w:r>
      <w:r w:rsidRPr="001A3445">
        <w:rPr>
          <w:rFonts w:ascii="宋体" w:hAnsi="宋体"/>
          <w:color w:val="000000"/>
          <w:sz w:val="21"/>
          <w:szCs w:val="21"/>
        </w:rPr>
        <w:t>查明可采天然焦</w:t>
      </w:r>
      <w:r w:rsidRPr="001A3445">
        <w:rPr>
          <w:rFonts w:ascii="宋体" w:hAnsi="宋体" w:hint="eastAsia"/>
          <w:color w:val="000000"/>
          <w:sz w:val="21"/>
          <w:szCs w:val="21"/>
        </w:rPr>
        <w:t>层</w:t>
      </w:r>
      <w:r w:rsidRPr="001A3445">
        <w:rPr>
          <w:rFonts w:ascii="宋体" w:hAnsi="宋体"/>
          <w:color w:val="000000"/>
          <w:sz w:val="21"/>
          <w:szCs w:val="21"/>
        </w:rPr>
        <w:t>的</w:t>
      </w:r>
      <w:r w:rsidRPr="001A3445">
        <w:rPr>
          <w:rFonts w:ascii="宋体" w:hAnsi="宋体" w:hint="eastAsia"/>
          <w:color w:val="000000"/>
          <w:sz w:val="21"/>
          <w:szCs w:val="21"/>
        </w:rPr>
        <w:t>质量</w:t>
      </w:r>
      <w:r w:rsidRPr="001A3445">
        <w:rPr>
          <w:rFonts w:ascii="宋体" w:hAnsi="宋体"/>
          <w:color w:val="000000"/>
          <w:sz w:val="21"/>
          <w:szCs w:val="21"/>
        </w:rPr>
        <w:t>特征和工艺性能，评价天然焦</w:t>
      </w:r>
      <w:r w:rsidRPr="001A3445">
        <w:rPr>
          <w:rFonts w:ascii="宋体" w:hAnsi="宋体" w:hint="eastAsia"/>
          <w:color w:val="000000"/>
          <w:sz w:val="21"/>
          <w:szCs w:val="21"/>
        </w:rPr>
        <w:t>矿</w:t>
      </w:r>
      <w:r w:rsidRPr="001A3445">
        <w:rPr>
          <w:rFonts w:ascii="宋体" w:hAnsi="宋体"/>
          <w:color w:val="000000"/>
          <w:sz w:val="21"/>
          <w:szCs w:val="21"/>
        </w:rPr>
        <w:t>的工业利用方向；</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d) </w:t>
      </w:r>
      <w:r w:rsidRPr="001A3445">
        <w:rPr>
          <w:rFonts w:ascii="宋体" w:hAnsi="宋体" w:hint="eastAsia"/>
          <w:color w:val="000000"/>
          <w:sz w:val="21"/>
          <w:szCs w:val="21"/>
        </w:rPr>
        <w:t>大致</w:t>
      </w:r>
      <w:r w:rsidRPr="001A3445">
        <w:rPr>
          <w:rFonts w:ascii="宋体" w:hAnsi="宋体"/>
          <w:color w:val="000000"/>
          <w:sz w:val="21"/>
          <w:szCs w:val="21"/>
        </w:rPr>
        <w:t>查明</w:t>
      </w:r>
      <w:proofErr w:type="gramStart"/>
      <w:r w:rsidRPr="001A3445">
        <w:rPr>
          <w:rFonts w:ascii="宋体" w:hAnsi="宋体"/>
          <w:color w:val="000000"/>
          <w:sz w:val="21"/>
          <w:szCs w:val="21"/>
        </w:rPr>
        <w:t>勘查区</w:t>
      </w:r>
      <w:proofErr w:type="gramEnd"/>
      <w:r w:rsidRPr="001A3445">
        <w:rPr>
          <w:rFonts w:ascii="宋体" w:hAnsi="宋体"/>
          <w:color w:val="000000"/>
          <w:sz w:val="21"/>
          <w:szCs w:val="21"/>
        </w:rPr>
        <w:t>水文地质条件，</w:t>
      </w:r>
      <w:r w:rsidRPr="001A3445">
        <w:rPr>
          <w:rFonts w:ascii="宋体" w:hAnsi="宋体" w:hint="eastAsia"/>
          <w:color w:val="000000"/>
          <w:sz w:val="21"/>
          <w:szCs w:val="21"/>
        </w:rPr>
        <w:t>大致</w:t>
      </w:r>
      <w:r w:rsidRPr="001A3445">
        <w:rPr>
          <w:rFonts w:ascii="宋体" w:hAnsi="宋体"/>
          <w:color w:val="000000"/>
          <w:sz w:val="21"/>
          <w:szCs w:val="21"/>
        </w:rPr>
        <w:t>查明主要可采天然焦</w:t>
      </w:r>
      <w:r w:rsidRPr="001A3445">
        <w:rPr>
          <w:rFonts w:ascii="宋体" w:hAnsi="宋体" w:hint="eastAsia"/>
          <w:color w:val="000000"/>
          <w:sz w:val="21"/>
          <w:szCs w:val="21"/>
        </w:rPr>
        <w:t>层</w:t>
      </w:r>
      <w:r w:rsidRPr="001A3445">
        <w:rPr>
          <w:rFonts w:ascii="宋体" w:hAnsi="宋体"/>
          <w:color w:val="000000"/>
          <w:sz w:val="21"/>
          <w:szCs w:val="21"/>
        </w:rPr>
        <w:t>顶底板工程地质特征、瓦斯、地温等开采技术条件，对可能影响矿区开发建设的水文地质条件和其他开采技术条件做出评价，初步评价</w:t>
      </w:r>
      <w:proofErr w:type="gramStart"/>
      <w:r w:rsidRPr="001A3445">
        <w:rPr>
          <w:rFonts w:ascii="宋体" w:hAnsi="宋体"/>
          <w:color w:val="000000"/>
          <w:sz w:val="21"/>
          <w:szCs w:val="21"/>
        </w:rPr>
        <w:t>勘查区</w:t>
      </w:r>
      <w:proofErr w:type="gramEnd"/>
      <w:r w:rsidRPr="001A3445">
        <w:rPr>
          <w:rFonts w:ascii="宋体" w:hAnsi="宋体"/>
          <w:color w:val="000000"/>
          <w:sz w:val="21"/>
          <w:szCs w:val="21"/>
        </w:rPr>
        <w:t>环境地质条件；</w:t>
      </w:r>
    </w:p>
    <w:p w:rsidR="00A71B2A" w:rsidRPr="001A3445" w:rsidRDefault="00A71B2A" w:rsidP="00A71B2A">
      <w:pPr>
        <w:adjustRightInd w:val="0"/>
        <w:snapToGrid w:val="0"/>
        <w:spacing w:line="360" w:lineRule="auto"/>
        <w:ind w:firstLineChars="200" w:firstLine="420"/>
        <w:rPr>
          <w:rFonts w:ascii="宋体" w:hAnsi="宋体"/>
          <w:color w:val="000000"/>
          <w:sz w:val="21"/>
          <w:szCs w:val="21"/>
        </w:rPr>
      </w:pPr>
      <w:r w:rsidRPr="001A3445">
        <w:rPr>
          <w:rFonts w:ascii="宋体" w:hAnsi="宋体" w:hint="eastAsia"/>
          <w:color w:val="000000"/>
          <w:sz w:val="21"/>
          <w:szCs w:val="21"/>
        </w:rPr>
        <w:t xml:space="preserve">e) </w:t>
      </w:r>
      <w:r w:rsidRPr="001A3445">
        <w:rPr>
          <w:rFonts w:ascii="宋体" w:hAnsi="宋体"/>
          <w:color w:val="000000"/>
          <w:sz w:val="21"/>
          <w:szCs w:val="21"/>
        </w:rPr>
        <w:t>估算各可采天然焦</w:t>
      </w:r>
      <w:r w:rsidRPr="001A3445">
        <w:rPr>
          <w:rFonts w:ascii="宋体" w:hAnsi="宋体" w:hint="eastAsia"/>
          <w:color w:val="000000"/>
          <w:sz w:val="21"/>
          <w:szCs w:val="21"/>
        </w:rPr>
        <w:t>层</w:t>
      </w:r>
      <w:r w:rsidRPr="001A3445">
        <w:rPr>
          <w:rFonts w:ascii="宋体" w:hAnsi="宋体"/>
          <w:color w:val="000000"/>
          <w:sz w:val="21"/>
          <w:szCs w:val="21"/>
        </w:rPr>
        <w:t>推断的、预测的资源／储量，其中</w:t>
      </w:r>
      <w:r w:rsidRPr="001A3445">
        <w:rPr>
          <w:rFonts w:ascii="宋体" w:hAnsi="宋体" w:hint="eastAsia"/>
          <w:color w:val="000000"/>
          <w:sz w:val="21"/>
          <w:szCs w:val="21"/>
        </w:rPr>
        <w:t>推断</w:t>
      </w:r>
      <w:r w:rsidRPr="001A3445">
        <w:rPr>
          <w:rFonts w:ascii="宋体" w:hAnsi="宋体"/>
          <w:color w:val="000000"/>
          <w:sz w:val="21"/>
          <w:szCs w:val="21"/>
        </w:rPr>
        <w:t>的资源／储量占总资源量的比例参照</w:t>
      </w:r>
      <w:r w:rsidRPr="001A3445">
        <w:rPr>
          <w:rFonts w:ascii="宋体" w:hAnsi="宋体"/>
          <w:color w:val="000000"/>
          <w:sz w:val="21"/>
          <w:szCs w:val="21"/>
        </w:rPr>
        <w:fldChar w:fldCharType="begin"/>
      </w:r>
      <w:r w:rsidRPr="001A3445">
        <w:rPr>
          <w:rFonts w:ascii="宋体" w:hAnsi="宋体"/>
          <w:color w:val="000000"/>
          <w:sz w:val="21"/>
          <w:szCs w:val="21"/>
        </w:rPr>
        <w:instrText xml:space="preserve"> HYPERLINK  \l "_</w:instrText>
      </w:r>
      <w:r w:rsidRPr="001A3445">
        <w:rPr>
          <w:rFonts w:ascii="宋体" w:hAnsi="宋体"/>
          <w:color w:val="000000"/>
          <w:sz w:val="21"/>
          <w:szCs w:val="21"/>
        </w:rPr>
        <w:instrText>附录</w:instrText>
      </w:r>
      <w:r w:rsidRPr="001A3445">
        <w:rPr>
          <w:rFonts w:ascii="宋体" w:hAnsi="宋体"/>
          <w:color w:val="000000"/>
          <w:sz w:val="21"/>
          <w:szCs w:val="21"/>
        </w:rPr>
        <w:instrText xml:space="preserve">E" </w:instrText>
      </w:r>
      <w:r w:rsidRPr="001A3445">
        <w:rPr>
          <w:rFonts w:ascii="宋体" w:hAnsi="宋体"/>
          <w:color w:val="000000"/>
          <w:sz w:val="21"/>
          <w:szCs w:val="21"/>
        </w:rPr>
      </w:r>
      <w:r w:rsidRPr="001A3445">
        <w:rPr>
          <w:rFonts w:ascii="宋体" w:hAnsi="宋体"/>
          <w:color w:val="000000"/>
          <w:sz w:val="21"/>
          <w:szCs w:val="21"/>
        </w:rPr>
        <w:fldChar w:fldCharType="separate"/>
      </w:r>
      <w:r w:rsidRPr="001A3445">
        <w:rPr>
          <w:rStyle w:val="a6"/>
          <w:rFonts w:ascii="宋体" w:hAnsi="宋体"/>
          <w:color w:val="000000"/>
          <w:sz w:val="21"/>
          <w:szCs w:val="21"/>
        </w:rPr>
        <w:t>附录</w:t>
      </w:r>
      <w:r w:rsidRPr="001A3445">
        <w:rPr>
          <w:rStyle w:val="a6"/>
          <w:rFonts w:ascii="宋体" w:hAnsi="宋体"/>
          <w:color w:val="000000"/>
          <w:sz w:val="21"/>
          <w:szCs w:val="21"/>
        </w:rPr>
        <w:t>C</w:t>
      </w:r>
      <w:r w:rsidRPr="001A3445">
        <w:rPr>
          <w:rFonts w:ascii="宋体" w:hAnsi="宋体"/>
          <w:color w:val="000000"/>
          <w:sz w:val="21"/>
          <w:szCs w:val="21"/>
        </w:rPr>
        <w:fldChar w:fldCharType="end"/>
      </w:r>
      <w:r w:rsidRPr="001A3445">
        <w:rPr>
          <w:rFonts w:ascii="宋体" w:hAnsi="宋体"/>
          <w:color w:val="000000"/>
          <w:sz w:val="21"/>
          <w:szCs w:val="21"/>
        </w:rPr>
        <w:t>确定，另有要求的按要求确定。</w:t>
      </w:r>
    </w:p>
    <w:p w:rsidR="00A71B2A" w:rsidRPr="001A3445" w:rsidRDefault="00A71B2A" w:rsidP="00A71B2A">
      <w:pPr>
        <w:pStyle w:val="2"/>
        <w:adjustRightInd w:val="0"/>
        <w:snapToGrid w:val="0"/>
        <w:spacing w:beforeLines="50" w:before="156" w:afterLines="50" w:after="156"/>
        <w:ind w:firstLine="422"/>
        <w:rPr>
          <w:rFonts w:ascii="黑体" w:hAnsi="Times New Roman" w:hint="eastAsia"/>
          <w:sz w:val="21"/>
          <w:szCs w:val="21"/>
        </w:rPr>
      </w:pPr>
      <w:bookmarkStart w:id="37" w:name="_Toc340154012"/>
      <w:bookmarkStart w:id="38" w:name="_Toc364324833"/>
      <w:bookmarkStart w:id="39" w:name="_Toc364325351"/>
      <w:bookmarkStart w:id="40" w:name="_Toc367868630"/>
      <w:r w:rsidRPr="001A3445">
        <w:rPr>
          <w:rFonts w:ascii="黑体" w:hAnsi="Times New Roman" w:hint="eastAsia"/>
          <w:kern w:val="44"/>
          <w:sz w:val="21"/>
          <w:szCs w:val="21"/>
        </w:rPr>
        <w:t xml:space="preserve">5.4 </w:t>
      </w:r>
      <w:r w:rsidRPr="001A3445">
        <w:rPr>
          <w:rFonts w:ascii="黑体" w:hAnsi="Times New Roman" w:hint="eastAsia"/>
          <w:kern w:val="44"/>
          <w:sz w:val="21"/>
          <w:szCs w:val="21"/>
        </w:rPr>
        <w:t>勘探阶段</w:t>
      </w:r>
      <w:bookmarkEnd w:id="37"/>
      <w:bookmarkEnd w:id="38"/>
      <w:bookmarkEnd w:id="39"/>
      <w:bookmarkEnd w:id="40"/>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5.4.1</w:t>
        </w:r>
      </w:smartTag>
      <w:r w:rsidRPr="001A3445">
        <w:rPr>
          <w:rFonts w:ascii="宋体" w:hAnsi="宋体"/>
          <w:sz w:val="21"/>
          <w:szCs w:val="21"/>
        </w:rPr>
        <w:t>勘探的任务</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color w:val="000000"/>
          <w:sz w:val="21"/>
          <w:szCs w:val="21"/>
        </w:rPr>
        <w:t>勘探的任务是为矿井建设可行性研究和初步设计提供地质资料。勘探一般以井田为单位进行。勘探成果要满足确定井筒、水平运输巷、总回风巷的位置，划分初期采区，确定开采工艺的需要；要保证井田境界和矿井设计能力不因地质情况而发生重大</w:t>
      </w:r>
      <w:r w:rsidRPr="001A3445">
        <w:rPr>
          <w:rFonts w:ascii="宋体" w:hAnsi="宋体"/>
          <w:sz w:val="21"/>
          <w:szCs w:val="21"/>
        </w:rPr>
        <w:t>变化。</w:t>
      </w:r>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color w:val="000000"/>
          <w:sz w:val="21"/>
          <w:szCs w:val="21"/>
        </w:rPr>
        <w:t>勘探的重点地段是矿井的先期开采地段（或第一水平，下同）和初期采区。</w:t>
      </w:r>
      <w:r w:rsidRPr="001A3445">
        <w:rPr>
          <w:rFonts w:ascii="宋体" w:hAnsi="宋体" w:hint="eastAsia"/>
          <w:color w:val="000000"/>
          <w:sz w:val="21"/>
          <w:szCs w:val="21"/>
        </w:rPr>
        <w:t>煤、</w:t>
      </w:r>
      <w:proofErr w:type="gramStart"/>
      <w:r w:rsidRPr="001A3445">
        <w:rPr>
          <w:rFonts w:ascii="宋体" w:hAnsi="宋体" w:hint="eastAsia"/>
          <w:color w:val="000000"/>
          <w:sz w:val="21"/>
          <w:szCs w:val="21"/>
        </w:rPr>
        <w:t>焦综合</w:t>
      </w:r>
      <w:proofErr w:type="gramEnd"/>
      <w:r w:rsidRPr="001A3445">
        <w:rPr>
          <w:rFonts w:ascii="宋体" w:hAnsi="宋体" w:hint="eastAsia"/>
          <w:color w:val="000000"/>
          <w:sz w:val="21"/>
          <w:szCs w:val="21"/>
        </w:rPr>
        <w:t>勘查时，先期开采地段相对煤炭资源开发而设；天然焦独立勘查，原则上由勘查投资者参考本条要求确定。</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5.4.2</w:t>
        </w:r>
      </w:smartTag>
      <w:r w:rsidRPr="001A3445">
        <w:rPr>
          <w:rFonts w:ascii="宋体" w:hAnsi="宋体"/>
          <w:sz w:val="21"/>
          <w:szCs w:val="21"/>
        </w:rPr>
        <w:t>勘探工作程度</w:t>
      </w:r>
      <w:r w:rsidRPr="001A3445">
        <w:rPr>
          <w:rFonts w:ascii="宋体" w:hAnsi="宋体" w:hint="eastAsia"/>
          <w:sz w:val="21"/>
          <w:szCs w:val="21"/>
        </w:rPr>
        <w:t>一般要求</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5.4.2</w:t>
        </w:r>
      </w:smartTag>
      <w:r w:rsidRPr="001A3445">
        <w:rPr>
          <w:rFonts w:ascii="黑体" w:eastAsia="黑体" w:hAnsi="宋体" w:hint="eastAsia"/>
          <w:b/>
          <w:sz w:val="21"/>
          <w:szCs w:val="21"/>
        </w:rPr>
        <w:t>.1</w:t>
      </w:r>
      <w:r w:rsidRPr="001A3445">
        <w:rPr>
          <w:rFonts w:ascii="宋体" w:hAnsi="宋体"/>
          <w:b/>
          <w:sz w:val="21"/>
          <w:szCs w:val="21"/>
        </w:rPr>
        <w:t>对于拟建中型和中型以上机械化程度较高的矿井的井田</w:t>
      </w:r>
      <w:r w:rsidRPr="001A3445">
        <w:rPr>
          <w:rFonts w:ascii="宋体" w:hAnsi="宋体"/>
          <w:sz w:val="21"/>
          <w:szCs w:val="21"/>
        </w:rPr>
        <w:t>，勘探工作程度的一般要求是：</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a) </w:t>
      </w:r>
      <w:r w:rsidRPr="001A3445">
        <w:rPr>
          <w:rFonts w:ascii="宋体" w:hAnsi="宋体" w:hint="eastAsia"/>
          <w:sz w:val="21"/>
          <w:szCs w:val="21"/>
        </w:rPr>
        <w:t>基本</w:t>
      </w:r>
      <w:r w:rsidRPr="001A3445">
        <w:rPr>
          <w:rFonts w:ascii="宋体" w:hAnsi="宋体"/>
          <w:sz w:val="21"/>
          <w:szCs w:val="21"/>
        </w:rPr>
        <w:t>查明先期开采地段</w:t>
      </w:r>
      <w:r w:rsidRPr="001A3445">
        <w:rPr>
          <w:rFonts w:ascii="宋体" w:hAnsi="宋体" w:hint="eastAsia"/>
          <w:sz w:val="21"/>
          <w:szCs w:val="21"/>
        </w:rPr>
        <w:t>天然焦分布区内</w:t>
      </w:r>
      <w:r w:rsidRPr="001A3445">
        <w:rPr>
          <w:rFonts w:ascii="宋体" w:hAnsi="宋体"/>
          <w:sz w:val="21"/>
          <w:szCs w:val="21"/>
        </w:rPr>
        <w:t>落差等于和大于</w:t>
      </w:r>
      <w:smartTag w:uri="urn:schemas-microsoft-com:office:smarttags" w:element="chmetcnv">
        <w:smartTagPr>
          <w:attr w:name="UnitName" w:val="m"/>
          <w:attr w:name="SourceValue" w:val="30"/>
          <w:attr w:name="HasSpace" w:val="True"/>
          <w:attr w:name="Negative" w:val="False"/>
          <w:attr w:name="NumberType" w:val="1"/>
          <w:attr w:name="TCSC" w:val="0"/>
        </w:smartTagPr>
        <w:r w:rsidRPr="001A3445">
          <w:rPr>
            <w:rFonts w:ascii="宋体" w:hAnsi="宋体"/>
            <w:sz w:val="21"/>
            <w:szCs w:val="21"/>
          </w:rPr>
          <w:t>30</w:t>
        </w:r>
        <w:r w:rsidRPr="001A3445">
          <w:rPr>
            <w:rFonts w:ascii="宋体" w:hAnsi="宋体" w:hint="eastAsia"/>
            <w:sz w:val="21"/>
            <w:szCs w:val="21"/>
          </w:rPr>
          <w:t xml:space="preserve"> </w:t>
        </w:r>
        <w:r w:rsidRPr="001A3445">
          <w:rPr>
            <w:rFonts w:ascii="宋体" w:hAnsi="宋体"/>
            <w:sz w:val="21"/>
            <w:szCs w:val="21"/>
          </w:rPr>
          <w:t>m</w:t>
        </w:r>
      </w:smartTag>
      <w:r w:rsidRPr="001A3445">
        <w:rPr>
          <w:rFonts w:ascii="宋体" w:hAnsi="宋体"/>
          <w:sz w:val="21"/>
          <w:szCs w:val="21"/>
        </w:rPr>
        <w:t>的断层，</w:t>
      </w:r>
      <w:r w:rsidRPr="001A3445">
        <w:rPr>
          <w:rFonts w:ascii="宋体" w:hAnsi="宋体" w:hint="eastAsia"/>
          <w:sz w:val="21"/>
          <w:szCs w:val="21"/>
        </w:rPr>
        <w:t>基本</w:t>
      </w:r>
      <w:r w:rsidRPr="001A3445">
        <w:rPr>
          <w:rFonts w:ascii="宋体" w:hAnsi="宋体"/>
          <w:sz w:val="21"/>
          <w:szCs w:val="21"/>
        </w:rPr>
        <w:t>查明初期采区</w:t>
      </w:r>
      <w:r w:rsidRPr="001A3445">
        <w:rPr>
          <w:rFonts w:ascii="宋体" w:hAnsi="宋体" w:hint="eastAsia"/>
          <w:sz w:val="21"/>
          <w:szCs w:val="21"/>
        </w:rPr>
        <w:t>天然焦分布区</w:t>
      </w:r>
      <w:r w:rsidRPr="001A3445">
        <w:rPr>
          <w:rFonts w:ascii="宋体" w:hAnsi="宋体"/>
          <w:sz w:val="21"/>
          <w:szCs w:val="21"/>
        </w:rPr>
        <w:t>内落差等于和大于</w:t>
      </w:r>
      <w:smartTag w:uri="urn:schemas-microsoft-com:office:smarttags" w:element="chmetcnv">
        <w:smartTagPr>
          <w:attr w:name="UnitName" w:val="m"/>
          <w:attr w:name="SourceValue" w:val="20"/>
          <w:attr w:name="HasSpace" w:val="False"/>
          <w:attr w:name="Negative" w:val="False"/>
          <w:attr w:name="NumberType" w:val="1"/>
          <w:attr w:name="TCSC" w:val="0"/>
        </w:smartTagPr>
        <w:r w:rsidRPr="001A3445">
          <w:rPr>
            <w:rFonts w:ascii="宋体" w:hAnsi="宋体"/>
            <w:sz w:val="21"/>
            <w:szCs w:val="21"/>
          </w:rPr>
          <w:t>20m</w:t>
        </w:r>
      </w:smartTag>
      <w:r w:rsidRPr="001A3445">
        <w:rPr>
          <w:rFonts w:ascii="宋体" w:hAnsi="宋体"/>
          <w:sz w:val="21"/>
          <w:szCs w:val="21"/>
        </w:rPr>
        <w:t>（地层倾角平缓、构造简单、地震地质条件好的地区为</w:t>
      </w:r>
      <w:smartTag w:uri="urn:schemas-microsoft-com:office:smarttags" w:element="chmetcnv">
        <w:smartTagPr>
          <w:attr w:name="UnitName" w:val="m"/>
          <w:attr w:name="SourceValue" w:val="15"/>
          <w:attr w:name="HasSpace" w:val="False"/>
          <w:attr w:name="Negative" w:val="False"/>
          <w:attr w:name="NumberType" w:val="1"/>
          <w:attr w:name="TCSC" w:val="0"/>
        </w:smartTagPr>
        <w:r w:rsidRPr="001A3445">
          <w:rPr>
            <w:rFonts w:ascii="宋体" w:hAnsi="宋体"/>
            <w:sz w:val="21"/>
            <w:szCs w:val="21"/>
          </w:rPr>
          <w:t>15m</w:t>
        </w:r>
      </w:smartTag>
      <w:r w:rsidRPr="001A3445">
        <w:rPr>
          <w:rFonts w:ascii="宋体" w:hAnsi="宋体"/>
          <w:sz w:val="21"/>
          <w:szCs w:val="21"/>
        </w:rPr>
        <w:t>～</w:t>
      </w:r>
      <w:smartTag w:uri="urn:schemas-microsoft-com:office:smarttags" w:element="chmetcnv">
        <w:smartTagPr>
          <w:attr w:name="UnitName" w:val="m"/>
          <w:attr w:name="SourceValue" w:val="10"/>
          <w:attr w:name="HasSpace" w:val="False"/>
          <w:attr w:name="Negative" w:val="False"/>
          <w:attr w:name="NumberType" w:val="1"/>
          <w:attr w:name="TCSC" w:val="0"/>
        </w:smartTagPr>
        <w:r w:rsidRPr="001A3445">
          <w:rPr>
            <w:rFonts w:ascii="宋体" w:hAnsi="宋体"/>
            <w:sz w:val="21"/>
            <w:szCs w:val="21"/>
          </w:rPr>
          <w:t>10m</w:t>
        </w:r>
      </w:smartTag>
      <w:r w:rsidRPr="001A3445">
        <w:rPr>
          <w:rFonts w:ascii="宋体" w:hAnsi="宋体"/>
          <w:sz w:val="21"/>
          <w:szCs w:val="21"/>
        </w:rPr>
        <w:t>）的断层；对小构造的发育程度、分布范围及对开采的影响做出评述；</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b) </w:t>
      </w:r>
      <w:r w:rsidRPr="001A3445">
        <w:rPr>
          <w:rFonts w:ascii="宋体" w:hAnsi="宋体"/>
          <w:sz w:val="21"/>
          <w:szCs w:val="21"/>
        </w:rPr>
        <w:t>控制先期开采地段范围内主要可采</w:t>
      </w:r>
      <w:r w:rsidRPr="001A3445">
        <w:rPr>
          <w:rFonts w:ascii="宋体" w:hAnsi="宋体" w:hint="eastAsia"/>
          <w:sz w:val="21"/>
          <w:szCs w:val="21"/>
        </w:rPr>
        <w:t>天然焦</w:t>
      </w:r>
      <w:r w:rsidRPr="001A3445">
        <w:rPr>
          <w:rFonts w:ascii="宋体" w:hAnsi="宋体"/>
          <w:sz w:val="21"/>
          <w:szCs w:val="21"/>
        </w:rPr>
        <w:t>层的底板等高线，</w:t>
      </w:r>
      <w:r w:rsidRPr="001A3445">
        <w:rPr>
          <w:rFonts w:ascii="宋体" w:hAnsi="宋体" w:hint="eastAsia"/>
          <w:sz w:val="21"/>
          <w:szCs w:val="21"/>
        </w:rPr>
        <w:t>天然焦</w:t>
      </w:r>
      <w:r w:rsidRPr="001A3445">
        <w:rPr>
          <w:rFonts w:ascii="宋体" w:hAnsi="宋体"/>
          <w:sz w:val="21"/>
          <w:szCs w:val="21"/>
        </w:rPr>
        <w:t>层倾角小于</w:t>
      </w:r>
      <w:r w:rsidRPr="001A3445">
        <w:rPr>
          <w:rFonts w:ascii="宋体" w:hAnsi="宋体"/>
          <w:sz w:val="21"/>
          <w:szCs w:val="21"/>
        </w:rPr>
        <w:t>10</w:t>
      </w:r>
      <w:r w:rsidRPr="001A3445">
        <w:rPr>
          <w:rFonts w:ascii="宋体" w:hAnsi="宋体" w:hint="eastAsia"/>
          <w:sz w:val="21"/>
          <w:szCs w:val="21"/>
        </w:rPr>
        <w:t>°</w:t>
      </w:r>
      <w:r w:rsidRPr="001A3445">
        <w:rPr>
          <w:rFonts w:ascii="宋体" w:hAnsi="宋体"/>
          <w:sz w:val="21"/>
          <w:szCs w:val="21"/>
        </w:rPr>
        <w:t>时，应控制初期采区内等高距为</w:t>
      </w:r>
      <w:smartTag w:uri="urn:schemas-microsoft-com:office:smarttags" w:element="chmetcnv">
        <w:smartTagPr>
          <w:attr w:name="UnitName" w:val="m"/>
          <w:attr w:name="SourceValue" w:val="10"/>
          <w:attr w:name="HasSpace" w:val="False"/>
          <w:attr w:name="Negative" w:val="False"/>
          <w:attr w:name="NumberType" w:val="1"/>
          <w:attr w:name="TCSC" w:val="0"/>
        </w:smartTagPr>
        <w:r w:rsidRPr="001A3445">
          <w:rPr>
            <w:rFonts w:ascii="宋体" w:hAnsi="宋体"/>
            <w:sz w:val="21"/>
            <w:szCs w:val="21"/>
          </w:rPr>
          <w:t>10m</w:t>
        </w:r>
      </w:smartTag>
      <w:r w:rsidRPr="001A3445">
        <w:rPr>
          <w:rFonts w:ascii="宋体" w:hAnsi="宋体"/>
          <w:sz w:val="21"/>
          <w:szCs w:val="21"/>
        </w:rPr>
        <w:t>～</w:t>
      </w:r>
      <w:smartTag w:uri="urn:schemas-microsoft-com:office:smarttags" w:element="chmetcnv">
        <w:smartTagPr>
          <w:attr w:name="UnitName" w:val="m"/>
          <w:attr w:name="SourceValue" w:val="20"/>
          <w:attr w:name="HasSpace" w:val="False"/>
          <w:attr w:name="Negative" w:val="False"/>
          <w:attr w:name="NumberType" w:val="1"/>
          <w:attr w:name="TCSC" w:val="0"/>
        </w:smartTagPr>
        <w:r w:rsidRPr="001A3445">
          <w:rPr>
            <w:rFonts w:ascii="宋体" w:hAnsi="宋体"/>
            <w:sz w:val="21"/>
            <w:szCs w:val="21"/>
          </w:rPr>
          <w:t>20m</w:t>
        </w:r>
      </w:smartTag>
      <w:r w:rsidRPr="001A3445">
        <w:rPr>
          <w:rFonts w:ascii="宋体" w:hAnsi="宋体"/>
          <w:sz w:val="21"/>
          <w:szCs w:val="21"/>
        </w:rPr>
        <w:t>的</w:t>
      </w:r>
      <w:r w:rsidRPr="001A3445">
        <w:rPr>
          <w:rFonts w:ascii="宋体" w:hAnsi="宋体" w:hint="eastAsia"/>
          <w:sz w:val="21"/>
          <w:szCs w:val="21"/>
        </w:rPr>
        <w:t>天然焦</w:t>
      </w:r>
      <w:r w:rsidRPr="001A3445">
        <w:rPr>
          <w:rFonts w:ascii="宋体" w:hAnsi="宋体"/>
          <w:sz w:val="21"/>
          <w:szCs w:val="21"/>
        </w:rPr>
        <w:t>层底板等高线；</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lastRenderedPageBreak/>
        <w:t xml:space="preserve">c) </w:t>
      </w:r>
      <w:r w:rsidRPr="001A3445">
        <w:rPr>
          <w:rFonts w:ascii="宋体" w:hAnsi="宋体" w:hint="eastAsia"/>
          <w:sz w:val="21"/>
          <w:szCs w:val="21"/>
        </w:rPr>
        <w:t>基本</w:t>
      </w:r>
      <w:r w:rsidRPr="001A3445">
        <w:rPr>
          <w:rFonts w:ascii="宋体" w:hAnsi="宋体"/>
          <w:sz w:val="21"/>
          <w:szCs w:val="21"/>
        </w:rPr>
        <w:t>查明可采</w:t>
      </w:r>
      <w:r w:rsidRPr="001A3445">
        <w:rPr>
          <w:rFonts w:ascii="宋体" w:hAnsi="宋体" w:hint="eastAsia"/>
          <w:sz w:val="21"/>
          <w:szCs w:val="21"/>
        </w:rPr>
        <w:t>天然焦</w:t>
      </w:r>
      <w:r w:rsidRPr="001A3445">
        <w:rPr>
          <w:rFonts w:ascii="宋体" w:hAnsi="宋体"/>
          <w:sz w:val="21"/>
          <w:szCs w:val="21"/>
        </w:rPr>
        <w:t>层位及厚度变化，确定</w:t>
      </w:r>
      <w:proofErr w:type="gramStart"/>
      <w:r w:rsidRPr="001A3445">
        <w:rPr>
          <w:rFonts w:ascii="宋体" w:hAnsi="宋体"/>
          <w:sz w:val="21"/>
          <w:szCs w:val="21"/>
        </w:rPr>
        <w:t>可采</w:t>
      </w:r>
      <w:r w:rsidRPr="001A3445">
        <w:rPr>
          <w:rFonts w:ascii="宋体" w:hAnsi="宋体" w:hint="eastAsia"/>
          <w:sz w:val="21"/>
          <w:szCs w:val="21"/>
        </w:rPr>
        <w:t>焦</w:t>
      </w:r>
      <w:r w:rsidRPr="001A3445">
        <w:rPr>
          <w:rFonts w:ascii="宋体" w:hAnsi="宋体"/>
          <w:sz w:val="21"/>
          <w:szCs w:val="21"/>
        </w:rPr>
        <w:t>层的</w:t>
      </w:r>
      <w:proofErr w:type="gramEnd"/>
      <w:r w:rsidRPr="001A3445">
        <w:rPr>
          <w:rFonts w:ascii="宋体" w:hAnsi="宋体"/>
          <w:sz w:val="21"/>
          <w:szCs w:val="21"/>
        </w:rPr>
        <w:t>连续性，控制先期开采地段</w:t>
      </w:r>
      <w:proofErr w:type="gramStart"/>
      <w:r w:rsidRPr="001A3445">
        <w:rPr>
          <w:rFonts w:ascii="宋体" w:hAnsi="宋体"/>
          <w:sz w:val="21"/>
          <w:szCs w:val="21"/>
        </w:rPr>
        <w:t>内各可采</w:t>
      </w:r>
      <w:r w:rsidRPr="001A3445">
        <w:rPr>
          <w:rFonts w:ascii="宋体" w:hAnsi="宋体" w:hint="eastAsia"/>
          <w:sz w:val="21"/>
          <w:szCs w:val="21"/>
        </w:rPr>
        <w:t>焦</w:t>
      </w:r>
      <w:r w:rsidRPr="001A3445">
        <w:rPr>
          <w:rFonts w:ascii="宋体" w:hAnsi="宋体"/>
          <w:sz w:val="21"/>
          <w:szCs w:val="21"/>
        </w:rPr>
        <w:t>层的</w:t>
      </w:r>
      <w:proofErr w:type="gramEnd"/>
      <w:r w:rsidRPr="001A3445">
        <w:rPr>
          <w:rFonts w:ascii="宋体" w:hAnsi="宋体"/>
          <w:sz w:val="21"/>
          <w:szCs w:val="21"/>
        </w:rPr>
        <w:t>可采范围（包括煤</w:t>
      </w:r>
      <w:r w:rsidRPr="001A3445">
        <w:rPr>
          <w:rFonts w:ascii="宋体" w:hAnsi="宋体" w:hint="eastAsia"/>
          <w:sz w:val="21"/>
          <w:szCs w:val="21"/>
        </w:rPr>
        <w:t>焦</w:t>
      </w:r>
      <w:r w:rsidRPr="001A3445">
        <w:rPr>
          <w:rFonts w:ascii="宋体" w:hAnsi="宋体"/>
          <w:sz w:val="21"/>
          <w:szCs w:val="21"/>
        </w:rPr>
        <w:t>层因受岩浆侵入、古河流冲刷、古隆起、陷落柱等的影响</w:t>
      </w:r>
      <w:proofErr w:type="gramStart"/>
      <w:r w:rsidRPr="001A3445">
        <w:rPr>
          <w:rFonts w:ascii="宋体" w:hAnsi="宋体"/>
          <w:sz w:val="21"/>
          <w:szCs w:val="21"/>
        </w:rPr>
        <w:t>使</w:t>
      </w:r>
      <w:r w:rsidRPr="001A3445">
        <w:rPr>
          <w:rFonts w:ascii="宋体" w:hAnsi="宋体" w:hint="eastAsia"/>
          <w:sz w:val="21"/>
          <w:szCs w:val="21"/>
        </w:rPr>
        <w:t>焦</w:t>
      </w:r>
      <w:r w:rsidRPr="001A3445">
        <w:rPr>
          <w:rFonts w:ascii="宋体" w:hAnsi="宋体"/>
          <w:sz w:val="21"/>
          <w:szCs w:val="21"/>
        </w:rPr>
        <w:t>层厚度</w:t>
      </w:r>
      <w:proofErr w:type="gramEnd"/>
      <w:r w:rsidRPr="001A3445">
        <w:rPr>
          <w:rFonts w:ascii="宋体" w:hAnsi="宋体"/>
          <w:sz w:val="21"/>
          <w:szCs w:val="21"/>
        </w:rPr>
        <w:t>和可采性发生的变化），对厚度变化较大的主要可采</w:t>
      </w:r>
      <w:r w:rsidRPr="001A3445">
        <w:rPr>
          <w:rFonts w:ascii="宋体" w:hAnsi="宋体" w:hint="eastAsia"/>
          <w:sz w:val="21"/>
          <w:szCs w:val="21"/>
        </w:rPr>
        <w:t>焦</w:t>
      </w:r>
      <w:r w:rsidRPr="001A3445">
        <w:rPr>
          <w:rFonts w:ascii="宋体" w:hAnsi="宋体"/>
          <w:sz w:val="21"/>
          <w:szCs w:val="21"/>
        </w:rPr>
        <w:t>层，应控制</w:t>
      </w:r>
      <w:r w:rsidRPr="001A3445">
        <w:rPr>
          <w:rFonts w:ascii="宋体" w:hAnsi="宋体" w:hint="eastAsia"/>
          <w:sz w:val="21"/>
          <w:szCs w:val="21"/>
        </w:rPr>
        <w:t>天然焦</w:t>
      </w:r>
      <w:r w:rsidRPr="001A3445">
        <w:rPr>
          <w:rFonts w:ascii="宋体" w:hAnsi="宋体"/>
          <w:sz w:val="21"/>
          <w:szCs w:val="21"/>
        </w:rPr>
        <w:t>层等厚线；</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d) </w:t>
      </w:r>
      <w:r w:rsidRPr="001A3445">
        <w:rPr>
          <w:rFonts w:ascii="宋体" w:hAnsi="宋体"/>
          <w:sz w:val="21"/>
          <w:szCs w:val="21"/>
        </w:rPr>
        <w:t>严密控制与先期开采地段或初期采区有关的主要</w:t>
      </w:r>
      <w:proofErr w:type="gramStart"/>
      <w:r w:rsidRPr="001A3445">
        <w:rPr>
          <w:rFonts w:ascii="宋体" w:hAnsi="宋体"/>
          <w:sz w:val="21"/>
          <w:szCs w:val="21"/>
        </w:rPr>
        <w:t>可采</w:t>
      </w:r>
      <w:r w:rsidRPr="001A3445">
        <w:rPr>
          <w:rFonts w:ascii="宋体" w:hAnsi="宋体" w:hint="eastAsia"/>
          <w:sz w:val="21"/>
          <w:szCs w:val="21"/>
        </w:rPr>
        <w:t>焦</w:t>
      </w:r>
      <w:r w:rsidRPr="001A3445">
        <w:rPr>
          <w:rFonts w:ascii="宋体" w:hAnsi="宋体"/>
          <w:sz w:val="21"/>
          <w:szCs w:val="21"/>
        </w:rPr>
        <w:t>层露头</w:t>
      </w:r>
      <w:proofErr w:type="gramEnd"/>
      <w:r w:rsidRPr="001A3445">
        <w:rPr>
          <w:rFonts w:ascii="宋体" w:hAnsi="宋体"/>
          <w:sz w:val="21"/>
          <w:szCs w:val="21"/>
        </w:rPr>
        <w:t>位置，在掩盖区，</w:t>
      </w:r>
      <w:proofErr w:type="gramStart"/>
      <w:r w:rsidRPr="001A3445">
        <w:rPr>
          <w:rFonts w:ascii="宋体" w:hAnsi="宋体" w:hint="eastAsia"/>
          <w:sz w:val="21"/>
          <w:szCs w:val="21"/>
        </w:rPr>
        <w:t>隐蔽焦</w:t>
      </w:r>
      <w:r w:rsidRPr="001A3445">
        <w:rPr>
          <w:rFonts w:ascii="宋体" w:hAnsi="宋体"/>
          <w:sz w:val="21"/>
          <w:szCs w:val="21"/>
        </w:rPr>
        <w:t>层露头</w:t>
      </w:r>
      <w:proofErr w:type="gramEnd"/>
      <w:r w:rsidRPr="001A3445">
        <w:rPr>
          <w:rFonts w:ascii="宋体" w:hAnsi="宋体"/>
          <w:sz w:val="21"/>
          <w:szCs w:val="21"/>
        </w:rPr>
        <w:t>线在勘查线（测线）上的平面位置应控制在</w:t>
      </w:r>
      <w:smartTag w:uri="urn:schemas-microsoft-com:office:smarttags" w:element="chmetcnv">
        <w:smartTagPr>
          <w:attr w:name="UnitName" w:val="m"/>
          <w:attr w:name="SourceValue" w:val="75"/>
          <w:attr w:name="HasSpace" w:val="False"/>
          <w:attr w:name="Negative" w:val="False"/>
          <w:attr w:name="NumberType" w:val="1"/>
          <w:attr w:name="TCSC" w:val="0"/>
        </w:smartTagPr>
        <w:r w:rsidRPr="001A3445">
          <w:rPr>
            <w:rFonts w:ascii="宋体" w:hAnsi="宋体"/>
            <w:sz w:val="21"/>
            <w:szCs w:val="21"/>
          </w:rPr>
          <w:t>75m</w:t>
        </w:r>
      </w:smartTag>
      <w:r w:rsidRPr="001A3445">
        <w:rPr>
          <w:rFonts w:ascii="宋体" w:hAnsi="宋体"/>
          <w:sz w:val="21"/>
          <w:szCs w:val="21"/>
        </w:rPr>
        <w:t>以内；</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e)  </w:t>
      </w:r>
      <w:r w:rsidRPr="001A3445">
        <w:rPr>
          <w:rFonts w:ascii="宋体" w:hAnsi="宋体" w:hint="eastAsia"/>
          <w:sz w:val="21"/>
          <w:szCs w:val="21"/>
        </w:rPr>
        <w:t>基本</w:t>
      </w:r>
      <w:r w:rsidRPr="001A3445">
        <w:rPr>
          <w:rFonts w:ascii="宋体" w:hAnsi="宋体"/>
          <w:sz w:val="21"/>
          <w:szCs w:val="21"/>
        </w:rPr>
        <w:t>查明可采</w:t>
      </w:r>
      <w:r w:rsidRPr="001A3445">
        <w:rPr>
          <w:rFonts w:ascii="宋体" w:hAnsi="宋体" w:hint="eastAsia"/>
          <w:sz w:val="21"/>
          <w:szCs w:val="21"/>
        </w:rPr>
        <w:t>天然焦</w:t>
      </w:r>
      <w:r w:rsidRPr="001A3445">
        <w:rPr>
          <w:rFonts w:ascii="宋体" w:hAnsi="宋体"/>
          <w:sz w:val="21"/>
          <w:szCs w:val="21"/>
        </w:rPr>
        <w:t>层的</w:t>
      </w:r>
      <w:r w:rsidRPr="001A3445">
        <w:rPr>
          <w:rFonts w:ascii="宋体" w:hAnsi="宋体" w:hint="eastAsia"/>
          <w:sz w:val="21"/>
          <w:szCs w:val="21"/>
        </w:rPr>
        <w:t>质量</w:t>
      </w:r>
      <w:r w:rsidRPr="001A3445">
        <w:rPr>
          <w:rFonts w:ascii="宋体" w:hAnsi="宋体"/>
          <w:sz w:val="21"/>
          <w:szCs w:val="21"/>
        </w:rPr>
        <w:t>特征及其在先期开采地段范围内的变化，着重研究与</w:t>
      </w:r>
      <w:r w:rsidRPr="001A3445">
        <w:rPr>
          <w:rFonts w:ascii="宋体" w:hAnsi="宋体" w:hint="eastAsia"/>
          <w:sz w:val="21"/>
          <w:szCs w:val="21"/>
        </w:rPr>
        <w:t>焦</w:t>
      </w:r>
      <w:r w:rsidRPr="001A3445">
        <w:rPr>
          <w:rFonts w:ascii="宋体" w:hAnsi="宋体"/>
          <w:sz w:val="21"/>
          <w:szCs w:val="21"/>
        </w:rPr>
        <w:t>的开采、洗选、加工、运输、销售以及环境保护等有关的</w:t>
      </w:r>
      <w:r w:rsidRPr="001A3445">
        <w:rPr>
          <w:rFonts w:ascii="宋体" w:hAnsi="宋体" w:hint="eastAsia"/>
          <w:sz w:val="21"/>
          <w:szCs w:val="21"/>
        </w:rPr>
        <w:t>质量</w:t>
      </w:r>
      <w:r w:rsidRPr="001A3445">
        <w:rPr>
          <w:rFonts w:ascii="宋体" w:hAnsi="宋体"/>
          <w:sz w:val="21"/>
          <w:szCs w:val="21"/>
        </w:rPr>
        <w:t>特征和工艺性能，并做出相应的评价；</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f) </w:t>
      </w:r>
      <w:r w:rsidRPr="001A3445">
        <w:rPr>
          <w:rFonts w:ascii="宋体" w:hAnsi="宋体" w:hint="eastAsia"/>
          <w:sz w:val="21"/>
          <w:szCs w:val="21"/>
        </w:rPr>
        <w:t>基本查明</w:t>
      </w:r>
      <w:r w:rsidRPr="001A3445">
        <w:rPr>
          <w:rFonts w:ascii="宋体" w:hAnsi="宋体"/>
          <w:sz w:val="21"/>
          <w:szCs w:val="21"/>
        </w:rPr>
        <w:t>先期开采地段和初期采区范围内主要可采</w:t>
      </w:r>
      <w:r w:rsidRPr="001A3445">
        <w:rPr>
          <w:rFonts w:ascii="宋体" w:hAnsi="宋体" w:hint="eastAsia"/>
          <w:sz w:val="21"/>
          <w:szCs w:val="21"/>
        </w:rPr>
        <w:t>天然焦</w:t>
      </w:r>
      <w:r w:rsidRPr="001A3445">
        <w:rPr>
          <w:rFonts w:ascii="宋体" w:hAnsi="宋体"/>
          <w:sz w:val="21"/>
          <w:szCs w:val="21"/>
        </w:rPr>
        <w:t>层顶底板的工程地质特征、瓦斯、地温变化等开采技术条件，并做出相应的评价；</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g) </w:t>
      </w:r>
      <w:r w:rsidRPr="001A3445">
        <w:rPr>
          <w:rFonts w:ascii="宋体" w:hAnsi="宋体"/>
          <w:sz w:val="21"/>
          <w:szCs w:val="21"/>
        </w:rPr>
        <w:t>估算各可采</w:t>
      </w:r>
      <w:r w:rsidRPr="001A3445">
        <w:rPr>
          <w:rFonts w:ascii="宋体" w:hAnsi="宋体" w:hint="eastAsia"/>
          <w:sz w:val="21"/>
          <w:szCs w:val="21"/>
        </w:rPr>
        <w:t>天然焦</w:t>
      </w:r>
      <w:r w:rsidRPr="001A3445">
        <w:rPr>
          <w:rFonts w:ascii="宋体" w:hAnsi="宋体"/>
          <w:sz w:val="21"/>
          <w:szCs w:val="21"/>
        </w:rPr>
        <w:t>层控制的、推断的</w:t>
      </w:r>
      <w:r w:rsidRPr="001A3445">
        <w:rPr>
          <w:rFonts w:ascii="宋体" w:hAnsi="宋体" w:hint="eastAsia"/>
          <w:sz w:val="21"/>
          <w:szCs w:val="21"/>
        </w:rPr>
        <w:t>和预测的</w:t>
      </w:r>
      <w:r w:rsidRPr="001A3445">
        <w:rPr>
          <w:rFonts w:ascii="宋体" w:hAnsi="宋体"/>
          <w:sz w:val="21"/>
          <w:szCs w:val="21"/>
        </w:rPr>
        <w:t>资源／储量，在先期开采地段范围内</w:t>
      </w:r>
      <w:r w:rsidRPr="001A3445">
        <w:rPr>
          <w:rFonts w:ascii="宋体" w:hAnsi="宋体" w:hint="eastAsia"/>
          <w:sz w:val="21"/>
          <w:szCs w:val="21"/>
        </w:rPr>
        <w:t>控制</w:t>
      </w:r>
      <w:r w:rsidRPr="001A3445">
        <w:rPr>
          <w:rFonts w:ascii="宋体" w:hAnsi="宋体"/>
          <w:sz w:val="21"/>
          <w:szCs w:val="21"/>
        </w:rPr>
        <w:t>的和</w:t>
      </w:r>
      <w:r w:rsidRPr="001A3445">
        <w:rPr>
          <w:rFonts w:ascii="宋体" w:hAnsi="宋体" w:hint="eastAsia"/>
          <w:sz w:val="21"/>
          <w:szCs w:val="21"/>
        </w:rPr>
        <w:t>推断</w:t>
      </w:r>
      <w:r w:rsidRPr="001A3445">
        <w:rPr>
          <w:rFonts w:ascii="宋体" w:hAnsi="宋体"/>
          <w:sz w:val="21"/>
          <w:szCs w:val="21"/>
        </w:rPr>
        <w:t>的比例的一般要求可参照</w:t>
      </w:r>
      <w:hyperlink w:anchor="_附录E" w:history="1">
        <w:r w:rsidRPr="001A3445">
          <w:rPr>
            <w:rStyle w:val="a6"/>
            <w:rFonts w:ascii="宋体" w:hAnsi="宋体" w:hint="eastAsia"/>
            <w:sz w:val="21"/>
            <w:szCs w:val="21"/>
          </w:rPr>
          <w:t>附录</w:t>
        </w:r>
        <w:r w:rsidRPr="001A3445">
          <w:rPr>
            <w:rStyle w:val="a6"/>
            <w:rFonts w:ascii="宋体" w:hAnsi="宋体" w:hint="eastAsia"/>
            <w:sz w:val="21"/>
            <w:szCs w:val="21"/>
          </w:rPr>
          <w:t>C</w:t>
        </w:r>
      </w:hyperlink>
      <w:r w:rsidRPr="001A3445">
        <w:rPr>
          <w:rFonts w:ascii="宋体" w:hAnsi="宋体" w:hint="eastAsia"/>
          <w:sz w:val="21"/>
          <w:szCs w:val="21"/>
        </w:rPr>
        <w:t>的表</w:t>
      </w:r>
      <w:r w:rsidRPr="001A3445">
        <w:rPr>
          <w:rFonts w:ascii="宋体" w:hAnsi="宋体" w:hint="eastAsia"/>
          <w:sz w:val="21"/>
          <w:szCs w:val="21"/>
        </w:rPr>
        <w:t>C.1</w:t>
      </w:r>
      <w:r w:rsidRPr="001A3445">
        <w:rPr>
          <w:rFonts w:ascii="宋体" w:hAnsi="宋体"/>
          <w:sz w:val="21"/>
          <w:szCs w:val="21"/>
        </w:rPr>
        <w:t>确定。</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5.4.2</w:t>
        </w:r>
      </w:smartTag>
      <w:r w:rsidRPr="001A3445">
        <w:rPr>
          <w:rFonts w:ascii="黑体" w:eastAsia="黑体" w:hAnsi="宋体" w:hint="eastAsia"/>
          <w:b/>
          <w:sz w:val="21"/>
          <w:szCs w:val="21"/>
        </w:rPr>
        <w:t>.2</w:t>
      </w:r>
      <w:r w:rsidRPr="001A3445">
        <w:rPr>
          <w:rFonts w:ascii="宋体" w:hAnsi="宋体"/>
          <w:sz w:val="21"/>
          <w:szCs w:val="21"/>
        </w:rPr>
        <w:t>对于拟建小型矿井的井田，勘探的工作程度可根据矿井建设的实际需要，参照</w:t>
      </w:r>
      <w:r w:rsidRPr="001A3445">
        <w:rPr>
          <w:rFonts w:ascii="宋体" w:hAnsi="宋体" w:hint="eastAsia"/>
          <w:sz w:val="21"/>
          <w:szCs w:val="21"/>
        </w:rPr>
        <w:t>上文</w:t>
      </w:r>
      <w:r w:rsidRPr="001A3445">
        <w:rPr>
          <w:rFonts w:ascii="宋体" w:hAnsi="宋体"/>
          <w:sz w:val="21"/>
          <w:szCs w:val="21"/>
        </w:rPr>
        <w:t>并加以简化和调整。资源／储量的比例要求参照</w:t>
      </w:r>
      <w:hyperlink w:anchor="_附录E" w:history="1">
        <w:r w:rsidRPr="001A3445">
          <w:rPr>
            <w:rStyle w:val="a6"/>
            <w:rFonts w:ascii="宋体" w:hAnsi="宋体" w:hint="eastAsia"/>
            <w:sz w:val="21"/>
            <w:szCs w:val="21"/>
          </w:rPr>
          <w:t>附录</w:t>
        </w:r>
        <w:r w:rsidRPr="001A3445">
          <w:rPr>
            <w:rStyle w:val="a6"/>
            <w:rFonts w:ascii="宋体" w:hAnsi="宋体" w:hint="eastAsia"/>
            <w:sz w:val="21"/>
            <w:szCs w:val="21"/>
          </w:rPr>
          <w:t>C</w:t>
        </w:r>
      </w:hyperlink>
      <w:r w:rsidRPr="001A3445">
        <w:rPr>
          <w:rFonts w:ascii="宋体" w:hAnsi="宋体" w:hint="eastAsia"/>
          <w:sz w:val="21"/>
          <w:szCs w:val="21"/>
        </w:rPr>
        <w:t>的表</w:t>
      </w:r>
      <w:r w:rsidRPr="001A3445">
        <w:rPr>
          <w:rFonts w:ascii="宋体" w:hAnsi="宋体" w:hint="eastAsia"/>
          <w:sz w:val="21"/>
          <w:szCs w:val="21"/>
        </w:rPr>
        <w:t>C.1</w:t>
      </w:r>
      <w:r w:rsidRPr="001A3445">
        <w:rPr>
          <w:rFonts w:ascii="宋体" w:hAnsi="宋体"/>
          <w:sz w:val="21"/>
          <w:szCs w:val="21"/>
        </w:rPr>
        <w:t>中对小型井的要求确定。</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5.4.2</w:t>
        </w:r>
      </w:smartTag>
      <w:r w:rsidRPr="001A3445">
        <w:rPr>
          <w:rFonts w:ascii="黑体" w:eastAsia="黑体" w:hAnsi="宋体" w:hint="eastAsia"/>
          <w:b/>
          <w:sz w:val="21"/>
          <w:szCs w:val="21"/>
        </w:rPr>
        <w:t>.3</w:t>
      </w:r>
      <w:r w:rsidRPr="001A3445">
        <w:rPr>
          <w:rFonts w:ascii="宋体" w:hAnsi="宋体" w:hint="eastAsia"/>
          <w:sz w:val="21"/>
          <w:szCs w:val="21"/>
        </w:rPr>
        <w:t xml:space="preserve"> </w:t>
      </w:r>
      <w:bookmarkStart w:id="41" w:name="OLE_LINK1"/>
      <w:r w:rsidRPr="001A3445">
        <w:rPr>
          <w:rFonts w:ascii="宋体" w:hAnsi="宋体" w:hint="eastAsia"/>
          <w:sz w:val="21"/>
          <w:szCs w:val="21"/>
        </w:rPr>
        <w:t>已建煤矿后期开采天然焦或煤焦共采的矿井</w:t>
      </w:r>
      <w:r w:rsidRPr="001A3445">
        <w:rPr>
          <w:rFonts w:ascii="宋体" w:hAnsi="宋体"/>
          <w:sz w:val="21"/>
          <w:szCs w:val="21"/>
        </w:rPr>
        <w:t>，</w:t>
      </w:r>
      <w:r w:rsidRPr="001A3445">
        <w:rPr>
          <w:rFonts w:ascii="宋体" w:hAnsi="宋体" w:hint="eastAsia"/>
          <w:sz w:val="21"/>
          <w:szCs w:val="21"/>
        </w:rPr>
        <w:t>除满足上述</w:t>
      </w:r>
      <w:r w:rsidRPr="001A3445">
        <w:rPr>
          <w:rFonts w:ascii="宋体" w:hAnsi="宋体" w:hint="eastAsia"/>
          <w:sz w:val="21"/>
          <w:szCs w:val="21"/>
        </w:rPr>
        <w:t>5.4.2.1</w:t>
      </w:r>
      <w:r w:rsidRPr="001A3445">
        <w:rPr>
          <w:rFonts w:ascii="宋体" w:hAnsi="宋体" w:hint="eastAsia"/>
          <w:sz w:val="21"/>
          <w:szCs w:val="21"/>
        </w:rPr>
        <w:t>条的</w:t>
      </w:r>
      <w:r w:rsidRPr="001A3445">
        <w:rPr>
          <w:rFonts w:ascii="宋体" w:hAnsi="宋体"/>
          <w:sz w:val="21"/>
          <w:szCs w:val="21"/>
        </w:rPr>
        <w:t>要求</w:t>
      </w:r>
      <w:r w:rsidRPr="001A3445">
        <w:rPr>
          <w:rFonts w:ascii="宋体" w:hAnsi="宋体" w:hint="eastAsia"/>
          <w:sz w:val="21"/>
          <w:szCs w:val="21"/>
        </w:rPr>
        <w:t>外，还应根据实际情况，开展井下物探、钻探、</w:t>
      </w:r>
      <w:proofErr w:type="gramStart"/>
      <w:r w:rsidRPr="001A3445">
        <w:rPr>
          <w:rFonts w:ascii="宋体" w:hAnsi="宋体" w:hint="eastAsia"/>
          <w:sz w:val="21"/>
          <w:szCs w:val="21"/>
        </w:rPr>
        <w:t>巷探等</w:t>
      </w:r>
      <w:proofErr w:type="gramEnd"/>
      <w:r w:rsidRPr="001A3445">
        <w:rPr>
          <w:rFonts w:ascii="宋体" w:hAnsi="宋体" w:hint="eastAsia"/>
          <w:sz w:val="21"/>
          <w:szCs w:val="21"/>
        </w:rPr>
        <w:t>工作，以进一步提高工作程度，满足采区、采面设计的要求。</w:t>
      </w:r>
      <w:bookmarkEnd w:id="41"/>
    </w:p>
    <w:p w:rsidR="00A71B2A" w:rsidRPr="001A3445" w:rsidRDefault="00A71B2A" w:rsidP="00A71B2A">
      <w:pPr>
        <w:pStyle w:val="1"/>
        <w:adjustRightInd w:val="0"/>
        <w:snapToGrid w:val="0"/>
        <w:spacing w:beforeLines="50" w:before="156" w:afterLines="50" w:after="156"/>
        <w:rPr>
          <w:rFonts w:ascii="黑体" w:eastAsia="黑体" w:hint="eastAsia"/>
          <w:sz w:val="21"/>
          <w:szCs w:val="21"/>
        </w:rPr>
      </w:pPr>
      <w:bookmarkStart w:id="42" w:name="_Toc340154013"/>
      <w:bookmarkStart w:id="43" w:name="_Toc364324834"/>
      <w:bookmarkStart w:id="44" w:name="_Toc364325352"/>
      <w:bookmarkStart w:id="45" w:name="_Toc367868631"/>
      <w:r w:rsidRPr="001A3445">
        <w:rPr>
          <w:rFonts w:ascii="黑体" w:eastAsia="黑体" w:hint="eastAsia"/>
          <w:sz w:val="21"/>
          <w:szCs w:val="21"/>
        </w:rPr>
        <w:t>6 天然焦地质勘查的控制程度</w:t>
      </w:r>
      <w:bookmarkEnd w:id="42"/>
      <w:bookmarkEnd w:id="43"/>
      <w:bookmarkEnd w:id="44"/>
      <w:bookmarkEnd w:id="45"/>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6.1</w:t>
      </w:r>
      <w:r w:rsidRPr="001A3445">
        <w:rPr>
          <w:rFonts w:ascii="宋体" w:hAnsi="宋体" w:hint="eastAsia"/>
          <w:sz w:val="21"/>
          <w:szCs w:val="21"/>
        </w:rPr>
        <w:t>天然焦地质勘查工作必须根据地形、地质及物性条件，合理选择和使用地质填图、物探、钻探、巷探、采样测试等勘查手段。预查、普查阶段的勘查工程控制程度，原则上应按本章的规定执行。详查和勘探的勘查工程控制程度，参照本章的各条规定研究确定。</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6.2</w:t>
      </w:r>
      <w:r w:rsidRPr="001A3445">
        <w:rPr>
          <w:rFonts w:ascii="宋体" w:hAnsi="宋体" w:hint="eastAsia"/>
          <w:sz w:val="21"/>
          <w:szCs w:val="21"/>
        </w:rPr>
        <w:t>凡裸露和半裸露地区，均应在槽井探及必要的其他地面物探方法的配合下进行地质填图。地质填图的比例尺一般为：</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a) </w:t>
      </w:r>
      <w:r w:rsidRPr="001A3445">
        <w:rPr>
          <w:rFonts w:ascii="宋体" w:hAnsi="宋体" w:hint="eastAsia"/>
          <w:sz w:val="21"/>
          <w:szCs w:val="21"/>
        </w:rPr>
        <w:t>预查阶段（</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50 000</w:t>
      </w:r>
      <w:r w:rsidRPr="001A3445">
        <w:rPr>
          <w:rFonts w:ascii="宋体" w:hAnsi="宋体" w:hint="eastAsia"/>
          <w:sz w:val="21"/>
          <w:szCs w:val="21"/>
        </w:rPr>
        <w:t>）～（</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25 000</w:t>
      </w:r>
      <w:r w:rsidRPr="001A3445">
        <w:rPr>
          <w:rFonts w:ascii="宋体" w:hAnsi="宋体" w:hint="eastAsia"/>
          <w:sz w:val="21"/>
          <w:szCs w:val="21"/>
        </w:rPr>
        <w:t>）；</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b) </w:t>
      </w:r>
      <w:r w:rsidRPr="001A3445">
        <w:rPr>
          <w:rFonts w:ascii="宋体" w:hAnsi="宋体" w:hint="eastAsia"/>
          <w:sz w:val="21"/>
          <w:szCs w:val="21"/>
        </w:rPr>
        <w:t>普查阶段（</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50 000</w:t>
      </w:r>
      <w:r w:rsidRPr="001A3445">
        <w:rPr>
          <w:rFonts w:ascii="宋体" w:hAnsi="宋体" w:hint="eastAsia"/>
          <w:sz w:val="21"/>
          <w:szCs w:val="21"/>
        </w:rPr>
        <w:t>）～（</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25 000</w:t>
      </w:r>
      <w:r w:rsidRPr="001A3445">
        <w:rPr>
          <w:rFonts w:ascii="宋体" w:hAnsi="宋体" w:hint="eastAsia"/>
          <w:sz w:val="21"/>
          <w:szCs w:val="21"/>
        </w:rPr>
        <w:t>），也可采用</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10 000</w:t>
      </w:r>
      <w:r w:rsidRPr="001A3445">
        <w:rPr>
          <w:rFonts w:ascii="宋体" w:hAnsi="宋体" w:hint="eastAsia"/>
          <w:sz w:val="21"/>
          <w:szCs w:val="21"/>
        </w:rPr>
        <w:t>；</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c) </w:t>
      </w:r>
      <w:r w:rsidRPr="001A3445">
        <w:rPr>
          <w:rFonts w:ascii="宋体" w:hAnsi="宋体" w:hint="eastAsia"/>
          <w:sz w:val="21"/>
          <w:szCs w:val="21"/>
        </w:rPr>
        <w:t>详查阶段（</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25 000</w:t>
      </w:r>
      <w:r w:rsidRPr="001A3445">
        <w:rPr>
          <w:rFonts w:ascii="宋体" w:hAnsi="宋体" w:hint="eastAsia"/>
          <w:sz w:val="21"/>
          <w:szCs w:val="21"/>
        </w:rPr>
        <w:t>）～（</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10 000</w:t>
      </w:r>
      <w:r w:rsidRPr="001A3445">
        <w:rPr>
          <w:rFonts w:ascii="宋体" w:hAnsi="宋体" w:hint="eastAsia"/>
          <w:sz w:val="21"/>
          <w:szCs w:val="21"/>
        </w:rPr>
        <w:t>），也可采用</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5 000</w:t>
      </w:r>
      <w:r w:rsidRPr="001A3445">
        <w:rPr>
          <w:rFonts w:ascii="宋体" w:hAnsi="宋体" w:hint="eastAsia"/>
          <w:sz w:val="21"/>
          <w:szCs w:val="21"/>
        </w:rPr>
        <w:t>；</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d) </w:t>
      </w:r>
      <w:r w:rsidRPr="001A3445">
        <w:rPr>
          <w:rFonts w:ascii="宋体" w:hAnsi="宋体" w:hint="eastAsia"/>
          <w:sz w:val="21"/>
          <w:szCs w:val="21"/>
        </w:rPr>
        <w:t>勘探阶段</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5 000</w:t>
      </w:r>
      <w:r w:rsidRPr="001A3445">
        <w:rPr>
          <w:rFonts w:ascii="宋体" w:hAnsi="宋体" w:hint="eastAsia"/>
          <w:sz w:val="21"/>
          <w:szCs w:val="21"/>
        </w:rPr>
        <w:t>，也可采用</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10 000</w:t>
      </w:r>
      <w:r w:rsidRPr="001A3445">
        <w:rPr>
          <w:rFonts w:ascii="宋体" w:hAnsi="宋体" w:hint="eastAsia"/>
          <w:sz w:val="21"/>
          <w:szCs w:val="21"/>
        </w:rPr>
        <w:t>。</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槽井探和地面物探的布置，按有关规程的规定执行。</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6.3</w:t>
      </w:r>
      <w:r w:rsidRPr="001A3445">
        <w:rPr>
          <w:rFonts w:ascii="宋体" w:hAnsi="宋体" w:hint="eastAsia"/>
          <w:sz w:val="21"/>
          <w:szCs w:val="21"/>
        </w:rPr>
        <w:t>凡地形、地质和物性条件适宜的地区，应以地面物探（主要是地震，也包括其他有效的地面物探方法）结合钻探为主要手段，配合地质填图、测井、采样测试及其他手段，进行各阶段的地质工作。地震主测线的间距：预</w:t>
      </w:r>
      <w:proofErr w:type="gramStart"/>
      <w:r w:rsidRPr="001A3445">
        <w:rPr>
          <w:rFonts w:ascii="宋体" w:hAnsi="宋体" w:hint="eastAsia"/>
          <w:sz w:val="21"/>
          <w:szCs w:val="21"/>
        </w:rPr>
        <w:t>查阶段</w:t>
      </w:r>
      <w:proofErr w:type="gramEnd"/>
      <w:r w:rsidRPr="001A3445">
        <w:rPr>
          <w:rFonts w:ascii="宋体" w:hAnsi="宋体" w:hint="eastAsia"/>
          <w:sz w:val="21"/>
          <w:szCs w:val="21"/>
        </w:rPr>
        <w:t>一般为</w:t>
      </w:r>
      <w:smartTag w:uri="urn:schemas-microsoft-com:office:smarttags" w:element="chmetcnv">
        <w:smartTagPr>
          <w:attr w:name="UnitName" w:val="km"/>
          <w:attr w:name="SourceValue" w:val="2"/>
          <w:attr w:name="HasSpace" w:val="True"/>
          <w:attr w:name="Negative" w:val="False"/>
          <w:attr w:name="NumberType" w:val="1"/>
          <w:attr w:name="TCSC" w:val="0"/>
        </w:smartTagPr>
        <w:r w:rsidRPr="001A3445">
          <w:rPr>
            <w:rFonts w:ascii="宋体" w:hAnsi="宋体"/>
            <w:sz w:val="21"/>
            <w:szCs w:val="21"/>
          </w:rPr>
          <w:t>2 km</w:t>
        </w:r>
      </w:smartTag>
      <w:r w:rsidRPr="001A3445">
        <w:rPr>
          <w:rFonts w:ascii="宋体" w:hAnsi="宋体" w:hint="eastAsia"/>
          <w:sz w:val="21"/>
          <w:szCs w:val="21"/>
        </w:rPr>
        <w:t>～</w:t>
      </w:r>
      <w:smartTag w:uri="urn:schemas-microsoft-com:office:smarttags" w:element="chmetcnv">
        <w:smartTagPr>
          <w:attr w:name="UnitName" w:val="km"/>
          <w:attr w:name="SourceValue" w:val="4"/>
          <w:attr w:name="HasSpace" w:val="True"/>
          <w:attr w:name="Negative" w:val="False"/>
          <w:attr w:name="NumberType" w:val="1"/>
          <w:attr w:name="TCSC" w:val="0"/>
        </w:smartTagPr>
        <w:r w:rsidRPr="001A3445">
          <w:rPr>
            <w:rFonts w:ascii="宋体" w:hAnsi="宋体"/>
            <w:sz w:val="21"/>
            <w:szCs w:val="21"/>
          </w:rPr>
          <w:t>4</w:t>
        </w:r>
        <w:r w:rsidRPr="001A3445">
          <w:rPr>
            <w:rFonts w:ascii="宋体" w:hAnsi="宋体" w:hint="eastAsia"/>
            <w:sz w:val="21"/>
            <w:szCs w:val="21"/>
          </w:rPr>
          <w:t xml:space="preserve"> </w:t>
        </w:r>
        <w:r w:rsidRPr="001A3445">
          <w:rPr>
            <w:rFonts w:ascii="宋体" w:hAnsi="宋体"/>
            <w:sz w:val="21"/>
            <w:szCs w:val="21"/>
          </w:rPr>
          <w:t>km</w:t>
        </w:r>
      </w:smartTag>
      <w:r w:rsidRPr="001A3445">
        <w:rPr>
          <w:rFonts w:ascii="宋体" w:hAnsi="宋体" w:hint="eastAsia"/>
          <w:sz w:val="21"/>
          <w:szCs w:val="21"/>
        </w:rPr>
        <w:t>；普查阶段一般为</w:t>
      </w:r>
      <w:r w:rsidRPr="001A3445">
        <w:rPr>
          <w:rFonts w:ascii="宋体" w:hAnsi="宋体"/>
          <w:sz w:val="21"/>
          <w:szCs w:val="21"/>
        </w:rPr>
        <w:t>l km</w:t>
      </w:r>
      <w:r w:rsidRPr="001A3445">
        <w:rPr>
          <w:rFonts w:ascii="宋体" w:hAnsi="宋体" w:hint="eastAsia"/>
          <w:sz w:val="21"/>
          <w:szCs w:val="21"/>
        </w:rPr>
        <w:t>～</w:t>
      </w:r>
      <w:smartTag w:uri="urn:schemas-microsoft-com:office:smarttags" w:element="chmetcnv">
        <w:smartTagPr>
          <w:attr w:name="UnitName" w:val="km"/>
          <w:attr w:name="SourceValue" w:val="2"/>
          <w:attr w:name="HasSpace" w:val="True"/>
          <w:attr w:name="Negative" w:val="False"/>
          <w:attr w:name="NumberType" w:val="1"/>
          <w:attr w:name="TCSC" w:val="0"/>
        </w:smartTagPr>
        <w:r w:rsidRPr="001A3445">
          <w:rPr>
            <w:rFonts w:ascii="宋体" w:hAnsi="宋体"/>
            <w:sz w:val="21"/>
            <w:szCs w:val="21"/>
          </w:rPr>
          <w:t>2 km</w:t>
        </w:r>
      </w:smartTag>
      <w:r w:rsidRPr="001A3445">
        <w:rPr>
          <w:rFonts w:ascii="宋体" w:hAnsi="宋体" w:hint="eastAsia"/>
          <w:sz w:val="21"/>
          <w:szCs w:val="21"/>
        </w:rPr>
        <w:t>；详查阶段一般为</w:t>
      </w:r>
      <w:smartTag w:uri="urn:schemas-microsoft-com:office:smarttags" w:element="chmetcnv">
        <w:smartTagPr>
          <w:attr w:name="UnitName" w:val="km"/>
          <w:attr w:name="SourceValue" w:val=".5"/>
          <w:attr w:name="HasSpace" w:val="True"/>
          <w:attr w:name="Negative" w:val="False"/>
          <w:attr w:name="NumberType" w:val="1"/>
          <w:attr w:name="TCSC" w:val="0"/>
        </w:smartTagPr>
        <w:r w:rsidRPr="001A3445">
          <w:rPr>
            <w:rFonts w:ascii="宋体" w:hAnsi="宋体"/>
            <w:sz w:val="21"/>
            <w:szCs w:val="21"/>
          </w:rPr>
          <w:t>0.5 km</w:t>
        </w:r>
      </w:smartTag>
      <w:r w:rsidRPr="001A3445">
        <w:rPr>
          <w:rFonts w:ascii="宋体" w:hAnsi="宋体" w:hint="eastAsia"/>
          <w:sz w:val="21"/>
          <w:szCs w:val="21"/>
        </w:rPr>
        <w:t>～</w:t>
      </w:r>
      <w:smartTag w:uri="urn:schemas-microsoft-com:office:smarttags" w:element="chmetcnv">
        <w:smartTagPr>
          <w:attr w:name="UnitName" w:val="km"/>
          <w:attr w:name="SourceValue" w:val="1"/>
          <w:attr w:name="HasSpace" w:val="True"/>
          <w:attr w:name="Negative" w:val="False"/>
          <w:attr w:name="NumberType" w:val="1"/>
          <w:attr w:name="TCSC" w:val="0"/>
        </w:smartTagPr>
        <w:r w:rsidRPr="001A3445">
          <w:rPr>
            <w:rFonts w:ascii="宋体" w:hAnsi="宋体"/>
            <w:sz w:val="21"/>
            <w:szCs w:val="21"/>
          </w:rPr>
          <w:t>1 km</w:t>
        </w:r>
      </w:smartTag>
      <w:r w:rsidRPr="001A3445">
        <w:rPr>
          <w:rFonts w:ascii="宋体" w:hAnsi="宋体" w:hint="eastAsia"/>
          <w:sz w:val="21"/>
          <w:szCs w:val="21"/>
        </w:rPr>
        <w:t>；勘探阶段一般为</w:t>
      </w:r>
      <w:smartTag w:uri="urn:schemas-microsoft-com:office:smarttags" w:element="chmetcnv">
        <w:smartTagPr>
          <w:attr w:name="UnitName" w:val="m"/>
          <w:attr w:name="SourceValue" w:val="250"/>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50"/>
            <w:attr w:name="UnitName" w:val="m"/>
          </w:smartTagPr>
          <w:r w:rsidRPr="001A3445">
            <w:rPr>
              <w:rFonts w:ascii="宋体" w:hAnsi="宋体"/>
              <w:sz w:val="21"/>
              <w:szCs w:val="21"/>
            </w:rPr>
            <w:t>250</w:t>
          </w:r>
          <w:r w:rsidRPr="001A3445">
            <w:rPr>
              <w:rFonts w:ascii="宋体" w:hAnsi="宋体" w:hint="eastAsia"/>
              <w:sz w:val="21"/>
              <w:szCs w:val="21"/>
            </w:rPr>
            <w:t xml:space="preserve"> </w:t>
          </w:r>
        </w:smartTag>
        <w:r w:rsidRPr="001A3445">
          <w:rPr>
            <w:rFonts w:ascii="宋体" w:hAnsi="宋体"/>
            <w:sz w:val="21"/>
            <w:szCs w:val="21"/>
          </w:rPr>
          <w:t>m</w:t>
        </w:r>
      </w:smartTag>
      <w:r w:rsidRPr="001A3445">
        <w:rPr>
          <w:rFonts w:ascii="宋体" w:hAnsi="宋体" w:hint="eastAsia"/>
          <w:sz w:val="21"/>
          <w:szCs w:val="21"/>
        </w:rPr>
        <w:t>～</w:t>
      </w:r>
      <w:smartTag w:uri="urn:schemas-microsoft-com:office:smarttags" w:element="chmetcnv">
        <w:smartTagPr>
          <w:attr w:name="UnitName" w:val="m"/>
          <w:attr w:name="SourceValue" w:val="500"/>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500"/>
            <w:attr w:name="UnitName" w:val="m"/>
          </w:smartTagPr>
          <w:r w:rsidRPr="001A3445">
            <w:rPr>
              <w:rFonts w:ascii="宋体" w:hAnsi="宋体"/>
              <w:sz w:val="21"/>
              <w:szCs w:val="21"/>
            </w:rPr>
            <w:t>500</w:t>
          </w:r>
          <w:r w:rsidRPr="001A3445">
            <w:rPr>
              <w:rFonts w:ascii="宋体" w:hAnsi="宋体" w:hint="eastAsia"/>
              <w:sz w:val="21"/>
              <w:szCs w:val="21"/>
            </w:rPr>
            <w:t xml:space="preserve"> </w:t>
          </w:r>
        </w:smartTag>
        <w:r w:rsidRPr="001A3445">
          <w:rPr>
            <w:rFonts w:ascii="宋体" w:hAnsi="宋体"/>
            <w:sz w:val="21"/>
            <w:szCs w:val="21"/>
          </w:rPr>
          <w:t>m</w:t>
        </w:r>
      </w:smartTag>
      <w:r w:rsidRPr="001A3445">
        <w:rPr>
          <w:rFonts w:ascii="宋体" w:hAnsi="宋体" w:hint="eastAsia"/>
          <w:sz w:val="21"/>
          <w:szCs w:val="21"/>
        </w:rPr>
        <w:t>，其中初期采区范围内为</w:t>
      </w:r>
      <w:smartTag w:uri="urn:schemas-microsoft-com:office:smarttags" w:element="chmetcnv">
        <w:smartTagPr>
          <w:attr w:name="UnitName" w:val="m"/>
          <w:attr w:name="SourceValue" w:val="125"/>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125"/>
            <w:attr w:name="UnitName" w:val="m"/>
          </w:smartTagPr>
          <w:r w:rsidRPr="001A3445">
            <w:rPr>
              <w:rFonts w:ascii="宋体" w:hAnsi="宋体"/>
              <w:sz w:val="21"/>
              <w:szCs w:val="21"/>
            </w:rPr>
            <w:t>125</w:t>
          </w:r>
          <w:r w:rsidRPr="001A3445">
            <w:rPr>
              <w:rFonts w:ascii="宋体" w:hAnsi="宋体" w:hint="eastAsia"/>
              <w:sz w:val="21"/>
              <w:szCs w:val="21"/>
            </w:rPr>
            <w:t xml:space="preserve"> </w:t>
          </w:r>
        </w:smartTag>
        <w:r w:rsidRPr="001A3445">
          <w:rPr>
            <w:rFonts w:ascii="宋体" w:hAnsi="宋体"/>
            <w:sz w:val="21"/>
            <w:szCs w:val="21"/>
          </w:rPr>
          <w:t>m</w:t>
        </w:r>
      </w:smartTag>
      <w:r w:rsidRPr="001A3445">
        <w:rPr>
          <w:rFonts w:ascii="宋体" w:hAnsi="宋体" w:hint="eastAsia"/>
          <w:sz w:val="21"/>
          <w:szCs w:val="21"/>
        </w:rPr>
        <w:t>～</w:t>
      </w:r>
      <w:smartTag w:uri="urn:schemas-microsoft-com:office:smarttags" w:element="chmetcnv">
        <w:smartTagPr>
          <w:attr w:name="UnitName" w:val="m"/>
          <w:attr w:name="SourceValue" w:val="250"/>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250"/>
            <w:attr w:name="UnitName" w:val="m"/>
          </w:smartTagPr>
          <w:r w:rsidRPr="001A3445">
            <w:rPr>
              <w:rFonts w:ascii="宋体" w:hAnsi="宋体"/>
              <w:sz w:val="21"/>
              <w:szCs w:val="21"/>
            </w:rPr>
            <w:t>250</w:t>
          </w:r>
          <w:r w:rsidRPr="001A3445">
            <w:rPr>
              <w:rFonts w:ascii="宋体" w:hAnsi="宋体" w:hint="eastAsia"/>
              <w:sz w:val="21"/>
              <w:szCs w:val="21"/>
            </w:rPr>
            <w:t xml:space="preserve"> </w:t>
          </w:r>
        </w:smartTag>
        <w:r w:rsidRPr="001A3445">
          <w:rPr>
            <w:rFonts w:ascii="宋体" w:hAnsi="宋体"/>
            <w:sz w:val="21"/>
            <w:szCs w:val="21"/>
          </w:rPr>
          <w:t>m</w:t>
        </w:r>
      </w:smartTag>
      <w:r w:rsidRPr="001A3445">
        <w:rPr>
          <w:rFonts w:ascii="宋体" w:hAnsi="宋体" w:hint="eastAsia"/>
          <w:sz w:val="21"/>
          <w:szCs w:val="21"/>
        </w:rPr>
        <w:t>或实施三维地震勘查。预查、</w:t>
      </w:r>
      <w:r w:rsidRPr="001A3445">
        <w:rPr>
          <w:rFonts w:ascii="宋体" w:hAnsi="宋体" w:hint="eastAsia"/>
          <w:color w:val="000000"/>
          <w:sz w:val="21"/>
          <w:szCs w:val="21"/>
        </w:rPr>
        <w:t>普查</w:t>
      </w:r>
      <w:r w:rsidRPr="001A3445">
        <w:rPr>
          <w:rFonts w:ascii="宋体" w:hAnsi="宋体" w:hint="eastAsia"/>
          <w:sz w:val="21"/>
          <w:szCs w:val="21"/>
        </w:rPr>
        <w:t>阶段钻孔应根据地震勘查成果验证与定位的需要，有针对性地进行布置。其他阶段钻探工程控制程度可参照</w:t>
      </w:r>
      <w:hyperlink w:anchor="_附录D_构造复杂程度、天然焦矿层稳定程度类型划分及钻探工程基本线距" w:history="1">
        <w:r w:rsidRPr="001A3445">
          <w:rPr>
            <w:rStyle w:val="a6"/>
            <w:rFonts w:ascii="宋体" w:hAnsi="宋体" w:hint="eastAsia"/>
            <w:sz w:val="21"/>
            <w:szCs w:val="21"/>
          </w:rPr>
          <w:t>附录</w:t>
        </w:r>
        <w:r w:rsidRPr="001A3445">
          <w:rPr>
            <w:rStyle w:val="a6"/>
            <w:rFonts w:ascii="宋体" w:hAnsi="宋体" w:hint="eastAsia"/>
            <w:sz w:val="21"/>
            <w:szCs w:val="21"/>
          </w:rPr>
          <w:t>B</w:t>
        </w:r>
      </w:hyperlink>
      <w:r w:rsidRPr="001A3445">
        <w:rPr>
          <w:rFonts w:ascii="宋体" w:hAnsi="宋体" w:hint="eastAsia"/>
          <w:sz w:val="21"/>
          <w:szCs w:val="21"/>
        </w:rPr>
        <w:t>确定。</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lastRenderedPageBreak/>
        <w:t>6.4</w:t>
      </w:r>
      <w:r w:rsidRPr="001A3445">
        <w:rPr>
          <w:rFonts w:ascii="宋体" w:hAnsi="宋体" w:hint="eastAsia"/>
          <w:sz w:val="21"/>
          <w:szCs w:val="21"/>
        </w:rPr>
        <w:t>凡不适于使用地震勘查的地区及裸露和半裸露地区，应在槽探、井探、浅钻、地面物探和地质填图的基础上开展钻探工作。预查、</w:t>
      </w:r>
      <w:r w:rsidRPr="001A3445">
        <w:rPr>
          <w:rFonts w:ascii="宋体" w:hAnsi="宋体" w:hint="eastAsia"/>
          <w:color w:val="000000"/>
          <w:sz w:val="21"/>
          <w:szCs w:val="21"/>
        </w:rPr>
        <w:t>普查</w:t>
      </w:r>
      <w:r w:rsidRPr="001A3445">
        <w:rPr>
          <w:rFonts w:ascii="宋体" w:hAnsi="宋体" w:hint="eastAsia"/>
          <w:sz w:val="21"/>
          <w:szCs w:val="21"/>
        </w:rPr>
        <w:t>阶段根据需要适当布置钻孔。其他阶段钻探工程控制程度可参照</w:t>
      </w:r>
      <w:hyperlink w:anchor="_附录D" w:history="1">
        <w:r w:rsidRPr="001A3445">
          <w:rPr>
            <w:rStyle w:val="a6"/>
            <w:rFonts w:ascii="宋体" w:hAnsi="宋体" w:hint="eastAsia"/>
            <w:sz w:val="21"/>
            <w:szCs w:val="21"/>
          </w:rPr>
          <w:t>附录</w:t>
        </w:r>
        <w:r w:rsidRPr="001A3445">
          <w:rPr>
            <w:rStyle w:val="a6"/>
            <w:rFonts w:ascii="宋体" w:hAnsi="宋体" w:hint="eastAsia"/>
            <w:sz w:val="21"/>
            <w:szCs w:val="21"/>
          </w:rPr>
          <w:t>B</w:t>
        </w:r>
      </w:hyperlink>
      <w:r w:rsidRPr="001A3445">
        <w:rPr>
          <w:rFonts w:ascii="宋体" w:hAnsi="宋体" w:hint="eastAsia"/>
          <w:sz w:val="21"/>
          <w:szCs w:val="21"/>
        </w:rPr>
        <w:t>确定。</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6.5</w:t>
      </w:r>
      <w:r w:rsidRPr="001A3445">
        <w:rPr>
          <w:rFonts w:ascii="宋体" w:hAnsi="宋体" w:hint="eastAsia"/>
          <w:sz w:val="21"/>
          <w:szCs w:val="21"/>
        </w:rPr>
        <w:t>所有钻孔都必须进行测井工作。</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6.6</w:t>
      </w:r>
      <w:proofErr w:type="gramStart"/>
      <w:r w:rsidRPr="001A3445">
        <w:rPr>
          <w:rFonts w:ascii="宋体" w:hAnsi="宋体" w:hint="eastAsia"/>
          <w:sz w:val="21"/>
          <w:szCs w:val="21"/>
        </w:rPr>
        <w:t>各</w:t>
      </w:r>
      <w:proofErr w:type="gramEnd"/>
      <w:r w:rsidRPr="001A3445">
        <w:rPr>
          <w:rFonts w:ascii="宋体" w:hAnsi="宋体" w:hint="eastAsia"/>
          <w:sz w:val="21"/>
          <w:szCs w:val="21"/>
        </w:rPr>
        <w:t>勘查阶段钻孔（新增）中达到</w:t>
      </w:r>
      <w:r w:rsidRPr="001A3445">
        <w:rPr>
          <w:rFonts w:ascii="宋体" w:hAnsi="宋体"/>
          <w:sz w:val="21"/>
          <w:szCs w:val="21"/>
        </w:rPr>
        <w:fldChar w:fldCharType="begin"/>
      </w:r>
      <w:r w:rsidRPr="001A3445">
        <w:rPr>
          <w:rFonts w:ascii="宋体" w:hAnsi="宋体"/>
          <w:sz w:val="21"/>
          <w:szCs w:val="21"/>
        </w:rPr>
        <w:instrText xml:space="preserve"> HYPERLINK  \l "</w:instrText>
      </w:r>
      <w:r w:rsidRPr="001A3445">
        <w:rPr>
          <w:rFonts w:ascii="宋体" w:hAnsi="宋体" w:hint="eastAsia"/>
          <w:sz w:val="21"/>
          <w:szCs w:val="21"/>
        </w:rPr>
        <w:instrText>_</w:instrText>
      </w:r>
      <w:r w:rsidRPr="001A3445">
        <w:rPr>
          <w:rFonts w:ascii="宋体" w:hAnsi="宋体" w:hint="eastAsia"/>
          <w:sz w:val="21"/>
          <w:szCs w:val="21"/>
        </w:rPr>
        <w:instrText>附录</w:instrText>
      </w:r>
      <w:r w:rsidRPr="001A3445">
        <w:rPr>
          <w:rFonts w:ascii="宋体" w:hAnsi="宋体" w:hint="eastAsia"/>
          <w:sz w:val="21"/>
          <w:szCs w:val="21"/>
        </w:rPr>
        <w:instrText>E</w:instrText>
      </w:r>
      <w:r w:rsidRPr="001A3445">
        <w:rPr>
          <w:rFonts w:ascii="宋体" w:hAnsi="宋体"/>
          <w:sz w:val="21"/>
          <w:szCs w:val="21"/>
        </w:rPr>
        <w:instrText xml:space="preserve">" </w:instrText>
      </w:r>
      <w:r w:rsidRPr="001A3445">
        <w:rPr>
          <w:rFonts w:ascii="宋体" w:hAnsi="宋体"/>
          <w:sz w:val="21"/>
          <w:szCs w:val="21"/>
        </w:rPr>
      </w:r>
      <w:r w:rsidRPr="001A3445">
        <w:rPr>
          <w:rFonts w:ascii="宋体" w:hAnsi="宋体"/>
          <w:sz w:val="21"/>
          <w:szCs w:val="21"/>
        </w:rPr>
        <w:fldChar w:fldCharType="separate"/>
      </w:r>
      <w:r w:rsidRPr="001A3445">
        <w:rPr>
          <w:rStyle w:val="a6"/>
          <w:rFonts w:ascii="宋体" w:hAnsi="宋体" w:hint="eastAsia"/>
          <w:sz w:val="21"/>
          <w:szCs w:val="21"/>
        </w:rPr>
        <w:t>附录</w:t>
      </w:r>
      <w:r w:rsidRPr="001A3445">
        <w:rPr>
          <w:rStyle w:val="a6"/>
          <w:rFonts w:ascii="宋体" w:hAnsi="宋体" w:hint="eastAsia"/>
          <w:sz w:val="21"/>
          <w:szCs w:val="21"/>
        </w:rPr>
        <w:t>C</w:t>
      </w:r>
      <w:r w:rsidRPr="001A3445">
        <w:rPr>
          <w:rFonts w:ascii="宋体" w:hAnsi="宋体"/>
          <w:sz w:val="21"/>
          <w:szCs w:val="21"/>
        </w:rPr>
        <w:fldChar w:fldCharType="end"/>
      </w:r>
      <w:r w:rsidRPr="001A3445">
        <w:rPr>
          <w:rFonts w:ascii="宋体" w:hAnsi="宋体" w:hint="eastAsia"/>
          <w:sz w:val="21"/>
          <w:szCs w:val="21"/>
        </w:rPr>
        <w:t>规定厚度的天然焦层应全部采取样品；各种样品的采取及其测试项目，参考</w:t>
      </w:r>
      <w:r w:rsidRPr="001A3445">
        <w:rPr>
          <w:rFonts w:ascii="宋体" w:hAnsi="宋体"/>
          <w:sz w:val="21"/>
          <w:szCs w:val="21"/>
        </w:rPr>
        <w:fldChar w:fldCharType="begin"/>
      </w:r>
      <w:r w:rsidRPr="001A3445">
        <w:rPr>
          <w:rFonts w:ascii="宋体" w:hAnsi="宋体"/>
          <w:sz w:val="21"/>
          <w:szCs w:val="21"/>
        </w:rPr>
        <w:instrText xml:space="preserve"> HYPERLINK  \l "</w:instrText>
      </w:r>
      <w:r w:rsidRPr="001A3445">
        <w:rPr>
          <w:rFonts w:ascii="宋体" w:hAnsi="宋体" w:hint="eastAsia"/>
          <w:sz w:val="21"/>
          <w:szCs w:val="21"/>
        </w:rPr>
        <w:instrText>_</w:instrText>
      </w:r>
      <w:r w:rsidRPr="001A3445">
        <w:rPr>
          <w:rFonts w:ascii="宋体" w:hAnsi="宋体" w:hint="eastAsia"/>
          <w:sz w:val="21"/>
          <w:szCs w:val="21"/>
        </w:rPr>
        <w:instrText>附录</w:instrText>
      </w:r>
      <w:r w:rsidRPr="001A3445">
        <w:rPr>
          <w:rFonts w:ascii="宋体" w:hAnsi="宋体" w:hint="eastAsia"/>
          <w:sz w:val="21"/>
          <w:szCs w:val="21"/>
        </w:rPr>
        <w:instrText>D_1</w:instrText>
      </w:r>
      <w:r w:rsidRPr="001A3445">
        <w:rPr>
          <w:rFonts w:ascii="宋体" w:hAnsi="宋体"/>
          <w:sz w:val="21"/>
          <w:szCs w:val="21"/>
        </w:rPr>
        <w:instrText xml:space="preserve">" </w:instrText>
      </w:r>
      <w:r w:rsidRPr="001A3445">
        <w:rPr>
          <w:rFonts w:ascii="宋体" w:hAnsi="宋体"/>
          <w:sz w:val="21"/>
          <w:szCs w:val="21"/>
        </w:rPr>
      </w:r>
      <w:r w:rsidRPr="001A3445">
        <w:rPr>
          <w:rFonts w:ascii="宋体" w:hAnsi="宋体"/>
          <w:sz w:val="21"/>
          <w:szCs w:val="21"/>
        </w:rPr>
        <w:fldChar w:fldCharType="separate"/>
      </w:r>
      <w:r w:rsidRPr="001A3445">
        <w:rPr>
          <w:rStyle w:val="a6"/>
          <w:rFonts w:ascii="宋体" w:hAnsi="宋体" w:hint="eastAsia"/>
          <w:sz w:val="21"/>
          <w:szCs w:val="21"/>
        </w:rPr>
        <w:t>附录</w:t>
      </w:r>
      <w:r w:rsidRPr="001A3445">
        <w:rPr>
          <w:rStyle w:val="a6"/>
          <w:rFonts w:ascii="宋体" w:hAnsi="宋体" w:hint="eastAsia"/>
          <w:sz w:val="21"/>
          <w:szCs w:val="21"/>
        </w:rPr>
        <w:t>D</w:t>
      </w:r>
      <w:r w:rsidRPr="001A3445">
        <w:rPr>
          <w:rFonts w:ascii="宋体" w:hAnsi="宋体"/>
          <w:sz w:val="21"/>
          <w:szCs w:val="21"/>
        </w:rPr>
        <w:fldChar w:fldCharType="end"/>
      </w:r>
      <w:r w:rsidRPr="001A3445">
        <w:rPr>
          <w:rFonts w:ascii="宋体" w:hAnsi="宋体" w:hint="eastAsia"/>
          <w:sz w:val="21"/>
          <w:szCs w:val="21"/>
        </w:rPr>
        <w:t>研究确定。</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6.7</w:t>
      </w:r>
      <w:proofErr w:type="gramStart"/>
      <w:r w:rsidRPr="001A3445">
        <w:rPr>
          <w:rFonts w:ascii="宋体" w:hAnsi="宋体" w:hint="eastAsia"/>
          <w:sz w:val="21"/>
          <w:szCs w:val="21"/>
        </w:rPr>
        <w:t>各</w:t>
      </w:r>
      <w:proofErr w:type="gramEnd"/>
      <w:r w:rsidRPr="001A3445">
        <w:rPr>
          <w:rFonts w:ascii="宋体" w:hAnsi="宋体" w:hint="eastAsia"/>
          <w:sz w:val="21"/>
          <w:szCs w:val="21"/>
        </w:rPr>
        <w:t>勘查阶段的水文地质、工程地质、环境地质工作，均参考《</w:t>
      </w:r>
      <w:r w:rsidRPr="001A3445">
        <w:rPr>
          <w:rFonts w:ascii="宋体" w:hAnsi="宋体"/>
          <w:sz w:val="21"/>
          <w:szCs w:val="21"/>
        </w:rPr>
        <w:t>煤、泥炭地质勘查规范</w:t>
      </w:r>
      <w:r w:rsidRPr="001A3445">
        <w:rPr>
          <w:rFonts w:ascii="宋体" w:hAnsi="宋体" w:hint="eastAsia"/>
          <w:sz w:val="21"/>
          <w:szCs w:val="21"/>
        </w:rPr>
        <w:t>》（</w:t>
      </w:r>
      <w:r w:rsidRPr="001A3445">
        <w:rPr>
          <w:rFonts w:ascii="宋体" w:hAnsi="宋体"/>
          <w:sz w:val="21"/>
          <w:szCs w:val="21"/>
        </w:rPr>
        <w:t>DZ</w:t>
      </w:r>
      <w:r w:rsidRPr="001A3445">
        <w:rPr>
          <w:rFonts w:ascii="宋体" w:hAnsi="宋体"/>
          <w:sz w:val="21"/>
          <w:szCs w:val="21"/>
        </w:rPr>
        <w:t>／</w:t>
      </w:r>
      <w:r w:rsidRPr="001A3445">
        <w:rPr>
          <w:rFonts w:ascii="宋体" w:hAnsi="宋体"/>
          <w:sz w:val="21"/>
          <w:szCs w:val="21"/>
        </w:rPr>
        <w:t>T 0215-2002</w:t>
      </w:r>
      <w:r w:rsidRPr="001A3445">
        <w:rPr>
          <w:rFonts w:ascii="宋体" w:hAnsi="宋体" w:hint="eastAsia"/>
          <w:sz w:val="21"/>
          <w:szCs w:val="21"/>
        </w:rPr>
        <w:t>）附录</w:t>
      </w:r>
      <w:r w:rsidRPr="001A3445">
        <w:rPr>
          <w:rFonts w:ascii="宋体" w:hAnsi="宋体"/>
          <w:sz w:val="21"/>
          <w:szCs w:val="21"/>
        </w:rPr>
        <w:t>G</w:t>
      </w:r>
      <w:r w:rsidRPr="001A3445">
        <w:rPr>
          <w:rFonts w:ascii="宋体" w:hAnsi="宋体" w:hint="eastAsia"/>
          <w:sz w:val="21"/>
          <w:szCs w:val="21"/>
        </w:rPr>
        <w:t>和附录</w:t>
      </w:r>
      <w:r w:rsidRPr="001A3445">
        <w:rPr>
          <w:rFonts w:ascii="宋体" w:hAnsi="宋体" w:hint="eastAsia"/>
          <w:sz w:val="21"/>
          <w:szCs w:val="21"/>
        </w:rPr>
        <w:t>B</w:t>
      </w:r>
      <w:r w:rsidRPr="001A3445">
        <w:rPr>
          <w:rFonts w:ascii="宋体" w:hAnsi="宋体" w:hint="eastAsia"/>
          <w:sz w:val="21"/>
          <w:szCs w:val="21"/>
        </w:rPr>
        <w:t>研究确定。</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6.8</w:t>
      </w:r>
      <w:proofErr w:type="gramStart"/>
      <w:r w:rsidRPr="001A3445">
        <w:rPr>
          <w:rFonts w:ascii="宋体" w:hAnsi="宋体" w:hint="eastAsia"/>
          <w:sz w:val="21"/>
          <w:szCs w:val="21"/>
        </w:rPr>
        <w:t>各</w:t>
      </w:r>
      <w:proofErr w:type="gramEnd"/>
      <w:r w:rsidRPr="001A3445">
        <w:rPr>
          <w:rFonts w:ascii="宋体" w:hAnsi="宋体" w:hint="eastAsia"/>
          <w:sz w:val="21"/>
          <w:szCs w:val="21"/>
        </w:rPr>
        <w:t>勘查阶段勘查工作研究的技术要求参照《</w:t>
      </w:r>
      <w:r w:rsidRPr="001A3445">
        <w:rPr>
          <w:rFonts w:ascii="宋体" w:hAnsi="宋体"/>
          <w:sz w:val="21"/>
          <w:szCs w:val="21"/>
        </w:rPr>
        <w:t>煤、泥炭地质勘查规范</w:t>
      </w:r>
      <w:r w:rsidRPr="001A3445">
        <w:rPr>
          <w:rFonts w:ascii="宋体" w:hAnsi="宋体" w:hint="eastAsia"/>
          <w:sz w:val="21"/>
          <w:szCs w:val="21"/>
        </w:rPr>
        <w:t>》（</w:t>
      </w:r>
      <w:r w:rsidRPr="001A3445">
        <w:rPr>
          <w:rFonts w:ascii="宋体" w:hAnsi="宋体"/>
          <w:sz w:val="21"/>
          <w:szCs w:val="21"/>
        </w:rPr>
        <w:t>DZ</w:t>
      </w:r>
      <w:r w:rsidRPr="001A3445">
        <w:rPr>
          <w:rFonts w:ascii="宋体" w:hAnsi="宋体"/>
          <w:sz w:val="21"/>
          <w:szCs w:val="21"/>
        </w:rPr>
        <w:t>／</w:t>
      </w:r>
      <w:r w:rsidRPr="001A3445">
        <w:rPr>
          <w:rFonts w:ascii="宋体" w:hAnsi="宋体"/>
          <w:sz w:val="21"/>
          <w:szCs w:val="21"/>
        </w:rPr>
        <w:t>T 0215-2002</w:t>
      </w:r>
      <w:r w:rsidRPr="001A3445">
        <w:rPr>
          <w:rFonts w:ascii="宋体" w:hAnsi="宋体" w:hint="eastAsia"/>
          <w:sz w:val="21"/>
          <w:szCs w:val="21"/>
        </w:rPr>
        <w:t>）附录</w:t>
      </w:r>
      <w:r w:rsidRPr="001A3445">
        <w:rPr>
          <w:rFonts w:ascii="宋体" w:hAnsi="宋体"/>
          <w:sz w:val="21"/>
          <w:szCs w:val="21"/>
        </w:rPr>
        <w:t>B</w:t>
      </w:r>
      <w:r w:rsidRPr="001A3445">
        <w:rPr>
          <w:rFonts w:ascii="宋体" w:hAnsi="宋体" w:hint="eastAsia"/>
          <w:sz w:val="21"/>
          <w:szCs w:val="21"/>
        </w:rPr>
        <w:t>确定。</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6.9</w:t>
      </w:r>
      <w:r w:rsidRPr="001A3445">
        <w:rPr>
          <w:rFonts w:ascii="宋体" w:hAnsi="宋体" w:hint="eastAsia"/>
          <w:sz w:val="21"/>
          <w:szCs w:val="21"/>
        </w:rPr>
        <w:t>各种地质勘查工程质量按相应勘查工程质量标准要求执行。</w:t>
      </w:r>
    </w:p>
    <w:p w:rsidR="00A71B2A" w:rsidRPr="001A3445" w:rsidRDefault="00A71B2A" w:rsidP="00A71B2A">
      <w:pPr>
        <w:pStyle w:val="1"/>
        <w:adjustRightInd w:val="0"/>
        <w:snapToGrid w:val="0"/>
        <w:spacing w:beforeLines="50" w:before="156" w:afterLines="50" w:after="156"/>
        <w:rPr>
          <w:rFonts w:ascii="黑体" w:eastAsia="黑体" w:hint="eastAsia"/>
          <w:sz w:val="21"/>
          <w:szCs w:val="21"/>
        </w:rPr>
      </w:pPr>
      <w:bookmarkStart w:id="46" w:name="_Toc340154014"/>
      <w:bookmarkStart w:id="47" w:name="_Toc364324835"/>
      <w:bookmarkStart w:id="48" w:name="_Toc364325353"/>
      <w:bookmarkStart w:id="49" w:name="_Toc367868632"/>
      <w:r w:rsidRPr="001A3445">
        <w:rPr>
          <w:rFonts w:ascii="黑体" w:eastAsia="黑体" w:hint="eastAsia"/>
          <w:sz w:val="21"/>
          <w:szCs w:val="21"/>
        </w:rPr>
        <w:t>7 天然焦资源／储量分类及类型条件</w:t>
      </w:r>
      <w:bookmarkEnd w:id="46"/>
      <w:bookmarkEnd w:id="47"/>
      <w:bookmarkEnd w:id="48"/>
      <w:bookmarkEnd w:id="49"/>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hint="eastAsia"/>
          <w:color w:val="000000"/>
          <w:sz w:val="21"/>
          <w:szCs w:val="21"/>
        </w:rPr>
        <w:t>天然焦资源</w:t>
      </w:r>
      <w:r w:rsidRPr="001A3445">
        <w:rPr>
          <w:rFonts w:ascii="宋体" w:hAnsi="宋体"/>
          <w:color w:val="000000"/>
          <w:sz w:val="21"/>
          <w:szCs w:val="21"/>
        </w:rPr>
        <w:t>／储量分类</w:t>
      </w:r>
      <w:r w:rsidRPr="001A3445">
        <w:rPr>
          <w:rFonts w:ascii="宋体" w:hAnsi="宋体" w:hint="eastAsia"/>
          <w:color w:val="000000"/>
          <w:sz w:val="21"/>
          <w:szCs w:val="21"/>
        </w:rPr>
        <w:t>依据、类型及类型条件，按照《</w:t>
      </w:r>
      <w:r w:rsidRPr="001A3445">
        <w:rPr>
          <w:rFonts w:ascii="宋体" w:hAnsi="宋体"/>
          <w:color w:val="000000"/>
          <w:sz w:val="21"/>
          <w:szCs w:val="21"/>
        </w:rPr>
        <w:t>固体矿产资源／储量分类</w:t>
      </w:r>
      <w:r w:rsidRPr="001A3445">
        <w:rPr>
          <w:rFonts w:ascii="宋体" w:hAnsi="宋体" w:hint="eastAsia"/>
          <w:color w:val="000000"/>
          <w:sz w:val="21"/>
          <w:szCs w:val="21"/>
        </w:rPr>
        <w:t>》（</w:t>
      </w:r>
      <w:r w:rsidRPr="001A3445">
        <w:rPr>
          <w:rFonts w:ascii="宋体" w:hAnsi="宋体"/>
          <w:color w:val="000000"/>
          <w:sz w:val="21"/>
          <w:szCs w:val="21"/>
        </w:rPr>
        <w:t>GB</w:t>
      </w:r>
      <w:r w:rsidRPr="001A3445">
        <w:rPr>
          <w:rFonts w:ascii="宋体" w:hAnsi="宋体"/>
          <w:color w:val="000000"/>
          <w:sz w:val="21"/>
          <w:szCs w:val="21"/>
        </w:rPr>
        <w:t>／</w:t>
      </w:r>
      <w:r w:rsidRPr="001A3445">
        <w:rPr>
          <w:rFonts w:ascii="宋体" w:hAnsi="宋体"/>
          <w:color w:val="000000"/>
          <w:sz w:val="21"/>
          <w:szCs w:val="21"/>
        </w:rPr>
        <w:t>T</w:t>
      </w:r>
      <w:r w:rsidRPr="001A3445">
        <w:rPr>
          <w:rFonts w:ascii="宋体" w:hAnsi="宋体" w:hint="eastAsia"/>
          <w:color w:val="000000"/>
          <w:sz w:val="21"/>
          <w:szCs w:val="21"/>
        </w:rPr>
        <w:t xml:space="preserve"> </w:t>
      </w:r>
      <w:r w:rsidRPr="001A3445">
        <w:rPr>
          <w:rFonts w:ascii="宋体" w:hAnsi="宋体"/>
          <w:color w:val="000000"/>
          <w:sz w:val="21"/>
          <w:szCs w:val="21"/>
        </w:rPr>
        <w:t>17766</w:t>
      </w:r>
      <w:r w:rsidRPr="001A3445">
        <w:rPr>
          <w:rFonts w:ascii="宋体" w:hAnsi="宋体" w:hint="eastAsia"/>
          <w:color w:val="000000"/>
          <w:sz w:val="21"/>
          <w:szCs w:val="21"/>
        </w:rPr>
        <w:t>—</w:t>
      </w:r>
      <w:r w:rsidRPr="001A3445">
        <w:rPr>
          <w:rFonts w:ascii="宋体" w:hAnsi="宋体"/>
          <w:color w:val="000000"/>
          <w:sz w:val="21"/>
          <w:szCs w:val="21"/>
        </w:rPr>
        <w:t>1999</w:t>
      </w:r>
      <w:r w:rsidRPr="001A3445">
        <w:rPr>
          <w:rFonts w:ascii="宋体" w:hAnsi="宋体" w:hint="eastAsia"/>
          <w:color w:val="000000"/>
          <w:sz w:val="21"/>
          <w:szCs w:val="21"/>
        </w:rPr>
        <w:t>）、并参考《煤、泥炭地质勘查规范》（</w:t>
      </w:r>
      <w:r w:rsidRPr="001A3445">
        <w:rPr>
          <w:rFonts w:ascii="宋体" w:hAnsi="宋体" w:hint="eastAsia"/>
          <w:color w:val="000000"/>
          <w:sz w:val="21"/>
          <w:szCs w:val="21"/>
        </w:rPr>
        <w:t>DZ/T 0215</w:t>
      </w:r>
      <w:r w:rsidRPr="001A3445">
        <w:rPr>
          <w:rFonts w:ascii="宋体" w:hAnsi="宋体" w:hint="eastAsia"/>
          <w:color w:val="000000"/>
          <w:sz w:val="21"/>
          <w:szCs w:val="21"/>
        </w:rPr>
        <w:t>—</w:t>
      </w:r>
      <w:r w:rsidRPr="001A3445">
        <w:rPr>
          <w:rFonts w:ascii="宋体" w:hAnsi="宋体" w:hint="eastAsia"/>
          <w:color w:val="000000"/>
          <w:sz w:val="21"/>
          <w:szCs w:val="21"/>
        </w:rPr>
        <w:t>2002</w:t>
      </w:r>
      <w:r w:rsidRPr="001A3445">
        <w:rPr>
          <w:rFonts w:ascii="宋体" w:hAnsi="宋体" w:hint="eastAsia"/>
          <w:color w:val="000000"/>
          <w:sz w:val="21"/>
          <w:szCs w:val="21"/>
        </w:rPr>
        <w:t>）执行。</w:t>
      </w:r>
    </w:p>
    <w:p w:rsidR="00A71B2A" w:rsidRPr="001A3445" w:rsidRDefault="00A71B2A" w:rsidP="00A71B2A">
      <w:pPr>
        <w:pStyle w:val="1"/>
        <w:adjustRightInd w:val="0"/>
        <w:snapToGrid w:val="0"/>
        <w:spacing w:beforeLines="50" w:before="156" w:afterLines="50" w:after="156"/>
        <w:rPr>
          <w:rFonts w:ascii="黑体" w:eastAsia="黑体" w:hint="eastAsia"/>
          <w:sz w:val="21"/>
          <w:szCs w:val="21"/>
        </w:rPr>
      </w:pPr>
      <w:bookmarkStart w:id="50" w:name="_Toc340154015"/>
      <w:bookmarkStart w:id="51" w:name="_Toc364324836"/>
      <w:bookmarkStart w:id="52" w:name="_Toc364325354"/>
      <w:bookmarkStart w:id="53" w:name="_Toc367868633"/>
      <w:r w:rsidRPr="001A3445">
        <w:rPr>
          <w:rFonts w:ascii="黑体" w:eastAsia="黑体" w:hint="eastAsia"/>
          <w:sz w:val="21"/>
          <w:szCs w:val="21"/>
        </w:rPr>
        <w:t>8 天然焦资源／储量估算</w:t>
      </w:r>
      <w:bookmarkEnd w:id="50"/>
      <w:bookmarkEnd w:id="51"/>
      <w:bookmarkEnd w:id="52"/>
      <w:bookmarkEnd w:id="53"/>
    </w:p>
    <w:p w:rsidR="00A71B2A" w:rsidRPr="001A3445" w:rsidRDefault="00A71B2A" w:rsidP="00A71B2A">
      <w:pPr>
        <w:pStyle w:val="2"/>
        <w:adjustRightInd w:val="0"/>
        <w:snapToGrid w:val="0"/>
        <w:spacing w:beforeLines="50" w:before="156" w:afterLines="50" w:after="156"/>
        <w:ind w:firstLine="422"/>
        <w:rPr>
          <w:rFonts w:ascii="黑体" w:hAnsi="Times New Roman" w:hint="eastAsia"/>
          <w:kern w:val="44"/>
          <w:sz w:val="21"/>
          <w:szCs w:val="21"/>
        </w:rPr>
      </w:pPr>
      <w:bookmarkStart w:id="54" w:name="_Toc340154016"/>
      <w:bookmarkStart w:id="55" w:name="_Toc364324837"/>
      <w:bookmarkStart w:id="56" w:name="_Toc364325355"/>
      <w:bookmarkStart w:id="57" w:name="_Toc367868634"/>
      <w:r w:rsidRPr="001A3445">
        <w:rPr>
          <w:rFonts w:ascii="黑体" w:hAnsi="Times New Roman" w:hint="eastAsia"/>
          <w:kern w:val="44"/>
          <w:sz w:val="21"/>
          <w:szCs w:val="21"/>
        </w:rPr>
        <w:t>8.1</w:t>
      </w:r>
      <w:r w:rsidRPr="001A3445">
        <w:rPr>
          <w:rFonts w:ascii="黑体" w:hAnsi="Times New Roman" w:hint="eastAsia"/>
          <w:kern w:val="44"/>
          <w:sz w:val="21"/>
          <w:szCs w:val="21"/>
        </w:rPr>
        <w:t>天然焦资源</w:t>
      </w:r>
      <w:r w:rsidRPr="001A3445">
        <w:rPr>
          <w:rFonts w:ascii="黑体" w:hAnsi="Times New Roman" w:hint="eastAsia"/>
          <w:kern w:val="44"/>
          <w:sz w:val="21"/>
          <w:szCs w:val="21"/>
        </w:rPr>
        <w:t>/</w:t>
      </w:r>
      <w:r w:rsidRPr="001A3445">
        <w:rPr>
          <w:rFonts w:ascii="黑体" w:hAnsi="Times New Roman" w:hint="eastAsia"/>
          <w:kern w:val="44"/>
          <w:sz w:val="21"/>
          <w:szCs w:val="21"/>
        </w:rPr>
        <w:t>储量估算指标</w:t>
      </w:r>
      <w:bookmarkEnd w:id="54"/>
      <w:bookmarkEnd w:id="55"/>
      <w:bookmarkEnd w:id="56"/>
      <w:bookmarkEnd w:id="57"/>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天然焦资源</w:t>
      </w:r>
      <w:r w:rsidRPr="001A3445">
        <w:rPr>
          <w:rFonts w:ascii="宋体" w:hAnsi="宋体" w:hint="eastAsia"/>
          <w:sz w:val="21"/>
          <w:szCs w:val="21"/>
        </w:rPr>
        <w:t>/</w:t>
      </w:r>
      <w:r w:rsidRPr="001A3445">
        <w:rPr>
          <w:rFonts w:ascii="宋体" w:hAnsi="宋体" w:hint="eastAsia"/>
          <w:sz w:val="21"/>
          <w:szCs w:val="21"/>
        </w:rPr>
        <w:t>储量的估算指标见</w:t>
      </w:r>
      <w:r w:rsidRPr="001A3445">
        <w:rPr>
          <w:rFonts w:ascii="宋体" w:hAnsi="宋体"/>
          <w:sz w:val="21"/>
          <w:szCs w:val="21"/>
        </w:rPr>
        <w:fldChar w:fldCharType="begin"/>
      </w:r>
      <w:r w:rsidRPr="001A3445">
        <w:rPr>
          <w:rFonts w:ascii="宋体" w:hAnsi="宋体"/>
          <w:sz w:val="21"/>
          <w:szCs w:val="21"/>
        </w:rPr>
        <w:instrText xml:space="preserve"> HYPERLINK  \l "</w:instrText>
      </w:r>
      <w:r w:rsidRPr="001A3445">
        <w:rPr>
          <w:rFonts w:ascii="宋体" w:hAnsi="宋体" w:hint="eastAsia"/>
          <w:sz w:val="21"/>
          <w:szCs w:val="21"/>
        </w:rPr>
        <w:instrText>_</w:instrText>
      </w:r>
      <w:r w:rsidRPr="001A3445">
        <w:rPr>
          <w:rFonts w:ascii="宋体" w:hAnsi="宋体" w:hint="eastAsia"/>
          <w:sz w:val="21"/>
          <w:szCs w:val="21"/>
        </w:rPr>
        <w:instrText>附录</w:instrText>
      </w:r>
      <w:r w:rsidRPr="001A3445">
        <w:rPr>
          <w:rFonts w:ascii="宋体" w:hAnsi="宋体" w:hint="eastAsia"/>
          <w:sz w:val="21"/>
          <w:szCs w:val="21"/>
        </w:rPr>
        <w:instrText>E</w:instrText>
      </w:r>
      <w:r w:rsidRPr="001A3445">
        <w:rPr>
          <w:rFonts w:ascii="宋体" w:hAnsi="宋体"/>
          <w:sz w:val="21"/>
          <w:szCs w:val="21"/>
        </w:rPr>
        <w:instrText xml:space="preserve">" </w:instrText>
      </w:r>
      <w:r w:rsidRPr="001A3445">
        <w:rPr>
          <w:rFonts w:ascii="宋体" w:hAnsi="宋体"/>
          <w:sz w:val="21"/>
          <w:szCs w:val="21"/>
        </w:rPr>
      </w:r>
      <w:r w:rsidRPr="001A3445">
        <w:rPr>
          <w:rFonts w:ascii="宋体" w:hAnsi="宋体"/>
          <w:sz w:val="21"/>
          <w:szCs w:val="21"/>
        </w:rPr>
        <w:fldChar w:fldCharType="separate"/>
      </w:r>
      <w:r w:rsidRPr="001A3445">
        <w:rPr>
          <w:rStyle w:val="a6"/>
          <w:rFonts w:ascii="宋体" w:hAnsi="宋体" w:hint="eastAsia"/>
          <w:sz w:val="21"/>
          <w:szCs w:val="21"/>
        </w:rPr>
        <w:t>附录</w:t>
      </w:r>
      <w:r w:rsidRPr="001A3445">
        <w:rPr>
          <w:rStyle w:val="a6"/>
          <w:rFonts w:ascii="宋体" w:hAnsi="宋体" w:hint="eastAsia"/>
          <w:sz w:val="21"/>
          <w:szCs w:val="21"/>
        </w:rPr>
        <w:t>C</w:t>
      </w:r>
      <w:r w:rsidRPr="001A3445">
        <w:rPr>
          <w:rFonts w:ascii="宋体" w:hAnsi="宋体"/>
          <w:sz w:val="21"/>
          <w:szCs w:val="21"/>
        </w:rPr>
        <w:fldChar w:fldCharType="end"/>
      </w:r>
      <w:r w:rsidRPr="001A3445">
        <w:rPr>
          <w:rFonts w:ascii="宋体" w:hAnsi="宋体" w:hint="eastAsia"/>
          <w:sz w:val="21"/>
          <w:szCs w:val="21"/>
        </w:rPr>
        <w:t>的表</w:t>
      </w:r>
      <w:r w:rsidRPr="001A3445">
        <w:rPr>
          <w:rFonts w:ascii="宋体" w:hAnsi="宋体" w:hint="eastAsia"/>
          <w:sz w:val="21"/>
          <w:szCs w:val="21"/>
        </w:rPr>
        <w:t>C.2</w:t>
      </w:r>
      <w:r w:rsidRPr="001A3445">
        <w:rPr>
          <w:rFonts w:ascii="宋体" w:hAnsi="宋体" w:hint="eastAsia"/>
          <w:sz w:val="21"/>
          <w:szCs w:val="21"/>
        </w:rPr>
        <w:t>，储量、基础储量估算指标由可行性研究或预可行性研究后确定。</w:t>
      </w:r>
    </w:p>
    <w:p w:rsidR="00A71B2A" w:rsidRPr="001A3445" w:rsidRDefault="00A71B2A" w:rsidP="00A71B2A">
      <w:pPr>
        <w:pStyle w:val="2"/>
        <w:adjustRightInd w:val="0"/>
        <w:snapToGrid w:val="0"/>
        <w:spacing w:beforeLines="50" w:before="156" w:afterLines="50" w:after="156"/>
        <w:ind w:firstLine="422"/>
        <w:rPr>
          <w:rFonts w:ascii="黑体" w:hAnsi="Times New Roman" w:hint="eastAsia"/>
          <w:kern w:val="44"/>
          <w:sz w:val="21"/>
          <w:szCs w:val="21"/>
        </w:rPr>
      </w:pPr>
      <w:bookmarkStart w:id="58" w:name="_Toc340154017"/>
      <w:bookmarkStart w:id="59" w:name="_Toc364324838"/>
      <w:bookmarkStart w:id="60" w:name="_Toc364325356"/>
      <w:bookmarkStart w:id="61" w:name="_Toc367868635"/>
      <w:r w:rsidRPr="001A3445">
        <w:rPr>
          <w:rFonts w:ascii="黑体" w:hAnsi="Times New Roman" w:hint="eastAsia"/>
          <w:kern w:val="44"/>
          <w:sz w:val="21"/>
          <w:szCs w:val="21"/>
        </w:rPr>
        <w:t xml:space="preserve">8.2 </w:t>
      </w:r>
      <w:r w:rsidRPr="001A3445">
        <w:rPr>
          <w:rFonts w:ascii="黑体" w:hAnsi="Times New Roman" w:hint="eastAsia"/>
          <w:kern w:val="44"/>
          <w:sz w:val="21"/>
          <w:szCs w:val="21"/>
        </w:rPr>
        <w:t>各类型资源</w:t>
      </w:r>
      <w:r w:rsidRPr="001A3445">
        <w:rPr>
          <w:rFonts w:ascii="黑体" w:hAnsi="Times New Roman" w:hint="eastAsia"/>
          <w:kern w:val="44"/>
          <w:sz w:val="21"/>
          <w:szCs w:val="21"/>
        </w:rPr>
        <w:t>/</w:t>
      </w:r>
      <w:r w:rsidRPr="001A3445">
        <w:rPr>
          <w:rFonts w:ascii="黑体" w:hAnsi="Times New Roman" w:hint="eastAsia"/>
          <w:kern w:val="44"/>
          <w:sz w:val="21"/>
          <w:szCs w:val="21"/>
        </w:rPr>
        <w:t>储量</w:t>
      </w:r>
      <w:proofErr w:type="gramStart"/>
      <w:r w:rsidRPr="001A3445">
        <w:rPr>
          <w:rFonts w:ascii="黑体" w:hAnsi="Times New Roman" w:hint="eastAsia"/>
          <w:kern w:val="44"/>
          <w:sz w:val="21"/>
          <w:szCs w:val="21"/>
        </w:rPr>
        <w:t>估算块段划分</w:t>
      </w:r>
      <w:proofErr w:type="gramEnd"/>
      <w:r w:rsidRPr="001A3445">
        <w:rPr>
          <w:rFonts w:ascii="黑体" w:hAnsi="Times New Roman" w:hint="eastAsia"/>
          <w:kern w:val="44"/>
          <w:sz w:val="21"/>
          <w:szCs w:val="21"/>
        </w:rPr>
        <w:t>的基本要求</w:t>
      </w:r>
      <w:bookmarkEnd w:id="58"/>
      <w:bookmarkEnd w:id="59"/>
      <w:bookmarkEnd w:id="60"/>
      <w:bookmarkEnd w:id="61"/>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8.2.1</w:t>
        </w:r>
      </w:smartTag>
      <w:r w:rsidRPr="001A3445">
        <w:rPr>
          <w:rFonts w:ascii="宋体" w:hAnsi="宋体" w:hint="eastAsia"/>
          <w:sz w:val="21"/>
          <w:szCs w:val="21"/>
        </w:rPr>
        <w:t>跨越断层划定控制</w:t>
      </w:r>
      <w:proofErr w:type="gramStart"/>
      <w:r w:rsidRPr="001A3445">
        <w:rPr>
          <w:rFonts w:ascii="宋体" w:hAnsi="宋体" w:hint="eastAsia"/>
          <w:sz w:val="21"/>
          <w:szCs w:val="21"/>
        </w:rPr>
        <w:t>的块段时</w:t>
      </w:r>
      <w:proofErr w:type="gramEnd"/>
      <w:r w:rsidRPr="001A3445">
        <w:rPr>
          <w:rFonts w:ascii="宋体" w:hAnsi="宋体" w:hint="eastAsia"/>
          <w:sz w:val="21"/>
          <w:szCs w:val="21"/>
        </w:rPr>
        <w:t>，均应在断层的两侧各划出</w:t>
      </w:r>
      <w:smartTag w:uri="urn:schemas-microsoft-com:office:smarttags" w:element="chmetcnv">
        <w:smartTagPr>
          <w:attr w:name="UnitName" w:val="m"/>
          <w:attr w:name="SourceValue" w:val="30"/>
          <w:attr w:name="HasSpace" w:val="True"/>
          <w:attr w:name="Negative" w:val="False"/>
          <w:attr w:name="NumberType" w:val="1"/>
          <w:attr w:name="TCSC" w:val="0"/>
        </w:smartTagPr>
        <w:r w:rsidRPr="001A3445">
          <w:rPr>
            <w:rFonts w:ascii="宋体" w:hAnsi="宋体"/>
            <w:sz w:val="21"/>
            <w:szCs w:val="21"/>
          </w:rPr>
          <w:t>30</w:t>
        </w:r>
        <w:r w:rsidRPr="001A3445">
          <w:rPr>
            <w:rFonts w:ascii="宋体" w:hAnsi="宋体" w:hint="eastAsia"/>
            <w:sz w:val="21"/>
            <w:szCs w:val="21"/>
          </w:rPr>
          <w:t xml:space="preserve"> </w:t>
        </w:r>
        <w:r w:rsidRPr="001A3445">
          <w:rPr>
            <w:rFonts w:ascii="宋体" w:hAnsi="宋体"/>
            <w:sz w:val="21"/>
            <w:szCs w:val="21"/>
          </w:rPr>
          <w:t>m</w:t>
        </w:r>
      </w:smartTag>
      <w:r w:rsidRPr="001A3445">
        <w:rPr>
          <w:rFonts w:ascii="宋体" w:hAnsi="宋体" w:hint="eastAsia"/>
          <w:sz w:val="21"/>
          <w:szCs w:val="21"/>
        </w:rPr>
        <w:t>～</w:t>
      </w:r>
      <w:smartTag w:uri="urn:schemas-microsoft-com:office:smarttags" w:element="chmetcnv">
        <w:smartTagPr>
          <w:attr w:name="UnitName" w:val="m"/>
          <w:attr w:name="SourceValue" w:val="50"/>
          <w:attr w:name="HasSpace" w:val="True"/>
          <w:attr w:name="Negative" w:val="False"/>
          <w:attr w:name="NumberType" w:val="1"/>
          <w:attr w:name="TCSC" w:val="0"/>
        </w:smartTagPr>
        <w:r w:rsidRPr="001A3445">
          <w:rPr>
            <w:rFonts w:ascii="宋体" w:hAnsi="宋体"/>
            <w:sz w:val="21"/>
            <w:szCs w:val="21"/>
          </w:rPr>
          <w:t>50</w:t>
        </w:r>
        <w:r w:rsidRPr="001A3445">
          <w:rPr>
            <w:rFonts w:ascii="宋体" w:hAnsi="宋体" w:hint="eastAsia"/>
            <w:sz w:val="21"/>
            <w:szCs w:val="21"/>
          </w:rPr>
          <w:t xml:space="preserve"> </w:t>
        </w:r>
        <w:r w:rsidRPr="001A3445">
          <w:rPr>
            <w:rFonts w:ascii="宋体" w:hAnsi="宋体"/>
            <w:sz w:val="21"/>
            <w:szCs w:val="21"/>
          </w:rPr>
          <w:t>m</w:t>
        </w:r>
      </w:smartTag>
      <w:r w:rsidRPr="001A3445">
        <w:rPr>
          <w:rFonts w:ascii="宋体" w:hAnsi="宋体" w:hint="eastAsia"/>
          <w:sz w:val="21"/>
          <w:szCs w:val="21"/>
        </w:rPr>
        <w:t>的范围作为推断的块段。断层密集时，不允许跨越断层划定控制的块段。</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8.2.2</w:t>
        </w:r>
      </w:smartTag>
      <w:r w:rsidRPr="001A3445">
        <w:rPr>
          <w:rFonts w:ascii="宋体" w:hAnsi="宋体" w:hint="eastAsia"/>
          <w:sz w:val="21"/>
          <w:szCs w:val="21"/>
        </w:rPr>
        <w:t>小构造或陷落柱发育的地段，不应划定控制的块段。控制的</w:t>
      </w:r>
      <w:proofErr w:type="gramStart"/>
      <w:r w:rsidRPr="001A3445">
        <w:rPr>
          <w:rFonts w:ascii="宋体" w:hAnsi="宋体" w:hint="eastAsia"/>
          <w:sz w:val="21"/>
          <w:szCs w:val="21"/>
        </w:rPr>
        <w:t>块段不得</w:t>
      </w:r>
      <w:proofErr w:type="gramEnd"/>
      <w:r w:rsidRPr="001A3445">
        <w:rPr>
          <w:rFonts w:ascii="宋体" w:hAnsi="宋体" w:hint="eastAsia"/>
          <w:sz w:val="21"/>
          <w:szCs w:val="21"/>
        </w:rPr>
        <w:t>直接以推定的老窑采空区边界、风化带边界或插入划定的天然焦可采边界为边界。</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8.2.3</w:t>
        </w:r>
      </w:smartTag>
      <w:r w:rsidRPr="001A3445">
        <w:rPr>
          <w:rFonts w:ascii="黑体" w:eastAsia="黑体" w:hAnsi="宋体" w:hint="eastAsia"/>
          <w:b/>
          <w:sz w:val="21"/>
          <w:szCs w:val="21"/>
        </w:rPr>
        <w:t xml:space="preserve"> </w:t>
      </w:r>
      <w:r w:rsidRPr="001A3445">
        <w:rPr>
          <w:rFonts w:ascii="宋体" w:hAnsi="宋体" w:hint="eastAsia"/>
          <w:sz w:val="21"/>
          <w:szCs w:val="21"/>
        </w:rPr>
        <w:t>煤与天然焦界线按相邻</w:t>
      </w:r>
      <w:proofErr w:type="gramStart"/>
      <w:r w:rsidRPr="001A3445">
        <w:rPr>
          <w:rFonts w:ascii="宋体" w:hAnsi="宋体" w:hint="eastAsia"/>
          <w:sz w:val="21"/>
          <w:szCs w:val="21"/>
        </w:rPr>
        <w:t>钻孔线距的</w:t>
      </w:r>
      <w:proofErr w:type="gramEnd"/>
      <w:r w:rsidRPr="001A3445">
        <w:rPr>
          <w:rFonts w:ascii="宋体" w:hAnsi="宋体" w:hint="eastAsia"/>
          <w:sz w:val="21"/>
          <w:szCs w:val="21"/>
        </w:rPr>
        <w:t>1/4</w:t>
      </w:r>
      <w:r w:rsidRPr="001A3445">
        <w:rPr>
          <w:rFonts w:ascii="宋体" w:hAnsi="宋体" w:hint="eastAsia"/>
          <w:sz w:val="21"/>
          <w:szCs w:val="21"/>
        </w:rPr>
        <w:t>确定为煤，</w:t>
      </w:r>
      <w:r w:rsidRPr="001A3445">
        <w:rPr>
          <w:rFonts w:ascii="宋体" w:hAnsi="宋体" w:hint="eastAsia"/>
          <w:sz w:val="21"/>
          <w:szCs w:val="21"/>
        </w:rPr>
        <w:t>3/4</w:t>
      </w:r>
      <w:r w:rsidRPr="001A3445">
        <w:rPr>
          <w:rFonts w:ascii="宋体" w:hAnsi="宋体" w:hint="eastAsia"/>
          <w:sz w:val="21"/>
          <w:szCs w:val="21"/>
        </w:rPr>
        <w:t>确定为天然焦；当见焦点与沉缺点或岩浆吞蚀点相邻时，先取其</w:t>
      </w:r>
      <w:r w:rsidRPr="001A3445">
        <w:rPr>
          <w:rFonts w:ascii="宋体" w:hAnsi="宋体" w:hint="eastAsia"/>
          <w:sz w:val="21"/>
          <w:szCs w:val="21"/>
        </w:rPr>
        <w:t>1/2</w:t>
      </w:r>
      <w:r w:rsidRPr="001A3445">
        <w:rPr>
          <w:rFonts w:ascii="宋体" w:hAnsi="宋体" w:hint="eastAsia"/>
          <w:sz w:val="21"/>
          <w:szCs w:val="21"/>
        </w:rPr>
        <w:t>为零点，再用内插法圈定不可采边界。</w:t>
      </w:r>
    </w:p>
    <w:p w:rsidR="00A71B2A" w:rsidRPr="001A3445" w:rsidRDefault="00A71B2A" w:rsidP="00A71B2A">
      <w:pPr>
        <w:pStyle w:val="2"/>
        <w:adjustRightInd w:val="0"/>
        <w:snapToGrid w:val="0"/>
        <w:spacing w:beforeLines="50" w:before="156" w:afterLines="50" w:after="156"/>
        <w:ind w:firstLine="422"/>
        <w:rPr>
          <w:rFonts w:ascii="黑体" w:hAnsi="Times New Roman" w:hint="eastAsia"/>
          <w:kern w:val="44"/>
          <w:sz w:val="21"/>
          <w:szCs w:val="21"/>
        </w:rPr>
      </w:pPr>
      <w:bookmarkStart w:id="62" w:name="_Toc340154018"/>
      <w:bookmarkStart w:id="63" w:name="_Toc364324839"/>
      <w:bookmarkStart w:id="64" w:name="_Toc364325357"/>
      <w:bookmarkStart w:id="65" w:name="_Toc367868636"/>
      <w:r w:rsidRPr="001A3445">
        <w:rPr>
          <w:rFonts w:ascii="黑体" w:hAnsi="Times New Roman" w:hint="eastAsia"/>
          <w:kern w:val="44"/>
          <w:sz w:val="21"/>
          <w:szCs w:val="21"/>
        </w:rPr>
        <w:t xml:space="preserve">8.3 </w:t>
      </w:r>
      <w:r w:rsidRPr="001A3445">
        <w:rPr>
          <w:rFonts w:ascii="黑体" w:hAnsi="Times New Roman" w:hint="eastAsia"/>
          <w:kern w:val="44"/>
          <w:sz w:val="21"/>
          <w:szCs w:val="21"/>
        </w:rPr>
        <w:t>资源／储量估算的一般要求</w:t>
      </w:r>
      <w:bookmarkEnd w:id="62"/>
      <w:bookmarkEnd w:id="63"/>
      <w:bookmarkEnd w:id="64"/>
      <w:bookmarkEnd w:id="65"/>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8.3.1</w:t>
        </w:r>
      </w:smartTag>
      <w:r w:rsidRPr="001A3445">
        <w:rPr>
          <w:rFonts w:ascii="宋体" w:hAnsi="宋体"/>
          <w:color w:val="000000"/>
          <w:sz w:val="21"/>
          <w:szCs w:val="21"/>
        </w:rPr>
        <w:t>预查、普查阶段估算的垂深，一般为</w:t>
      </w:r>
      <w:smartTag w:uri="urn:schemas-microsoft-com:office:smarttags" w:element="chmetcnv">
        <w:smartTagPr>
          <w:attr w:name="UnitName" w:val="m"/>
          <w:attr w:name="SourceValue" w:val="1200"/>
          <w:attr w:name="HasSpace" w:val="True"/>
          <w:attr w:name="Negative" w:val="False"/>
          <w:attr w:name="NumberType" w:val="1"/>
          <w:attr w:name="TCSC" w:val="0"/>
        </w:smartTagPr>
        <w:r w:rsidRPr="001A3445">
          <w:rPr>
            <w:rFonts w:ascii="宋体" w:hAnsi="宋体"/>
            <w:color w:val="000000"/>
            <w:sz w:val="21"/>
            <w:szCs w:val="21"/>
          </w:rPr>
          <w:t>1</w:t>
        </w:r>
        <w:r w:rsidRPr="001A3445">
          <w:rPr>
            <w:rFonts w:ascii="宋体" w:hAnsi="宋体" w:hint="eastAsia"/>
            <w:color w:val="000000"/>
            <w:sz w:val="21"/>
            <w:szCs w:val="21"/>
          </w:rPr>
          <w:t xml:space="preserve">200 </w:t>
        </w:r>
        <w:r w:rsidRPr="001A3445">
          <w:rPr>
            <w:rFonts w:ascii="宋体" w:hAnsi="宋体"/>
            <w:color w:val="000000"/>
            <w:sz w:val="21"/>
            <w:szCs w:val="21"/>
          </w:rPr>
          <w:t>m</w:t>
        </w:r>
      </w:smartTag>
      <w:r w:rsidRPr="001A3445">
        <w:rPr>
          <w:rFonts w:ascii="宋体" w:hAnsi="宋体"/>
          <w:color w:val="000000"/>
          <w:sz w:val="21"/>
          <w:szCs w:val="21"/>
        </w:rPr>
        <w:t>，最大不超过</w:t>
      </w:r>
      <w:smartTag w:uri="urn:schemas-microsoft-com:office:smarttags" w:element="chmetcnv">
        <w:smartTagPr>
          <w:attr w:name="UnitName" w:val="m"/>
          <w:attr w:name="SourceValue" w:val="1500"/>
          <w:attr w:name="HasSpace" w:val="True"/>
          <w:attr w:name="Negative" w:val="False"/>
          <w:attr w:name="NumberType" w:val="1"/>
          <w:attr w:name="TCSC" w:val="0"/>
        </w:smartTagPr>
        <w:r w:rsidRPr="001A3445">
          <w:rPr>
            <w:rFonts w:ascii="宋体" w:hAnsi="宋体"/>
            <w:color w:val="000000"/>
            <w:sz w:val="21"/>
            <w:szCs w:val="21"/>
          </w:rPr>
          <w:t>1</w:t>
        </w:r>
        <w:r w:rsidRPr="001A3445">
          <w:rPr>
            <w:rFonts w:ascii="宋体" w:hAnsi="宋体" w:hint="eastAsia"/>
            <w:color w:val="000000"/>
            <w:sz w:val="21"/>
            <w:szCs w:val="21"/>
          </w:rPr>
          <w:t xml:space="preserve">500 </w:t>
        </w:r>
        <w:r w:rsidRPr="001A3445">
          <w:rPr>
            <w:rFonts w:ascii="宋体" w:hAnsi="宋体"/>
            <w:color w:val="000000"/>
            <w:sz w:val="21"/>
            <w:szCs w:val="21"/>
          </w:rPr>
          <w:t>m</w:t>
        </w:r>
      </w:smartTag>
      <w:r w:rsidRPr="001A3445">
        <w:rPr>
          <w:rFonts w:ascii="宋体" w:hAnsi="宋体"/>
          <w:color w:val="000000"/>
          <w:sz w:val="21"/>
          <w:szCs w:val="21"/>
        </w:rPr>
        <w:t>；只适于建小型井</w:t>
      </w:r>
      <w:r w:rsidRPr="001A3445">
        <w:rPr>
          <w:rFonts w:ascii="宋体" w:hAnsi="宋体" w:hint="eastAsia"/>
          <w:color w:val="000000"/>
          <w:sz w:val="21"/>
          <w:szCs w:val="21"/>
        </w:rPr>
        <w:t>和天然焦独立勘查</w:t>
      </w:r>
      <w:r w:rsidRPr="001A3445">
        <w:rPr>
          <w:rFonts w:ascii="宋体" w:hAnsi="宋体"/>
          <w:color w:val="000000"/>
          <w:sz w:val="21"/>
          <w:szCs w:val="21"/>
        </w:rPr>
        <w:t>的地区一般为</w:t>
      </w:r>
      <w:smartTag w:uri="urn:schemas-microsoft-com:office:smarttags" w:element="chmetcnv">
        <w:smartTagPr>
          <w:attr w:name="UnitName" w:val="m"/>
          <w:attr w:name="SourceValue" w:val="600"/>
          <w:attr w:name="HasSpace" w:val="True"/>
          <w:attr w:name="Negative" w:val="False"/>
          <w:attr w:name="NumberType" w:val="1"/>
          <w:attr w:name="TCSC" w:val="0"/>
        </w:smartTagPr>
        <w:r w:rsidRPr="001A3445">
          <w:rPr>
            <w:rFonts w:ascii="宋体" w:hAnsi="宋体"/>
            <w:color w:val="000000"/>
            <w:sz w:val="21"/>
            <w:szCs w:val="21"/>
          </w:rPr>
          <w:t>600</w:t>
        </w:r>
        <w:r w:rsidRPr="001A3445">
          <w:rPr>
            <w:rFonts w:ascii="宋体" w:hAnsi="宋体" w:hint="eastAsia"/>
            <w:color w:val="000000"/>
            <w:sz w:val="21"/>
            <w:szCs w:val="21"/>
          </w:rPr>
          <w:t xml:space="preserve"> </w:t>
        </w:r>
        <w:r w:rsidRPr="001A3445">
          <w:rPr>
            <w:rFonts w:ascii="宋体" w:hAnsi="宋体"/>
            <w:color w:val="000000"/>
            <w:sz w:val="21"/>
            <w:szCs w:val="21"/>
          </w:rPr>
          <w:t>m</w:t>
        </w:r>
      </w:smartTag>
      <w:r w:rsidRPr="001A3445">
        <w:rPr>
          <w:rFonts w:ascii="宋体" w:hAnsi="宋体"/>
          <w:color w:val="000000"/>
          <w:sz w:val="21"/>
          <w:szCs w:val="21"/>
        </w:rPr>
        <w:t>，最大不超过</w:t>
      </w:r>
      <w:smartTag w:uri="urn:schemas-microsoft-com:office:smarttags" w:element="chmetcnv">
        <w:smartTagPr>
          <w:attr w:name="UnitName" w:val="m"/>
          <w:attr w:name="SourceValue" w:val="1000"/>
          <w:attr w:name="HasSpace" w:val="True"/>
          <w:attr w:name="Negative" w:val="False"/>
          <w:attr w:name="NumberType" w:val="1"/>
          <w:attr w:name="TCSC" w:val="0"/>
        </w:smartTagPr>
        <w:r w:rsidRPr="001A3445">
          <w:rPr>
            <w:rFonts w:ascii="宋体" w:hAnsi="宋体"/>
            <w:color w:val="000000"/>
            <w:sz w:val="21"/>
            <w:szCs w:val="21"/>
          </w:rPr>
          <w:t>1000</w:t>
        </w:r>
        <w:r w:rsidRPr="001A3445">
          <w:rPr>
            <w:rFonts w:ascii="宋体" w:hAnsi="宋体" w:hint="eastAsia"/>
            <w:color w:val="000000"/>
            <w:sz w:val="21"/>
            <w:szCs w:val="21"/>
          </w:rPr>
          <w:t xml:space="preserve"> </w:t>
        </w:r>
        <w:r w:rsidRPr="001A3445">
          <w:rPr>
            <w:rFonts w:ascii="宋体" w:hAnsi="宋体"/>
            <w:color w:val="000000"/>
            <w:sz w:val="21"/>
            <w:szCs w:val="21"/>
          </w:rPr>
          <w:t>m</w:t>
        </w:r>
      </w:smartTag>
      <w:r w:rsidRPr="001A3445">
        <w:rPr>
          <w:rFonts w:ascii="宋体" w:hAnsi="宋体"/>
          <w:color w:val="000000"/>
          <w:sz w:val="21"/>
          <w:szCs w:val="21"/>
        </w:rPr>
        <w:t>。详查</w:t>
      </w:r>
      <w:r w:rsidRPr="001A3445">
        <w:rPr>
          <w:rFonts w:ascii="宋体" w:hAnsi="宋体"/>
          <w:sz w:val="21"/>
          <w:szCs w:val="21"/>
        </w:rPr>
        <w:t>和勘探阶段资源</w:t>
      </w:r>
      <w:r w:rsidRPr="001A3445">
        <w:rPr>
          <w:rFonts w:ascii="宋体" w:hAnsi="宋体" w:hint="eastAsia"/>
          <w:sz w:val="21"/>
          <w:szCs w:val="21"/>
        </w:rPr>
        <w:t>/</w:t>
      </w:r>
      <w:r w:rsidRPr="001A3445">
        <w:rPr>
          <w:rFonts w:ascii="宋体" w:hAnsi="宋体"/>
          <w:sz w:val="21"/>
          <w:szCs w:val="21"/>
        </w:rPr>
        <w:t>储量估算的范围，应与所划定的</w:t>
      </w:r>
      <w:proofErr w:type="gramStart"/>
      <w:r w:rsidRPr="001A3445">
        <w:rPr>
          <w:rFonts w:ascii="宋体" w:hAnsi="宋体"/>
          <w:sz w:val="21"/>
          <w:szCs w:val="21"/>
        </w:rPr>
        <w:t>勘查区</w:t>
      </w:r>
      <w:proofErr w:type="gramEnd"/>
      <w:r w:rsidRPr="001A3445">
        <w:rPr>
          <w:rFonts w:ascii="宋体" w:hAnsi="宋体"/>
          <w:sz w:val="21"/>
          <w:szCs w:val="21"/>
        </w:rPr>
        <w:t>或井田的范围一致。</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8.3.2</w:t>
        </w:r>
      </w:smartTag>
      <w:r w:rsidRPr="001A3445">
        <w:rPr>
          <w:rFonts w:ascii="宋体" w:hAnsi="宋体" w:hint="eastAsia"/>
          <w:sz w:val="21"/>
          <w:szCs w:val="21"/>
        </w:rPr>
        <w:t>天然焦的工业用途不同时应分别估算。如硫分、灰分变化大时应按含硫量、灰分含量级别分别估算。</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lastRenderedPageBreak/>
          <w:t>8.3.3</w:t>
        </w:r>
      </w:smartTag>
      <w:r w:rsidRPr="001A3445">
        <w:rPr>
          <w:rFonts w:ascii="宋体" w:hAnsi="宋体" w:hint="eastAsia"/>
          <w:sz w:val="21"/>
          <w:szCs w:val="21"/>
        </w:rPr>
        <w:t>资源</w:t>
      </w:r>
      <w:r w:rsidRPr="001A3445">
        <w:rPr>
          <w:rFonts w:ascii="宋体" w:hAnsi="宋体" w:hint="eastAsia"/>
          <w:sz w:val="21"/>
          <w:szCs w:val="21"/>
        </w:rPr>
        <w:t>/</w:t>
      </w:r>
      <w:r w:rsidRPr="001A3445">
        <w:rPr>
          <w:rFonts w:ascii="宋体" w:hAnsi="宋体" w:hint="eastAsia"/>
          <w:sz w:val="21"/>
          <w:szCs w:val="21"/>
        </w:rPr>
        <w:t>储量估算中所利用的各项勘查工程（工作）成果和基础资料的质量应当可靠。</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8.3.4</w:t>
        </w:r>
      </w:smartTag>
      <w:r w:rsidRPr="001A3445">
        <w:rPr>
          <w:rFonts w:ascii="宋体" w:hAnsi="宋体" w:hint="eastAsia"/>
          <w:sz w:val="21"/>
          <w:szCs w:val="21"/>
        </w:rPr>
        <w:t>天然焦层倾角小于</w:t>
      </w:r>
      <w:r w:rsidRPr="001A3445">
        <w:rPr>
          <w:rFonts w:ascii="宋体" w:hAnsi="宋体"/>
          <w:sz w:val="21"/>
          <w:szCs w:val="21"/>
        </w:rPr>
        <w:t>60</w:t>
      </w:r>
      <w:r w:rsidRPr="001A3445">
        <w:rPr>
          <w:rFonts w:ascii="宋体" w:hAnsi="宋体" w:hint="eastAsia"/>
          <w:sz w:val="21"/>
          <w:szCs w:val="21"/>
        </w:rPr>
        <w:t>°时，在平面投影图上估算资源</w:t>
      </w:r>
      <w:r w:rsidRPr="001A3445">
        <w:rPr>
          <w:rFonts w:ascii="宋体" w:hAnsi="宋体" w:hint="eastAsia"/>
          <w:sz w:val="21"/>
          <w:szCs w:val="21"/>
        </w:rPr>
        <w:t>/</w:t>
      </w:r>
      <w:r w:rsidRPr="001A3445">
        <w:rPr>
          <w:rFonts w:ascii="宋体" w:hAnsi="宋体" w:hint="eastAsia"/>
          <w:sz w:val="21"/>
          <w:szCs w:val="21"/>
        </w:rPr>
        <w:t>储量；当倾角等于或大于</w:t>
      </w:r>
      <w:r w:rsidRPr="001A3445">
        <w:rPr>
          <w:rFonts w:ascii="宋体" w:hAnsi="宋体"/>
          <w:sz w:val="21"/>
          <w:szCs w:val="21"/>
        </w:rPr>
        <w:t>60</w:t>
      </w:r>
      <w:r w:rsidRPr="001A3445">
        <w:rPr>
          <w:rFonts w:ascii="宋体" w:hAnsi="宋体" w:hint="eastAsia"/>
          <w:sz w:val="21"/>
          <w:szCs w:val="21"/>
        </w:rPr>
        <w:t>°时，则应在立面投影图或立面展开图上进行估算。</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8.3.5</w:t>
        </w:r>
      </w:smartTag>
      <w:r w:rsidRPr="001A3445">
        <w:rPr>
          <w:rFonts w:ascii="宋体" w:hAnsi="宋体" w:hint="eastAsia"/>
          <w:sz w:val="21"/>
          <w:szCs w:val="21"/>
        </w:rPr>
        <w:t xml:space="preserve"> </w:t>
      </w:r>
      <w:r w:rsidRPr="001A3445">
        <w:rPr>
          <w:rFonts w:ascii="宋体" w:hAnsi="宋体" w:hint="eastAsia"/>
          <w:sz w:val="21"/>
          <w:szCs w:val="21"/>
        </w:rPr>
        <w:t>天然焦层倾角小于</w:t>
      </w:r>
      <w:r w:rsidRPr="001A3445">
        <w:rPr>
          <w:rFonts w:ascii="宋体" w:hAnsi="宋体"/>
          <w:sz w:val="21"/>
          <w:szCs w:val="21"/>
        </w:rPr>
        <w:t>15</w:t>
      </w:r>
      <w:r w:rsidRPr="001A3445">
        <w:rPr>
          <w:rFonts w:ascii="宋体" w:hAnsi="宋体" w:hint="eastAsia"/>
          <w:sz w:val="21"/>
          <w:szCs w:val="21"/>
        </w:rPr>
        <w:t>°时，可以利用天然焦的伪厚度和水平投影面积估算资源</w:t>
      </w:r>
      <w:r w:rsidRPr="001A3445">
        <w:rPr>
          <w:rFonts w:ascii="宋体" w:hAnsi="宋体" w:hint="eastAsia"/>
          <w:sz w:val="21"/>
          <w:szCs w:val="21"/>
        </w:rPr>
        <w:t>/</w:t>
      </w:r>
      <w:r w:rsidRPr="001A3445">
        <w:rPr>
          <w:rFonts w:ascii="宋体" w:hAnsi="宋体" w:hint="eastAsia"/>
          <w:sz w:val="21"/>
          <w:szCs w:val="21"/>
        </w:rPr>
        <w:t>储量；倾角等于或大于</w:t>
      </w:r>
      <w:r w:rsidRPr="001A3445">
        <w:rPr>
          <w:rFonts w:ascii="宋体" w:hAnsi="宋体"/>
          <w:sz w:val="21"/>
          <w:szCs w:val="21"/>
        </w:rPr>
        <w:t>15</w:t>
      </w:r>
      <w:r w:rsidRPr="001A3445">
        <w:rPr>
          <w:rFonts w:ascii="宋体" w:hAnsi="宋体" w:hint="eastAsia"/>
          <w:sz w:val="21"/>
          <w:szCs w:val="21"/>
        </w:rPr>
        <w:t>°时，则必须以天然焦层的真厚度和斜面</w:t>
      </w:r>
      <w:proofErr w:type="gramStart"/>
      <w:r w:rsidRPr="001A3445">
        <w:rPr>
          <w:rFonts w:ascii="宋体" w:hAnsi="宋体" w:hint="eastAsia"/>
          <w:sz w:val="21"/>
          <w:szCs w:val="21"/>
        </w:rPr>
        <w:t>积进行</w:t>
      </w:r>
      <w:proofErr w:type="gramEnd"/>
      <w:r w:rsidRPr="001A3445">
        <w:rPr>
          <w:rFonts w:ascii="宋体" w:hAnsi="宋体" w:hint="eastAsia"/>
          <w:sz w:val="21"/>
          <w:szCs w:val="21"/>
        </w:rPr>
        <w:t>估算。</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8.3.6</w:t>
        </w:r>
      </w:smartTag>
      <w:r w:rsidRPr="001A3445">
        <w:rPr>
          <w:rFonts w:ascii="宋体" w:hAnsi="宋体" w:hint="eastAsia"/>
          <w:sz w:val="21"/>
          <w:szCs w:val="21"/>
        </w:rPr>
        <w:t>对天然焦厚度的特厚点、变薄点或不可采点，均应分析其原因，根据具体情况作适当处理。</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8.3.7</w:t>
        </w:r>
      </w:smartTag>
      <w:r w:rsidRPr="001A3445">
        <w:rPr>
          <w:rFonts w:ascii="宋体" w:hAnsi="宋体" w:hint="eastAsia"/>
          <w:sz w:val="21"/>
          <w:szCs w:val="21"/>
        </w:rPr>
        <w:t>资源</w:t>
      </w:r>
      <w:r w:rsidRPr="001A3445">
        <w:rPr>
          <w:rFonts w:ascii="宋体" w:hAnsi="宋体" w:hint="eastAsia"/>
          <w:sz w:val="21"/>
          <w:szCs w:val="21"/>
        </w:rPr>
        <w:t>/</w:t>
      </w:r>
      <w:r w:rsidRPr="001A3445">
        <w:rPr>
          <w:rFonts w:ascii="宋体" w:hAnsi="宋体" w:hint="eastAsia"/>
          <w:sz w:val="21"/>
          <w:szCs w:val="21"/>
        </w:rPr>
        <w:t>储量的估算方法和各项估算参数，都应根据具体情况合理确定。尽可能推广和使用国内外先进的科学技术，全方位地实现计算的微机化处理。资源</w:t>
      </w:r>
      <w:r w:rsidRPr="001A3445">
        <w:rPr>
          <w:rFonts w:ascii="宋体" w:hAnsi="宋体" w:hint="eastAsia"/>
          <w:sz w:val="21"/>
          <w:szCs w:val="21"/>
        </w:rPr>
        <w:t>/</w:t>
      </w:r>
      <w:r w:rsidRPr="001A3445">
        <w:rPr>
          <w:rFonts w:ascii="宋体" w:hAnsi="宋体" w:hint="eastAsia"/>
          <w:sz w:val="21"/>
          <w:szCs w:val="21"/>
        </w:rPr>
        <w:t>储量估算的结果以万吨为单位，不保留小数。</w:t>
      </w:r>
    </w:p>
    <w:p w:rsidR="00A71B2A" w:rsidRPr="001A3445" w:rsidRDefault="00A71B2A" w:rsidP="00A71B2A">
      <w:pPr>
        <w:pStyle w:val="2"/>
        <w:adjustRightInd w:val="0"/>
        <w:snapToGrid w:val="0"/>
        <w:spacing w:beforeLines="50" w:before="156" w:afterLines="50" w:after="156"/>
        <w:ind w:firstLine="422"/>
        <w:rPr>
          <w:rFonts w:ascii="黑体" w:hAnsi="Times New Roman" w:hint="eastAsia"/>
          <w:kern w:val="44"/>
          <w:sz w:val="21"/>
          <w:szCs w:val="21"/>
        </w:rPr>
      </w:pPr>
      <w:bookmarkStart w:id="66" w:name="_Toc340154019"/>
      <w:bookmarkStart w:id="67" w:name="_Toc364324840"/>
      <w:bookmarkStart w:id="68" w:name="_Toc364325358"/>
      <w:bookmarkStart w:id="69" w:name="_Toc367868637"/>
      <w:r w:rsidRPr="001A3445">
        <w:rPr>
          <w:rFonts w:ascii="黑体" w:hAnsi="Times New Roman" w:hint="eastAsia"/>
          <w:kern w:val="44"/>
          <w:sz w:val="21"/>
          <w:szCs w:val="21"/>
        </w:rPr>
        <w:t xml:space="preserve">8.4 </w:t>
      </w:r>
      <w:r w:rsidRPr="001A3445">
        <w:rPr>
          <w:rFonts w:ascii="黑体" w:hAnsi="Times New Roman" w:hint="eastAsia"/>
          <w:kern w:val="44"/>
          <w:sz w:val="21"/>
          <w:szCs w:val="21"/>
        </w:rPr>
        <w:t>有夹矸的天然焦层采用厚度的确定方法</w:t>
      </w:r>
      <w:bookmarkEnd w:id="66"/>
      <w:bookmarkEnd w:id="67"/>
      <w:bookmarkEnd w:id="68"/>
      <w:bookmarkEnd w:id="69"/>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8.4.1</w:t>
        </w:r>
      </w:smartTag>
      <w:r w:rsidRPr="001A3445">
        <w:rPr>
          <w:rFonts w:ascii="宋体" w:hAnsi="宋体" w:hint="eastAsia"/>
          <w:sz w:val="21"/>
          <w:szCs w:val="21"/>
        </w:rPr>
        <w:t>天然焦中单层厚度小于</w:t>
      </w:r>
      <w:smartTag w:uri="urn:schemas-microsoft-com:office:smarttags" w:element="chmetcnv">
        <w:smartTagPr>
          <w:attr w:name="UnitName" w:val="m"/>
          <w:attr w:name="SourceValue" w:val=".05"/>
          <w:attr w:name="HasSpace" w:val="True"/>
          <w:attr w:name="Negative" w:val="False"/>
          <w:attr w:name="NumberType" w:val="1"/>
          <w:attr w:name="TCSC" w:val="0"/>
        </w:smartTagPr>
        <w:r w:rsidRPr="001A3445">
          <w:rPr>
            <w:rFonts w:ascii="宋体" w:hAnsi="宋体"/>
            <w:sz w:val="21"/>
            <w:szCs w:val="21"/>
          </w:rPr>
          <w:t>0.05 m</w:t>
        </w:r>
      </w:smartTag>
      <w:r w:rsidRPr="001A3445">
        <w:rPr>
          <w:rFonts w:ascii="宋体" w:hAnsi="宋体" w:hint="eastAsia"/>
          <w:sz w:val="21"/>
          <w:szCs w:val="21"/>
        </w:rPr>
        <w:t>的夹矸（含岩浆岩），可与天然焦分层合并计算采用厚度，但并入夹矸以后全层的灰分、发热量、硫分应符合估算指标的规定。</w:t>
      </w:r>
    </w:p>
    <w:p w:rsidR="00A71B2A" w:rsidRPr="001A3445" w:rsidRDefault="00A71B2A" w:rsidP="00A71B2A">
      <w:pPr>
        <w:adjustRightInd w:val="0"/>
        <w:snapToGrid w:val="0"/>
        <w:spacing w:line="360" w:lineRule="auto"/>
        <w:ind w:firstLineChars="200" w:firstLine="422"/>
        <w:rPr>
          <w:rFonts w:ascii="宋体" w:hAnsi="宋体" w:hint="eastAsia"/>
          <w:color w:val="FF0000"/>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8.4.2</w:t>
        </w:r>
      </w:smartTag>
      <w:r w:rsidRPr="001A3445">
        <w:rPr>
          <w:rFonts w:ascii="宋体" w:hAnsi="宋体" w:hint="eastAsia"/>
          <w:sz w:val="21"/>
          <w:szCs w:val="21"/>
        </w:rPr>
        <w:t>天然焦中夹矸厚度≥天然焦最低可采厚度或岩浆岩夹层厚度≥天然焦层的最低可采厚度的</w:t>
      </w:r>
      <w:r w:rsidRPr="001A3445">
        <w:rPr>
          <w:rFonts w:ascii="宋体" w:hAnsi="宋体" w:hint="eastAsia"/>
          <w:sz w:val="21"/>
          <w:szCs w:val="21"/>
        </w:rPr>
        <w:t>1/2</w:t>
      </w:r>
      <w:r w:rsidRPr="001A3445">
        <w:rPr>
          <w:rFonts w:ascii="宋体" w:hAnsi="宋体" w:hint="eastAsia"/>
          <w:sz w:val="21"/>
          <w:szCs w:val="21"/>
        </w:rPr>
        <w:t>时，天然焦分层应分别视为独立层，分别估算（或不估算）资源</w:t>
      </w:r>
      <w:r w:rsidRPr="001A3445">
        <w:rPr>
          <w:rFonts w:ascii="宋体" w:hAnsi="宋体" w:hint="eastAsia"/>
          <w:sz w:val="21"/>
          <w:szCs w:val="21"/>
        </w:rPr>
        <w:t>/</w:t>
      </w:r>
      <w:r w:rsidRPr="001A3445">
        <w:rPr>
          <w:rFonts w:ascii="宋体" w:hAnsi="宋体" w:hint="eastAsia"/>
          <w:sz w:val="21"/>
          <w:szCs w:val="21"/>
        </w:rPr>
        <w:t>储量。</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8.4.3</w:t>
        </w:r>
      </w:smartTag>
      <w:r w:rsidRPr="001A3445">
        <w:rPr>
          <w:rFonts w:ascii="黑体" w:eastAsia="黑体" w:hAnsi="宋体" w:hint="eastAsia"/>
          <w:b/>
          <w:sz w:val="21"/>
          <w:szCs w:val="21"/>
        </w:rPr>
        <w:t xml:space="preserve"> </w:t>
      </w:r>
      <w:r w:rsidRPr="001A3445">
        <w:rPr>
          <w:rFonts w:ascii="宋体" w:hAnsi="宋体" w:hint="eastAsia"/>
          <w:sz w:val="21"/>
          <w:szCs w:val="21"/>
        </w:rPr>
        <w:t>夹矸厚度＜天然焦层的最低可采厚度或岩浆岩夹层厚度＜</w:t>
      </w:r>
      <w:proofErr w:type="gramStart"/>
      <w:r w:rsidRPr="001A3445">
        <w:rPr>
          <w:rFonts w:ascii="宋体" w:hAnsi="宋体" w:hint="eastAsia"/>
          <w:sz w:val="21"/>
          <w:szCs w:val="21"/>
        </w:rPr>
        <w:t>焦层的</w:t>
      </w:r>
      <w:proofErr w:type="gramEnd"/>
      <w:r w:rsidRPr="001A3445">
        <w:rPr>
          <w:rFonts w:ascii="宋体" w:hAnsi="宋体" w:hint="eastAsia"/>
          <w:sz w:val="21"/>
          <w:szCs w:val="21"/>
        </w:rPr>
        <w:t>最低可采厚度的</w:t>
      </w:r>
      <w:r w:rsidRPr="001A3445">
        <w:rPr>
          <w:rFonts w:ascii="宋体" w:hAnsi="宋体" w:hint="eastAsia"/>
          <w:sz w:val="21"/>
          <w:szCs w:val="21"/>
        </w:rPr>
        <w:t>1/2</w:t>
      </w:r>
      <w:r w:rsidRPr="001A3445">
        <w:rPr>
          <w:rFonts w:ascii="宋体" w:hAnsi="宋体" w:hint="eastAsia"/>
          <w:sz w:val="21"/>
          <w:szCs w:val="21"/>
        </w:rPr>
        <w:t>，且天然焦分层厚度均≥夹矸厚度（岩浆岩夹层厚度）时，天然焦层不作为独立分层。可将上下天然焦分层厚度相加，作为采用厚度。</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8.4.4</w:t>
        </w:r>
      </w:smartTag>
      <w:r w:rsidRPr="001A3445">
        <w:rPr>
          <w:rFonts w:ascii="宋体" w:hAnsi="宋体" w:hint="eastAsia"/>
          <w:sz w:val="21"/>
          <w:szCs w:val="21"/>
        </w:rPr>
        <w:t>岩浆侵蚀</w:t>
      </w:r>
      <w:proofErr w:type="gramStart"/>
      <w:r w:rsidRPr="001A3445">
        <w:rPr>
          <w:rFonts w:ascii="宋体" w:hAnsi="宋体" w:hint="eastAsia"/>
          <w:sz w:val="21"/>
          <w:szCs w:val="21"/>
        </w:rPr>
        <w:t>区煤厚及</w:t>
      </w:r>
      <w:proofErr w:type="gramEnd"/>
      <w:r w:rsidRPr="001A3445">
        <w:rPr>
          <w:rFonts w:ascii="宋体" w:hAnsi="宋体" w:hint="eastAsia"/>
          <w:sz w:val="21"/>
          <w:szCs w:val="21"/>
        </w:rPr>
        <w:t>天然焦厚度确定原则：若天然焦</w:t>
      </w:r>
      <w:proofErr w:type="gramStart"/>
      <w:r w:rsidRPr="001A3445">
        <w:rPr>
          <w:rFonts w:ascii="宋体" w:hAnsi="宋体" w:hint="eastAsia"/>
          <w:sz w:val="21"/>
          <w:szCs w:val="21"/>
        </w:rPr>
        <w:t>和煤均达到</w:t>
      </w:r>
      <w:proofErr w:type="gramEnd"/>
      <w:r w:rsidRPr="001A3445">
        <w:rPr>
          <w:rFonts w:ascii="宋体" w:hAnsi="宋体" w:hint="eastAsia"/>
          <w:sz w:val="21"/>
          <w:szCs w:val="21"/>
        </w:rPr>
        <w:t>可采，两者分别计算；若天然焦可采，</w:t>
      </w:r>
      <w:proofErr w:type="gramStart"/>
      <w:r w:rsidRPr="001A3445">
        <w:rPr>
          <w:rFonts w:ascii="宋体" w:hAnsi="宋体" w:hint="eastAsia"/>
          <w:sz w:val="21"/>
          <w:szCs w:val="21"/>
        </w:rPr>
        <w:t>煤不可</w:t>
      </w:r>
      <w:proofErr w:type="gramEnd"/>
      <w:r w:rsidRPr="001A3445">
        <w:rPr>
          <w:rFonts w:ascii="宋体" w:hAnsi="宋体" w:hint="eastAsia"/>
          <w:sz w:val="21"/>
          <w:szCs w:val="21"/>
        </w:rPr>
        <w:t>采，将煤与天然焦</w:t>
      </w:r>
      <w:proofErr w:type="gramStart"/>
      <w:r w:rsidRPr="001A3445">
        <w:rPr>
          <w:rFonts w:ascii="宋体" w:hAnsi="宋体" w:hint="eastAsia"/>
          <w:sz w:val="21"/>
          <w:szCs w:val="21"/>
        </w:rPr>
        <w:t>合并按</w:t>
      </w:r>
      <w:proofErr w:type="gramEnd"/>
      <w:r w:rsidRPr="001A3445">
        <w:rPr>
          <w:rFonts w:ascii="宋体" w:hAnsi="宋体" w:hint="eastAsia"/>
          <w:sz w:val="21"/>
          <w:szCs w:val="21"/>
        </w:rPr>
        <w:t>天然焦厚度计算；若煤层可采，天然焦不可采，按煤层厚度计算储量；若两者均达不到最低可采厚度，而合并达到天然焦可采厚度，按天然焦厚度计算。</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8.4.5</w:t>
        </w:r>
      </w:smartTag>
      <w:r w:rsidRPr="001A3445">
        <w:rPr>
          <w:rFonts w:ascii="宋体" w:hAnsi="宋体" w:hint="eastAsia"/>
          <w:sz w:val="21"/>
          <w:szCs w:val="21"/>
        </w:rPr>
        <w:t>天然焦分布区内出现的孤立钻孔的煤层可视为天然焦，按天然焦厚度计算。</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8.4.6</w:t>
        </w:r>
      </w:smartTag>
      <w:r w:rsidRPr="001A3445">
        <w:rPr>
          <w:rFonts w:ascii="宋体" w:hAnsi="宋体" w:hint="eastAsia"/>
          <w:sz w:val="21"/>
          <w:szCs w:val="21"/>
        </w:rPr>
        <w:t>结构复杂天然焦层和无法进行天然焦分层对比的复天然焦层：</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a) </w:t>
      </w:r>
      <w:r w:rsidRPr="001A3445">
        <w:rPr>
          <w:rFonts w:ascii="宋体" w:hAnsi="宋体" w:hint="eastAsia"/>
          <w:sz w:val="21"/>
          <w:szCs w:val="21"/>
        </w:rPr>
        <w:t>当夹矸（或岩浆岩夹层）的总厚度≤天然焦分层总厚度的</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2</w:t>
      </w:r>
      <w:r w:rsidRPr="001A3445">
        <w:rPr>
          <w:rFonts w:ascii="宋体" w:hAnsi="宋体" w:hint="eastAsia"/>
          <w:sz w:val="21"/>
          <w:szCs w:val="21"/>
        </w:rPr>
        <w:t>时，以各天然焦分层的总厚度作为天然焦层的采用厚度；</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b) </w:t>
      </w:r>
      <w:r w:rsidRPr="001A3445">
        <w:rPr>
          <w:rFonts w:ascii="宋体" w:hAnsi="宋体" w:hint="eastAsia"/>
          <w:sz w:val="21"/>
          <w:szCs w:val="21"/>
        </w:rPr>
        <w:t>当夹矸（或岩浆岩夹层）的总厚度＞天然焦分层总厚度的</w:t>
      </w:r>
      <w:r w:rsidRPr="001A3445">
        <w:rPr>
          <w:rFonts w:ascii="宋体" w:hAnsi="宋体"/>
          <w:sz w:val="21"/>
          <w:szCs w:val="21"/>
        </w:rPr>
        <w:t>1</w:t>
      </w:r>
      <w:r w:rsidRPr="001A3445">
        <w:rPr>
          <w:rFonts w:ascii="宋体" w:hAnsi="宋体" w:hint="eastAsia"/>
          <w:sz w:val="21"/>
          <w:szCs w:val="21"/>
        </w:rPr>
        <w:t>/</w:t>
      </w:r>
      <w:r w:rsidRPr="001A3445">
        <w:rPr>
          <w:rFonts w:ascii="宋体" w:hAnsi="宋体"/>
          <w:sz w:val="21"/>
          <w:szCs w:val="21"/>
        </w:rPr>
        <w:t>2</w:t>
      </w:r>
      <w:r w:rsidRPr="001A3445">
        <w:rPr>
          <w:rFonts w:ascii="宋体" w:hAnsi="宋体" w:hint="eastAsia"/>
          <w:sz w:val="21"/>
          <w:szCs w:val="21"/>
        </w:rPr>
        <w:t>时，按第</w:t>
      </w:r>
      <w:smartTag w:uri="urn:schemas-microsoft-com:office:smarttags" w:element="chsdate">
        <w:smartTagPr>
          <w:attr w:name="Year" w:val="1899"/>
          <w:attr w:name="Month" w:val="12"/>
          <w:attr w:name="Day" w:val="30"/>
          <w:attr w:name="IsLunarDate" w:val="False"/>
          <w:attr w:name="IsROCDate" w:val="False"/>
        </w:smartTagPr>
        <w:r w:rsidRPr="001A3445">
          <w:rPr>
            <w:rFonts w:ascii="宋体" w:hAnsi="宋体" w:hint="eastAsia"/>
            <w:sz w:val="21"/>
            <w:szCs w:val="21"/>
          </w:rPr>
          <w:t>8.4.1</w:t>
        </w:r>
      </w:smartTag>
      <w:r w:rsidRPr="001A3445">
        <w:rPr>
          <w:rFonts w:ascii="宋体" w:hAnsi="宋体" w:hint="eastAsia"/>
          <w:sz w:val="21"/>
          <w:szCs w:val="21"/>
        </w:rPr>
        <w:t>、</w:t>
      </w:r>
      <w:r w:rsidRPr="001A3445">
        <w:rPr>
          <w:rFonts w:ascii="宋体" w:hAnsi="宋体" w:hint="eastAsia"/>
          <w:sz w:val="21"/>
          <w:szCs w:val="21"/>
        </w:rPr>
        <w:t>8.4.2</w:t>
      </w:r>
      <w:r w:rsidRPr="001A3445">
        <w:rPr>
          <w:rFonts w:ascii="宋体" w:hAnsi="宋体" w:hint="eastAsia"/>
          <w:sz w:val="21"/>
          <w:szCs w:val="21"/>
        </w:rPr>
        <w:t>和</w:t>
      </w:r>
      <w:r w:rsidRPr="001A3445">
        <w:rPr>
          <w:rFonts w:ascii="宋体" w:hAnsi="宋体" w:hint="eastAsia"/>
          <w:sz w:val="21"/>
          <w:szCs w:val="21"/>
        </w:rPr>
        <w:t>8.4.3</w:t>
      </w:r>
      <w:r w:rsidRPr="001A3445">
        <w:rPr>
          <w:rFonts w:ascii="宋体" w:hAnsi="宋体" w:hint="eastAsia"/>
          <w:sz w:val="21"/>
          <w:szCs w:val="21"/>
        </w:rPr>
        <w:t>条的规定处理。</w:t>
      </w:r>
    </w:p>
    <w:p w:rsidR="00A71B2A" w:rsidRPr="001A3445" w:rsidRDefault="00A71B2A" w:rsidP="00A71B2A">
      <w:pPr>
        <w:pStyle w:val="1"/>
        <w:adjustRightInd w:val="0"/>
        <w:snapToGrid w:val="0"/>
        <w:spacing w:beforeLines="50" w:before="156" w:afterLines="50" w:after="156"/>
        <w:rPr>
          <w:rFonts w:ascii="黑体" w:eastAsia="黑体" w:hint="eastAsia"/>
          <w:sz w:val="21"/>
          <w:szCs w:val="21"/>
        </w:rPr>
      </w:pPr>
      <w:bookmarkStart w:id="70" w:name="_Toc340154020"/>
      <w:bookmarkStart w:id="71" w:name="_Toc364324841"/>
      <w:bookmarkStart w:id="72" w:name="_Toc364325359"/>
      <w:bookmarkStart w:id="73" w:name="_Toc367868638"/>
      <w:r w:rsidRPr="001A3445">
        <w:rPr>
          <w:rFonts w:ascii="黑体" w:eastAsia="黑体" w:hint="eastAsia"/>
          <w:sz w:val="21"/>
          <w:szCs w:val="21"/>
        </w:rPr>
        <w:t>9 资料编录、综合研究和报告编制</w:t>
      </w:r>
      <w:bookmarkEnd w:id="70"/>
      <w:bookmarkEnd w:id="71"/>
      <w:bookmarkEnd w:id="72"/>
      <w:bookmarkEnd w:id="73"/>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9.1</w:t>
      </w:r>
      <w:r w:rsidRPr="001A3445">
        <w:rPr>
          <w:rFonts w:ascii="宋体" w:hAnsi="宋体" w:hint="eastAsia"/>
          <w:sz w:val="21"/>
          <w:szCs w:val="21"/>
        </w:rPr>
        <w:t xml:space="preserve"> </w:t>
      </w:r>
      <w:r w:rsidRPr="001A3445">
        <w:rPr>
          <w:rFonts w:ascii="宋体" w:hAnsi="宋体"/>
          <w:sz w:val="21"/>
          <w:szCs w:val="21"/>
        </w:rPr>
        <w:t>原始资料编录工作的基本要求</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9.1.1</w:t>
        </w:r>
      </w:smartTag>
      <w:r w:rsidRPr="001A3445">
        <w:rPr>
          <w:rFonts w:ascii="宋体" w:hAnsi="宋体"/>
          <w:sz w:val="21"/>
          <w:szCs w:val="21"/>
        </w:rPr>
        <w:t xml:space="preserve"> </w:t>
      </w:r>
      <w:r w:rsidRPr="001A3445">
        <w:rPr>
          <w:rFonts w:ascii="宋体" w:hAnsi="宋体"/>
          <w:sz w:val="21"/>
          <w:szCs w:val="21"/>
        </w:rPr>
        <w:t>按勘查设计的要求和有关规程的规定，各种勘查工程的原始记录和数据资料必须齐全、准确、真实、可靠</w:t>
      </w:r>
      <w:r w:rsidRPr="001A3445">
        <w:rPr>
          <w:rFonts w:ascii="宋体" w:hAnsi="宋体" w:hint="eastAsia"/>
          <w:sz w:val="21"/>
          <w:szCs w:val="21"/>
        </w:rPr>
        <w:t>。</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9.1.2</w:t>
        </w:r>
      </w:smartTag>
      <w:r w:rsidRPr="001A3445">
        <w:rPr>
          <w:rFonts w:ascii="宋体" w:hAnsi="宋体"/>
          <w:sz w:val="21"/>
          <w:szCs w:val="21"/>
        </w:rPr>
        <w:t>对自然露头和各种勘查工程所揭露的地质、水文地质现象，都必须按规定的内容和要求，进行观测、鉴定和描述，各种观测、测量记录资料，都应及时进行处理、解释和整理</w:t>
      </w:r>
      <w:r w:rsidRPr="001A3445">
        <w:rPr>
          <w:rFonts w:ascii="宋体" w:hAnsi="宋体" w:hint="eastAsia"/>
          <w:sz w:val="21"/>
          <w:szCs w:val="21"/>
        </w:rPr>
        <w:t>。</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lastRenderedPageBreak/>
          <w:t>9.1.3</w:t>
        </w:r>
      </w:smartTag>
      <w:r w:rsidRPr="001A3445">
        <w:rPr>
          <w:rFonts w:ascii="宋体" w:hAnsi="宋体"/>
          <w:sz w:val="21"/>
          <w:szCs w:val="21"/>
        </w:rPr>
        <w:t>原始资料编录的工作程序、格式、内容、表达形式、术语等，均应符合有关标准的规定</w:t>
      </w:r>
      <w:r w:rsidRPr="001A3445">
        <w:rPr>
          <w:rFonts w:ascii="宋体" w:hAnsi="宋体" w:hint="eastAsia"/>
          <w:sz w:val="21"/>
          <w:szCs w:val="21"/>
        </w:rPr>
        <w:t>。</w:t>
      </w:r>
    </w:p>
    <w:p w:rsidR="00A71B2A" w:rsidRPr="001A3445" w:rsidRDefault="00A71B2A" w:rsidP="00A71B2A">
      <w:pPr>
        <w:adjustRightInd w:val="0"/>
        <w:snapToGrid w:val="0"/>
        <w:spacing w:line="360" w:lineRule="auto"/>
        <w:ind w:firstLineChars="200" w:firstLine="422"/>
        <w:rPr>
          <w:rFonts w:ascii="宋体" w:hAnsi="宋体"/>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Ansi="宋体" w:hint="eastAsia"/>
            <w:b/>
            <w:sz w:val="21"/>
            <w:szCs w:val="21"/>
          </w:rPr>
          <w:t>9.1.4</w:t>
        </w:r>
      </w:smartTag>
      <w:r w:rsidRPr="001A3445">
        <w:rPr>
          <w:rFonts w:ascii="黑体" w:eastAsia="黑体" w:hAnsi="宋体" w:hint="eastAsia"/>
          <w:b/>
          <w:sz w:val="21"/>
          <w:szCs w:val="21"/>
        </w:rPr>
        <w:t xml:space="preserve"> </w:t>
      </w:r>
      <w:r w:rsidRPr="001A3445">
        <w:rPr>
          <w:rFonts w:ascii="宋体" w:hAnsi="宋体"/>
          <w:sz w:val="21"/>
          <w:szCs w:val="21"/>
        </w:rPr>
        <w:t>各种原始记录、原始编录资料以及岩心、样品、标本等实物资料，必须按有关规定的要求妥善保管，建立完整的原始资料档案。</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9.2</w:t>
      </w:r>
      <w:r w:rsidRPr="001A3445">
        <w:rPr>
          <w:rFonts w:ascii="宋体" w:hAnsi="宋体"/>
          <w:sz w:val="21"/>
          <w:szCs w:val="21"/>
        </w:rPr>
        <w:t xml:space="preserve"> </w:t>
      </w:r>
      <w:r w:rsidRPr="001A3445">
        <w:rPr>
          <w:rFonts w:ascii="宋体" w:hAnsi="宋体"/>
          <w:sz w:val="21"/>
          <w:szCs w:val="21"/>
        </w:rPr>
        <w:t>按照</w:t>
      </w:r>
      <w:r w:rsidRPr="001A3445">
        <w:rPr>
          <w:rFonts w:ascii="宋体" w:hAnsi="宋体" w:hint="eastAsia"/>
          <w:sz w:val="21"/>
          <w:szCs w:val="21"/>
        </w:rPr>
        <w:t>“</w:t>
      </w:r>
      <w:r w:rsidRPr="001A3445">
        <w:rPr>
          <w:rFonts w:ascii="宋体" w:hAnsi="宋体"/>
          <w:sz w:val="21"/>
          <w:szCs w:val="21"/>
        </w:rPr>
        <w:t>边勘查施工，边分析研究资料，边调整修改设计</w:t>
      </w:r>
      <w:r w:rsidRPr="001A3445">
        <w:rPr>
          <w:rFonts w:ascii="宋体" w:hAnsi="宋体" w:hint="eastAsia"/>
          <w:sz w:val="21"/>
          <w:szCs w:val="21"/>
        </w:rPr>
        <w:t>”</w:t>
      </w:r>
      <w:r w:rsidRPr="001A3445">
        <w:rPr>
          <w:rFonts w:ascii="宋体" w:hAnsi="宋体"/>
          <w:sz w:val="21"/>
          <w:szCs w:val="21"/>
        </w:rPr>
        <w:t>的原则，对各种勘查技术手段所取得的资料均应进行及时的分析研究和利用。地质报告应综合反映各种勘查技术手段和研究方法所取得的成果。</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 xml:space="preserve">9.3 </w:t>
      </w:r>
      <w:r w:rsidRPr="001A3445">
        <w:rPr>
          <w:rFonts w:ascii="宋体" w:hAnsi="宋体"/>
          <w:sz w:val="21"/>
          <w:szCs w:val="21"/>
        </w:rPr>
        <w:t>各阶段地质报告的编制，原则上应按有关地质报告编写规范规定的要求进行。在实际编制工作中，应根据勘查区（井田）的实际情况，对有关规定的要求进行适当的调整和补充，以使报告内容的重点突出，方便使用。</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adjustRightInd w:val="0"/>
        <w:snapToGrid w:val="0"/>
        <w:spacing w:line="360" w:lineRule="auto"/>
        <w:ind w:firstLineChars="200" w:firstLine="420"/>
        <w:rPr>
          <w:rFonts w:ascii="宋体" w:hAnsi="宋体" w:hint="eastAsia"/>
          <w:sz w:val="21"/>
          <w:szCs w:val="21"/>
        </w:rPr>
      </w:pP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p>
    <w:p w:rsidR="00A71B2A" w:rsidRDefault="00A71B2A" w:rsidP="00A71B2A">
      <w:pPr>
        <w:pStyle w:val="1"/>
        <w:snapToGrid w:val="0"/>
        <w:jc w:val="center"/>
        <w:rPr>
          <w:rFonts w:ascii="黑体" w:eastAsia="黑体" w:hint="eastAsia"/>
          <w:sz w:val="21"/>
          <w:szCs w:val="21"/>
        </w:rPr>
      </w:pPr>
      <w:bookmarkStart w:id="74" w:name="_Toc340154021"/>
      <w:bookmarkStart w:id="75" w:name="_Toc364324842"/>
      <w:bookmarkStart w:id="76" w:name="_Toc364325360"/>
      <w:bookmarkStart w:id="77" w:name="_Toc367868639"/>
      <w:r w:rsidRPr="0022113E">
        <w:rPr>
          <w:rFonts w:ascii="黑体" w:eastAsia="黑体" w:hint="eastAsia"/>
          <w:sz w:val="21"/>
          <w:szCs w:val="21"/>
        </w:rPr>
        <w:lastRenderedPageBreak/>
        <w:t>附录A</w:t>
      </w:r>
      <w:bookmarkStart w:id="78" w:name="_Toc364324843"/>
      <w:bookmarkStart w:id="79" w:name="_Toc364325361"/>
      <w:bookmarkStart w:id="80" w:name="_Toc364325435"/>
      <w:bookmarkEnd w:id="74"/>
      <w:bookmarkEnd w:id="75"/>
      <w:bookmarkEnd w:id="76"/>
    </w:p>
    <w:p w:rsidR="00A71B2A" w:rsidRDefault="00A71B2A" w:rsidP="00A71B2A">
      <w:pPr>
        <w:pStyle w:val="1"/>
        <w:snapToGrid w:val="0"/>
        <w:jc w:val="center"/>
        <w:rPr>
          <w:rFonts w:ascii="黑体" w:eastAsia="黑体" w:hint="eastAsia"/>
          <w:sz w:val="21"/>
          <w:szCs w:val="21"/>
        </w:rPr>
      </w:pPr>
      <w:r w:rsidRPr="0022113E">
        <w:rPr>
          <w:rFonts w:ascii="黑体" w:eastAsia="黑体" w:hint="eastAsia"/>
          <w:sz w:val="21"/>
          <w:szCs w:val="21"/>
        </w:rPr>
        <w:t>（资料性附录）</w:t>
      </w:r>
      <w:bookmarkEnd w:id="78"/>
      <w:bookmarkEnd w:id="79"/>
      <w:bookmarkEnd w:id="80"/>
      <w:r>
        <w:rPr>
          <w:rFonts w:ascii="黑体" w:eastAsia="黑体" w:hint="eastAsia"/>
          <w:sz w:val="21"/>
          <w:szCs w:val="21"/>
        </w:rPr>
        <w:t xml:space="preserve"> </w:t>
      </w:r>
    </w:p>
    <w:p w:rsidR="00A71B2A" w:rsidRPr="00F068EB" w:rsidRDefault="00A71B2A" w:rsidP="00A71B2A">
      <w:pPr>
        <w:pStyle w:val="1"/>
        <w:snapToGrid w:val="0"/>
        <w:jc w:val="center"/>
        <w:rPr>
          <w:rFonts w:ascii="黑体" w:eastAsia="黑体" w:hint="eastAsia"/>
          <w:sz w:val="21"/>
          <w:szCs w:val="21"/>
        </w:rPr>
      </w:pPr>
      <w:r w:rsidRPr="00F068EB">
        <w:rPr>
          <w:rFonts w:ascii="黑体" w:eastAsia="黑体" w:hint="eastAsia"/>
          <w:sz w:val="21"/>
          <w:szCs w:val="21"/>
        </w:rPr>
        <w:t>天然焦的鉴别</w:t>
      </w:r>
      <w:bookmarkEnd w:id="77"/>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sz w:val="21"/>
          <w:szCs w:val="21"/>
        </w:rPr>
        <w:t>天然焦是煤层受岩浆侵入快速热解、干馏而成的固体可燃物，其宏观特征与煤相比有明显的差别，颜色呈</w:t>
      </w:r>
      <w:proofErr w:type="gramStart"/>
      <w:r w:rsidRPr="001A3445">
        <w:rPr>
          <w:rFonts w:ascii="宋体" w:hAnsi="宋体"/>
          <w:sz w:val="21"/>
          <w:szCs w:val="21"/>
        </w:rPr>
        <w:t>黑灰至钢灰色</w:t>
      </w:r>
      <w:proofErr w:type="gramEnd"/>
      <w:r w:rsidRPr="001A3445">
        <w:rPr>
          <w:rFonts w:ascii="宋体" w:hAnsi="宋体"/>
          <w:sz w:val="21"/>
          <w:szCs w:val="21"/>
        </w:rPr>
        <w:t>，条痕深灰色，表面粗糙，光泽暗淡，已不具备煤的原生结构和构造，多顺裂隙破裂成碎块，坚硬（</w:t>
      </w:r>
      <w:r w:rsidRPr="001A3445">
        <w:rPr>
          <w:rFonts w:ascii="宋体" w:hAnsi="宋体"/>
          <w:sz w:val="21"/>
          <w:szCs w:val="21"/>
        </w:rPr>
        <w:t>f</w:t>
      </w:r>
      <w:r w:rsidRPr="001A3445">
        <w:rPr>
          <w:rFonts w:ascii="宋体" w:hAnsi="宋体"/>
          <w:sz w:val="21"/>
          <w:szCs w:val="21"/>
        </w:rPr>
        <w:t>值达</w:t>
      </w:r>
      <w:r w:rsidRPr="001A3445">
        <w:rPr>
          <w:rFonts w:ascii="宋体" w:hAnsi="宋体"/>
          <w:sz w:val="21"/>
          <w:szCs w:val="21"/>
        </w:rPr>
        <w:t>4</w:t>
      </w:r>
      <w:r w:rsidRPr="001A3445">
        <w:rPr>
          <w:rFonts w:ascii="宋体" w:hAnsi="宋体"/>
          <w:sz w:val="21"/>
          <w:szCs w:val="21"/>
        </w:rPr>
        <w:t>以上），比重大。具有不同程度的六方柱状节理，节理或裂隙内有方解石、黄铁矿、石英或岩浆岩细脉等矿物质充填。</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sz w:val="21"/>
          <w:szCs w:val="21"/>
        </w:rPr>
        <w:t>综合各煤田的实践经验，天然焦与煤（尤其是高变质煤）的鉴别有以下四个方面：</w:t>
      </w:r>
    </w:p>
    <w:p w:rsidR="00A71B2A" w:rsidRPr="001A3445" w:rsidRDefault="00A71B2A" w:rsidP="00A71B2A">
      <w:pPr>
        <w:adjustRightInd w:val="0"/>
        <w:snapToGrid w:val="0"/>
        <w:spacing w:line="360" w:lineRule="auto"/>
        <w:ind w:firstLineChars="200" w:firstLine="422"/>
        <w:rPr>
          <w:rFonts w:ascii="黑体" w:eastAsia="黑体" w:hAnsi="宋体" w:hint="eastAsia"/>
          <w:b/>
          <w:sz w:val="21"/>
          <w:szCs w:val="21"/>
        </w:rPr>
      </w:pPr>
      <w:r w:rsidRPr="001A3445">
        <w:rPr>
          <w:rFonts w:ascii="黑体" w:eastAsia="黑体" w:hAnsi="宋体" w:hint="eastAsia"/>
          <w:b/>
          <w:sz w:val="21"/>
          <w:szCs w:val="21"/>
        </w:rPr>
        <w:t>A.1 物理特征</w:t>
      </w:r>
    </w:p>
    <w:p w:rsidR="00A71B2A" w:rsidRPr="00FD44FE" w:rsidRDefault="00A71B2A" w:rsidP="00A71B2A">
      <w:pPr>
        <w:pStyle w:val="GB231215"/>
        <w:adjustRightInd w:val="0"/>
        <w:snapToGrid w:val="0"/>
        <w:ind w:firstLine="420"/>
        <w:rPr>
          <w:rFonts w:ascii="宋体" w:eastAsia="宋体"/>
          <w:sz w:val="21"/>
          <w:szCs w:val="21"/>
        </w:rPr>
      </w:pPr>
      <w:r w:rsidRPr="00FD44FE">
        <w:rPr>
          <w:rFonts w:ascii="宋体" w:eastAsia="宋体"/>
          <w:sz w:val="21"/>
          <w:szCs w:val="21"/>
        </w:rPr>
        <w:t>天然焦与煤的物理特征对比见表A.1。</w:t>
      </w:r>
    </w:p>
    <w:p w:rsidR="00A71B2A" w:rsidRPr="001A3445" w:rsidRDefault="00A71B2A" w:rsidP="00A71B2A">
      <w:pPr>
        <w:adjustRightInd w:val="0"/>
        <w:snapToGrid w:val="0"/>
        <w:spacing w:line="360" w:lineRule="auto"/>
        <w:jc w:val="center"/>
        <w:rPr>
          <w:rFonts w:ascii="黑体" w:eastAsia="黑体" w:hAnsi="宋体" w:hint="eastAsia"/>
          <w:b/>
          <w:sz w:val="21"/>
          <w:szCs w:val="21"/>
        </w:rPr>
      </w:pPr>
      <w:r w:rsidRPr="001A3445">
        <w:rPr>
          <w:rFonts w:ascii="黑体" w:eastAsia="黑体" w:hAnsi="宋体" w:hint="eastAsia"/>
          <w:b/>
          <w:sz w:val="21"/>
          <w:szCs w:val="21"/>
        </w:rPr>
        <w:t>表A.1 天然焦与无烟煤的物理特征对比</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20"/>
        <w:gridCol w:w="3934"/>
        <w:gridCol w:w="4133"/>
      </w:tblGrid>
      <w:tr w:rsidR="00A71B2A" w:rsidRPr="001A3445" w:rsidTr="00336694">
        <w:tc>
          <w:tcPr>
            <w:tcW w:w="657" w:type="pct"/>
            <w:vAlign w:val="center"/>
          </w:tcPr>
          <w:p w:rsidR="00A71B2A" w:rsidRPr="001A3445" w:rsidRDefault="00A71B2A" w:rsidP="00336694">
            <w:pPr>
              <w:adjustRightInd w:val="0"/>
              <w:spacing w:line="340" w:lineRule="exact"/>
              <w:jc w:val="center"/>
              <w:rPr>
                <w:rFonts w:ascii="宋体" w:hAnsi="宋体" w:hint="eastAsia"/>
                <w:kern w:val="0"/>
                <w:sz w:val="18"/>
                <w:szCs w:val="18"/>
              </w:rPr>
            </w:pPr>
            <w:r w:rsidRPr="001A3445">
              <w:rPr>
                <w:rFonts w:ascii="宋体" w:hAnsi="宋体" w:hint="eastAsia"/>
                <w:kern w:val="0"/>
                <w:sz w:val="18"/>
                <w:szCs w:val="18"/>
              </w:rPr>
              <w:t>项目</w:t>
            </w:r>
          </w:p>
        </w:tc>
        <w:tc>
          <w:tcPr>
            <w:tcW w:w="2118" w:type="pct"/>
            <w:vAlign w:val="center"/>
          </w:tcPr>
          <w:p w:rsidR="00A71B2A" w:rsidRPr="001A3445" w:rsidRDefault="00A71B2A" w:rsidP="00336694">
            <w:pPr>
              <w:adjustRightInd w:val="0"/>
              <w:spacing w:line="340" w:lineRule="exact"/>
              <w:jc w:val="center"/>
              <w:rPr>
                <w:rFonts w:ascii="宋体" w:hAnsi="宋体" w:hint="eastAsia"/>
                <w:kern w:val="0"/>
                <w:sz w:val="18"/>
                <w:szCs w:val="18"/>
              </w:rPr>
            </w:pPr>
            <w:r w:rsidRPr="001A3445">
              <w:rPr>
                <w:rFonts w:ascii="宋体" w:hAnsi="宋体" w:hint="eastAsia"/>
                <w:kern w:val="0"/>
                <w:sz w:val="18"/>
                <w:szCs w:val="18"/>
              </w:rPr>
              <w:t>天然焦</w:t>
            </w:r>
          </w:p>
        </w:tc>
        <w:tc>
          <w:tcPr>
            <w:tcW w:w="2225" w:type="pct"/>
            <w:vAlign w:val="center"/>
          </w:tcPr>
          <w:p w:rsidR="00A71B2A" w:rsidRPr="001A3445" w:rsidRDefault="00A71B2A" w:rsidP="00336694">
            <w:pPr>
              <w:adjustRightInd w:val="0"/>
              <w:spacing w:line="340" w:lineRule="exact"/>
              <w:jc w:val="center"/>
              <w:rPr>
                <w:rFonts w:ascii="宋体" w:hAnsi="宋体" w:hint="eastAsia"/>
                <w:kern w:val="0"/>
                <w:sz w:val="18"/>
                <w:szCs w:val="18"/>
              </w:rPr>
            </w:pPr>
            <w:r w:rsidRPr="001A3445">
              <w:rPr>
                <w:rFonts w:ascii="宋体" w:hAnsi="宋体" w:hint="eastAsia"/>
                <w:kern w:val="0"/>
                <w:sz w:val="18"/>
                <w:szCs w:val="18"/>
              </w:rPr>
              <w:t>无烟煤</w:t>
            </w:r>
          </w:p>
        </w:tc>
      </w:tr>
      <w:tr w:rsidR="00A71B2A" w:rsidRPr="001A3445" w:rsidTr="00336694">
        <w:tc>
          <w:tcPr>
            <w:tcW w:w="657" w:type="pct"/>
            <w:vAlign w:val="center"/>
          </w:tcPr>
          <w:p w:rsidR="00A71B2A" w:rsidRPr="001A3445" w:rsidRDefault="00A71B2A" w:rsidP="00336694">
            <w:pPr>
              <w:adjustRightInd w:val="0"/>
              <w:spacing w:line="340" w:lineRule="exact"/>
              <w:jc w:val="center"/>
              <w:rPr>
                <w:rFonts w:ascii="宋体" w:hAnsi="宋体" w:hint="eastAsia"/>
                <w:kern w:val="0"/>
                <w:sz w:val="18"/>
                <w:szCs w:val="18"/>
              </w:rPr>
            </w:pPr>
            <w:r w:rsidRPr="001A3445">
              <w:rPr>
                <w:rFonts w:ascii="宋体" w:hAnsi="宋体" w:hint="eastAsia"/>
                <w:kern w:val="0"/>
                <w:sz w:val="18"/>
                <w:szCs w:val="18"/>
              </w:rPr>
              <w:t>颜色</w:t>
            </w:r>
          </w:p>
        </w:tc>
        <w:tc>
          <w:tcPr>
            <w:tcW w:w="2118" w:type="pct"/>
            <w:vAlign w:val="center"/>
          </w:tcPr>
          <w:p w:rsidR="00A71B2A" w:rsidRPr="001A3445" w:rsidRDefault="00A71B2A" w:rsidP="00336694">
            <w:pPr>
              <w:adjustRightInd w:val="0"/>
              <w:spacing w:line="340" w:lineRule="exact"/>
              <w:rPr>
                <w:rFonts w:ascii="宋体" w:hAnsi="宋体" w:hint="eastAsia"/>
                <w:kern w:val="0"/>
                <w:sz w:val="18"/>
                <w:szCs w:val="18"/>
              </w:rPr>
            </w:pPr>
            <w:r w:rsidRPr="001A3445">
              <w:rPr>
                <w:rFonts w:ascii="宋体" w:hAnsi="宋体" w:hint="eastAsia"/>
                <w:kern w:val="0"/>
                <w:sz w:val="18"/>
                <w:szCs w:val="18"/>
              </w:rPr>
              <w:t>黑灰色、钢灰色</w:t>
            </w:r>
          </w:p>
        </w:tc>
        <w:tc>
          <w:tcPr>
            <w:tcW w:w="2225" w:type="pct"/>
            <w:vAlign w:val="center"/>
          </w:tcPr>
          <w:p w:rsidR="00A71B2A" w:rsidRPr="001A3445" w:rsidRDefault="00A71B2A" w:rsidP="00336694">
            <w:pPr>
              <w:adjustRightInd w:val="0"/>
              <w:spacing w:line="340" w:lineRule="exact"/>
              <w:rPr>
                <w:rFonts w:ascii="宋体" w:hAnsi="宋体" w:hint="eastAsia"/>
                <w:kern w:val="0"/>
                <w:sz w:val="18"/>
                <w:szCs w:val="18"/>
              </w:rPr>
            </w:pPr>
            <w:r w:rsidRPr="001A3445">
              <w:rPr>
                <w:rFonts w:ascii="宋体" w:hAnsi="宋体" w:hint="eastAsia"/>
                <w:kern w:val="0"/>
                <w:sz w:val="18"/>
                <w:szCs w:val="18"/>
              </w:rPr>
              <w:t>黑色、灰黑色、深灰色</w:t>
            </w:r>
          </w:p>
        </w:tc>
      </w:tr>
      <w:tr w:rsidR="00A71B2A" w:rsidRPr="001A3445" w:rsidTr="00336694">
        <w:tc>
          <w:tcPr>
            <w:tcW w:w="657" w:type="pct"/>
            <w:vAlign w:val="center"/>
          </w:tcPr>
          <w:p w:rsidR="00A71B2A" w:rsidRPr="001A3445" w:rsidRDefault="00A71B2A" w:rsidP="00336694">
            <w:pPr>
              <w:adjustRightInd w:val="0"/>
              <w:spacing w:line="340" w:lineRule="exact"/>
              <w:jc w:val="center"/>
              <w:rPr>
                <w:rFonts w:ascii="宋体" w:hAnsi="宋体" w:hint="eastAsia"/>
                <w:kern w:val="0"/>
                <w:sz w:val="18"/>
                <w:szCs w:val="18"/>
              </w:rPr>
            </w:pPr>
            <w:r w:rsidRPr="001A3445">
              <w:rPr>
                <w:rFonts w:ascii="宋体" w:hAnsi="宋体" w:hint="eastAsia"/>
                <w:kern w:val="0"/>
                <w:sz w:val="18"/>
                <w:szCs w:val="18"/>
              </w:rPr>
              <w:t>光泽</w:t>
            </w:r>
          </w:p>
        </w:tc>
        <w:tc>
          <w:tcPr>
            <w:tcW w:w="2118" w:type="pct"/>
            <w:vAlign w:val="center"/>
          </w:tcPr>
          <w:p w:rsidR="00A71B2A" w:rsidRPr="001A3445" w:rsidRDefault="00A71B2A" w:rsidP="00336694">
            <w:pPr>
              <w:adjustRightInd w:val="0"/>
              <w:spacing w:line="340" w:lineRule="exact"/>
              <w:rPr>
                <w:rFonts w:ascii="宋体" w:hAnsi="宋体" w:hint="eastAsia"/>
                <w:kern w:val="0"/>
                <w:sz w:val="18"/>
                <w:szCs w:val="18"/>
              </w:rPr>
            </w:pPr>
            <w:r w:rsidRPr="001A3445">
              <w:rPr>
                <w:rFonts w:ascii="宋体" w:hAnsi="宋体" w:hint="eastAsia"/>
                <w:kern w:val="0"/>
                <w:sz w:val="18"/>
                <w:szCs w:val="18"/>
              </w:rPr>
              <w:t>暗淡、沥青光泽、丝绢光泽</w:t>
            </w:r>
          </w:p>
        </w:tc>
        <w:tc>
          <w:tcPr>
            <w:tcW w:w="2225" w:type="pct"/>
            <w:vAlign w:val="center"/>
          </w:tcPr>
          <w:p w:rsidR="00A71B2A" w:rsidRPr="001A3445" w:rsidRDefault="00A71B2A" w:rsidP="00336694">
            <w:pPr>
              <w:adjustRightInd w:val="0"/>
              <w:spacing w:line="340" w:lineRule="exact"/>
              <w:rPr>
                <w:rFonts w:ascii="宋体" w:hAnsi="宋体" w:hint="eastAsia"/>
                <w:kern w:val="0"/>
                <w:sz w:val="18"/>
                <w:szCs w:val="18"/>
              </w:rPr>
            </w:pPr>
            <w:r w:rsidRPr="001A3445">
              <w:rPr>
                <w:rFonts w:ascii="宋体" w:hAnsi="宋体" w:hint="eastAsia"/>
                <w:kern w:val="0"/>
                <w:sz w:val="18"/>
                <w:szCs w:val="18"/>
              </w:rPr>
              <w:t>玻璃光泽、沥青光泽、似金属光泽</w:t>
            </w:r>
          </w:p>
        </w:tc>
      </w:tr>
      <w:tr w:rsidR="00A71B2A" w:rsidRPr="001A3445" w:rsidTr="00336694">
        <w:tc>
          <w:tcPr>
            <w:tcW w:w="657" w:type="pct"/>
            <w:vAlign w:val="center"/>
          </w:tcPr>
          <w:p w:rsidR="00A71B2A" w:rsidRPr="001A3445" w:rsidRDefault="00A71B2A" w:rsidP="00336694">
            <w:pPr>
              <w:adjustRightInd w:val="0"/>
              <w:spacing w:line="340" w:lineRule="exact"/>
              <w:jc w:val="center"/>
              <w:rPr>
                <w:rFonts w:ascii="宋体" w:hAnsi="宋体" w:hint="eastAsia"/>
                <w:kern w:val="0"/>
                <w:sz w:val="18"/>
                <w:szCs w:val="18"/>
              </w:rPr>
            </w:pPr>
            <w:r w:rsidRPr="001A3445">
              <w:rPr>
                <w:rFonts w:ascii="宋体" w:hAnsi="宋体" w:hint="eastAsia"/>
                <w:kern w:val="0"/>
                <w:sz w:val="18"/>
                <w:szCs w:val="18"/>
              </w:rPr>
              <w:t>结构</w:t>
            </w:r>
          </w:p>
        </w:tc>
        <w:tc>
          <w:tcPr>
            <w:tcW w:w="2118" w:type="pct"/>
            <w:vAlign w:val="center"/>
          </w:tcPr>
          <w:p w:rsidR="00A71B2A" w:rsidRPr="001A3445" w:rsidRDefault="00A71B2A" w:rsidP="00336694">
            <w:pPr>
              <w:adjustRightInd w:val="0"/>
              <w:spacing w:line="340" w:lineRule="exact"/>
              <w:rPr>
                <w:rFonts w:ascii="宋体" w:hAnsi="宋体" w:hint="eastAsia"/>
                <w:kern w:val="0"/>
                <w:sz w:val="18"/>
                <w:szCs w:val="18"/>
              </w:rPr>
            </w:pPr>
            <w:r w:rsidRPr="001A3445">
              <w:rPr>
                <w:rFonts w:ascii="宋体" w:hAnsi="宋体" w:hint="eastAsia"/>
                <w:kern w:val="0"/>
                <w:sz w:val="18"/>
                <w:szCs w:val="18"/>
              </w:rPr>
              <w:t>重结晶、粗～细粒镶嵌结构、流动状、片状及</w:t>
            </w:r>
            <w:proofErr w:type="gramStart"/>
            <w:r w:rsidRPr="001A3445">
              <w:rPr>
                <w:rFonts w:ascii="宋体" w:hAnsi="宋体" w:hint="eastAsia"/>
                <w:kern w:val="0"/>
                <w:sz w:val="18"/>
                <w:szCs w:val="18"/>
              </w:rPr>
              <w:t>纤</w:t>
            </w:r>
            <w:proofErr w:type="gramEnd"/>
            <w:r w:rsidRPr="001A3445">
              <w:rPr>
                <w:rFonts w:ascii="宋体" w:hAnsi="宋体" w:hint="eastAsia"/>
                <w:kern w:val="0"/>
                <w:sz w:val="18"/>
                <w:szCs w:val="18"/>
              </w:rPr>
              <w:t>状结构，小球体及定向排列气孔</w:t>
            </w:r>
          </w:p>
        </w:tc>
        <w:tc>
          <w:tcPr>
            <w:tcW w:w="2225" w:type="pct"/>
            <w:vAlign w:val="center"/>
          </w:tcPr>
          <w:p w:rsidR="00A71B2A" w:rsidRPr="001A3445" w:rsidRDefault="00A71B2A" w:rsidP="00336694">
            <w:pPr>
              <w:adjustRightInd w:val="0"/>
              <w:spacing w:line="340" w:lineRule="exact"/>
              <w:rPr>
                <w:rFonts w:ascii="宋体" w:hAnsi="宋体" w:hint="eastAsia"/>
                <w:kern w:val="0"/>
                <w:sz w:val="18"/>
                <w:szCs w:val="18"/>
              </w:rPr>
            </w:pPr>
            <w:proofErr w:type="gramStart"/>
            <w:r w:rsidRPr="001A3445">
              <w:rPr>
                <w:rFonts w:ascii="宋体" w:hAnsi="宋体" w:hint="eastAsia"/>
                <w:kern w:val="0"/>
                <w:sz w:val="18"/>
                <w:szCs w:val="18"/>
              </w:rPr>
              <w:t>半亮型煤</w:t>
            </w:r>
            <w:proofErr w:type="gramEnd"/>
            <w:r w:rsidRPr="001A3445">
              <w:rPr>
                <w:rFonts w:ascii="宋体" w:hAnsi="宋体" w:hint="eastAsia"/>
                <w:kern w:val="0"/>
                <w:sz w:val="18"/>
                <w:szCs w:val="18"/>
              </w:rPr>
              <w:t>、</w:t>
            </w:r>
            <w:proofErr w:type="gramStart"/>
            <w:r w:rsidRPr="001A3445">
              <w:rPr>
                <w:rFonts w:ascii="宋体" w:hAnsi="宋体" w:hint="eastAsia"/>
                <w:kern w:val="0"/>
                <w:sz w:val="18"/>
                <w:szCs w:val="18"/>
              </w:rPr>
              <w:t>半暗型煤</w:t>
            </w:r>
            <w:proofErr w:type="gramEnd"/>
            <w:r w:rsidRPr="001A3445">
              <w:rPr>
                <w:rFonts w:ascii="宋体" w:hAnsi="宋体" w:hint="eastAsia"/>
                <w:kern w:val="0"/>
                <w:sz w:val="18"/>
                <w:szCs w:val="18"/>
              </w:rPr>
              <w:t>呈条带状结构</w:t>
            </w:r>
          </w:p>
        </w:tc>
      </w:tr>
      <w:tr w:rsidR="00A71B2A" w:rsidRPr="001A3445" w:rsidTr="00336694">
        <w:tc>
          <w:tcPr>
            <w:tcW w:w="657" w:type="pct"/>
            <w:vAlign w:val="center"/>
          </w:tcPr>
          <w:p w:rsidR="00A71B2A" w:rsidRPr="001A3445" w:rsidRDefault="00A71B2A" w:rsidP="00336694">
            <w:pPr>
              <w:adjustRightInd w:val="0"/>
              <w:spacing w:line="340" w:lineRule="exact"/>
              <w:jc w:val="center"/>
              <w:rPr>
                <w:rFonts w:ascii="宋体" w:hAnsi="宋体" w:hint="eastAsia"/>
                <w:kern w:val="0"/>
                <w:sz w:val="18"/>
                <w:szCs w:val="18"/>
              </w:rPr>
            </w:pPr>
            <w:r w:rsidRPr="001A3445">
              <w:rPr>
                <w:rFonts w:ascii="宋体" w:hAnsi="宋体" w:hint="eastAsia"/>
                <w:kern w:val="0"/>
                <w:sz w:val="18"/>
                <w:szCs w:val="18"/>
              </w:rPr>
              <w:t>有机组分</w:t>
            </w:r>
          </w:p>
        </w:tc>
        <w:tc>
          <w:tcPr>
            <w:tcW w:w="2118" w:type="pct"/>
            <w:vAlign w:val="center"/>
          </w:tcPr>
          <w:p w:rsidR="00A71B2A" w:rsidRPr="001A3445" w:rsidRDefault="00A71B2A" w:rsidP="00336694">
            <w:pPr>
              <w:adjustRightInd w:val="0"/>
              <w:spacing w:line="340" w:lineRule="exact"/>
              <w:rPr>
                <w:rFonts w:ascii="宋体" w:hAnsi="宋体" w:hint="eastAsia"/>
                <w:kern w:val="0"/>
                <w:sz w:val="18"/>
                <w:szCs w:val="18"/>
              </w:rPr>
            </w:pPr>
            <w:r w:rsidRPr="001A3445">
              <w:rPr>
                <w:rFonts w:ascii="宋体" w:hAnsi="宋体" w:hint="eastAsia"/>
                <w:kern w:val="0"/>
                <w:sz w:val="18"/>
                <w:szCs w:val="18"/>
              </w:rPr>
              <w:t>变质程度高，组分界线难以分清。个别见颗粒丝质体和碎屑体</w:t>
            </w:r>
          </w:p>
        </w:tc>
        <w:tc>
          <w:tcPr>
            <w:tcW w:w="2225" w:type="pct"/>
            <w:vAlign w:val="center"/>
          </w:tcPr>
          <w:p w:rsidR="00A71B2A" w:rsidRPr="001A3445" w:rsidRDefault="00A71B2A" w:rsidP="00336694">
            <w:pPr>
              <w:adjustRightInd w:val="0"/>
              <w:spacing w:line="340" w:lineRule="exact"/>
              <w:rPr>
                <w:rFonts w:ascii="宋体" w:hAnsi="宋体" w:hint="eastAsia"/>
                <w:kern w:val="0"/>
                <w:sz w:val="18"/>
                <w:szCs w:val="18"/>
              </w:rPr>
            </w:pPr>
            <w:r w:rsidRPr="001A3445">
              <w:rPr>
                <w:rFonts w:ascii="宋体" w:hAnsi="宋体" w:hint="eastAsia"/>
                <w:kern w:val="0"/>
                <w:sz w:val="18"/>
                <w:szCs w:val="18"/>
              </w:rPr>
              <w:t>条带状镜质体、丝质体；丝质碎屑体、氧化丝质体、丝炭</w:t>
            </w:r>
            <w:proofErr w:type="gramStart"/>
            <w:r w:rsidRPr="001A3445">
              <w:rPr>
                <w:rFonts w:ascii="宋体" w:hAnsi="宋体" w:hint="eastAsia"/>
                <w:kern w:val="0"/>
                <w:sz w:val="18"/>
                <w:szCs w:val="18"/>
              </w:rPr>
              <w:t>孢</w:t>
            </w:r>
            <w:proofErr w:type="gramEnd"/>
            <w:r w:rsidRPr="001A3445">
              <w:rPr>
                <w:rFonts w:ascii="宋体" w:hAnsi="宋体" w:hint="eastAsia"/>
                <w:kern w:val="0"/>
                <w:sz w:val="18"/>
                <w:szCs w:val="18"/>
              </w:rPr>
              <w:t>腔、</w:t>
            </w:r>
            <w:proofErr w:type="gramStart"/>
            <w:r w:rsidRPr="001A3445">
              <w:rPr>
                <w:rFonts w:ascii="宋体" w:hAnsi="宋体" w:hint="eastAsia"/>
                <w:kern w:val="0"/>
                <w:sz w:val="18"/>
                <w:szCs w:val="18"/>
              </w:rPr>
              <w:t>胞子体</w:t>
            </w:r>
            <w:proofErr w:type="gramEnd"/>
            <w:r w:rsidRPr="001A3445">
              <w:rPr>
                <w:rFonts w:ascii="宋体" w:hAnsi="宋体" w:hint="eastAsia"/>
                <w:kern w:val="0"/>
                <w:sz w:val="18"/>
                <w:szCs w:val="18"/>
              </w:rPr>
              <w:t>；半镜质组、半丝质体</w:t>
            </w:r>
          </w:p>
        </w:tc>
      </w:tr>
      <w:tr w:rsidR="00A71B2A" w:rsidRPr="001A3445" w:rsidTr="00336694">
        <w:tc>
          <w:tcPr>
            <w:tcW w:w="657" w:type="pct"/>
            <w:vAlign w:val="center"/>
          </w:tcPr>
          <w:p w:rsidR="00A71B2A" w:rsidRPr="001A3445" w:rsidRDefault="00A71B2A" w:rsidP="00336694">
            <w:pPr>
              <w:adjustRightInd w:val="0"/>
              <w:spacing w:line="340" w:lineRule="exact"/>
              <w:jc w:val="center"/>
              <w:rPr>
                <w:rFonts w:ascii="宋体" w:hAnsi="宋体" w:hint="eastAsia"/>
                <w:kern w:val="0"/>
                <w:sz w:val="18"/>
                <w:szCs w:val="18"/>
              </w:rPr>
            </w:pPr>
            <w:r w:rsidRPr="001A3445">
              <w:rPr>
                <w:rFonts w:ascii="宋体" w:hAnsi="宋体" w:hint="eastAsia"/>
                <w:kern w:val="0"/>
                <w:sz w:val="18"/>
                <w:szCs w:val="18"/>
              </w:rPr>
              <w:t>无机组分</w:t>
            </w:r>
          </w:p>
        </w:tc>
        <w:tc>
          <w:tcPr>
            <w:tcW w:w="2118" w:type="pct"/>
            <w:vAlign w:val="center"/>
          </w:tcPr>
          <w:p w:rsidR="00A71B2A" w:rsidRPr="001A3445" w:rsidRDefault="00A71B2A" w:rsidP="00336694">
            <w:pPr>
              <w:adjustRightInd w:val="0"/>
              <w:spacing w:line="340" w:lineRule="exact"/>
              <w:rPr>
                <w:rFonts w:ascii="宋体" w:hAnsi="宋体" w:hint="eastAsia"/>
                <w:kern w:val="0"/>
                <w:sz w:val="18"/>
                <w:szCs w:val="18"/>
              </w:rPr>
            </w:pPr>
            <w:r w:rsidRPr="001A3445">
              <w:rPr>
                <w:rFonts w:ascii="宋体" w:hAnsi="宋体" w:hint="eastAsia"/>
                <w:kern w:val="0"/>
                <w:sz w:val="18"/>
                <w:szCs w:val="18"/>
              </w:rPr>
              <w:t>以</w:t>
            </w:r>
            <w:proofErr w:type="gramStart"/>
            <w:r w:rsidRPr="001A3445">
              <w:rPr>
                <w:rFonts w:ascii="宋体" w:hAnsi="宋体" w:hint="eastAsia"/>
                <w:kern w:val="0"/>
                <w:sz w:val="18"/>
                <w:szCs w:val="18"/>
              </w:rPr>
              <w:t>分散状</w:t>
            </w:r>
            <w:proofErr w:type="gramEnd"/>
            <w:r w:rsidRPr="001A3445">
              <w:rPr>
                <w:rFonts w:ascii="宋体" w:hAnsi="宋体" w:hint="eastAsia"/>
                <w:kern w:val="0"/>
                <w:sz w:val="18"/>
                <w:szCs w:val="18"/>
              </w:rPr>
              <w:t>粘土为主，不规则石英，气孔裂隙及细胞状充填方解石、</w:t>
            </w:r>
            <w:proofErr w:type="gramStart"/>
            <w:r w:rsidRPr="001A3445">
              <w:rPr>
                <w:rFonts w:ascii="宋体" w:hAnsi="宋体" w:hint="eastAsia"/>
                <w:kern w:val="0"/>
                <w:sz w:val="18"/>
                <w:szCs w:val="18"/>
              </w:rPr>
              <w:t>分散状</w:t>
            </w:r>
            <w:proofErr w:type="gramEnd"/>
            <w:r w:rsidRPr="001A3445">
              <w:rPr>
                <w:rFonts w:ascii="宋体" w:hAnsi="宋体" w:hint="eastAsia"/>
                <w:kern w:val="0"/>
                <w:sz w:val="18"/>
                <w:szCs w:val="18"/>
              </w:rPr>
              <w:t>黄铁矿、高温钠长石</w:t>
            </w:r>
          </w:p>
        </w:tc>
        <w:tc>
          <w:tcPr>
            <w:tcW w:w="2225" w:type="pct"/>
            <w:vAlign w:val="center"/>
          </w:tcPr>
          <w:p w:rsidR="00A71B2A" w:rsidRPr="001A3445" w:rsidRDefault="00A71B2A" w:rsidP="00336694">
            <w:pPr>
              <w:adjustRightInd w:val="0"/>
              <w:spacing w:line="340" w:lineRule="exact"/>
              <w:rPr>
                <w:rFonts w:ascii="宋体" w:hAnsi="宋体" w:hint="eastAsia"/>
                <w:kern w:val="0"/>
                <w:sz w:val="18"/>
                <w:szCs w:val="18"/>
              </w:rPr>
            </w:pPr>
            <w:r w:rsidRPr="001A3445">
              <w:rPr>
                <w:rFonts w:ascii="宋体" w:hAnsi="宋体" w:hint="eastAsia"/>
                <w:kern w:val="0"/>
                <w:sz w:val="18"/>
                <w:szCs w:val="18"/>
              </w:rPr>
              <w:t>以层状、块状、透镜状粘土为主，裂隙及细胞充填状方解石，细脉状石英，结核状黄铁矿</w:t>
            </w:r>
          </w:p>
        </w:tc>
      </w:tr>
      <w:tr w:rsidR="00A71B2A" w:rsidRPr="001A3445" w:rsidTr="00336694">
        <w:tc>
          <w:tcPr>
            <w:tcW w:w="657" w:type="pct"/>
            <w:vAlign w:val="center"/>
          </w:tcPr>
          <w:p w:rsidR="00A71B2A" w:rsidRPr="001A3445" w:rsidRDefault="00A71B2A" w:rsidP="00336694">
            <w:pPr>
              <w:adjustRightInd w:val="0"/>
              <w:snapToGrid w:val="0"/>
              <w:jc w:val="center"/>
              <w:rPr>
                <w:rFonts w:ascii="宋体" w:hAnsi="宋体" w:hint="eastAsia"/>
                <w:kern w:val="0"/>
                <w:sz w:val="18"/>
                <w:szCs w:val="18"/>
              </w:rPr>
            </w:pPr>
            <w:r w:rsidRPr="001A3445">
              <w:rPr>
                <w:rFonts w:ascii="宋体" w:hAnsi="宋体" w:hint="eastAsia"/>
                <w:kern w:val="0"/>
                <w:sz w:val="18"/>
                <w:szCs w:val="18"/>
              </w:rPr>
              <w:t>显微硬度</w:t>
            </w:r>
            <w:r w:rsidRPr="001A3445">
              <w:rPr>
                <w:rFonts w:ascii="宋体" w:hAnsi="宋体" w:hint="eastAsia"/>
                <w:sz w:val="18"/>
                <w:szCs w:val="18"/>
              </w:rPr>
              <w:t>kg/mm</w:t>
            </w:r>
            <w:r w:rsidRPr="001A3445">
              <w:rPr>
                <w:rFonts w:ascii="宋体" w:hAnsi="宋体" w:hint="eastAsia"/>
                <w:sz w:val="18"/>
                <w:szCs w:val="18"/>
                <w:vertAlign w:val="superscript"/>
              </w:rPr>
              <w:t>2</w:t>
            </w:r>
          </w:p>
        </w:tc>
        <w:tc>
          <w:tcPr>
            <w:tcW w:w="2118" w:type="pct"/>
            <w:vAlign w:val="center"/>
          </w:tcPr>
          <w:p w:rsidR="00A71B2A" w:rsidRPr="001A3445" w:rsidRDefault="00A71B2A" w:rsidP="00336694">
            <w:pPr>
              <w:adjustRightInd w:val="0"/>
              <w:snapToGrid w:val="0"/>
              <w:jc w:val="center"/>
              <w:rPr>
                <w:rFonts w:ascii="宋体" w:hAnsi="宋体" w:hint="eastAsia"/>
                <w:sz w:val="18"/>
                <w:szCs w:val="18"/>
                <w:u w:val="single"/>
              </w:rPr>
            </w:pPr>
            <w:r w:rsidRPr="001A3445">
              <w:rPr>
                <w:rFonts w:ascii="宋体" w:hAnsi="宋体" w:hint="eastAsia"/>
                <w:sz w:val="18"/>
                <w:szCs w:val="18"/>
                <w:u w:val="single"/>
              </w:rPr>
              <w:t>129.4</w:t>
            </w:r>
            <w:r w:rsidRPr="001A3445">
              <w:rPr>
                <w:rFonts w:ascii="宋体" w:hAnsi="宋体"/>
                <w:sz w:val="18"/>
                <w:szCs w:val="18"/>
                <w:u w:val="single"/>
              </w:rPr>
              <w:t>～</w:t>
            </w:r>
            <w:r w:rsidRPr="001A3445">
              <w:rPr>
                <w:rFonts w:ascii="宋体" w:hAnsi="宋体" w:hint="eastAsia"/>
                <w:sz w:val="18"/>
                <w:szCs w:val="18"/>
                <w:u w:val="single"/>
              </w:rPr>
              <w:t>198.6</w:t>
            </w:r>
          </w:p>
          <w:p w:rsidR="00A71B2A" w:rsidRPr="001A3445" w:rsidRDefault="00A71B2A" w:rsidP="00336694">
            <w:pPr>
              <w:adjustRightInd w:val="0"/>
              <w:snapToGrid w:val="0"/>
              <w:jc w:val="center"/>
              <w:rPr>
                <w:rFonts w:ascii="宋体" w:hAnsi="宋体" w:hint="eastAsia"/>
                <w:kern w:val="0"/>
                <w:sz w:val="18"/>
                <w:szCs w:val="18"/>
              </w:rPr>
            </w:pPr>
            <w:r w:rsidRPr="001A3445">
              <w:rPr>
                <w:rFonts w:ascii="宋体" w:hAnsi="宋体" w:hint="eastAsia"/>
                <w:sz w:val="18"/>
                <w:szCs w:val="18"/>
              </w:rPr>
              <w:t xml:space="preserve"> 151.3</w:t>
            </w:r>
            <w:r w:rsidRPr="001A3445">
              <w:rPr>
                <w:rFonts w:ascii="宋体" w:hAnsi="宋体" w:hint="eastAsia"/>
                <w:sz w:val="18"/>
                <w:szCs w:val="18"/>
              </w:rPr>
              <w:t>（均值）</w:t>
            </w:r>
          </w:p>
        </w:tc>
        <w:tc>
          <w:tcPr>
            <w:tcW w:w="2225" w:type="pct"/>
            <w:vAlign w:val="center"/>
          </w:tcPr>
          <w:p w:rsidR="00A71B2A" w:rsidRPr="001A3445" w:rsidRDefault="00A71B2A" w:rsidP="00336694">
            <w:pPr>
              <w:adjustRightInd w:val="0"/>
              <w:snapToGrid w:val="0"/>
              <w:jc w:val="center"/>
              <w:rPr>
                <w:rFonts w:ascii="宋体" w:hAnsi="宋体"/>
                <w:sz w:val="18"/>
                <w:szCs w:val="18"/>
                <w:u w:val="single"/>
              </w:rPr>
            </w:pPr>
            <w:r w:rsidRPr="001A3445">
              <w:rPr>
                <w:rFonts w:ascii="宋体" w:hAnsi="宋体"/>
                <w:sz w:val="18"/>
                <w:szCs w:val="18"/>
                <w:u w:val="single"/>
              </w:rPr>
              <w:t>36.7</w:t>
            </w:r>
            <w:r w:rsidRPr="001A3445">
              <w:rPr>
                <w:rFonts w:ascii="宋体" w:hAnsi="宋体"/>
                <w:sz w:val="18"/>
                <w:szCs w:val="18"/>
                <w:u w:val="single"/>
              </w:rPr>
              <w:t>～</w:t>
            </w:r>
            <w:r w:rsidRPr="001A3445">
              <w:rPr>
                <w:rFonts w:ascii="宋体" w:hAnsi="宋体"/>
                <w:sz w:val="18"/>
                <w:szCs w:val="18"/>
                <w:u w:val="single"/>
              </w:rPr>
              <w:t>141.7</w:t>
            </w:r>
          </w:p>
          <w:p w:rsidR="00A71B2A" w:rsidRPr="001A3445" w:rsidRDefault="00A71B2A" w:rsidP="00336694">
            <w:pPr>
              <w:adjustRightInd w:val="0"/>
              <w:snapToGrid w:val="0"/>
              <w:jc w:val="center"/>
              <w:rPr>
                <w:rFonts w:ascii="宋体" w:hAnsi="宋体" w:hint="eastAsia"/>
                <w:kern w:val="0"/>
                <w:sz w:val="18"/>
                <w:szCs w:val="18"/>
              </w:rPr>
            </w:pPr>
            <w:r w:rsidRPr="001A3445">
              <w:rPr>
                <w:rFonts w:ascii="宋体" w:hAnsi="宋体" w:hint="eastAsia"/>
                <w:sz w:val="18"/>
                <w:szCs w:val="18"/>
              </w:rPr>
              <w:t xml:space="preserve">  </w:t>
            </w:r>
            <w:r w:rsidRPr="001A3445">
              <w:rPr>
                <w:rFonts w:ascii="宋体" w:hAnsi="宋体"/>
                <w:sz w:val="18"/>
                <w:szCs w:val="18"/>
              </w:rPr>
              <w:t>32.86</w:t>
            </w:r>
            <w:r w:rsidRPr="001A3445">
              <w:rPr>
                <w:rFonts w:ascii="宋体" w:hAnsi="宋体" w:hint="eastAsia"/>
                <w:sz w:val="18"/>
                <w:szCs w:val="18"/>
              </w:rPr>
              <w:t>（均值）</w:t>
            </w:r>
          </w:p>
        </w:tc>
      </w:tr>
    </w:tbl>
    <w:p w:rsidR="00A71B2A" w:rsidRPr="00BD39E7" w:rsidRDefault="00A71B2A" w:rsidP="00A71B2A">
      <w:pPr>
        <w:spacing w:beforeLines="50" w:before="156" w:afterLines="50" w:after="156"/>
        <w:ind w:firstLineChars="200" w:firstLine="643"/>
        <w:rPr>
          <w:rFonts w:ascii="黑体" w:eastAsia="黑体" w:hAnsi="宋体" w:hint="eastAsia"/>
          <w:b/>
          <w:szCs w:val="21"/>
        </w:rPr>
      </w:pPr>
      <w:r w:rsidRPr="00BD39E7">
        <w:rPr>
          <w:rFonts w:ascii="黑体" w:eastAsia="黑体" w:hAnsi="宋体" w:hint="eastAsia"/>
          <w:b/>
          <w:szCs w:val="21"/>
        </w:rPr>
        <w:t>A.2 化学特征</w:t>
      </w:r>
    </w:p>
    <w:p w:rsidR="00A71B2A" w:rsidRPr="00FD44FE" w:rsidRDefault="00A71B2A" w:rsidP="00A71B2A">
      <w:pPr>
        <w:adjustRightInd w:val="0"/>
        <w:snapToGrid w:val="0"/>
        <w:spacing w:line="360" w:lineRule="auto"/>
        <w:ind w:firstLineChars="200" w:firstLine="422"/>
        <w:rPr>
          <w:rFonts w:ascii="宋体" w:hAnsi="宋体"/>
          <w:szCs w:val="21"/>
        </w:rPr>
      </w:pPr>
      <w:r>
        <w:rPr>
          <w:rFonts w:ascii="黑体" w:eastAsia="黑体" w:hint="eastAsia"/>
          <w:b/>
          <w:noProof/>
          <w:sz w:val="21"/>
          <w:szCs w:val="21"/>
        </w:rPr>
        <mc:AlternateContent>
          <mc:Choice Requires="wps">
            <w:drawing>
              <wp:anchor distT="0" distB="0" distL="114300" distR="114300" simplePos="0" relativeHeight="251659264" behindDoc="1" locked="0" layoutInCell="1" allowOverlap="1">
                <wp:simplePos x="0" y="0"/>
                <wp:positionH relativeFrom="column">
                  <wp:posOffset>2514600</wp:posOffset>
                </wp:positionH>
                <wp:positionV relativeFrom="paragraph">
                  <wp:posOffset>139700</wp:posOffset>
                </wp:positionV>
                <wp:extent cx="2743200" cy="2509520"/>
                <wp:effectExtent l="0" t="635" r="1270" b="4445"/>
                <wp:wrapTight wrapText="bothSides">
                  <wp:wrapPolygon edited="0">
                    <wp:start x="-60" y="0"/>
                    <wp:lineTo x="-60" y="21518"/>
                    <wp:lineTo x="21600" y="21518"/>
                    <wp:lineTo x="21600" y="0"/>
                    <wp:lineTo x="-60" y="0"/>
                  </wp:wrapPolygon>
                </wp:wrapTight>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0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B2A" w:rsidRPr="008E3E2B" w:rsidRDefault="00A71B2A" w:rsidP="00A71B2A">
                            <w:pPr>
                              <w:autoSpaceDE w:val="0"/>
                              <w:autoSpaceDN w:val="0"/>
                              <w:snapToGrid w:val="0"/>
                              <w:spacing w:line="360" w:lineRule="auto"/>
                              <w:jc w:val="center"/>
                              <w:rPr>
                                <w:rFonts w:hAnsi="AdvTT5843c571"/>
                                <w:kern w:val="0"/>
                                <w:sz w:val="24"/>
                              </w:rPr>
                            </w:pPr>
                            <w:r>
                              <w:rPr>
                                <w:rFonts w:hAnsi="AdvTT5843c571" w:hint="eastAsia"/>
                                <w:noProof/>
                                <w:kern w:val="0"/>
                                <w:sz w:val="24"/>
                              </w:rPr>
                              <w:drawing>
                                <wp:inline distT="0" distB="0" distL="0" distR="0">
                                  <wp:extent cx="2689860" cy="2179955"/>
                                  <wp:effectExtent l="0" t="0" r="0" b="0"/>
                                  <wp:docPr id="1" name="图片 1"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9860" cy="2179955"/>
                                          </a:xfrm>
                                          <a:prstGeom prst="rect">
                                            <a:avLst/>
                                          </a:prstGeom>
                                          <a:noFill/>
                                          <a:ln>
                                            <a:noFill/>
                                          </a:ln>
                                        </pic:spPr>
                                      </pic:pic>
                                    </a:graphicData>
                                  </a:graphic>
                                </wp:inline>
                              </w:drawing>
                            </w:r>
                          </w:p>
                          <w:p w:rsidR="00A71B2A" w:rsidRPr="00F94AE8" w:rsidRDefault="00A71B2A" w:rsidP="00A71B2A">
                            <w:pPr>
                              <w:snapToGrid w:val="0"/>
                              <w:jc w:val="center"/>
                              <w:rPr>
                                <w:rFonts w:ascii="黑体" w:eastAsia="黑体" w:hint="eastAsia"/>
                                <w:b/>
                                <w:szCs w:val="21"/>
                              </w:rPr>
                            </w:pPr>
                            <w:r w:rsidRPr="00F94AE8">
                              <w:rPr>
                                <w:rFonts w:ascii="黑体" w:eastAsia="黑体" w:hint="eastAsia"/>
                                <w:b/>
                                <w:szCs w:val="21"/>
                              </w:rPr>
                              <w:t>图A.1</w:t>
                            </w:r>
                            <w:r>
                              <w:rPr>
                                <w:rFonts w:ascii="黑体" w:eastAsia="黑体" w:hint="eastAsia"/>
                                <w:b/>
                                <w:szCs w:val="21"/>
                              </w:rPr>
                              <w:t xml:space="preserve"> </w:t>
                            </w:r>
                            <w:r w:rsidRPr="00F94AE8">
                              <w:rPr>
                                <w:rFonts w:ascii="黑体" w:eastAsia="黑体" w:hint="eastAsia"/>
                                <w:b/>
                                <w:szCs w:val="21"/>
                              </w:rPr>
                              <w:t>煤与天然焦X射线衍射图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98pt;margin-top:11pt;width:3in;height:19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" stroked="f">
                <v:textbox inset="0,0,0,0">
                  <w:txbxContent>
                    <w:p w:rsidR="00A71B2A" w:rsidRPr="008E3E2B" w:rsidRDefault="00A71B2A" w:rsidP="00A71B2A">
                      <w:pPr>
                        <w:autoSpaceDE w:val="0"/>
                        <w:autoSpaceDN w:val="0"/>
                        <w:snapToGrid w:val="0"/>
                        <w:spacing w:line="360" w:lineRule="auto"/>
                        <w:jc w:val="center"/>
                        <w:rPr>
                          <w:rFonts w:hAnsi="AdvTT5843c571"/>
                          <w:kern w:val="0"/>
                          <w:sz w:val="24"/>
                        </w:rPr>
                      </w:pPr>
                      <w:r>
                        <w:rPr>
                          <w:rFonts w:hAnsi="AdvTT5843c571" w:hint="eastAsia"/>
                          <w:noProof/>
                          <w:kern w:val="0"/>
                          <w:sz w:val="24"/>
                        </w:rPr>
                        <w:drawing>
                          <wp:inline distT="0" distB="0" distL="0" distR="0">
                            <wp:extent cx="2689860" cy="2179955"/>
                            <wp:effectExtent l="0" t="0" r="0" b="0"/>
                            <wp:docPr id="1" name="图片 1" descr="图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9860" cy="2179955"/>
                                    </a:xfrm>
                                    <a:prstGeom prst="rect">
                                      <a:avLst/>
                                    </a:prstGeom>
                                    <a:noFill/>
                                    <a:ln>
                                      <a:noFill/>
                                    </a:ln>
                                  </pic:spPr>
                                </pic:pic>
                              </a:graphicData>
                            </a:graphic>
                          </wp:inline>
                        </w:drawing>
                      </w:r>
                    </w:p>
                    <w:p w:rsidR="00A71B2A" w:rsidRPr="00F94AE8" w:rsidRDefault="00A71B2A" w:rsidP="00A71B2A">
                      <w:pPr>
                        <w:snapToGrid w:val="0"/>
                        <w:jc w:val="center"/>
                        <w:rPr>
                          <w:rFonts w:ascii="黑体" w:eastAsia="黑体" w:hint="eastAsia"/>
                          <w:b/>
                          <w:szCs w:val="21"/>
                        </w:rPr>
                      </w:pPr>
                      <w:r w:rsidRPr="00F94AE8">
                        <w:rPr>
                          <w:rFonts w:ascii="黑体" w:eastAsia="黑体" w:hint="eastAsia"/>
                          <w:b/>
                          <w:szCs w:val="21"/>
                        </w:rPr>
                        <w:t>图A.1</w:t>
                      </w:r>
                      <w:r>
                        <w:rPr>
                          <w:rFonts w:ascii="黑体" w:eastAsia="黑体" w:hint="eastAsia"/>
                          <w:b/>
                          <w:szCs w:val="21"/>
                        </w:rPr>
                        <w:t xml:space="preserve"> </w:t>
                      </w:r>
                      <w:r w:rsidRPr="00F94AE8">
                        <w:rPr>
                          <w:rFonts w:ascii="黑体" w:eastAsia="黑体" w:hint="eastAsia"/>
                          <w:b/>
                          <w:szCs w:val="21"/>
                        </w:rPr>
                        <w:t>煤与天然焦X射线衍射图</w:t>
                      </w:r>
                    </w:p>
                  </w:txbxContent>
                </v:textbox>
                <w10:wrap type="tight"/>
              </v:shape>
            </w:pict>
          </mc:Fallback>
        </mc:AlternateContent>
      </w:r>
      <w:r w:rsidRPr="001A3445">
        <w:rPr>
          <w:rFonts w:ascii="宋体" w:hAnsi="宋体"/>
          <w:sz w:val="21"/>
          <w:szCs w:val="21"/>
        </w:rPr>
        <w:t>天然焦</w:t>
      </w:r>
      <w:r w:rsidRPr="001A3445">
        <w:rPr>
          <w:rFonts w:ascii="宋体" w:hAnsi="宋体" w:hint="eastAsia"/>
          <w:sz w:val="21"/>
          <w:szCs w:val="21"/>
        </w:rPr>
        <w:t>是</w:t>
      </w:r>
      <w:r w:rsidRPr="001A3445">
        <w:rPr>
          <w:rFonts w:ascii="宋体" w:hAnsi="宋体"/>
          <w:sz w:val="21"/>
          <w:szCs w:val="21"/>
        </w:rPr>
        <w:t>煤层受岩浆侵入体的烘烤作用自然焦化而形成的。在</w:t>
      </w:r>
      <w:proofErr w:type="gramStart"/>
      <w:r w:rsidRPr="001A3445">
        <w:rPr>
          <w:rFonts w:ascii="宋体" w:hAnsi="宋体"/>
          <w:sz w:val="21"/>
          <w:szCs w:val="21"/>
        </w:rPr>
        <w:t>热接触</w:t>
      </w:r>
      <w:proofErr w:type="gramEnd"/>
      <w:r w:rsidRPr="001A3445">
        <w:rPr>
          <w:rFonts w:ascii="宋体" w:hAnsi="宋体"/>
          <w:sz w:val="21"/>
          <w:szCs w:val="21"/>
        </w:rPr>
        <w:t>变质过程中，相</w:t>
      </w:r>
      <w:r w:rsidRPr="001A3445">
        <w:rPr>
          <w:rFonts w:ascii="宋体" w:hAnsi="宋体" w:hint="eastAsia"/>
          <w:sz w:val="21"/>
          <w:szCs w:val="21"/>
        </w:rPr>
        <w:t>对</w:t>
      </w:r>
      <w:r w:rsidRPr="001A3445">
        <w:rPr>
          <w:rFonts w:ascii="宋体" w:hAnsi="宋体"/>
          <w:sz w:val="21"/>
          <w:szCs w:val="21"/>
        </w:rPr>
        <w:t>于煤岩来说，其化学组成会发生一定的变化，主要表现为挥发分、</w:t>
      </w:r>
      <w:r w:rsidRPr="001A3445">
        <w:rPr>
          <w:rFonts w:ascii="宋体" w:hAnsi="宋体"/>
          <w:sz w:val="21"/>
          <w:szCs w:val="21"/>
        </w:rPr>
        <w:t>H</w:t>
      </w:r>
      <w:r w:rsidRPr="001A3445">
        <w:rPr>
          <w:rFonts w:ascii="宋体" w:hAnsi="宋体"/>
          <w:sz w:val="21"/>
          <w:szCs w:val="21"/>
        </w:rPr>
        <w:t>含量降低，</w:t>
      </w:r>
      <w:r w:rsidRPr="001A3445">
        <w:rPr>
          <w:rFonts w:ascii="宋体" w:hAnsi="宋体"/>
          <w:sz w:val="21"/>
          <w:szCs w:val="21"/>
        </w:rPr>
        <w:t>C</w:t>
      </w:r>
      <w:r w:rsidRPr="001A3445">
        <w:rPr>
          <w:rFonts w:ascii="宋体" w:hAnsi="宋体"/>
          <w:sz w:val="21"/>
          <w:szCs w:val="21"/>
        </w:rPr>
        <w:t>含量、镜质体反射率、</w:t>
      </w:r>
      <w:r w:rsidRPr="001A3445">
        <w:rPr>
          <w:rFonts w:ascii="宋体" w:hAnsi="宋体" w:hint="eastAsia"/>
          <w:sz w:val="21"/>
          <w:szCs w:val="21"/>
        </w:rPr>
        <w:t>视密度</w:t>
      </w:r>
      <w:r w:rsidRPr="001A3445">
        <w:rPr>
          <w:rFonts w:ascii="宋体" w:hAnsi="宋体"/>
          <w:sz w:val="21"/>
          <w:szCs w:val="21"/>
        </w:rPr>
        <w:t>等</w:t>
      </w:r>
      <w:r w:rsidRPr="00FD44FE">
        <w:rPr>
          <w:rFonts w:ascii="宋体" w:hAnsi="宋体"/>
          <w:szCs w:val="21"/>
        </w:rPr>
        <w:t>增加。</w:t>
      </w:r>
    </w:p>
    <w:p w:rsidR="00A71B2A" w:rsidRPr="00FD44FE" w:rsidRDefault="00A71B2A" w:rsidP="00A71B2A">
      <w:pPr>
        <w:pStyle w:val="GB231215"/>
        <w:adjustRightInd w:val="0"/>
        <w:snapToGrid w:val="0"/>
        <w:ind w:firstLine="420"/>
        <w:rPr>
          <w:rFonts w:ascii="宋体" w:eastAsia="宋体"/>
          <w:sz w:val="21"/>
          <w:szCs w:val="21"/>
        </w:rPr>
      </w:pPr>
      <w:r w:rsidRPr="00FD44FE">
        <w:rPr>
          <w:rFonts w:ascii="宋体" w:eastAsia="宋体"/>
          <w:sz w:val="21"/>
          <w:szCs w:val="21"/>
        </w:rPr>
        <w:t>天然焦与无烟煤的化学特征参数见表A.2。其中，</w:t>
      </w:r>
      <w:r w:rsidRPr="00FD44FE">
        <w:rPr>
          <w:rFonts w:ascii="宋体" w:eastAsia="宋体"/>
          <w:kern w:val="0"/>
          <w:sz w:val="21"/>
          <w:szCs w:val="21"/>
        </w:rPr>
        <w:t>镜质组最大反射率（</w:t>
      </w:r>
      <w:proofErr w:type="spellStart"/>
      <w:r w:rsidRPr="00080A6B">
        <w:rPr>
          <w:rFonts w:ascii="宋体" w:eastAsia="宋体"/>
          <w:sz w:val="21"/>
          <w:szCs w:val="21"/>
        </w:rPr>
        <w:t>R</w:t>
      </w:r>
      <w:r w:rsidRPr="00080A6B">
        <w:rPr>
          <w:rFonts w:ascii="宋体" w:eastAsia="宋体"/>
          <w:sz w:val="21"/>
          <w:szCs w:val="21"/>
          <w:vertAlign w:val="superscript"/>
        </w:rPr>
        <w:t>o</w:t>
      </w:r>
      <w:r w:rsidRPr="00080A6B">
        <w:rPr>
          <w:rFonts w:ascii="宋体" w:eastAsia="宋体"/>
          <w:sz w:val="21"/>
          <w:szCs w:val="21"/>
          <w:vertAlign w:val="subscript"/>
        </w:rPr>
        <w:t>max</w:t>
      </w:r>
      <w:proofErr w:type="spellEnd"/>
      <w:r w:rsidRPr="00FD44FE">
        <w:rPr>
          <w:rFonts w:ascii="宋体" w:eastAsia="宋体"/>
          <w:kern w:val="0"/>
          <w:sz w:val="21"/>
          <w:szCs w:val="21"/>
        </w:rPr>
        <w:t>）、挥发分（</w:t>
      </w:r>
      <w:proofErr w:type="spellStart"/>
      <w:r w:rsidRPr="00080A6B">
        <w:rPr>
          <w:rFonts w:ascii="宋体" w:eastAsia="宋体"/>
          <w:kern w:val="0"/>
          <w:sz w:val="21"/>
          <w:szCs w:val="21"/>
        </w:rPr>
        <w:t>V</w:t>
      </w:r>
      <w:r w:rsidRPr="00080A6B">
        <w:rPr>
          <w:rFonts w:ascii="宋体" w:eastAsia="宋体"/>
          <w:kern w:val="0"/>
          <w:sz w:val="21"/>
          <w:szCs w:val="21"/>
          <w:vertAlign w:val="subscript"/>
        </w:rPr>
        <w:t>daf</w:t>
      </w:r>
      <w:proofErr w:type="spellEnd"/>
      <w:r w:rsidRPr="00080A6B">
        <w:rPr>
          <w:rFonts w:ascii="宋体" w:eastAsia="宋体"/>
          <w:kern w:val="0"/>
          <w:sz w:val="21"/>
          <w:szCs w:val="21"/>
        </w:rPr>
        <w:t>/%</w:t>
      </w:r>
      <w:r w:rsidRPr="00FD44FE">
        <w:rPr>
          <w:rFonts w:ascii="宋体" w:eastAsia="宋体"/>
          <w:kern w:val="0"/>
          <w:sz w:val="21"/>
          <w:szCs w:val="21"/>
        </w:rPr>
        <w:t>）、氢含量（</w:t>
      </w:r>
      <w:proofErr w:type="spellStart"/>
      <w:r w:rsidRPr="00080A6B">
        <w:rPr>
          <w:rFonts w:ascii="宋体" w:eastAsia="宋体"/>
          <w:sz w:val="21"/>
          <w:szCs w:val="21"/>
        </w:rPr>
        <w:t>H</w:t>
      </w:r>
      <w:r w:rsidRPr="00080A6B">
        <w:rPr>
          <w:rFonts w:ascii="宋体" w:eastAsia="宋体"/>
          <w:sz w:val="21"/>
          <w:szCs w:val="21"/>
          <w:vertAlign w:val="subscript"/>
        </w:rPr>
        <w:t>daf</w:t>
      </w:r>
      <w:proofErr w:type="spellEnd"/>
      <w:r w:rsidRPr="00080A6B">
        <w:rPr>
          <w:rFonts w:ascii="宋体" w:eastAsia="宋体"/>
          <w:sz w:val="21"/>
          <w:szCs w:val="21"/>
        </w:rPr>
        <w:t>/%</w:t>
      </w:r>
      <w:r w:rsidRPr="00FD44FE">
        <w:rPr>
          <w:rFonts w:ascii="宋体" w:eastAsia="宋体"/>
          <w:kern w:val="0"/>
          <w:sz w:val="21"/>
          <w:szCs w:val="21"/>
        </w:rPr>
        <w:t>）和碳氢含量比值（</w:t>
      </w:r>
      <w:r w:rsidRPr="00080A6B">
        <w:rPr>
          <w:rFonts w:ascii="宋体" w:eastAsia="宋体"/>
          <w:sz w:val="21"/>
          <w:szCs w:val="21"/>
        </w:rPr>
        <w:t>w(C)/w(H)</w:t>
      </w:r>
      <w:r w:rsidRPr="00FD44FE">
        <w:rPr>
          <w:rFonts w:ascii="宋体" w:eastAsia="宋体"/>
          <w:kern w:val="0"/>
          <w:sz w:val="21"/>
          <w:szCs w:val="21"/>
        </w:rPr>
        <w:t>）</w:t>
      </w:r>
      <w:r w:rsidRPr="00FD44FE">
        <w:rPr>
          <w:rFonts w:ascii="宋体" w:eastAsia="宋体"/>
          <w:sz w:val="21"/>
          <w:szCs w:val="21"/>
        </w:rPr>
        <w:t>可作为天然焦与煤的划分指标。</w:t>
      </w:r>
    </w:p>
    <w:p w:rsidR="00A71B2A" w:rsidRPr="001A3445" w:rsidRDefault="00A71B2A" w:rsidP="00A71B2A">
      <w:pPr>
        <w:spacing w:beforeLines="50" w:before="156" w:afterLines="50" w:after="156"/>
        <w:ind w:firstLineChars="200" w:firstLine="422"/>
        <w:rPr>
          <w:rFonts w:ascii="黑体" w:eastAsia="黑体" w:hint="eastAsia"/>
          <w:b/>
          <w:sz w:val="21"/>
          <w:szCs w:val="21"/>
        </w:rPr>
      </w:pPr>
      <w:r w:rsidRPr="001A3445">
        <w:rPr>
          <w:rFonts w:ascii="黑体" w:eastAsia="黑体" w:hint="eastAsia"/>
          <w:b/>
          <w:sz w:val="21"/>
          <w:szCs w:val="21"/>
        </w:rPr>
        <w:t>A.3 化学结构特征</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天然焦的</w:t>
      </w:r>
      <w:r w:rsidRPr="001A3445">
        <w:rPr>
          <w:rFonts w:ascii="宋体" w:hAnsi="宋体"/>
          <w:sz w:val="21"/>
          <w:szCs w:val="21"/>
        </w:rPr>
        <w:t>X</w:t>
      </w:r>
      <w:r w:rsidRPr="001A3445">
        <w:rPr>
          <w:rFonts w:ascii="宋体" w:hAnsi="宋体" w:hint="eastAsia"/>
          <w:sz w:val="21"/>
          <w:szCs w:val="21"/>
        </w:rPr>
        <w:t>射线衍射曲线与无烟煤等高变质煤相同，但衍射峰的高度比煤的高，衍射峰的宽度</w:t>
      </w:r>
      <w:r w:rsidRPr="001A3445">
        <w:rPr>
          <w:rFonts w:ascii="宋体" w:hAnsi="宋体" w:hint="eastAsia"/>
          <w:sz w:val="21"/>
          <w:szCs w:val="21"/>
        </w:rPr>
        <w:lastRenderedPageBreak/>
        <w:t>则更窄（图</w:t>
      </w:r>
      <w:r w:rsidRPr="001A3445">
        <w:rPr>
          <w:rFonts w:ascii="宋体" w:hAnsi="宋体" w:hint="eastAsia"/>
          <w:sz w:val="21"/>
          <w:szCs w:val="21"/>
        </w:rPr>
        <w:t>A.1</w:t>
      </w:r>
      <w:r w:rsidRPr="001A3445">
        <w:rPr>
          <w:rFonts w:ascii="宋体" w:hAnsi="宋体" w:hint="eastAsia"/>
          <w:sz w:val="21"/>
          <w:szCs w:val="21"/>
        </w:rPr>
        <w:t>），</w:t>
      </w:r>
      <w:r w:rsidRPr="001A3445">
        <w:rPr>
          <w:rFonts w:ascii="宋体" w:hAnsi="宋体"/>
          <w:sz w:val="21"/>
          <w:szCs w:val="21"/>
        </w:rPr>
        <w:t>表明天然焦不具备其同素异形体－石墨晶体的化学结构特征，而类同于无烟煤等高变质煤的化学结构特征。天然焦属于从非晶质结构的无烟煤到晶质结构的石墨的中间过渡物－隐晶质半石墨化的无烟煤。</w:t>
      </w:r>
    </w:p>
    <w:p w:rsidR="00A71B2A" w:rsidRPr="001A3445" w:rsidRDefault="00A71B2A" w:rsidP="00A71B2A">
      <w:pPr>
        <w:spacing w:beforeLines="50" w:before="156" w:afterLines="50" w:after="156"/>
        <w:jc w:val="center"/>
        <w:rPr>
          <w:rFonts w:ascii="黑体" w:eastAsia="黑体" w:hAnsi="宋体" w:hint="eastAsia"/>
          <w:b/>
          <w:sz w:val="21"/>
          <w:szCs w:val="21"/>
        </w:rPr>
      </w:pPr>
      <w:r w:rsidRPr="001A3445">
        <w:rPr>
          <w:rFonts w:ascii="黑体" w:eastAsia="黑体" w:hAnsi="宋体" w:hint="eastAsia"/>
          <w:b/>
          <w:sz w:val="21"/>
          <w:szCs w:val="21"/>
        </w:rPr>
        <w:t>表A.2 天然焦与无烟煤的主要化学特征对比</w:t>
      </w: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1217"/>
        <w:gridCol w:w="1120"/>
        <w:gridCol w:w="1313"/>
        <w:gridCol w:w="1313"/>
        <w:gridCol w:w="1117"/>
        <w:gridCol w:w="1222"/>
        <w:gridCol w:w="1494"/>
      </w:tblGrid>
      <w:tr w:rsidR="00A71B2A" w:rsidRPr="001A3445" w:rsidTr="00336694">
        <w:tc>
          <w:tcPr>
            <w:tcW w:w="479"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类别</w:t>
            </w:r>
          </w:p>
        </w:tc>
        <w:tc>
          <w:tcPr>
            <w:tcW w:w="62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vertAlign w:val="subscript"/>
              </w:rPr>
            </w:pPr>
            <w:proofErr w:type="spellStart"/>
            <w:r w:rsidRPr="001A3445">
              <w:rPr>
                <w:rFonts w:ascii="宋体" w:hAnsi="宋体" w:hint="eastAsia"/>
                <w:sz w:val="18"/>
                <w:szCs w:val="18"/>
              </w:rPr>
              <w:t>V</w:t>
            </w:r>
            <w:r w:rsidRPr="001A3445">
              <w:rPr>
                <w:rFonts w:ascii="宋体" w:hAnsi="宋体" w:hint="eastAsia"/>
                <w:sz w:val="18"/>
                <w:szCs w:val="18"/>
                <w:vertAlign w:val="subscript"/>
              </w:rPr>
              <w:t>daf</w:t>
            </w:r>
            <w:proofErr w:type="spellEnd"/>
          </w:p>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w:t>
            </w:r>
          </w:p>
        </w:tc>
        <w:tc>
          <w:tcPr>
            <w:tcW w:w="57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vertAlign w:val="subscript"/>
              </w:rPr>
            </w:pPr>
            <w:proofErr w:type="spellStart"/>
            <w:r w:rsidRPr="001A3445">
              <w:rPr>
                <w:rFonts w:ascii="宋体" w:hAnsi="宋体" w:hint="eastAsia"/>
                <w:sz w:val="18"/>
                <w:szCs w:val="18"/>
              </w:rPr>
              <w:t>H</w:t>
            </w:r>
            <w:r w:rsidRPr="001A3445">
              <w:rPr>
                <w:rFonts w:ascii="宋体" w:hAnsi="宋体" w:hint="eastAsia"/>
                <w:sz w:val="18"/>
                <w:szCs w:val="18"/>
                <w:vertAlign w:val="subscript"/>
              </w:rPr>
              <w:t>daf</w:t>
            </w:r>
            <w:proofErr w:type="spellEnd"/>
          </w:p>
          <w:p w:rsidR="00A71B2A" w:rsidRPr="001A3445" w:rsidRDefault="00A71B2A" w:rsidP="00336694">
            <w:pPr>
              <w:adjustRightInd w:val="0"/>
              <w:snapToGrid w:val="0"/>
              <w:jc w:val="center"/>
              <w:rPr>
                <w:rFonts w:ascii="宋体" w:hAnsi="宋体"/>
                <w:sz w:val="18"/>
                <w:szCs w:val="18"/>
              </w:rPr>
            </w:pPr>
            <w:r w:rsidRPr="001A3445">
              <w:rPr>
                <w:rFonts w:ascii="宋体" w:hAnsi="宋体" w:hint="eastAsia"/>
                <w:sz w:val="18"/>
                <w:szCs w:val="18"/>
              </w:rPr>
              <w:t>%</w:t>
            </w:r>
          </w:p>
        </w:tc>
        <w:tc>
          <w:tcPr>
            <w:tcW w:w="67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vertAlign w:val="subscript"/>
              </w:rPr>
            </w:pPr>
            <w:proofErr w:type="spellStart"/>
            <w:r w:rsidRPr="001A3445">
              <w:rPr>
                <w:rFonts w:ascii="宋体" w:hAnsi="宋体" w:hint="eastAsia"/>
                <w:sz w:val="18"/>
                <w:szCs w:val="18"/>
              </w:rPr>
              <w:t>C</w:t>
            </w:r>
            <w:r w:rsidRPr="001A3445">
              <w:rPr>
                <w:rFonts w:ascii="宋体" w:hAnsi="宋体" w:hint="eastAsia"/>
                <w:sz w:val="18"/>
                <w:szCs w:val="18"/>
                <w:vertAlign w:val="subscript"/>
              </w:rPr>
              <w:t>daf</w:t>
            </w:r>
            <w:proofErr w:type="spellEnd"/>
          </w:p>
          <w:p w:rsidR="00A71B2A" w:rsidRPr="001A3445" w:rsidRDefault="00A71B2A" w:rsidP="00336694">
            <w:pPr>
              <w:adjustRightInd w:val="0"/>
              <w:snapToGrid w:val="0"/>
              <w:jc w:val="center"/>
              <w:rPr>
                <w:rFonts w:ascii="宋体" w:hAnsi="宋体"/>
                <w:sz w:val="18"/>
                <w:szCs w:val="18"/>
              </w:rPr>
            </w:pPr>
            <w:r w:rsidRPr="001A3445">
              <w:rPr>
                <w:rFonts w:ascii="宋体" w:hAnsi="宋体" w:hint="eastAsia"/>
                <w:sz w:val="18"/>
                <w:szCs w:val="18"/>
              </w:rPr>
              <w:t>%</w:t>
            </w:r>
          </w:p>
        </w:tc>
        <w:tc>
          <w:tcPr>
            <w:tcW w:w="675" w:type="pct"/>
            <w:tcBorders>
              <w:bottom w:val="single" w:sz="12" w:space="0" w:color="auto"/>
            </w:tcBorders>
            <w:vAlign w:val="center"/>
          </w:tcPr>
          <w:p w:rsidR="00A71B2A" w:rsidRPr="001A3445" w:rsidRDefault="00A71B2A" w:rsidP="00336694">
            <w:pPr>
              <w:adjustRightInd w:val="0"/>
              <w:snapToGrid w:val="0"/>
              <w:jc w:val="center"/>
              <w:rPr>
                <w:rFonts w:ascii="宋体" w:hAnsi="宋体"/>
                <w:sz w:val="18"/>
                <w:szCs w:val="18"/>
              </w:rPr>
            </w:pPr>
            <w:r w:rsidRPr="001A3445">
              <w:rPr>
                <w:rFonts w:ascii="宋体" w:hAnsi="宋体" w:hint="eastAsia"/>
                <w:sz w:val="18"/>
                <w:szCs w:val="18"/>
              </w:rPr>
              <w:t>w(C)/w(H)</w:t>
            </w:r>
          </w:p>
        </w:tc>
        <w:tc>
          <w:tcPr>
            <w:tcW w:w="574"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ARD</w:t>
            </w:r>
          </w:p>
          <w:p w:rsidR="00A71B2A" w:rsidRPr="001A3445" w:rsidRDefault="00A71B2A" w:rsidP="00336694">
            <w:pPr>
              <w:adjustRightInd w:val="0"/>
              <w:snapToGrid w:val="0"/>
              <w:jc w:val="center"/>
              <w:rPr>
                <w:rFonts w:ascii="宋体" w:hAnsi="宋体"/>
                <w:color w:val="FF0000"/>
                <w:sz w:val="18"/>
                <w:szCs w:val="18"/>
              </w:rPr>
            </w:pPr>
            <w:r w:rsidRPr="001A3445">
              <w:rPr>
                <w:rFonts w:ascii="宋体" w:hAnsi="宋体" w:hint="eastAsia"/>
                <w:sz w:val="18"/>
                <w:szCs w:val="18"/>
              </w:rPr>
              <w:t>cm</w:t>
            </w:r>
            <w:r w:rsidRPr="001A3445">
              <w:rPr>
                <w:rFonts w:ascii="宋体" w:hAnsi="宋体" w:hint="eastAsia"/>
                <w:sz w:val="18"/>
                <w:szCs w:val="18"/>
                <w:vertAlign w:val="superscript"/>
              </w:rPr>
              <w:t>3</w:t>
            </w:r>
          </w:p>
        </w:tc>
        <w:tc>
          <w:tcPr>
            <w:tcW w:w="628" w:type="pct"/>
            <w:tcBorders>
              <w:bottom w:val="single" w:sz="12" w:space="0" w:color="auto"/>
            </w:tcBorders>
            <w:vAlign w:val="center"/>
          </w:tcPr>
          <w:p w:rsidR="00A71B2A" w:rsidRPr="001A3445" w:rsidRDefault="00A71B2A" w:rsidP="00336694">
            <w:pPr>
              <w:adjustRightInd w:val="0"/>
              <w:snapToGrid w:val="0"/>
              <w:jc w:val="center"/>
              <w:rPr>
                <w:rFonts w:ascii="宋体" w:hAnsi="宋体"/>
                <w:sz w:val="18"/>
                <w:szCs w:val="18"/>
              </w:rPr>
            </w:pPr>
            <w:r w:rsidRPr="001A3445">
              <w:rPr>
                <w:rFonts w:ascii="宋体" w:hAnsi="宋体" w:hint="eastAsia"/>
                <w:sz w:val="18"/>
                <w:szCs w:val="18"/>
              </w:rPr>
              <w:t xml:space="preserve">R </w:t>
            </w:r>
            <w:proofErr w:type="spellStart"/>
            <w:r w:rsidRPr="001A3445">
              <w:rPr>
                <w:rFonts w:ascii="宋体" w:hAnsi="宋体" w:hint="eastAsia"/>
                <w:sz w:val="18"/>
                <w:szCs w:val="18"/>
                <w:vertAlign w:val="superscript"/>
              </w:rPr>
              <w:t>o</w:t>
            </w:r>
            <w:r w:rsidRPr="001A3445">
              <w:rPr>
                <w:rFonts w:ascii="宋体" w:hAnsi="宋体" w:hint="eastAsia"/>
                <w:sz w:val="18"/>
                <w:szCs w:val="18"/>
                <w:vertAlign w:val="subscript"/>
              </w:rPr>
              <w:t>max</w:t>
            </w:r>
            <w:proofErr w:type="spellEnd"/>
          </w:p>
        </w:tc>
        <w:tc>
          <w:tcPr>
            <w:tcW w:w="768"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产地</w:t>
            </w:r>
          </w:p>
        </w:tc>
      </w:tr>
      <w:tr w:rsidR="00A71B2A" w:rsidRPr="001A3445" w:rsidTr="00336694">
        <w:tc>
          <w:tcPr>
            <w:tcW w:w="479"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无烟煤</w:t>
            </w:r>
          </w:p>
        </w:tc>
        <w:tc>
          <w:tcPr>
            <w:tcW w:w="625"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sz w:val="15"/>
                <w:szCs w:val="15"/>
                <w:u w:val="single"/>
              </w:rPr>
              <w:t>1.15</w:t>
            </w:r>
            <w:r w:rsidRPr="001A3445">
              <w:rPr>
                <w:rFonts w:ascii="宋体" w:hAnsi="宋体"/>
                <w:sz w:val="15"/>
                <w:szCs w:val="15"/>
                <w:u w:val="single"/>
              </w:rPr>
              <w:t>～</w:t>
            </w:r>
            <w:r w:rsidRPr="001A3445">
              <w:rPr>
                <w:rFonts w:ascii="宋体" w:hAnsi="宋体"/>
                <w:sz w:val="15"/>
                <w:szCs w:val="15"/>
                <w:u w:val="single"/>
              </w:rPr>
              <w:t>5.17</w:t>
            </w:r>
          </w:p>
          <w:p w:rsidR="00A71B2A" w:rsidRPr="001A3445" w:rsidRDefault="00A71B2A" w:rsidP="00336694">
            <w:pPr>
              <w:adjustRightInd w:val="0"/>
              <w:snapToGrid w:val="0"/>
              <w:jc w:val="center"/>
              <w:rPr>
                <w:rFonts w:ascii="宋体" w:hAnsi="宋体"/>
                <w:sz w:val="15"/>
                <w:szCs w:val="15"/>
              </w:rPr>
            </w:pPr>
            <w:r w:rsidRPr="001A3445">
              <w:rPr>
                <w:rFonts w:ascii="宋体" w:hAnsi="宋体"/>
                <w:sz w:val="15"/>
                <w:szCs w:val="15"/>
              </w:rPr>
              <w:t>4.81</w:t>
            </w:r>
          </w:p>
        </w:tc>
        <w:tc>
          <w:tcPr>
            <w:tcW w:w="575"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sz w:val="15"/>
                <w:szCs w:val="15"/>
                <w:u w:val="single"/>
              </w:rPr>
              <w:t>1.22</w:t>
            </w:r>
            <w:r w:rsidRPr="001A3445">
              <w:rPr>
                <w:rFonts w:ascii="宋体" w:hAnsi="宋体"/>
                <w:sz w:val="15"/>
                <w:szCs w:val="15"/>
                <w:u w:val="single"/>
              </w:rPr>
              <w:t>～</w:t>
            </w:r>
            <w:r w:rsidRPr="001A3445">
              <w:rPr>
                <w:rFonts w:ascii="宋体" w:hAnsi="宋体"/>
                <w:sz w:val="15"/>
                <w:szCs w:val="15"/>
                <w:u w:val="single"/>
              </w:rPr>
              <w:t>3.59</w:t>
            </w:r>
          </w:p>
          <w:p w:rsidR="00A71B2A" w:rsidRPr="001A3445" w:rsidRDefault="00A71B2A" w:rsidP="00336694">
            <w:pPr>
              <w:adjustRightInd w:val="0"/>
              <w:snapToGrid w:val="0"/>
              <w:jc w:val="center"/>
              <w:rPr>
                <w:rFonts w:ascii="宋体" w:hAnsi="宋体"/>
                <w:sz w:val="15"/>
                <w:szCs w:val="15"/>
              </w:rPr>
            </w:pPr>
            <w:r w:rsidRPr="001A3445">
              <w:rPr>
                <w:rFonts w:ascii="宋体" w:hAnsi="宋体"/>
                <w:sz w:val="15"/>
                <w:szCs w:val="15"/>
              </w:rPr>
              <w:t>2.46</w:t>
            </w:r>
          </w:p>
        </w:tc>
        <w:tc>
          <w:tcPr>
            <w:tcW w:w="675"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sz w:val="15"/>
                <w:szCs w:val="15"/>
                <w:u w:val="single"/>
              </w:rPr>
              <w:t>91.17</w:t>
            </w:r>
            <w:r w:rsidRPr="001A3445">
              <w:rPr>
                <w:rFonts w:ascii="宋体" w:hAnsi="宋体"/>
                <w:sz w:val="15"/>
                <w:szCs w:val="15"/>
                <w:u w:val="single"/>
              </w:rPr>
              <w:t>～</w:t>
            </w:r>
            <w:r w:rsidRPr="001A3445">
              <w:rPr>
                <w:rFonts w:ascii="宋体" w:hAnsi="宋体"/>
                <w:sz w:val="15"/>
                <w:szCs w:val="15"/>
                <w:u w:val="single"/>
              </w:rPr>
              <w:t>95.09</w:t>
            </w:r>
          </w:p>
          <w:p w:rsidR="00A71B2A" w:rsidRPr="001A3445" w:rsidRDefault="00A71B2A" w:rsidP="00336694">
            <w:pPr>
              <w:adjustRightInd w:val="0"/>
              <w:snapToGrid w:val="0"/>
              <w:jc w:val="center"/>
              <w:rPr>
                <w:rFonts w:ascii="宋体" w:hAnsi="宋体"/>
                <w:sz w:val="15"/>
                <w:szCs w:val="15"/>
              </w:rPr>
            </w:pPr>
            <w:r w:rsidRPr="001A3445">
              <w:rPr>
                <w:rFonts w:ascii="宋体" w:hAnsi="宋体"/>
                <w:sz w:val="15"/>
                <w:szCs w:val="15"/>
              </w:rPr>
              <w:t>93.6</w:t>
            </w:r>
          </w:p>
        </w:tc>
        <w:tc>
          <w:tcPr>
            <w:tcW w:w="675"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sz w:val="15"/>
                <w:szCs w:val="15"/>
                <w:u w:val="single"/>
              </w:rPr>
              <w:t>25.95</w:t>
            </w:r>
            <w:r w:rsidRPr="001A3445">
              <w:rPr>
                <w:rFonts w:ascii="宋体" w:hAnsi="宋体"/>
                <w:sz w:val="15"/>
                <w:szCs w:val="15"/>
                <w:u w:val="single"/>
              </w:rPr>
              <w:t>～</w:t>
            </w:r>
            <w:r w:rsidRPr="001A3445">
              <w:rPr>
                <w:rFonts w:ascii="宋体" w:hAnsi="宋体"/>
                <w:sz w:val="15"/>
                <w:szCs w:val="15"/>
                <w:u w:val="single"/>
              </w:rPr>
              <w:t>77.69</w:t>
            </w:r>
          </w:p>
          <w:p w:rsidR="00A71B2A" w:rsidRPr="001A3445" w:rsidRDefault="00A71B2A" w:rsidP="00336694">
            <w:pPr>
              <w:adjustRightInd w:val="0"/>
              <w:snapToGrid w:val="0"/>
              <w:jc w:val="center"/>
              <w:rPr>
                <w:rFonts w:ascii="宋体" w:hAnsi="宋体"/>
                <w:sz w:val="15"/>
                <w:szCs w:val="15"/>
              </w:rPr>
            </w:pPr>
            <w:r w:rsidRPr="001A3445">
              <w:rPr>
                <w:rFonts w:ascii="宋体" w:hAnsi="宋体"/>
                <w:sz w:val="15"/>
                <w:szCs w:val="15"/>
              </w:rPr>
              <w:t>41</w:t>
            </w:r>
          </w:p>
        </w:tc>
        <w:tc>
          <w:tcPr>
            <w:tcW w:w="574"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sz w:val="15"/>
                <w:szCs w:val="15"/>
                <w:u w:val="single"/>
              </w:rPr>
              <w:t>1.44</w:t>
            </w:r>
            <w:r w:rsidRPr="001A3445">
              <w:rPr>
                <w:rFonts w:ascii="宋体" w:hAnsi="宋体"/>
                <w:sz w:val="15"/>
                <w:szCs w:val="15"/>
                <w:u w:val="single"/>
              </w:rPr>
              <w:t>～</w:t>
            </w:r>
            <w:r w:rsidRPr="001A3445">
              <w:rPr>
                <w:rFonts w:ascii="宋体" w:hAnsi="宋体"/>
                <w:sz w:val="15"/>
                <w:szCs w:val="15"/>
                <w:u w:val="single"/>
              </w:rPr>
              <w:t>1.81</w:t>
            </w:r>
          </w:p>
          <w:p w:rsidR="00A71B2A" w:rsidRPr="001A3445" w:rsidRDefault="00A71B2A" w:rsidP="00336694">
            <w:pPr>
              <w:adjustRightInd w:val="0"/>
              <w:snapToGrid w:val="0"/>
              <w:jc w:val="center"/>
              <w:rPr>
                <w:rFonts w:ascii="宋体" w:hAnsi="宋体"/>
                <w:sz w:val="15"/>
                <w:szCs w:val="15"/>
              </w:rPr>
            </w:pPr>
            <w:r w:rsidRPr="001A3445">
              <w:rPr>
                <w:rFonts w:ascii="宋体" w:hAnsi="宋体"/>
                <w:sz w:val="15"/>
                <w:szCs w:val="15"/>
              </w:rPr>
              <w:t>1.58</w:t>
            </w:r>
          </w:p>
        </w:tc>
        <w:tc>
          <w:tcPr>
            <w:tcW w:w="628"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sz w:val="15"/>
                <w:szCs w:val="15"/>
                <w:u w:val="single"/>
              </w:rPr>
              <w:t>2.91</w:t>
            </w:r>
            <w:r w:rsidRPr="001A3445">
              <w:rPr>
                <w:rFonts w:ascii="宋体" w:hAnsi="宋体"/>
                <w:sz w:val="15"/>
                <w:szCs w:val="15"/>
                <w:u w:val="single"/>
              </w:rPr>
              <w:t>～</w:t>
            </w:r>
            <w:r w:rsidRPr="001A3445">
              <w:rPr>
                <w:rFonts w:ascii="宋体" w:hAnsi="宋体"/>
                <w:sz w:val="15"/>
                <w:szCs w:val="15"/>
                <w:u w:val="single"/>
              </w:rPr>
              <w:t>7.24</w:t>
            </w:r>
          </w:p>
          <w:p w:rsidR="00A71B2A" w:rsidRPr="001A3445" w:rsidRDefault="00A71B2A" w:rsidP="00336694">
            <w:pPr>
              <w:adjustRightInd w:val="0"/>
              <w:snapToGrid w:val="0"/>
              <w:jc w:val="center"/>
              <w:rPr>
                <w:rFonts w:ascii="宋体" w:hAnsi="宋体"/>
                <w:sz w:val="15"/>
                <w:szCs w:val="15"/>
              </w:rPr>
            </w:pPr>
            <w:r w:rsidRPr="001A3445">
              <w:rPr>
                <w:rFonts w:ascii="宋体" w:hAnsi="宋体"/>
                <w:sz w:val="15"/>
                <w:szCs w:val="15"/>
              </w:rPr>
              <w:t>4.90</w:t>
            </w:r>
          </w:p>
        </w:tc>
        <w:tc>
          <w:tcPr>
            <w:tcW w:w="768" w:type="pct"/>
            <w:vMerge w:val="restart"/>
            <w:tcBorders>
              <w:top w:val="single" w:sz="12" w:space="0" w:color="auto"/>
            </w:tcBorders>
            <w:vAlign w:val="center"/>
          </w:tcPr>
          <w:p w:rsidR="00A71B2A" w:rsidRPr="001A3445" w:rsidRDefault="00A71B2A" w:rsidP="00336694">
            <w:pPr>
              <w:adjustRightInd w:val="0"/>
              <w:snapToGrid w:val="0"/>
              <w:rPr>
                <w:rFonts w:ascii="宋体" w:hAnsi="宋体" w:hint="eastAsia"/>
                <w:sz w:val="18"/>
                <w:szCs w:val="18"/>
              </w:rPr>
            </w:pPr>
            <w:proofErr w:type="gramStart"/>
            <w:r w:rsidRPr="001A3445">
              <w:rPr>
                <w:rFonts w:ascii="宋体" w:hAnsi="宋体" w:hint="eastAsia"/>
                <w:sz w:val="18"/>
                <w:szCs w:val="18"/>
              </w:rPr>
              <w:t>陶二煤矿</w:t>
            </w:r>
            <w:proofErr w:type="gramEnd"/>
            <w:r w:rsidRPr="001A3445">
              <w:rPr>
                <w:rFonts w:ascii="宋体" w:hAnsi="宋体" w:hint="eastAsia"/>
                <w:sz w:val="18"/>
                <w:szCs w:val="18"/>
              </w:rPr>
              <w:t>（李如刚，</w:t>
            </w:r>
            <w:r w:rsidRPr="001A3445">
              <w:rPr>
                <w:rFonts w:ascii="宋体" w:hAnsi="宋体" w:hint="eastAsia"/>
                <w:sz w:val="18"/>
                <w:szCs w:val="18"/>
              </w:rPr>
              <w:t>2010</w:t>
            </w:r>
            <w:r w:rsidRPr="001A3445">
              <w:rPr>
                <w:rFonts w:ascii="宋体" w:hAnsi="宋体" w:hint="eastAsia"/>
                <w:sz w:val="18"/>
                <w:szCs w:val="18"/>
              </w:rPr>
              <w:t>年）</w:t>
            </w:r>
          </w:p>
        </w:tc>
      </w:tr>
      <w:tr w:rsidR="00A71B2A" w:rsidRPr="001A3445" w:rsidTr="00336694">
        <w:tc>
          <w:tcPr>
            <w:tcW w:w="479"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天然焦</w:t>
            </w:r>
          </w:p>
        </w:tc>
        <w:tc>
          <w:tcPr>
            <w:tcW w:w="62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sz w:val="15"/>
                <w:szCs w:val="15"/>
                <w:u w:val="single"/>
              </w:rPr>
              <w:t>1.</w:t>
            </w:r>
            <w:r w:rsidRPr="001A3445">
              <w:rPr>
                <w:rFonts w:ascii="宋体" w:hAnsi="宋体" w:hint="eastAsia"/>
                <w:sz w:val="15"/>
                <w:szCs w:val="15"/>
                <w:u w:val="single"/>
              </w:rPr>
              <w:t>4</w:t>
            </w:r>
            <w:r w:rsidRPr="001A3445">
              <w:rPr>
                <w:rFonts w:ascii="宋体" w:hAnsi="宋体"/>
                <w:sz w:val="15"/>
                <w:szCs w:val="15"/>
                <w:u w:val="single"/>
              </w:rPr>
              <w:t>5</w:t>
            </w:r>
            <w:r w:rsidRPr="001A3445">
              <w:rPr>
                <w:rFonts w:ascii="宋体" w:hAnsi="宋体"/>
                <w:sz w:val="15"/>
                <w:szCs w:val="15"/>
                <w:u w:val="single"/>
              </w:rPr>
              <w:t>～</w:t>
            </w:r>
            <w:r w:rsidRPr="001A3445">
              <w:rPr>
                <w:rFonts w:ascii="宋体" w:hAnsi="宋体" w:hint="eastAsia"/>
                <w:sz w:val="15"/>
                <w:szCs w:val="15"/>
                <w:u w:val="single"/>
              </w:rPr>
              <w:t>4.27</w:t>
            </w:r>
          </w:p>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sz w:val="15"/>
                <w:szCs w:val="15"/>
              </w:rPr>
              <w:t>3.01</w:t>
            </w:r>
          </w:p>
        </w:tc>
        <w:tc>
          <w:tcPr>
            <w:tcW w:w="57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sz w:val="15"/>
                <w:szCs w:val="15"/>
                <w:u w:val="single"/>
              </w:rPr>
              <w:t>0.77</w:t>
            </w:r>
            <w:r w:rsidRPr="001A3445">
              <w:rPr>
                <w:rFonts w:ascii="宋体" w:hAnsi="宋体"/>
                <w:sz w:val="15"/>
                <w:szCs w:val="15"/>
                <w:u w:val="single"/>
              </w:rPr>
              <w:t>～</w:t>
            </w:r>
            <w:r w:rsidRPr="001A3445">
              <w:rPr>
                <w:rFonts w:ascii="宋体" w:hAnsi="宋体" w:hint="eastAsia"/>
                <w:sz w:val="15"/>
                <w:szCs w:val="15"/>
                <w:u w:val="single"/>
              </w:rPr>
              <w:t>1.64</w:t>
            </w:r>
          </w:p>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sz w:val="15"/>
                <w:szCs w:val="15"/>
              </w:rPr>
              <w:t>1.06</w:t>
            </w:r>
          </w:p>
        </w:tc>
        <w:tc>
          <w:tcPr>
            <w:tcW w:w="67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sz w:val="15"/>
                <w:szCs w:val="15"/>
                <w:u w:val="single"/>
              </w:rPr>
              <w:t>96.03</w:t>
            </w:r>
            <w:r w:rsidRPr="001A3445">
              <w:rPr>
                <w:rFonts w:ascii="宋体" w:hAnsi="宋体"/>
                <w:sz w:val="15"/>
                <w:szCs w:val="15"/>
                <w:u w:val="single"/>
              </w:rPr>
              <w:t>～</w:t>
            </w:r>
            <w:r w:rsidRPr="001A3445">
              <w:rPr>
                <w:rFonts w:ascii="宋体" w:hAnsi="宋体" w:hint="eastAsia"/>
                <w:sz w:val="15"/>
                <w:szCs w:val="15"/>
                <w:u w:val="single"/>
              </w:rPr>
              <w:t>97.00</w:t>
            </w:r>
          </w:p>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sz w:val="15"/>
                <w:szCs w:val="15"/>
              </w:rPr>
              <w:t>96.42</w:t>
            </w:r>
          </w:p>
        </w:tc>
        <w:tc>
          <w:tcPr>
            <w:tcW w:w="67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sz w:val="15"/>
                <w:szCs w:val="15"/>
                <w:u w:val="single"/>
              </w:rPr>
              <w:t>82.14</w:t>
            </w:r>
            <w:r w:rsidRPr="001A3445">
              <w:rPr>
                <w:rFonts w:ascii="宋体" w:hAnsi="宋体"/>
                <w:sz w:val="15"/>
                <w:szCs w:val="15"/>
                <w:u w:val="single"/>
              </w:rPr>
              <w:t>～</w:t>
            </w:r>
            <w:r w:rsidRPr="001A3445">
              <w:rPr>
                <w:rFonts w:ascii="宋体" w:hAnsi="宋体" w:hint="eastAsia"/>
                <w:sz w:val="15"/>
                <w:szCs w:val="15"/>
                <w:u w:val="single"/>
              </w:rPr>
              <w:t>125.97</w:t>
            </w:r>
          </w:p>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sz w:val="15"/>
                <w:szCs w:val="15"/>
              </w:rPr>
              <w:t>100.54</w:t>
            </w:r>
          </w:p>
        </w:tc>
        <w:tc>
          <w:tcPr>
            <w:tcW w:w="574"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sz w:val="15"/>
                <w:szCs w:val="15"/>
                <w:u w:val="single"/>
              </w:rPr>
              <w:t>1.</w:t>
            </w:r>
            <w:r w:rsidRPr="001A3445">
              <w:rPr>
                <w:rFonts w:ascii="宋体" w:hAnsi="宋体" w:hint="eastAsia"/>
                <w:sz w:val="15"/>
                <w:szCs w:val="15"/>
                <w:u w:val="single"/>
              </w:rPr>
              <w:t>76</w:t>
            </w:r>
            <w:r w:rsidRPr="001A3445">
              <w:rPr>
                <w:rFonts w:ascii="宋体" w:hAnsi="宋体"/>
                <w:sz w:val="15"/>
                <w:szCs w:val="15"/>
                <w:u w:val="single"/>
              </w:rPr>
              <w:t>～</w:t>
            </w:r>
            <w:r w:rsidRPr="001A3445">
              <w:rPr>
                <w:rFonts w:ascii="宋体" w:hAnsi="宋体" w:hint="eastAsia"/>
                <w:sz w:val="15"/>
                <w:szCs w:val="15"/>
                <w:u w:val="single"/>
              </w:rPr>
              <w:t>1.95</w:t>
            </w:r>
          </w:p>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sz w:val="15"/>
                <w:szCs w:val="15"/>
              </w:rPr>
              <w:t>1.87</w:t>
            </w:r>
          </w:p>
        </w:tc>
        <w:tc>
          <w:tcPr>
            <w:tcW w:w="628"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sz w:val="15"/>
                <w:szCs w:val="15"/>
                <w:u w:val="single"/>
              </w:rPr>
              <w:t>6.243</w:t>
            </w:r>
            <w:r w:rsidRPr="001A3445">
              <w:rPr>
                <w:rFonts w:ascii="宋体" w:hAnsi="宋体"/>
                <w:sz w:val="15"/>
                <w:szCs w:val="15"/>
                <w:u w:val="single"/>
              </w:rPr>
              <w:t>～</w:t>
            </w:r>
            <w:r w:rsidRPr="001A3445">
              <w:rPr>
                <w:rFonts w:ascii="宋体" w:hAnsi="宋体" w:hint="eastAsia"/>
                <w:sz w:val="15"/>
                <w:szCs w:val="15"/>
                <w:u w:val="single"/>
              </w:rPr>
              <w:t>10.30</w:t>
            </w:r>
          </w:p>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sz w:val="15"/>
                <w:szCs w:val="15"/>
              </w:rPr>
              <w:t>8.13</w:t>
            </w:r>
          </w:p>
        </w:tc>
        <w:tc>
          <w:tcPr>
            <w:tcW w:w="768" w:type="pct"/>
            <w:vMerge/>
            <w:tcBorders>
              <w:bottom w:val="single" w:sz="12" w:space="0" w:color="auto"/>
            </w:tcBorders>
            <w:vAlign w:val="center"/>
          </w:tcPr>
          <w:p w:rsidR="00A71B2A" w:rsidRPr="001A3445" w:rsidRDefault="00A71B2A" w:rsidP="00336694">
            <w:pPr>
              <w:adjustRightInd w:val="0"/>
              <w:snapToGrid w:val="0"/>
              <w:rPr>
                <w:rFonts w:ascii="宋体" w:hAnsi="宋体" w:hint="eastAsia"/>
                <w:sz w:val="18"/>
                <w:szCs w:val="18"/>
                <w:u w:val="single"/>
              </w:rPr>
            </w:pPr>
          </w:p>
        </w:tc>
      </w:tr>
      <w:tr w:rsidR="00A71B2A" w:rsidRPr="001A3445" w:rsidTr="00336694">
        <w:tc>
          <w:tcPr>
            <w:tcW w:w="479"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无烟煤</w:t>
            </w:r>
          </w:p>
        </w:tc>
        <w:tc>
          <w:tcPr>
            <w:tcW w:w="62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6.05</w:t>
            </w:r>
            <w:r w:rsidRPr="001A3445">
              <w:rPr>
                <w:rFonts w:ascii="宋体" w:hAnsi="宋体"/>
                <w:kern w:val="0"/>
                <w:sz w:val="15"/>
                <w:szCs w:val="15"/>
                <w:u w:val="single"/>
              </w:rPr>
              <w:t>～</w:t>
            </w:r>
            <w:r w:rsidRPr="001A3445">
              <w:rPr>
                <w:rFonts w:ascii="宋体" w:hAnsi="宋体" w:hint="eastAsia"/>
                <w:kern w:val="0"/>
                <w:sz w:val="15"/>
                <w:szCs w:val="15"/>
                <w:u w:val="single"/>
              </w:rPr>
              <w:t>8.64</w:t>
            </w:r>
          </w:p>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hint="eastAsia"/>
                <w:kern w:val="0"/>
                <w:sz w:val="15"/>
                <w:szCs w:val="15"/>
              </w:rPr>
              <w:t>7.69</w:t>
            </w:r>
          </w:p>
        </w:tc>
        <w:tc>
          <w:tcPr>
            <w:tcW w:w="57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3.50</w:t>
            </w:r>
            <w:r w:rsidRPr="001A3445">
              <w:rPr>
                <w:rFonts w:ascii="宋体" w:hAnsi="宋体"/>
                <w:kern w:val="0"/>
                <w:sz w:val="15"/>
                <w:szCs w:val="15"/>
                <w:u w:val="single"/>
              </w:rPr>
              <w:t>～</w:t>
            </w:r>
            <w:r w:rsidRPr="001A3445">
              <w:rPr>
                <w:rFonts w:ascii="宋体" w:hAnsi="宋体" w:hint="eastAsia"/>
                <w:kern w:val="0"/>
                <w:sz w:val="15"/>
                <w:szCs w:val="15"/>
                <w:u w:val="single"/>
              </w:rPr>
              <w:t>4.11</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3.31</w:t>
            </w:r>
          </w:p>
        </w:tc>
        <w:tc>
          <w:tcPr>
            <w:tcW w:w="67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91.80</w:t>
            </w:r>
            <w:r w:rsidRPr="001A3445">
              <w:rPr>
                <w:rFonts w:ascii="宋体" w:hAnsi="宋体"/>
                <w:kern w:val="0"/>
                <w:sz w:val="15"/>
                <w:szCs w:val="15"/>
                <w:u w:val="single"/>
              </w:rPr>
              <w:t>～</w:t>
            </w:r>
            <w:r w:rsidRPr="001A3445">
              <w:rPr>
                <w:rFonts w:ascii="宋体" w:hAnsi="宋体" w:hint="eastAsia"/>
                <w:kern w:val="0"/>
                <w:sz w:val="15"/>
                <w:szCs w:val="15"/>
                <w:u w:val="single"/>
              </w:rPr>
              <w:t>91.98</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91.89</w:t>
            </w:r>
          </w:p>
        </w:tc>
        <w:tc>
          <w:tcPr>
            <w:tcW w:w="67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22</w:t>
            </w:r>
            <w:r w:rsidRPr="001A3445">
              <w:rPr>
                <w:rFonts w:ascii="宋体" w:hAnsi="宋体"/>
                <w:kern w:val="0"/>
                <w:sz w:val="15"/>
                <w:szCs w:val="15"/>
                <w:u w:val="single"/>
              </w:rPr>
              <w:t>～</w:t>
            </w:r>
            <w:r w:rsidRPr="001A3445">
              <w:rPr>
                <w:rFonts w:ascii="宋体" w:hAnsi="宋体" w:hint="eastAsia"/>
                <w:kern w:val="0"/>
                <w:sz w:val="15"/>
                <w:szCs w:val="15"/>
                <w:u w:val="single"/>
              </w:rPr>
              <w:t>26</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24</w:t>
            </w:r>
          </w:p>
        </w:tc>
        <w:tc>
          <w:tcPr>
            <w:tcW w:w="574"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p>
        </w:tc>
        <w:tc>
          <w:tcPr>
            <w:tcW w:w="628"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768" w:type="pct"/>
            <w:vMerge w:val="restart"/>
            <w:tcBorders>
              <w:top w:val="single" w:sz="12" w:space="0" w:color="auto"/>
            </w:tcBorders>
            <w:vAlign w:val="center"/>
          </w:tcPr>
          <w:p w:rsidR="00A71B2A" w:rsidRPr="001A3445" w:rsidRDefault="00A71B2A" w:rsidP="00336694">
            <w:pPr>
              <w:adjustRightInd w:val="0"/>
              <w:snapToGrid w:val="0"/>
              <w:rPr>
                <w:rFonts w:ascii="宋体" w:hAnsi="宋体" w:hint="eastAsia"/>
                <w:sz w:val="18"/>
                <w:szCs w:val="18"/>
              </w:rPr>
            </w:pPr>
            <w:r w:rsidRPr="001A3445">
              <w:rPr>
                <w:rFonts w:ascii="宋体" w:hAnsi="宋体" w:hint="eastAsia"/>
                <w:sz w:val="18"/>
                <w:szCs w:val="18"/>
              </w:rPr>
              <w:t>新桥井田</w:t>
            </w:r>
            <w:r w:rsidRPr="001A3445">
              <w:rPr>
                <w:rFonts w:ascii="宋体" w:hAnsi="宋体" w:hint="eastAsia"/>
                <w:sz w:val="18"/>
                <w:szCs w:val="18"/>
              </w:rPr>
              <w:t>3</w:t>
            </w:r>
            <w:r w:rsidRPr="001A3445">
              <w:rPr>
                <w:rFonts w:ascii="宋体" w:hAnsi="宋体" w:hint="eastAsia"/>
                <w:sz w:val="18"/>
                <w:szCs w:val="18"/>
                <w:vertAlign w:val="subscript"/>
              </w:rPr>
              <w:t>2</w:t>
            </w:r>
            <w:r w:rsidRPr="001A3445">
              <w:rPr>
                <w:rFonts w:ascii="宋体" w:hAnsi="宋体" w:hint="eastAsia"/>
                <w:sz w:val="18"/>
                <w:szCs w:val="18"/>
                <w:vertAlign w:val="superscript"/>
              </w:rPr>
              <w:t>2</w:t>
            </w:r>
            <w:r w:rsidRPr="001A3445">
              <w:rPr>
                <w:rFonts w:ascii="宋体" w:hAnsi="宋体" w:hint="eastAsia"/>
                <w:sz w:val="18"/>
                <w:szCs w:val="18"/>
              </w:rPr>
              <w:t>煤层（杨守山等，</w:t>
            </w:r>
            <w:r w:rsidRPr="001A3445">
              <w:rPr>
                <w:rFonts w:ascii="宋体" w:hAnsi="宋体" w:hint="eastAsia"/>
                <w:sz w:val="18"/>
                <w:szCs w:val="18"/>
              </w:rPr>
              <w:t>1991</w:t>
            </w:r>
            <w:r w:rsidRPr="001A3445">
              <w:rPr>
                <w:rFonts w:ascii="宋体" w:hAnsi="宋体" w:hint="eastAsia"/>
                <w:sz w:val="18"/>
                <w:szCs w:val="18"/>
              </w:rPr>
              <w:t>年）</w:t>
            </w:r>
          </w:p>
        </w:tc>
      </w:tr>
      <w:tr w:rsidR="00A71B2A" w:rsidRPr="001A3445" w:rsidTr="00336694">
        <w:tc>
          <w:tcPr>
            <w:tcW w:w="479"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天然焦</w:t>
            </w:r>
          </w:p>
        </w:tc>
        <w:tc>
          <w:tcPr>
            <w:tcW w:w="62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kern w:val="0"/>
                <w:sz w:val="15"/>
                <w:szCs w:val="15"/>
                <w:u w:val="single"/>
              </w:rPr>
              <w:t>3</w:t>
            </w:r>
            <w:r w:rsidRPr="001A3445">
              <w:rPr>
                <w:rFonts w:ascii="宋体" w:hAnsi="宋体" w:hint="eastAsia"/>
                <w:kern w:val="0"/>
                <w:sz w:val="15"/>
                <w:szCs w:val="15"/>
                <w:u w:val="single"/>
              </w:rPr>
              <w:t>.</w:t>
            </w:r>
            <w:r w:rsidRPr="001A3445">
              <w:rPr>
                <w:rFonts w:ascii="宋体" w:hAnsi="宋体"/>
                <w:kern w:val="0"/>
                <w:sz w:val="15"/>
                <w:szCs w:val="15"/>
                <w:u w:val="single"/>
              </w:rPr>
              <w:t>82</w:t>
            </w:r>
            <w:r w:rsidRPr="001A3445">
              <w:rPr>
                <w:rFonts w:ascii="宋体" w:hAnsi="宋体"/>
                <w:kern w:val="0"/>
                <w:sz w:val="15"/>
                <w:szCs w:val="15"/>
                <w:u w:val="single"/>
              </w:rPr>
              <w:t>～</w:t>
            </w:r>
            <w:r w:rsidRPr="001A3445">
              <w:rPr>
                <w:rFonts w:ascii="宋体" w:hAnsi="宋体"/>
                <w:kern w:val="0"/>
                <w:sz w:val="15"/>
                <w:szCs w:val="15"/>
                <w:u w:val="single"/>
              </w:rPr>
              <w:t>6</w:t>
            </w:r>
            <w:r w:rsidRPr="001A3445">
              <w:rPr>
                <w:rFonts w:ascii="宋体" w:hAnsi="宋体" w:hint="eastAsia"/>
                <w:kern w:val="0"/>
                <w:sz w:val="15"/>
                <w:szCs w:val="15"/>
                <w:u w:val="single"/>
              </w:rPr>
              <w:t>.</w:t>
            </w:r>
            <w:r w:rsidRPr="001A3445">
              <w:rPr>
                <w:rFonts w:ascii="宋体" w:hAnsi="宋体"/>
                <w:kern w:val="0"/>
                <w:sz w:val="15"/>
                <w:szCs w:val="15"/>
                <w:u w:val="single"/>
              </w:rPr>
              <w:t>31</w:t>
            </w:r>
          </w:p>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hint="eastAsia"/>
                <w:kern w:val="0"/>
                <w:sz w:val="15"/>
                <w:szCs w:val="15"/>
              </w:rPr>
              <w:t>5.16</w:t>
            </w:r>
          </w:p>
        </w:tc>
        <w:tc>
          <w:tcPr>
            <w:tcW w:w="57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kern w:val="0"/>
                <w:sz w:val="15"/>
                <w:szCs w:val="15"/>
                <w:u w:val="single"/>
              </w:rPr>
              <w:t>0</w:t>
            </w:r>
            <w:r w:rsidRPr="001A3445">
              <w:rPr>
                <w:rFonts w:ascii="宋体" w:hAnsi="宋体" w:hint="eastAsia"/>
                <w:kern w:val="0"/>
                <w:sz w:val="15"/>
                <w:szCs w:val="15"/>
                <w:u w:val="single"/>
              </w:rPr>
              <w:t>.</w:t>
            </w:r>
            <w:r w:rsidRPr="001A3445">
              <w:rPr>
                <w:rFonts w:ascii="宋体" w:hAnsi="宋体"/>
                <w:kern w:val="0"/>
                <w:sz w:val="15"/>
                <w:szCs w:val="15"/>
                <w:u w:val="single"/>
              </w:rPr>
              <w:t>98</w:t>
            </w:r>
            <w:r w:rsidRPr="001A3445">
              <w:rPr>
                <w:rFonts w:ascii="宋体" w:hAnsi="宋体"/>
                <w:kern w:val="0"/>
                <w:sz w:val="15"/>
                <w:szCs w:val="15"/>
                <w:u w:val="single"/>
              </w:rPr>
              <w:t>～</w:t>
            </w:r>
            <w:r w:rsidRPr="001A3445">
              <w:rPr>
                <w:rFonts w:ascii="宋体" w:hAnsi="宋体" w:hint="eastAsia"/>
                <w:kern w:val="0"/>
                <w:sz w:val="15"/>
                <w:szCs w:val="15"/>
                <w:u w:val="single"/>
              </w:rPr>
              <w:t>1.68</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1.43</w:t>
            </w:r>
          </w:p>
        </w:tc>
        <w:tc>
          <w:tcPr>
            <w:tcW w:w="67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93.22</w:t>
            </w:r>
            <w:r w:rsidRPr="001A3445">
              <w:rPr>
                <w:rFonts w:ascii="宋体" w:hAnsi="宋体"/>
                <w:kern w:val="0"/>
                <w:sz w:val="15"/>
                <w:szCs w:val="15"/>
                <w:u w:val="single"/>
              </w:rPr>
              <w:t>～</w:t>
            </w:r>
            <w:r w:rsidRPr="001A3445">
              <w:rPr>
                <w:rFonts w:ascii="宋体" w:hAnsi="宋体" w:hint="eastAsia"/>
                <w:kern w:val="0"/>
                <w:sz w:val="15"/>
                <w:szCs w:val="15"/>
                <w:u w:val="single"/>
              </w:rPr>
              <w:t>94.99</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94.37</w:t>
            </w:r>
          </w:p>
        </w:tc>
        <w:tc>
          <w:tcPr>
            <w:tcW w:w="67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56</w:t>
            </w:r>
            <w:r w:rsidRPr="001A3445">
              <w:rPr>
                <w:rFonts w:ascii="宋体" w:hAnsi="宋体"/>
                <w:kern w:val="0"/>
                <w:sz w:val="15"/>
                <w:szCs w:val="15"/>
                <w:u w:val="single"/>
              </w:rPr>
              <w:t>～</w:t>
            </w:r>
            <w:r w:rsidRPr="001A3445">
              <w:rPr>
                <w:rFonts w:ascii="宋体" w:hAnsi="宋体" w:hint="eastAsia"/>
                <w:kern w:val="0"/>
                <w:sz w:val="15"/>
                <w:szCs w:val="15"/>
                <w:u w:val="single"/>
              </w:rPr>
              <w:t>96</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69</w:t>
            </w:r>
          </w:p>
        </w:tc>
        <w:tc>
          <w:tcPr>
            <w:tcW w:w="574" w:type="pct"/>
            <w:tcBorders>
              <w:bottom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p>
        </w:tc>
        <w:tc>
          <w:tcPr>
            <w:tcW w:w="628"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768" w:type="pct"/>
            <w:vMerge/>
            <w:tcBorders>
              <w:bottom w:val="single" w:sz="12" w:space="0" w:color="auto"/>
            </w:tcBorders>
            <w:vAlign w:val="center"/>
          </w:tcPr>
          <w:p w:rsidR="00A71B2A" w:rsidRPr="001A3445" w:rsidRDefault="00A71B2A" w:rsidP="00336694">
            <w:pPr>
              <w:adjustRightInd w:val="0"/>
              <w:snapToGrid w:val="0"/>
              <w:rPr>
                <w:rFonts w:ascii="宋体" w:hAnsi="宋体" w:hint="eastAsia"/>
                <w:sz w:val="18"/>
                <w:szCs w:val="18"/>
                <w:u w:val="single"/>
              </w:rPr>
            </w:pPr>
          </w:p>
        </w:tc>
      </w:tr>
      <w:tr w:rsidR="00A71B2A" w:rsidRPr="001A3445" w:rsidTr="00336694">
        <w:tc>
          <w:tcPr>
            <w:tcW w:w="479"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无烟煤</w:t>
            </w:r>
          </w:p>
        </w:tc>
        <w:tc>
          <w:tcPr>
            <w:tcW w:w="62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5.95</w:t>
            </w:r>
            <w:r w:rsidRPr="001A3445">
              <w:rPr>
                <w:rFonts w:ascii="宋体" w:hAnsi="宋体"/>
                <w:kern w:val="0"/>
                <w:sz w:val="15"/>
                <w:szCs w:val="15"/>
                <w:u w:val="single"/>
              </w:rPr>
              <w:t>～</w:t>
            </w:r>
            <w:r w:rsidRPr="001A3445">
              <w:rPr>
                <w:rFonts w:ascii="宋体" w:hAnsi="宋体" w:hint="eastAsia"/>
                <w:kern w:val="0"/>
                <w:sz w:val="15"/>
                <w:szCs w:val="15"/>
                <w:u w:val="single"/>
              </w:rPr>
              <w:t>9.81</w:t>
            </w:r>
          </w:p>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hint="eastAsia"/>
                <w:kern w:val="0"/>
                <w:sz w:val="15"/>
                <w:szCs w:val="15"/>
              </w:rPr>
              <w:t>8.30</w:t>
            </w:r>
          </w:p>
        </w:tc>
        <w:tc>
          <w:tcPr>
            <w:tcW w:w="57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3.35</w:t>
            </w:r>
            <w:r w:rsidRPr="001A3445">
              <w:rPr>
                <w:rFonts w:ascii="宋体" w:hAnsi="宋体"/>
                <w:kern w:val="0"/>
                <w:sz w:val="15"/>
                <w:szCs w:val="15"/>
                <w:u w:val="single"/>
              </w:rPr>
              <w:t>～</w:t>
            </w:r>
            <w:r w:rsidRPr="001A3445">
              <w:rPr>
                <w:rFonts w:ascii="宋体" w:hAnsi="宋体" w:hint="eastAsia"/>
                <w:kern w:val="0"/>
                <w:sz w:val="15"/>
                <w:szCs w:val="15"/>
                <w:u w:val="single"/>
              </w:rPr>
              <w:t>3.94</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3.70</w:t>
            </w:r>
          </w:p>
        </w:tc>
        <w:tc>
          <w:tcPr>
            <w:tcW w:w="67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91.56</w:t>
            </w:r>
            <w:r w:rsidRPr="001A3445">
              <w:rPr>
                <w:rFonts w:ascii="宋体" w:hAnsi="宋体"/>
                <w:kern w:val="0"/>
                <w:sz w:val="15"/>
                <w:szCs w:val="15"/>
                <w:u w:val="single"/>
              </w:rPr>
              <w:t>～</w:t>
            </w:r>
            <w:r w:rsidRPr="001A3445">
              <w:rPr>
                <w:rFonts w:ascii="宋体" w:hAnsi="宋体" w:hint="eastAsia"/>
                <w:kern w:val="0"/>
                <w:sz w:val="15"/>
                <w:szCs w:val="15"/>
                <w:u w:val="single"/>
              </w:rPr>
              <w:t>92.89</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92.32</w:t>
            </w:r>
          </w:p>
        </w:tc>
        <w:tc>
          <w:tcPr>
            <w:tcW w:w="67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23</w:t>
            </w:r>
            <w:r w:rsidRPr="001A3445">
              <w:rPr>
                <w:rFonts w:ascii="宋体" w:hAnsi="宋体"/>
                <w:kern w:val="0"/>
                <w:sz w:val="15"/>
                <w:szCs w:val="15"/>
                <w:u w:val="single"/>
              </w:rPr>
              <w:t>～</w:t>
            </w:r>
            <w:r w:rsidRPr="001A3445">
              <w:rPr>
                <w:rFonts w:ascii="宋体" w:hAnsi="宋体" w:hint="eastAsia"/>
                <w:kern w:val="0"/>
                <w:sz w:val="15"/>
                <w:szCs w:val="15"/>
                <w:u w:val="single"/>
              </w:rPr>
              <w:t>28</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25</w:t>
            </w:r>
          </w:p>
        </w:tc>
        <w:tc>
          <w:tcPr>
            <w:tcW w:w="574"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p>
        </w:tc>
        <w:tc>
          <w:tcPr>
            <w:tcW w:w="628"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768" w:type="pct"/>
            <w:vMerge w:val="restart"/>
            <w:tcBorders>
              <w:top w:val="single" w:sz="12" w:space="0" w:color="auto"/>
            </w:tcBorders>
            <w:vAlign w:val="center"/>
          </w:tcPr>
          <w:p w:rsidR="00A71B2A" w:rsidRPr="001A3445" w:rsidRDefault="00A71B2A" w:rsidP="00336694">
            <w:pPr>
              <w:adjustRightInd w:val="0"/>
              <w:snapToGrid w:val="0"/>
              <w:rPr>
                <w:rFonts w:ascii="宋体" w:hAnsi="宋体" w:hint="eastAsia"/>
                <w:sz w:val="18"/>
                <w:szCs w:val="18"/>
                <w:u w:val="single"/>
              </w:rPr>
            </w:pPr>
            <w:r w:rsidRPr="001A3445">
              <w:rPr>
                <w:rFonts w:ascii="宋体" w:hAnsi="宋体" w:hint="eastAsia"/>
                <w:sz w:val="18"/>
                <w:szCs w:val="18"/>
              </w:rPr>
              <w:t>新桥井田</w:t>
            </w:r>
            <w:r w:rsidRPr="001A3445">
              <w:rPr>
                <w:rFonts w:ascii="宋体" w:hAnsi="宋体" w:hint="eastAsia"/>
                <w:sz w:val="18"/>
                <w:szCs w:val="18"/>
              </w:rPr>
              <w:t>2</w:t>
            </w:r>
            <w:r w:rsidRPr="001A3445">
              <w:rPr>
                <w:rFonts w:ascii="宋体" w:hAnsi="宋体" w:hint="eastAsia"/>
                <w:sz w:val="18"/>
                <w:szCs w:val="18"/>
                <w:vertAlign w:val="subscript"/>
              </w:rPr>
              <w:t>2</w:t>
            </w:r>
            <w:r w:rsidRPr="001A3445">
              <w:rPr>
                <w:rFonts w:ascii="宋体" w:hAnsi="宋体" w:hint="eastAsia"/>
                <w:sz w:val="18"/>
                <w:szCs w:val="18"/>
              </w:rPr>
              <w:t>煤层（杨守山等，</w:t>
            </w:r>
            <w:r w:rsidRPr="001A3445">
              <w:rPr>
                <w:rFonts w:ascii="宋体" w:hAnsi="宋体" w:hint="eastAsia"/>
                <w:sz w:val="18"/>
                <w:szCs w:val="18"/>
              </w:rPr>
              <w:t>1991</w:t>
            </w:r>
            <w:r w:rsidRPr="001A3445">
              <w:rPr>
                <w:rFonts w:ascii="宋体" w:hAnsi="宋体" w:hint="eastAsia"/>
                <w:sz w:val="18"/>
                <w:szCs w:val="18"/>
              </w:rPr>
              <w:t>年）</w:t>
            </w:r>
          </w:p>
        </w:tc>
      </w:tr>
      <w:tr w:rsidR="00A71B2A" w:rsidRPr="001A3445" w:rsidTr="00336694">
        <w:tc>
          <w:tcPr>
            <w:tcW w:w="479"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天然焦</w:t>
            </w:r>
          </w:p>
        </w:tc>
        <w:tc>
          <w:tcPr>
            <w:tcW w:w="62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4.11</w:t>
            </w:r>
            <w:r w:rsidRPr="001A3445">
              <w:rPr>
                <w:rFonts w:ascii="宋体" w:hAnsi="宋体"/>
                <w:kern w:val="0"/>
                <w:sz w:val="15"/>
                <w:szCs w:val="15"/>
                <w:u w:val="single"/>
              </w:rPr>
              <w:t>～</w:t>
            </w:r>
            <w:r w:rsidRPr="001A3445">
              <w:rPr>
                <w:rFonts w:ascii="宋体" w:hAnsi="宋体" w:hint="eastAsia"/>
                <w:kern w:val="0"/>
                <w:sz w:val="15"/>
                <w:szCs w:val="15"/>
                <w:u w:val="single"/>
              </w:rPr>
              <w:t>5.80</w:t>
            </w:r>
          </w:p>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hint="eastAsia"/>
                <w:kern w:val="0"/>
                <w:sz w:val="15"/>
                <w:szCs w:val="15"/>
              </w:rPr>
              <w:t>5.07</w:t>
            </w:r>
          </w:p>
        </w:tc>
        <w:tc>
          <w:tcPr>
            <w:tcW w:w="57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1.13</w:t>
            </w:r>
            <w:r w:rsidRPr="001A3445">
              <w:rPr>
                <w:rFonts w:ascii="宋体" w:hAnsi="宋体"/>
                <w:kern w:val="0"/>
                <w:sz w:val="15"/>
                <w:szCs w:val="15"/>
                <w:u w:val="single"/>
              </w:rPr>
              <w:t>～</w:t>
            </w:r>
            <w:r w:rsidRPr="001A3445">
              <w:rPr>
                <w:rFonts w:ascii="宋体" w:hAnsi="宋体" w:hint="eastAsia"/>
                <w:kern w:val="0"/>
                <w:sz w:val="15"/>
                <w:szCs w:val="15"/>
                <w:u w:val="single"/>
              </w:rPr>
              <w:t>2.17</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1.65</w:t>
            </w:r>
          </w:p>
        </w:tc>
        <w:tc>
          <w:tcPr>
            <w:tcW w:w="67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94.14</w:t>
            </w:r>
            <w:r w:rsidRPr="001A3445">
              <w:rPr>
                <w:rFonts w:ascii="宋体" w:hAnsi="宋体"/>
                <w:kern w:val="0"/>
                <w:sz w:val="15"/>
                <w:szCs w:val="15"/>
                <w:u w:val="single"/>
              </w:rPr>
              <w:t>～</w:t>
            </w:r>
            <w:r w:rsidRPr="001A3445">
              <w:rPr>
                <w:rFonts w:ascii="宋体" w:hAnsi="宋体" w:hint="eastAsia"/>
                <w:kern w:val="0"/>
                <w:sz w:val="15"/>
                <w:szCs w:val="15"/>
                <w:u w:val="single"/>
              </w:rPr>
              <w:t>94.26</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94.20</w:t>
            </w:r>
          </w:p>
        </w:tc>
        <w:tc>
          <w:tcPr>
            <w:tcW w:w="67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43</w:t>
            </w:r>
            <w:r w:rsidRPr="001A3445">
              <w:rPr>
                <w:rFonts w:ascii="宋体" w:hAnsi="宋体"/>
                <w:kern w:val="0"/>
                <w:sz w:val="15"/>
                <w:szCs w:val="15"/>
                <w:u w:val="single"/>
              </w:rPr>
              <w:t>～</w:t>
            </w:r>
            <w:r w:rsidRPr="001A3445">
              <w:rPr>
                <w:rFonts w:ascii="宋体" w:hAnsi="宋体" w:hint="eastAsia"/>
                <w:kern w:val="0"/>
                <w:sz w:val="15"/>
                <w:szCs w:val="15"/>
                <w:u w:val="single"/>
              </w:rPr>
              <w:t>83</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63</w:t>
            </w:r>
          </w:p>
        </w:tc>
        <w:tc>
          <w:tcPr>
            <w:tcW w:w="574" w:type="pct"/>
            <w:tcBorders>
              <w:bottom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p>
        </w:tc>
        <w:tc>
          <w:tcPr>
            <w:tcW w:w="628"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768" w:type="pct"/>
            <w:vMerge/>
            <w:tcBorders>
              <w:bottom w:val="single" w:sz="12" w:space="0" w:color="auto"/>
            </w:tcBorders>
            <w:vAlign w:val="center"/>
          </w:tcPr>
          <w:p w:rsidR="00A71B2A" w:rsidRPr="001A3445" w:rsidRDefault="00A71B2A" w:rsidP="00336694">
            <w:pPr>
              <w:adjustRightInd w:val="0"/>
              <w:snapToGrid w:val="0"/>
              <w:rPr>
                <w:rFonts w:ascii="宋体" w:hAnsi="宋体" w:hint="eastAsia"/>
                <w:sz w:val="18"/>
                <w:szCs w:val="18"/>
                <w:u w:val="single"/>
              </w:rPr>
            </w:pPr>
          </w:p>
        </w:tc>
      </w:tr>
      <w:tr w:rsidR="00A71B2A" w:rsidRPr="001A3445" w:rsidTr="00336694">
        <w:tc>
          <w:tcPr>
            <w:tcW w:w="479"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无烟煤</w:t>
            </w:r>
          </w:p>
        </w:tc>
        <w:tc>
          <w:tcPr>
            <w:tcW w:w="62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kern w:val="0"/>
                <w:sz w:val="15"/>
                <w:szCs w:val="15"/>
                <w:u w:val="single"/>
              </w:rPr>
            </w:pPr>
            <w:r w:rsidRPr="001A3445">
              <w:rPr>
                <w:rFonts w:ascii="宋体" w:hAnsi="宋体"/>
                <w:kern w:val="0"/>
                <w:sz w:val="15"/>
                <w:szCs w:val="15"/>
                <w:u w:val="single"/>
              </w:rPr>
              <w:t>2.95</w:t>
            </w:r>
            <w:r w:rsidRPr="001A3445">
              <w:rPr>
                <w:rFonts w:ascii="宋体" w:hAnsi="宋体"/>
                <w:sz w:val="15"/>
                <w:szCs w:val="15"/>
                <w:u w:val="single"/>
              </w:rPr>
              <w:t>～</w:t>
            </w:r>
            <w:r w:rsidRPr="001A3445">
              <w:rPr>
                <w:rFonts w:ascii="宋体" w:hAnsi="宋体"/>
                <w:kern w:val="0"/>
                <w:sz w:val="15"/>
                <w:szCs w:val="15"/>
                <w:u w:val="single"/>
              </w:rPr>
              <w:t>6.84</w:t>
            </w:r>
          </w:p>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kern w:val="0"/>
                <w:sz w:val="15"/>
                <w:szCs w:val="15"/>
              </w:rPr>
              <w:t>4.3</w:t>
            </w:r>
          </w:p>
        </w:tc>
        <w:tc>
          <w:tcPr>
            <w:tcW w:w="57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kern w:val="0"/>
                <w:sz w:val="15"/>
                <w:szCs w:val="15"/>
                <w:u w:val="single"/>
              </w:rPr>
            </w:pPr>
            <w:r w:rsidRPr="001A3445">
              <w:rPr>
                <w:rFonts w:ascii="宋体" w:hAnsi="宋体"/>
                <w:kern w:val="0"/>
                <w:sz w:val="15"/>
                <w:szCs w:val="15"/>
                <w:u w:val="single"/>
              </w:rPr>
              <w:t>1.86</w:t>
            </w:r>
            <w:r w:rsidRPr="001A3445">
              <w:rPr>
                <w:rFonts w:ascii="宋体" w:hAnsi="宋体"/>
                <w:sz w:val="15"/>
                <w:szCs w:val="15"/>
                <w:u w:val="single"/>
              </w:rPr>
              <w:t>～</w:t>
            </w:r>
            <w:r w:rsidRPr="001A3445">
              <w:rPr>
                <w:rFonts w:ascii="宋体" w:hAnsi="宋体"/>
                <w:kern w:val="0"/>
                <w:sz w:val="15"/>
                <w:szCs w:val="15"/>
                <w:u w:val="single"/>
              </w:rPr>
              <w:t>2.59</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kern w:val="0"/>
                <w:sz w:val="15"/>
                <w:szCs w:val="15"/>
              </w:rPr>
              <w:t>2.14</w:t>
            </w:r>
          </w:p>
        </w:tc>
        <w:tc>
          <w:tcPr>
            <w:tcW w:w="675"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675"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kern w:val="0"/>
                <w:sz w:val="15"/>
                <w:szCs w:val="15"/>
                <w:u w:val="single"/>
              </w:rPr>
            </w:pPr>
            <w:r w:rsidRPr="001A3445">
              <w:rPr>
                <w:rFonts w:ascii="宋体" w:hAnsi="宋体"/>
                <w:kern w:val="0"/>
                <w:sz w:val="15"/>
                <w:szCs w:val="15"/>
                <w:u w:val="single"/>
              </w:rPr>
              <w:t>37.02</w:t>
            </w:r>
            <w:r w:rsidRPr="001A3445">
              <w:rPr>
                <w:rFonts w:ascii="宋体" w:hAnsi="宋体"/>
                <w:sz w:val="15"/>
                <w:szCs w:val="15"/>
                <w:u w:val="single"/>
              </w:rPr>
              <w:t>～</w:t>
            </w:r>
            <w:r w:rsidRPr="001A3445">
              <w:rPr>
                <w:rFonts w:ascii="宋体" w:hAnsi="宋体"/>
                <w:kern w:val="0"/>
                <w:sz w:val="15"/>
                <w:szCs w:val="15"/>
                <w:u w:val="single"/>
              </w:rPr>
              <w:t>49.92</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kern w:val="0"/>
                <w:sz w:val="15"/>
                <w:szCs w:val="15"/>
              </w:rPr>
              <w:t>38.73</w:t>
            </w:r>
          </w:p>
        </w:tc>
        <w:tc>
          <w:tcPr>
            <w:tcW w:w="574"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p>
        </w:tc>
        <w:tc>
          <w:tcPr>
            <w:tcW w:w="628" w:type="pct"/>
            <w:tcBorders>
              <w:top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kern w:val="0"/>
                <w:sz w:val="15"/>
                <w:szCs w:val="15"/>
                <w:u w:val="single"/>
              </w:rPr>
            </w:pPr>
            <w:r w:rsidRPr="001A3445">
              <w:rPr>
                <w:rFonts w:ascii="宋体" w:hAnsi="宋体"/>
                <w:kern w:val="0"/>
                <w:sz w:val="15"/>
                <w:szCs w:val="15"/>
                <w:u w:val="single"/>
              </w:rPr>
              <w:t>4.038</w:t>
            </w:r>
            <w:r w:rsidRPr="001A3445">
              <w:rPr>
                <w:rFonts w:ascii="宋体" w:hAnsi="宋体"/>
                <w:sz w:val="15"/>
                <w:szCs w:val="15"/>
                <w:u w:val="single"/>
              </w:rPr>
              <w:t>～</w:t>
            </w:r>
            <w:r w:rsidRPr="001A3445">
              <w:rPr>
                <w:rFonts w:ascii="宋体" w:hAnsi="宋体"/>
                <w:kern w:val="0"/>
                <w:sz w:val="15"/>
                <w:szCs w:val="15"/>
                <w:u w:val="single"/>
              </w:rPr>
              <w:t>5.968</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kern w:val="0"/>
                <w:sz w:val="15"/>
                <w:szCs w:val="15"/>
              </w:rPr>
              <w:t>5.01</w:t>
            </w:r>
          </w:p>
        </w:tc>
        <w:tc>
          <w:tcPr>
            <w:tcW w:w="768" w:type="pct"/>
            <w:vMerge w:val="restart"/>
            <w:tcBorders>
              <w:top w:val="single" w:sz="12" w:space="0" w:color="auto"/>
            </w:tcBorders>
            <w:vAlign w:val="center"/>
          </w:tcPr>
          <w:p w:rsidR="00A71B2A" w:rsidRPr="001A3445" w:rsidRDefault="00A71B2A" w:rsidP="00336694">
            <w:pPr>
              <w:adjustRightInd w:val="0"/>
              <w:snapToGrid w:val="0"/>
              <w:rPr>
                <w:rFonts w:ascii="宋体" w:hAnsi="宋体" w:hint="eastAsia"/>
                <w:sz w:val="18"/>
                <w:szCs w:val="18"/>
              </w:rPr>
            </w:pPr>
            <w:r w:rsidRPr="001A3445">
              <w:rPr>
                <w:rFonts w:ascii="宋体" w:hAnsi="宋体" w:hint="eastAsia"/>
                <w:sz w:val="18"/>
                <w:szCs w:val="18"/>
              </w:rPr>
              <w:t>河北武安上泉地区（李文彬，</w:t>
            </w:r>
            <w:r w:rsidRPr="001A3445">
              <w:rPr>
                <w:rFonts w:ascii="宋体" w:hAnsi="宋体" w:hint="eastAsia"/>
                <w:sz w:val="18"/>
                <w:szCs w:val="18"/>
              </w:rPr>
              <w:t>2010</w:t>
            </w:r>
            <w:r w:rsidRPr="001A3445">
              <w:rPr>
                <w:rFonts w:ascii="宋体" w:hAnsi="宋体" w:hint="eastAsia"/>
                <w:sz w:val="18"/>
                <w:szCs w:val="18"/>
              </w:rPr>
              <w:t>年）</w:t>
            </w:r>
          </w:p>
        </w:tc>
      </w:tr>
      <w:tr w:rsidR="00A71B2A" w:rsidRPr="001A3445" w:rsidTr="00336694">
        <w:tc>
          <w:tcPr>
            <w:tcW w:w="479"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天然焦</w:t>
            </w:r>
          </w:p>
        </w:tc>
        <w:tc>
          <w:tcPr>
            <w:tcW w:w="62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kern w:val="0"/>
                <w:sz w:val="15"/>
                <w:szCs w:val="15"/>
                <w:u w:val="single"/>
              </w:rPr>
            </w:pPr>
            <w:r w:rsidRPr="001A3445">
              <w:rPr>
                <w:rFonts w:ascii="宋体" w:hAnsi="宋体"/>
                <w:kern w:val="0"/>
                <w:sz w:val="15"/>
                <w:szCs w:val="15"/>
                <w:u w:val="single"/>
              </w:rPr>
              <w:t>1.27</w:t>
            </w:r>
            <w:r w:rsidRPr="001A3445">
              <w:rPr>
                <w:rFonts w:ascii="宋体" w:hAnsi="宋体"/>
                <w:sz w:val="15"/>
                <w:szCs w:val="15"/>
                <w:u w:val="single"/>
              </w:rPr>
              <w:t>～</w:t>
            </w:r>
            <w:r w:rsidRPr="001A3445">
              <w:rPr>
                <w:rFonts w:ascii="宋体" w:hAnsi="宋体"/>
                <w:kern w:val="0"/>
                <w:sz w:val="15"/>
                <w:szCs w:val="15"/>
                <w:u w:val="single"/>
              </w:rPr>
              <w:t>4.06</w:t>
            </w:r>
          </w:p>
          <w:p w:rsidR="00A71B2A" w:rsidRPr="001A3445" w:rsidRDefault="00A71B2A" w:rsidP="00336694">
            <w:pPr>
              <w:adjustRightInd w:val="0"/>
              <w:snapToGrid w:val="0"/>
              <w:jc w:val="center"/>
              <w:rPr>
                <w:rFonts w:ascii="宋体" w:hAnsi="宋体"/>
                <w:sz w:val="15"/>
                <w:szCs w:val="15"/>
                <w:u w:val="single"/>
              </w:rPr>
            </w:pPr>
            <w:r w:rsidRPr="001A3445">
              <w:rPr>
                <w:rFonts w:ascii="宋体" w:hAnsi="宋体"/>
                <w:kern w:val="0"/>
                <w:sz w:val="15"/>
                <w:szCs w:val="15"/>
              </w:rPr>
              <w:t>2.98</w:t>
            </w:r>
          </w:p>
        </w:tc>
        <w:tc>
          <w:tcPr>
            <w:tcW w:w="57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kern w:val="0"/>
                <w:sz w:val="15"/>
                <w:szCs w:val="15"/>
                <w:u w:val="single"/>
              </w:rPr>
            </w:pPr>
            <w:r w:rsidRPr="001A3445">
              <w:rPr>
                <w:rFonts w:ascii="宋体" w:hAnsi="宋体"/>
                <w:kern w:val="0"/>
                <w:sz w:val="15"/>
                <w:szCs w:val="15"/>
                <w:u w:val="single"/>
              </w:rPr>
              <w:t>1.01</w:t>
            </w:r>
            <w:r w:rsidRPr="001A3445">
              <w:rPr>
                <w:rFonts w:ascii="宋体" w:hAnsi="宋体"/>
                <w:sz w:val="15"/>
                <w:szCs w:val="15"/>
                <w:u w:val="single"/>
              </w:rPr>
              <w:t>～</w:t>
            </w:r>
            <w:r w:rsidRPr="001A3445">
              <w:rPr>
                <w:rFonts w:ascii="宋体" w:hAnsi="宋体"/>
                <w:kern w:val="0"/>
                <w:sz w:val="15"/>
                <w:szCs w:val="15"/>
                <w:u w:val="single"/>
              </w:rPr>
              <w:t>1.71</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kern w:val="0"/>
                <w:sz w:val="15"/>
                <w:szCs w:val="15"/>
              </w:rPr>
              <w:t>1.34</w:t>
            </w:r>
          </w:p>
        </w:tc>
        <w:tc>
          <w:tcPr>
            <w:tcW w:w="67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675"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kern w:val="0"/>
                <w:sz w:val="15"/>
                <w:szCs w:val="15"/>
                <w:u w:val="single"/>
              </w:rPr>
            </w:pPr>
            <w:r w:rsidRPr="001A3445">
              <w:rPr>
                <w:rFonts w:ascii="宋体" w:hAnsi="宋体"/>
                <w:kern w:val="0"/>
                <w:sz w:val="15"/>
                <w:szCs w:val="15"/>
                <w:u w:val="single"/>
              </w:rPr>
              <w:t>56.20</w:t>
            </w:r>
            <w:r w:rsidRPr="001A3445">
              <w:rPr>
                <w:rFonts w:ascii="宋体" w:hAnsi="宋体"/>
                <w:sz w:val="15"/>
                <w:szCs w:val="15"/>
                <w:u w:val="single"/>
              </w:rPr>
              <w:t>～</w:t>
            </w:r>
            <w:r w:rsidRPr="001A3445">
              <w:rPr>
                <w:rFonts w:ascii="宋体" w:hAnsi="宋体"/>
                <w:kern w:val="0"/>
                <w:sz w:val="15"/>
                <w:szCs w:val="15"/>
                <w:u w:val="single"/>
              </w:rPr>
              <w:t>93.16</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kern w:val="0"/>
                <w:sz w:val="15"/>
                <w:szCs w:val="15"/>
              </w:rPr>
              <w:t>72.07</w:t>
            </w:r>
          </w:p>
        </w:tc>
        <w:tc>
          <w:tcPr>
            <w:tcW w:w="574" w:type="pct"/>
            <w:tcBorders>
              <w:bottom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p>
        </w:tc>
        <w:tc>
          <w:tcPr>
            <w:tcW w:w="628" w:type="pct"/>
            <w:tcBorders>
              <w:bottom w:val="single" w:sz="12" w:space="0" w:color="auto"/>
            </w:tcBorders>
            <w:vAlign w:val="center"/>
          </w:tcPr>
          <w:p w:rsidR="00A71B2A" w:rsidRPr="001A3445" w:rsidRDefault="00A71B2A" w:rsidP="00336694">
            <w:pPr>
              <w:autoSpaceDE w:val="0"/>
              <w:autoSpaceDN w:val="0"/>
              <w:adjustRightInd w:val="0"/>
              <w:snapToGrid w:val="0"/>
              <w:jc w:val="center"/>
              <w:rPr>
                <w:rFonts w:ascii="宋体" w:hAnsi="宋体"/>
                <w:kern w:val="0"/>
                <w:sz w:val="15"/>
                <w:szCs w:val="15"/>
                <w:u w:val="single"/>
              </w:rPr>
            </w:pPr>
            <w:r w:rsidRPr="001A3445">
              <w:rPr>
                <w:rFonts w:ascii="宋体" w:hAnsi="宋体"/>
                <w:kern w:val="0"/>
                <w:sz w:val="15"/>
                <w:szCs w:val="15"/>
                <w:u w:val="single"/>
              </w:rPr>
              <w:t>5.46</w:t>
            </w:r>
            <w:r w:rsidRPr="001A3445">
              <w:rPr>
                <w:rFonts w:ascii="宋体" w:hAnsi="宋体"/>
                <w:sz w:val="15"/>
                <w:szCs w:val="15"/>
                <w:u w:val="single"/>
              </w:rPr>
              <w:t>～</w:t>
            </w:r>
            <w:r w:rsidRPr="001A3445">
              <w:rPr>
                <w:rFonts w:ascii="宋体" w:hAnsi="宋体"/>
                <w:kern w:val="0"/>
                <w:sz w:val="15"/>
                <w:szCs w:val="15"/>
                <w:u w:val="single"/>
              </w:rPr>
              <w:t>9.14</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kern w:val="0"/>
                <w:sz w:val="15"/>
                <w:szCs w:val="15"/>
              </w:rPr>
              <w:t>7.654</w:t>
            </w:r>
          </w:p>
        </w:tc>
        <w:tc>
          <w:tcPr>
            <w:tcW w:w="768" w:type="pct"/>
            <w:vMerge/>
            <w:tcBorders>
              <w:bottom w:val="single" w:sz="12" w:space="0" w:color="auto"/>
            </w:tcBorders>
            <w:vAlign w:val="center"/>
          </w:tcPr>
          <w:p w:rsidR="00A71B2A" w:rsidRPr="001A3445" w:rsidRDefault="00A71B2A" w:rsidP="00336694">
            <w:pPr>
              <w:adjustRightInd w:val="0"/>
              <w:snapToGrid w:val="0"/>
              <w:rPr>
                <w:rFonts w:ascii="宋体" w:hAnsi="宋体" w:hint="eastAsia"/>
                <w:sz w:val="18"/>
                <w:szCs w:val="18"/>
                <w:u w:val="single"/>
              </w:rPr>
            </w:pPr>
          </w:p>
        </w:tc>
      </w:tr>
      <w:tr w:rsidR="00A71B2A" w:rsidRPr="001A3445" w:rsidTr="00336694">
        <w:tc>
          <w:tcPr>
            <w:tcW w:w="479"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煤</w:t>
            </w:r>
          </w:p>
        </w:tc>
        <w:tc>
          <w:tcPr>
            <w:tcW w:w="625"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sz w:val="15"/>
                <w:szCs w:val="15"/>
              </w:rPr>
              <w:t>﹥</w:t>
            </w:r>
            <w:r w:rsidRPr="001A3445">
              <w:rPr>
                <w:rFonts w:ascii="宋体" w:hAnsi="宋体" w:hint="eastAsia"/>
                <w:sz w:val="15"/>
                <w:szCs w:val="15"/>
              </w:rPr>
              <w:t>15</w:t>
            </w:r>
          </w:p>
        </w:tc>
        <w:tc>
          <w:tcPr>
            <w:tcW w:w="575"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rPr>
            </w:pPr>
            <w:r w:rsidRPr="001A3445">
              <w:rPr>
                <w:rFonts w:ascii="宋体" w:hAnsi="宋体" w:hint="eastAsia"/>
                <w:sz w:val="15"/>
                <w:szCs w:val="15"/>
              </w:rPr>
              <w:t>﹥</w:t>
            </w:r>
            <w:r w:rsidRPr="001A3445">
              <w:rPr>
                <w:rFonts w:ascii="宋体" w:hAnsi="宋体" w:hint="eastAsia"/>
                <w:sz w:val="15"/>
                <w:szCs w:val="15"/>
              </w:rPr>
              <w:t>4</w:t>
            </w:r>
          </w:p>
        </w:tc>
        <w:tc>
          <w:tcPr>
            <w:tcW w:w="675"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675"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574"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rPr>
            </w:pPr>
            <w:r w:rsidRPr="001A3445">
              <w:rPr>
                <w:rFonts w:ascii="宋体" w:hAnsi="宋体" w:hint="eastAsia"/>
                <w:sz w:val="15"/>
                <w:szCs w:val="15"/>
              </w:rPr>
              <w:t>﹤</w:t>
            </w:r>
            <w:r w:rsidRPr="001A3445">
              <w:rPr>
                <w:rFonts w:ascii="宋体" w:hAnsi="宋体" w:hint="eastAsia"/>
                <w:sz w:val="15"/>
                <w:szCs w:val="15"/>
              </w:rPr>
              <w:t>1.8</w:t>
            </w:r>
          </w:p>
        </w:tc>
        <w:tc>
          <w:tcPr>
            <w:tcW w:w="628"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rPr>
            </w:pPr>
            <w:r w:rsidRPr="001A3445">
              <w:rPr>
                <w:rFonts w:ascii="宋体" w:hAnsi="宋体" w:hint="eastAsia"/>
                <w:sz w:val="15"/>
                <w:szCs w:val="15"/>
              </w:rPr>
              <w:t>﹤</w:t>
            </w:r>
            <w:r w:rsidRPr="001A3445">
              <w:rPr>
                <w:rFonts w:ascii="宋体" w:hAnsi="宋体" w:hint="eastAsia"/>
                <w:sz w:val="15"/>
                <w:szCs w:val="15"/>
              </w:rPr>
              <w:t>1.8</w:t>
            </w:r>
          </w:p>
        </w:tc>
        <w:tc>
          <w:tcPr>
            <w:tcW w:w="768" w:type="pct"/>
            <w:vMerge w:val="restart"/>
            <w:tcBorders>
              <w:top w:val="single" w:sz="12" w:space="0" w:color="auto"/>
            </w:tcBorders>
            <w:vAlign w:val="center"/>
          </w:tcPr>
          <w:p w:rsidR="00A71B2A" w:rsidRPr="001A3445" w:rsidRDefault="00A71B2A" w:rsidP="00336694">
            <w:pPr>
              <w:adjustRightInd w:val="0"/>
              <w:snapToGrid w:val="0"/>
              <w:rPr>
                <w:rFonts w:ascii="宋体" w:hAnsi="宋体" w:hint="eastAsia"/>
                <w:sz w:val="18"/>
                <w:szCs w:val="18"/>
              </w:rPr>
            </w:pPr>
            <w:r w:rsidRPr="001A3445">
              <w:rPr>
                <w:rFonts w:ascii="宋体" w:hAnsi="宋体" w:hint="eastAsia"/>
                <w:sz w:val="18"/>
                <w:szCs w:val="18"/>
              </w:rPr>
              <w:t>吉林浑江煤田（姜再富，</w:t>
            </w:r>
            <w:r w:rsidRPr="001A3445">
              <w:rPr>
                <w:rFonts w:ascii="宋体" w:hAnsi="宋体" w:hint="eastAsia"/>
                <w:sz w:val="18"/>
                <w:szCs w:val="18"/>
              </w:rPr>
              <w:t>1993</w:t>
            </w:r>
            <w:r w:rsidRPr="001A3445">
              <w:rPr>
                <w:rFonts w:ascii="宋体" w:hAnsi="宋体" w:hint="eastAsia"/>
                <w:sz w:val="18"/>
                <w:szCs w:val="18"/>
              </w:rPr>
              <w:t>年）</w:t>
            </w:r>
          </w:p>
        </w:tc>
      </w:tr>
      <w:tr w:rsidR="00A71B2A" w:rsidRPr="001A3445" w:rsidTr="00336694">
        <w:tc>
          <w:tcPr>
            <w:tcW w:w="479"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天然焦</w:t>
            </w:r>
          </w:p>
        </w:tc>
        <w:tc>
          <w:tcPr>
            <w:tcW w:w="62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sz w:val="15"/>
                <w:szCs w:val="15"/>
              </w:rPr>
              <w:t>﹤</w:t>
            </w:r>
            <w:r w:rsidRPr="001A3445">
              <w:rPr>
                <w:rFonts w:ascii="宋体" w:hAnsi="宋体" w:hint="eastAsia"/>
                <w:sz w:val="15"/>
                <w:szCs w:val="15"/>
              </w:rPr>
              <w:t>13</w:t>
            </w:r>
          </w:p>
        </w:tc>
        <w:tc>
          <w:tcPr>
            <w:tcW w:w="575" w:type="pct"/>
            <w:tcBorders>
              <w:bottom w:val="single" w:sz="12" w:space="0" w:color="auto"/>
            </w:tcBorders>
            <w:vAlign w:val="center"/>
          </w:tcPr>
          <w:p w:rsidR="00A71B2A" w:rsidRPr="001A3445" w:rsidRDefault="00A71B2A" w:rsidP="00336694">
            <w:pPr>
              <w:adjustRightInd w:val="0"/>
              <w:snapToGrid w:val="0"/>
              <w:jc w:val="center"/>
              <w:rPr>
                <w:rFonts w:ascii="宋体" w:hAnsi="宋体"/>
                <w:sz w:val="15"/>
                <w:szCs w:val="15"/>
              </w:rPr>
            </w:pPr>
            <w:r w:rsidRPr="001A3445">
              <w:rPr>
                <w:rFonts w:ascii="宋体" w:hAnsi="宋体" w:hint="eastAsia"/>
                <w:sz w:val="15"/>
                <w:szCs w:val="15"/>
              </w:rPr>
              <w:t>﹤</w:t>
            </w:r>
            <w:r w:rsidRPr="001A3445">
              <w:rPr>
                <w:rFonts w:ascii="宋体" w:hAnsi="宋体" w:hint="eastAsia"/>
                <w:sz w:val="15"/>
                <w:szCs w:val="15"/>
              </w:rPr>
              <w:t>4</w:t>
            </w:r>
          </w:p>
        </w:tc>
        <w:tc>
          <w:tcPr>
            <w:tcW w:w="67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675" w:type="pct"/>
            <w:tcBorders>
              <w:bottom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574" w:type="pct"/>
            <w:tcBorders>
              <w:bottom w:val="single" w:sz="12" w:space="0" w:color="auto"/>
            </w:tcBorders>
            <w:vAlign w:val="center"/>
          </w:tcPr>
          <w:p w:rsidR="00A71B2A" w:rsidRPr="001A3445" w:rsidRDefault="00A71B2A" w:rsidP="00336694">
            <w:pPr>
              <w:adjustRightInd w:val="0"/>
              <w:snapToGrid w:val="0"/>
              <w:jc w:val="center"/>
              <w:rPr>
                <w:rFonts w:ascii="宋体" w:hAnsi="宋体"/>
                <w:sz w:val="15"/>
                <w:szCs w:val="15"/>
              </w:rPr>
            </w:pPr>
            <w:r w:rsidRPr="001A3445">
              <w:rPr>
                <w:rFonts w:ascii="宋体" w:hAnsi="宋体" w:hint="eastAsia"/>
                <w:sz w:val="15"/>
                <w:szCs w:val="15"/>
              </w:rPr>
              <w:t>﹥</w:t>
            </w:r>
            <w:r w:rsidRPr="001A3445">
              <w:rPr>
                <w:rFonts w:ascii="宋体" w:hAnsi="宋体" w:hint="eastAsia"/>
                <w:sz w:val="15"/>
                <w:szCs w:val="15"/>
              </w:rPr>
              <w:t>1.8</w:t>
            </w:r>
          </w:p>
        </w:tc>
        <w:tc>
          <w:tcPr>
            <w:tcW w:w="628" w:type="pct"/>
            <w:tcBorders>
              <w:bottom w:val="single" w:sz="12" w:space="0" w:color="auto"/>
            </w:tcBorders>
            <w:vAlign w:val="center"/>
          </w:tcPr>
          <w:p w:rsidR="00A71B2A" w:rsidRPr="001A3445" w:rsidRDefault="00A71B2A" w:rsidP="00336694">
            <w:pPr>
              <w:adjustRightInd w:val="0"/>
              <w:snapToGrid w:val="0"/>
              <w:jc w:val="center"/>
              <w:rPr>
                <w:rFonts w:ascii="宋体" w:hAnsi="宋体"/>
                <w:sz w:val="15"/>
                <w:szCs w:val="15"/>
              </w:rPr>
            </w:pPr>
            <w:r w:rsidRPr="001A3445">
              <w:rPr>
                <w:rFonts w:ascii="宋体" w:hAnsi="宋体" w:hint="eastAsia"/>
                <w:sz w:val="15"/>
                <w:szCs w:val="15"/>
              </w:rPr>
              <w:t>﹥</w:t>
            </w:r>
            <w:r w:rsidRPr="001A3445">
              <w:rPr>
                <w:rFonts w:ascii="宋体" w:hAnsi="宋体" w:hint="eastAsia"/>
                <w:sz w:val="15"/>
                <w:szCs w:val="15"/>
              </w:rPr>
              <w:t>1.8</w:t>
            </w:r>
          </w:p>
        </w:tc>
        <w:tc>
          <w:tcPr>
            <w:tcW w:w="768" w:type="pct"/>
            <w:vMerge/>
            <w:tcBorders>
              <w:bottom w:val="single" w:sz="12" w:space="0" w:color="auto"/>
            </w:tcBorders>
            <w:vAlign w:val="center"/>
          </w:tcPr>
          <w:p w:rsidR="00A71B2A" w:rsidRPr="001A3445" w:rsidRDefault="00A71B2A" w:rsidP="00336694">
            <w:pPr>
              <w:adjustRightInd w:val="0"/>
              <w:snapToGrid w:val="0"/>
              <w:rPr>
                <w:rFonts w:ascii="宋体" w:hAnsi="宋体" w:hint="eastAsia"/>
                <w:sz w:val="18"/>
                <w:szCs w:val="18"/>
                <w:u w:val="single"/>
              </w:rPr>
            </w:pPr>
          </w:p>
        </w:tc>
      </w:tr>
      <w:tr w:rsidR="00A71B2A" w:rsidRPr="001A3445" w:rsidTr="00336694">
        <w:tc>
          <w:tcPr>
            <w:tcW w:w="479"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无烟煤</w:t>
            </w:r>
          </w:p>
        </w:tc>
        <w:tc>
          <w:tcPr>
            <w:tcW w:w="625"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kern w:val="0"/>
                <w:sz w:val="15"/>
                <w:szCs w:val="15"/>
              </w:rPr>
              <w:t>7.34</w:t>
            </w:r>
          </w:p>
        </w:tc>
        <w:tc>
          <w:tcPr>
            <w:tcW w:w="575"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kern w:val="0"/>
                <w:sz w:val="15"/>
                <w:szCs w:val="15"/>
              </w:rPr>
              <w:t>3.51</w:t>
            </w:r>
          </w:p>
        </w:tc>
        <w:tc>
          <w:tcPr>
            <w:tcW w:w="675"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rPr>
            </w:pPr>
            <w:r w:rsidRPr="001A3445">
              <w:rPr>
                <w:rFonts w:ascii="宋体" w:hAnsi="宋体" w:hint="eastAsia"/>
                <w:kern w:val="0"/>
                <w:sz w:val="15"/>
                <w:szCs w:val="15"/>
              </w:rPr>
              <w:t>91.94</w:t>
            </w:r>
          </w:p>
        </w:tc>
        <w:tc>
          <w:tcPr>
            <w:tcW w:w="675"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574" w:type="pct"/>
            <w:tcBorders>
              <w:top w:val="single" w:sz="12" w:space="0" w:color="auto"/>
            </w:tcBorders>
            <w:vAlign w:val="center"/>
          </w:tcPr>
          <w:p w:rsidR="00A71B2A" w:rsidRPr="001A3445" w:rsidRDefault="00A71B2A" w:rsidP="00336694">
            <w:pPr>
              <w:adjustRightInd w:val="0"/>
              <w:snapToGrid w:val="0"/>
              <w:jc w:val="center"/>
              <w:rPr>
                <w:rFonts w:ascii="宋体" w:hAnsi="宋体"/>
                <w:sz w:val="15"/>
                <w:szCs w:val="15"/>
                <w:u w:val="single"/>
              </w:rPr>
            </w:pPr>
          </w:p>
        </w:tc>
        <w:tc>
          <w:tcPr>
            <w:tcW w:w="628" w:type="pc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768" w:type="pct"/>
            <w:vMerge w:val="restart"/>
            <w:tcBorders>
              <w:top w:val="single" w:sz="12" w:space="0" w:color="auto"/>
            </w:tcBorders>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淮北矿区</w:t>
            </w:r>
          </w:p>
        </w:tc>
      </w:tr>
      <w:tr w:rsidR="00A71B2A" w:rsidRPr="001A3445" w:rsidTr="00336694">
        <w:tc>
          <w:tcPr>
            <w:tcW w:w="479" w:type="pct"/>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hint="eastAsia"/>
                <w:sz w:val="18"/>
                <w:szCs w:val="18"/>
              </w:rPr>
              <w:t>天然焦</w:t>
            </w:r>
          </w:p>
        </w:tc>
        <w:tc>
          <w:tcPr>
            <w:tcW w:w="625" w:type="pct"/>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3.40</w:t>
            </w:r>
            <w:r w:rsidRPr="001A3445">
              <w:rPr>
                <w:rFonts w:ascii="宋体" w:hAnsi="宋体"/>
                <w:sz w:val="15"/>
                <w:szCs w:val="15"/>
                <w:u w:val="single"/>
              </w:rPr>
              <w:t>～</w:t>
            </w:r>
            <w:r w:rsidRPr="001A3445">
              <w:rPr>
                <w:rFonts w:ascii="宋体" w:hAnsi="宋体" w:hint="eastAsia"/>
                <w:kern w:val="0"/>
                <w:sz w:val="15"/>
                <w:szCs w:val="15"/>
                <w:u w:val="single"/>
              </w:rPr>
              <w:t>11.34</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7.25</w:t>
            </w:r>
          </w:p>
        </w:tc>
        <w:tc>
          <w:tcPr>
            <w:tcW w:w="575" w:type="pct"/>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1.91</w:t>
            </w:r>
            <w:r w:rsidRPr="001A3445">
              <w:rPr>
                <w:rFonts w:ascii="宋体" w:hAnsi="宋体"/>
                <w:sz w:val="15"/>
                <w:szCs w:val="15"/>
                <w:u w:val="single"/>
              </w:rPr>
              <w:t>～</w:t>
            </w:r>
            <w:r w:rsidRPr="001A3445">
              <w:rPr>
                <w:rFonts w:ascii="宋体" w:hAnsi="宋体" w:hint="eastAsia"/>
                <w:kern w:val="0"/>
                <w:sz w:val="15"/>
                <w:szCs w:val="15"/>
                <w:u w:val="single"/>
              </w:rPr>
              <w:t>4.47</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3.68</w:t>
            </w:r>
          </w:p>
        </w:tc>
        <w:tc>
          <w:tcPr>
            <w:tcW w:w="675" w:type="pct"/>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90.31</w:t>
            </w:r>
            <w:r w:rsidRPr="001A3445">
              <w:rPr>
                <w:rFonts w:ascii="宋体" w:hAnsi="宋体"/>
                <w:sz w:val="15"/>
                <w:szCs w:val="15"/>
                <w:u w:val="single"/>
              </w:rPr>
              <w:t>～</w:t>
            </w:r>
            <w:r w:rsidRPr="001A3445">
              <w:rPr>
                <w:rFonts w:ascii="宋体" w:hAnsi="宋体" w:hint="eastAsia"/>
                <w:kern w:val="0"/>
                <w:sz w:val="15"/>
                <w:szCs w:val="15"/>
                <w:u w:val="single"/>
              </w:rPr>
              <w:t>94.41</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91.62</w:t>
            </w:r>
          </w:p>
        </w:tc>
        <w:tc>
          <w:tcPr>
            <w:tcW w:w="675" w:type="pct"/>
            <w:vAlign w:val="center"/>
          </w:tcPr>
          <w:p w:rsidR="00A71B2A" w:rsidRPr="001A3445" w:rsidRDefault="00A71B2A" w:rsidP="00336694">
            <w:pPr>
              <w:adjustRightInd w:val="0"/>
              <w:snapToGrid w:val="0"/>
              <w:jc w:val="center"/>
              <w:rPr>
                <w:rFonts w:ascii="宋体" w:hAnsi="宋体" w:hint="eastAsia"/>
                <w:sz w:val="15"/>
                <w:szCs w:val="15"/>
                <w:u w:val="single"/>
              </w:rPr>
            </w:pPr>
          </w:p>
        </w:tc>
        <w:tc>
          <w:tcPr>
            <w:tcW w:w="574" w:type="pct"/>
            <w:vAlign w:val="center"/>
          </w:tcPr>
          <w:p w:rsidR="00A71B2A" w:rsidRPr="001A3445" w:rsidRDefault="00A71B2A" w:rsidP="00336694">
            <w:pPr>
              <w:adjustRightInd w:val="0"/>
              <w:snapToGrid w:val="0"/>
              <w:jc w:val="center"/>
              <w:rPr>
                <w:rFonts w:ascii="宋体" w:hAnsi="宋体"/>
                <w:sz w:val="15"/>
                <w:szCs w:val="15"/>
                <w:u w:val="single"/>
              </w:rPr>
            </w:pPr>
          </w:p>
        </w:tc>
        <w:tc>
          <w:tcPr>
            <w:tcW w:w="628" w:type="pct"/>
            <w:vAlign w:val="center"/>
          </w:tcPr>
          <w:p w:rsidR="00A71B2A" w:rsidRPr="001A3445" w:rsidRDefault="00A71B2A" w:rsidP="00336694">
            <w:pPr>
              <w:autoSpaceDE w:val="0"/>
              <w:autoSpaceDN w:val="0"/>
              <w:adjustRightInd w:val="0"/>
              <w:snapToGrid w:val="0"/>
              <w:jc w:val="center"/>
              <w:rPr>
                <w:rFonts w:ascii="宋体" w:hAnsi="宋体" w:hint="eastAsia"/>
                <w:kern w:val="0"/>
                <w:sz w:val="15"/>
                <w:szCs w:val="15"/>
                <w:u w:val="single"/>
              </w:rPr>
            </w:pPr>
            <w:r w:rsidRPr="001A3445">
              <w:rPr>
                <w:rFonts w:ascii="宋体" w:hAnsi="宋体" w:hint="eastAsia"/>
                <w:kern w:val="0"/>
                <w:sz w:val="15"/>
                <w:szCs w:val="15"/>
                <w:u w:val="single"/>
              </w:rPr>
              <w:t>1.98</w:t>
            </w:r>
            <w:r w:rsidRPr="001A3445">
              <w:rPr>
                <w:rFonts w:ascii="宋体" w:hAnsi="宋体"/>
                <w:sz w:val="15"/>
                <w:szCs w:val="15"/>
                <w:u w:val="single"/>
              </w:rPr>
              <w:t>～</w:t>
            </w:r>
            <w:r w:rsidRPr="001A3445">
              <w:rPr>
                <w:rFonts w:ascii="宋体" w:hAnsi="宋体" w:hint="eastAsia"/>
                <w:kern w:val="0"/>
                <w:sz w:val="15"/>
                <w:szCs w:val="15"/>
                <w:u w:val="single"/>
              </w:rPr>
              <w:t>4.58</w:t>
            </w:r>
          </w:p>
          <w:p w:rsidR="00A71B2A" w:rsidRPr="001A3445" w:rsidRDefault="00A71B2A" w:rsidP="00336694">
            <w:pPr>
              <w:adjustRightInd w:val="0"/>
              <w:snapToGrid w:val="0"/>
              <w:jc w:val="center"/>
              <w:rPr>
                <w:rFonts w:ascii="宋体" w:hAnsi="宋体" w:hint="eastAsia"/>
                <w:sz w:val="15"/>
                <w:szCs w:val="15"/>
                <w:u w:val="single"/>
              </w:rPr>
            </w:pPr>
            <w:r w:rsidRPr="001A3445">
              <w:rPr>
                <w:rFonts w:ascii="宋体" w:hAnsi="宋体" w:hint="eastAsia"/>
                <w:kern w:val="0"/>
                <w:sz w:val="15"/>
                <w:szCs w:val="15"/>
              </w:rPr>
              <w:t>2.93</w:t>
            </w:r>
          </w:p>
        </w:tc>
        <w:tc>
          <w:tcPr>
            <w:tcW w:w="768" w:type="pct"/>
            <w:vMerge/>
            <w:vAlign w:val="center"/>
          </w:tcPr>
          <w:p w:rsidR="00A71B2A" w:rsidRPr="001A3445" w:rsidRDefault="00A71B2A" w:rsidP="00336694">
            <w:pPr>
              <w:jc w:val="center"/>
              <w:rPr>
                <w:rFonts w:hint="eastAsia"/>
                <w:sz w:val="15"/>
                <w:szCs w:val="15"/>
                <w:u w:val="single"/>
              </w:rPr>
            </w:pPr>
          </w:p>
        </w:tc>
      </w:tr>
    </w:tbl>
    <w:p w:rsidR="00A71B2A" w:rsidRDefault="00A71B2A" w:rsidP="00A71B2A">
      <w:pPr>
        <w:adjustRightInd w:val="0"/>
        <w:jc w:val="left"/>
        <w:rPr>
          <w:rFonts w:hint="eastAsia"/>
          <w:kern w:val="0"/>
          <w:sz w:val="24"/>
        </w:rPr>
      </w:pPr>
    </w:p>
    <w:p w:rsidR="00A71B2A" w:rsidRPr="001A3445" w:rsidRDefault="00A71B2A" w:rsidP="00A71B2A">
      <w:pPr>
        <w:spacing w:beforeLines="50" w:before="156" w:afterLines="50" w:after="156"/>
        <w:ind w:firstLineChars="200" w:firstLine="422"/>
        <w:rPr>
          <w:rFonts w:ascii="黑体" w:eastAsia="黑体" w:hint="eastAsia"/>
          <w:b/>
          <w:sz w:val="21"/>
          <w:szCs w:val="21"/>
        </w:rPr>
      </w:pPr>
      <w:r w:rsidRPr="001A3445">
        <w:rPr>
          <w:rFonts w:ascii="黑体" w:eastAsia="黑体" w:hint="eastAsia"/>
          <w:b/>
          <w:sz w:val="21"/>
          <w:szCs w:val="21"/>
        </w:rPr>
        <w:t>A.4 物性特征</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无烟煤与天然焦在物性特征方面也表现出明显的差异（表</w:t>
      </w:r>
      <w:r w:rsidRPr="001A3445">
        <w:rPr>
          <w:rFonts w:ascii="宋体" w:hAnsi="宋体" w:hint="eastAsia"/>
          <w:sz w:val="21"/>
          <w:szCs w:val="21"/>
        </w:rPr>
        <w:t>A.3</w:t>
      </w:r>
      <w:r w:rsidRPr="001A3445">
        <w:rPr>
          <w:rFonts w:ascii="宋体" w:hAnsi="宋体" w:hint="eastAsia"/>
          <w:sz w:val="21"/>
          <w:szCs w:val="21"/>
        </w:rPr>
        <w:t>）。</w:t>
      </w:r>
    </w:p>
    <w:p w:rsidR="00A71B2A" w:rsidRPr="001A3445" w:rsidRDefault="00A71B2A" w:rsidP="00A71B2A">
      <w:pPr>
        <w:spacing w:afterLines="50" w:after="156"/>
        <w:ind w:firstLineChars="200" w:firstLine="422"/>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int="eastAsia"/>
            <w:b/>
            <w:sz w:val="21"/>
            <w:szCs w:val="21"/>
          </w:rPr>
          <w:t>A.4.1</w:t>
        </w:r>
      </w:smartTag>
      <w:r w:rsidRPr="001A3445">
        <w:rPr>
          <w:rFonts w:hint="eastAsia"/>
          <w:sz w:val="21"/>
          <w:szCs w:val="21"/>
        </w:rPr>
        <w:t xml:space="preserve"> </w:t>
      </w:r>
      <w:r w:rsidRPr="001A3445">
        <w:rPr>
          <w:rFonts w:hint="eastAsia"/>
          <w:sz w:val="21"/>
          <w:szCs w:val="21"/>
        </w:rPr>
        <w:t>视电阻率</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当煤层由于接触变质作用变为天然焦时，煤的分子结构趋于有规则排列，接近电子导电性质，视电阻率曲线呈</w:t>
      </w:r>
      <w:proofErr w:type="gramStart"/>
      <w:r w:rsidRPr="001A3445">
        <w:rPr>
          <w:rFonts w:ascii="宋体" w:hAnsi="宋体" w:hint="eastAsia"/>
          <w:sz w:val="21"/>
          <w:szCs w:val="21"/>
        </w:rPr>
        <w:t>低阻且接近</w:t>
      </w:r>
      <w:proofErr w:type="gramEnd"/>
      <w:r w:rsidRPr="001A3445">
        <w:rPr>
          <w:rFonts w:ascii="宋体" w:hAnsi="宋体" w:hint="eastAsia"/>
          <w:sz w:val="21"/>
          <w:szCs w:val="21"/>
        </w:rPr>
        <w:t>零值，在界面处几乎成</w:t>
      </w:r>
      <w:r w:rsidRPr="001A3445">
        <w:rPr>
          <w:rFonts w:ascii="宋体" w:hAnsi="宋体"/>
          <w:sz w:val="21"/>
          <w:szCs w:val="21"/>
        </w:rPr>
        <w:t>90</w:t>
      </w:r>
      <w:r w:rsidRPr="001A3445">
        <w:rPr>
          <w:rFonts w:ascii="宋体" w:hAnsi="宋体" w:hint="eastAsia"/>
          <w:sz w:val="21"/>
          <w:szCs w:val="21"/>
        </w:rPr>
        <w:t>°交角，这是天然焦与其它热变质煤相区别的显著特征，而无烟煤的导电性能</w:t>
      </w:r>
      <w:proofErr w:type="gramStart"/>
      <w:r w:rsidRPr="001A3445">
        <w:rPr>
          <w:rFonts w:ascii="宋体" w:hAnsi="宋体" w:hint="eastAsia"/>
          <w:sz w:val="21"/>
          <w:szCs w:val="21"/>
        </w:rPr>
        <w:t>介于低</w:t>
      </w:r>
      <w:proofErr w:type="gramEnd"/>
      <w:r w:rsidRPr="001A3445">
        <w:rPr>
          <w:rFonts w:ascii="宋体" w:hAnsi="宋体" w:hint="eastAsia"/>
          <w:sz w:val="21"/>
          <w:szCs w:val="21"/>
        </w:rPr>
        <w:t>阻天然焦和高阻烟煤之间。</w:t>
      </w:r>
    </w:p>
    <w:p w:rsidR="00A71B2A" w:rsidRPr="001A3445" w:rsidRDefault="00A71B2A" w:rsidP="00A71B2A">
      <w:pPr>
        <w:spacing w:beforeLines="50" w:before="156" w:afterLines="50" w:after="156"/>
        <w:jc w:val="center"/>
        <w:rPr>
          <w:rFonts w:ascii="黑体" w:eastAsia="黑体" w:hint="eastAsia"/>
          <w:b/>
          <w:sz w:val="21"/>
          <w:szCs w:val="21"/>
        </w:rPr>
      </w:pPr>
      <w:r w:rsidRPr="001A3445">
        <w:rPr>
          <w:rFonts w:ascii="黑体" w:eastAsia="黑体" w:hint="eastAsia"/>
          <w:b/>
          <w:sz w:val="21"/>
          <w:szCs w:val="21"/>
        </w:rPr>
        <w:t>表A.3 天然焦与无烟煤的物性变化规律</w:t>
      </w:r>
    </w:p>
    <w:tbl>
      <w:tblPr>
        <w:tblW w:w="4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2729"/>
        <w:gridCol w:w="2729"/>
      </w:tblGrid>
      <w:tr w:rsidR="00A71B2A" w:rsidRPr="001A3445" w:rsidTr="00336694">
        <w:trPr>
          <w:jc w:val="center"/>
        </w:trPr>
        <w:tc>
          <w:tcPr>
            <w:tcW w:w="1688" w:type="pct"/>
          </w:tcPr>
          <w:p w:rsidR="00A71B2A" w:rsidRPr="001A3445" w:rsidRDefault="00A71B2A" w:rsidP="00336694">
            <w:pPr>
              <w:jc w:val="center"/>
              <w:rPr>
                <w:rFonts w:ascii="宋体" w:hAnsi="宋体"/>
                <w:sz w:val="18"/>
                <w:szCs w:val="18"/>
              </w:rPr>
            </w:pPr>
            <w:r w:rsidRPr="001A3445">
              <w:rPr>
                <w:rFonts w:ascii="宋体" w:hAnsi="宋体"/>
                <w:sz w:val="18"/>
                <w:szCs w:val="18"/>
              </w:rPr>
              <w:t>参数</w:t>
            </w:r>
          </w:p>
        </w:tc>
        <w:tc>
          <w:tcPr>
            <w:tcW w:w="1656" w:type="pct"/>
          </w:tcPr>
          <w:p w:rsidR="00A71B2A" w:rsidRPr="001A3445" w:rsidRDefault="00A71B2A" w:rsidP="00336694">
            <w:pPr>
              <w:jc w:val="center"/>
              <w:rPr>
                <w:rFonts w:ascii="宋体" w:hAnsi="宋体"/>
                <w:sz w:val="18"/>
                <w:szCs w:val="18"/>
              </w:rPr>
            </w:pPr>
            <w:r w:rsidRPr="001A3445">
              <w:rPr>
                <w:rFonts w:ascii="宋体" w:hAnsi="宋体"/>
                <w:sz w:val="18"/>
                <w:szCs w:val="18"/>
              </w:rPr>
              <w:t>天然焦</w:t>
            </w:r>
          </w:p>
        </w:tc>
        <w:tc>
          <w:tcPr>
            <w:tcW w:w="1656" w:type="pct"/>
          </w:tcPr>
          <w:p w:rsidR="00A71B2A" w:rsidRPr="001A3445" w:rsidRDefault="00A71B2A" w:rsidP="00336694">
            <w:pPr>
              <w:jc w:val="center"/>
              <w:rPr>
                <w:rFonts w:ascii="宋体" w:hAnsi="宋体"/>
                <w:sz w:val="18"/>
                <w:szCs w:val="18"/>
              </w:rPr>
            </w:pPr>
            <w:r w:rsidRPr="001A3445">
              <w:rPr>
                <w:rFonts w:ascii="宋体" w:hAnsi="宋体"/>
                <w:sz w:val="18"/>
                <w:szCs w:val="18"/>
              </w:rPr>
              <w:t>无烟煤</w:t>
            </w:r>
          </w:p>
        </w:tc>
      </w:tr>
      <w:tr w:rsidR="00A71B2A" w:rsidRPr="001A3445" w:rsidTr="00336694">
        <w:trPr>
          <w:jc w:val="center"/>
        </w:trPr>
        <w:tc>
          <w:tcPr>
            <w:tcW w:w="1688" w:type="pct"/>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sz w:val="18"/>
                <w:szCs w:val="18"/>
              </w:rPr>
              <w:t>视电阻率</w:t>
            </w:r>
          </w:p>
          <w:p w:rsidR="00A71B2A" w:rsidRPr="001A3445" w:rsidRDefault="00A71B2A" w:rsidP="00336694">
            <w:pPr>
              <w:adjustRightInd w:val="0"/>
              <w:snapToGrid w:val="0"/>
              <w:jc w:val="center"/>
              <w:rPr>
                <w:rFonts w:ascii="宋体" w:hAnsi="宋体"/>
                <w:sz w:val="18"/>
                <w:szCs w:val="18"/>
              </w:rPr>
            </w:pPr>
            <w:proofErr w:type="spellStart"/>
            <w:r w:rsidRPr="001A3445">
              <w:rPr>
                <w:rFonts w:ascii="宋体" w:hAnsi="宋体"/>
                <w:sz w:val="18"/>
                <w:szCs w:val="18"/>
              </w:rPr>
              <w:t>Ω·m</w:t>
            </w:r>
            <w:proofErr w:type="spellEnd"/>
          </w:p>
        </w:tc>
        <w:tc>
          <w:tcPr>
            <w:tcW w:w="1656"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8</w:t>
            </w:r>
            <w:r w:rsidRPr="001A3445">
              <w:rPr>
                <w:rFonts w:ascii="宋体" w:hAnsi="宋体"/>
                <w:sz w:val="18"/>
                <w:szCs w:val="18"/>
              </w:rPr>
              <w:t>～</w:t>
            </w:r>
            <w:r w:rsidRPr="001A3445">
              <w:rPr>
                <w:rFonts w:ascii="宋体" w:hAnsi="宋体"/>
                <w:sz w:val="18"/>
                <w:szCs w:val="18"/>
              </w:rPr>
              <w:t>18</w:t>
            </w:r>
          </w:p>
        </w:tc>
        <w:tc>
          <w:tcPr>
            <w:tcW w:w="1656"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116</w:t>
            </w:r>
            <w:r w:rsidRPr="001A3445">
              <w:rPr>
                <w:rFonts w:ascii="宋体" w:hAnsi="宋体"/>
                <w:sz w:val="18"/>
                <w:szCs w:val="18"/>
              </w:rPr>
              <w:t>～</w:t>
            </w:r>
            <w:r w:rsidRPr="001A3445">
              <w:rPr>
                <w:rFonts w:ascii="宋体" w:hAnsi="宋体"/>
                <w:sz w:val="18"/>
                <w:szCs w:val="18"/>
              </w:rPr>
              <w:t>230</w:t>
            </w:r>
          </w:p>
        </w:tc>
      </w:tr>
      <w:tr w:rsidR="00A71B2A" w:rsidRPr="001A3445" w:rsidTr="00336694">
        <w:trPr>
          <w:jc w:val="center"/>
        </w:trPr>
        <w:tc>
          <w:tcPr>
            <w:tcW w:w="1688" w:type="pct"/>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sz w:val="18"/>
                <w:szCs w:val="18"/>
              </w:rPr>
              <w:t>视密度</w:t>
            </w:r>
          </w:p>
          <w:p w:rsidR="00A71B2A" w:rsidRPr="001A3445" w:rsidRDefault="00A71B2A" w:rsidP="00336694">
            <w:pPr>
              <w:adjustRightInd w:val="0"/>
              <w:snapToGrid w:val="0"/>
              <w:jc w:val="center"/>
              <w:rPr>
                <w:rFonts w:ascii="宋体" w:hAnsi="宋体"/>
                <w:sz w:val="18"/>
                <w:szCs w:val="18"/>
              </w:rPr>
            </w:pPr>
            <w:r w:rsidRPr="001A3445">
              <w:rPr>
                <w:rFonts w:ascii="宋体" w:hAnsi="宋体" w:hint="eastAsia"/>
                <w:sz w:val="18"/>
                <w:szCs w:val="18"/>
              </w:rPr>
              <w:t>cm</w:t>
            </w:r>
            <w:r w:rsidRPr="001A3445">
              <w:rPr>
                <w:rFonts w:ascii="宋体" w:hAnsi="宋体" w:hint="eastAsia"/>
                <w:sz w:val="18"/>
                <w:szCs w:val="18"/>
                <w:vertAlign w:val="superscript"/>
              </w:rPr>
              <w:t>3</w:t>
            </w:r>
          </w:p>
        </w:tc>
        <w:tc>
          <w:tcPr>
            <w:tcW w:w="1656"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1.76</w:t>
            </w:r>
            <w:r w:rsidRPr="001A3445">
              <w:rPr>
                <w:rFonts w:ascii="宋体" w:hAnsi="宋体"/>
                <w:sz w:val="18"/>
                <w:szCs w:val="18"/>
              </w:rPr>
              <w:t>～</w:t>
            </w:r>
            <w:r w:rsidRPr="001A3445">
              <w:rPr>
                <w:rFonts w:ascii="宋体" w:hAnsi="宋体"/>
                <w:sz w:val="18"/>
                <w:szCs w:val="18"/>
              </w:rPr>
              <w:t>2.25</w:t>
            </w:r>
          </w:p>
        </w:tc>
        <w:tc>
          <w:tcPr>
            <w:tcW w:w="1656"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1.60</w:t>
            </w:r>
            <w:r w:rsidRPr="001A3445">
              <w:rPr>
                <w:rFonts w:ascii="宋体" w:hAnsi="宋体"/>
                <w:sz w:val="18"/>
                <w:szCs w:val="18"/>
              </w:rPr>
              <w:t>～</w:t>
            </w:r>
            <w:r w:rsidRPr="001A3445">
              <w:rPr>
                <w:rFonts w:ascii="宋体" w:hAnsi="宋体"/>
                <w:sz w:val="18"/>
                <w:szCs w:val="18"/>
              </w:rPr>
              <w:t>1.78</w:t>
            </w:r>
          </w:p>
        </w:tc>
      </w:tr>
      <w:tr w:rsidR="00A71B2A" w:rsidRPr="001A3445" w:rsidTr="00336694">
        <w:trPr>
          <w:jc w:val="center"/>
        </w:trPr>
        <w:tc>
          <w:tcPr>
            <w:tcW w:w="1688" w:type="pct"/>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sz w:val="18"/>
                <w:szCs w:val="18"/>
              </w:rPr>
              <w:t>自然电位</w:t>
            </w:r>
          </w:p>
          <w:p w:rsidR="00A71B2A" w:rsidRPr="001A3445" w:rsidRDefault="00A71B2A" w:rsidP="00336694">
            <w:pPr>
              <w:adjustRightInd w:val="0"/>
              <w:snapToGrid w:val="0"/>
              <w:jc w:val="center"/>
              <w:rPr>
                <w:rFonts w:ascii="宋体" w:hAnsi="宋体"/>
                <w:sz w:val="18"/>
                <w:szCs w:val="18"/>
              </w:rPr>
            </w:pPr>
            <w:r w:rsidRPr="001A3445">
              <w:rPr>
                <w:rFonts w:ascii="宋体" w:hAnsi="宋体"/>
                <w:sz w:val="18"/>
                <w:szCs w:val="18"/>
              </w:rPr>
              <w:t>mV</w:t>
            </w:r>
          </w:p>
        </w:tc>
        <w:tc>
          <w:tcPr>
            <w:tcW w:w="1656"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50</w:t>
            </w:r>
            <w:r w:rsidRPr="001A3445">
              <w:rPr>
                <w:rFonts w:ascii="宋体" w:hAnsi="宋体"/>
                <w:sz w:val="18"/>
                <w:szCs w:val="18"/>
              </w:rPr>
              <w:t>～﹥</w:t>
            </w:r>
            <w:r w:rsidRPr="001A3445">
              <w:rPr>
                <w:rFonts w:ascii="宋体" w:hAnsi="宋体"/>
                <w:sz w:val="18"/>
                <w:szCs w:val="18"/>
              </w:rPr>
              <w:t>150</w:t>
            </w:r>
          </w:p>
        </w:tc>
        <w:tc>
          <w:tcPr>
            <w:tcW w:w="1656"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25</w:t>
            </w:r>
            <w:r w:rsidRPr="001A3445">
              <w:rPr>
                <w:rFonts w:ascii="宋体" w:hAnsi="宋体"/>
                <w:sz w:val="18"/>
                <w:szCs w:val="18"/>
              </w:rPr>
              <w:t>～</w:t>
            </w:r>
            <w:r w:rsidRPr="001A3445">
              <w:rPr>
                <w:rFonts w:ascii="宋体" w:hAnsi="宋体"/>
                <w:sz w:val="18"/>
                <w:szCs w:val="18"/>
              </w:rPr>
              <w:t>100</w:t>
            </w:r>
          </w:p>
        </w:tc>
      </w:tr>
      <w:tr w:rsidR="00A71B2A" w:rsidRPr="001A3445" w:rsidTr="00336694">
        <w:trPr>
          <w:jc w:val="center"/>
        </w:trPr>
        <w:tc>
          <w:tcPr>
            <w:tcW w:w="1688" w:type="pct"/>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sz w:val="18"/>
                <w:szCs w:val="18"/>
              </w:rPr>
              <w:t>自然伽玛</w:t>
            </w:r>
          </w:p>
          <w:p w:rsidR="00A71B2A" w:rsidRPr="001A3445" w:rsidRDefault="00A71B2A" w:rsidP="00336694">
            <w:pPr>
              <w:adjustRightInd w:val="0"/>
              <w:snapToGrid w:val="0"/>
              <w:jc w:val="center"/>
              <w:rPr>
                <w:rFonts w:ascii="宋体" w:hAnsi="宋体"/>
                <w:sz w:val="18"/>
                <w:szCs w:val="18"/>
              </w:rPr>
            </w:pPr>
            <w:r w:rsidRPr="001A3445">
              <w:rPr>
                <w:rFonts w:ascii="宋体" w:hAnsi="宋体"/>
                <w:sz w:val="18"/>
                <w:szCs w:val="18"/>
              </w:rPr>
              <w:t>API</w:t>
            </w:r>
          </w:p>
        </w:tc>
        <w:tc>
          <w:tcPr>
            <w:tcW w:w="1656"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32</w:t>
            </w:r>
            <w:r w:rsidRPr="001A3445">
              <w:rPr>
                <w:rFonts w:ascii="宋体" w:hAnsi="宋体"/>
                <w:sz w:val="18"/>
                <w:szCs w:val="18"/>
              </w:rPr>
              <w:t>～</w:t>
            </w:r>
            <w:r w:rsidRPr="001A3445">
              <w:rPr>
                <w:rFonts w:ascii="宋体" w:hAnsi="宋体"/>
                <w:sz w:val="18"/>
                <w:szCs w:val="18"/>
              </w:rPr>
              <w:t>52</w:t>
            </w:r>
          </w:p>
        </w:tc>
        <w:tc>
          <w:tcPr>
            <w:tcW w:w="1656"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14</w:t>
            </w:r>
            <w:r w:rsidRPr="001A3445">
              <w:rPr>
                <w:rFonts w:ascii="宋体" w:hAnsi="宋体"/>
                <w:sz w:val="18"/>
                <w:szCs w:val="18"/>
              </w:rPr>
              <w:t>～</w:t>
            </w:r>
            <w:r w:rsidRPr="001A3445">
              <w:rPr>
                <w:rFonts w:ascii="宋体" w:hAnsi="宋体"/>
                <w:sz w:val="18"/>
                <w:szCs w:val="18"/>
              </w:rPr>
              <w:t>38</w:t>
            </w:r>
          </w:p>
        </w:tc>
      </w:tr>
    </w:tbl>
    <w:p w:rsidR="00A71B2A" w:rsidRPr="001A3445" w:rsidRDefault="00A71B2A" w:rsidP="00A71B2A">
      <w:pPr>
        <w:spacing w:afterLines="50" w:after="156"/>
        <w:ind w:firstLineChars="200" w:firstLine="422"/>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int="eastAsia"/>
            <w:b/>
            <w:sz w:val="21"/>
            <w:szCs w:val="21"/>
          </w:rPr>
          <w:t>A.4.2</w:t>
        </w:r>
      </w:smartTag>
      <w:r w:rsidRPr="001A3445">
        <w:rPr>
          <w:rFonts w:hint="eastAsia"/>
          <w:sz w:val="21"/>
          <w:szCs w:val="21"/>
        </w:rPr>
        <w:t xml:space="preserve"> </w:t>
      </w:r>
      <w:r w:rsidRPr="001A3445">
        <w:rPr>
          <w:rFonts w:hint="eastAsia"/>
          <w:sz w:val="21"/>
          <w:szCs w:val="21"/>
        </w:rPr>
        <w:t>视密度</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sz w:val="21"/>
          <w:szCs w:val="21"/>
        </w:rPr>
        <w:t>随着煤的变质程度加深，密度逐渐增大。在</w:t>
      </w:r>
      <w:proofErr w:type="gramStart"/>
      <w:r w:rsidRPr="001A3445">
        <w:rPr>
          <w:rFonts w:ascii="宋体" w:hAnsi="宋体"/>
          <w:sz w:val="21"/>
          <w:szCs w:val="21"/>
        </w:rPr>
        <w:t>伽玛伽玛</w:t>
      </w:r>
      <w:proofErr w:type="gramEnd"/>
      <w:r w:rsidRPr="001A3445">
        <w:rPr>
          <w:rFonts w:ascii="宋体" w:hAnsi="宋体"/>
          <w:sz w:val="21"/>
          <w:szCs w:val="21"/>
        </w:rPr>
        <w:t>及刻度视密度曲线上均有较明显的反映，</w:t>
      </w:r>
      <w:r w:rsidRPr="001A3445">
        <w:rPr>
          <w:rFonts w:ascii="宋体" w:hAnsi="宋体"/>
          <w:sz w:val="21"/>
          <w:szCs w:val="21"/>
        </w:rPr>
        <w:lastRenderedPageBreak/>
        <w:t>即</w:t>
      </w:r>
      <w:r w:rsidRPr="001A3445">
        <w:rPr>
          <w:rFonts w:ascii="宋体" w:hAnsi="宋体"/>
          <w:sz w:val="21"/>
          <w:szCs w:val="21"/>
        </w:rPr>
        <w:t>ρ</w:t>
      </w:r>
      <w:r w:rsidRPr="001A3445">
        <w:rPr>
          <w:rFonts w:ascii="宋体" w:hAnsi="宋体"/>
          <w:sz w:val="21"/>
          <w:szCs w:val="21"/>
          <w:vertAlign w:val="subscript"/>
        </w:rPr>
        <w:t>天然焦</w:t>
      </w:r>
      <w:r w:rsidRPr="001A3445">
        <w:rPr>
          <w:rFonts w:ascii="宋体" w:hAnsi="宋体"/>
          <w:sz w:val="21"/>
          <w:szCs w:val="21"/>
        </w:rPr>
        <w:t>﹥</w:t>
      </w:r>
      <w:r w:rsidRPr="001A3445">
        <w:rPr>
          <w:rFonts w:ascii="宋体" w:hAnsi="宋体"/>
          <w:sz w:val="21"/>
          <w:szCs w:val="21"/>
        </w:rPr>
        <w:t>ρ</w:t>
      </w:r>
      <w:r w:rsidRPr="001A3445">
        <w:rPr>
          <w:rFonts w:ascii="宋体" w:hAnsi="宋体"/>
          <w:sz w:val="21"/>
          <w:szCs w:val="21"/>
          <w:vertAlign w:val="subscript"/>
        </w:rPr>
        <w:t>无烟煤</w:t>
      </w:r>
      <w:r w:rsidRPr="001A3445">
        <w:rPr>
          <w:rFonts w:ascii="宋体" w:hAnsi="宋体"/>
          <w:sz w:val="21"/>
          <w:szCs w:val="21"/>
        </w:rPr>
        <w:t>﹥</w:t>
      </w:r>
      <w:r w:rsidRPr="001A3445">
        <w:rPr>
          <w:rFonts w:ascii="宋体" w:hAnsi="宋体"/>
          <w:sz w:val="21"/>
          <w:szCs w:val="21"/>
        </w:rPr>
        <w:t>ρ</w:t>
      </w:r>
      <w:r w:rsidRPr="001A3445">
        <w:rPr>
          <w:rFonts w:ascii="宋体" w:hAnsi="宋体"/>
          <w:sz w:val="21"/>
          <w:szCs w:val="21"/>
          <w:vertAlign w:val="subscript"/>
        </w:rPr>
        <w:t>烟煤</w:t>
      </w:r>
      <w:r w:rsidRPr="001A3445">
        <w:rPr>
          <w:rFonts w:ascii="宋体" w:hAnsi="宋体"/>
          <w:sz w:val="21"/>
          <w:szCs w:val="21"/>
        </w:rPr>
        <w:t>。</w:t>
      </w:r>
    </w:p>
    <w:p w:rsidR="00A71B2A" w:rsidRPr="001A3445" w:rsidRDefault="00A71B2A" w:rsidP="00A71B2A">
      <w:pPr>
        <w:spacing w:afterLines="50" w:after="156"/>
        <w:ind w:firstLineChars="200" w:firstLine="422"/>
        <w:rPr>
          <w:rFonts w:hint="eastAsia"/>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int="eastAsia"/>
            <w:b/>
            <w:sz w:val="21"/>
            <w:szCs w:val="21"/>
          </w:rPr>
          <w:t>A.4.3</w:t>
        </w:r>
      </w:smartTag>
      <w:r w:rsidRPr="001A3445">
        <w:rPr>
          <w:rFonts w:hint="eastAsia"/>
          <w:sz w:val="21"/>
          <w:szCs w:val="21"/>
        </w:rPr>
        <w:t>自然电位</w:t>
      </w:r>
    </w:p>
    <w:p w:rsidR="00A71B2A" w:rsidRPr="001A3445" w:rsidRDefault="00A71B2A" w:rsidP="00A71B2A">
      <w:pPr>
        <w:adjustRightInd w:val="0"/>
        <w:snapToGrid w:val="0"/>
        <w:spacing w:line="360" w:lineRule="auto"/>
        <w:ind w:firstLineChars="200" w:firstLine="420"/>
        <w:rPr>
          <w:rFonts w:hint="eastAsia"/>
          <w:sz w:val="21"/>
          <w:szCs w:val="21"/>
        </w:rPr>
      </w:pPr>
      <w:r w:rsidRPr="001A3445">
        <w:rPr>
          <w:rFonts w:hint="eastAsia"/>
          <w:sz w:val="21"/>
          <w:szCs w:val="21"/>
        </w:rPr>
        <w:t>由于天然焦表现为电子导电性，电化学活动性增加，产生较大的氧化还原正电位。而无烟煤由于化学反应性低于天然焦，高于烟煤，其自然电位受天然焦和烟煤的影响，可正可负，以正极性居多，但明显低于天然焦。</w:t>
      </w:r>
    </w:p>
    <w:p w:rsidR="00A71B2A" w:rsidRPr="001A3445" w:rsidRDefault="00A71B2A" w:rsidP="00A71B2A">
      <w:pPr>
        <w:spacing w:afterLines="50" w:after="156"/>
        <w:ind w:firstLineChars="200" w:firstLine="422"/>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1A3445">
          <w:rPr>
            <w:rFonts w:ascii="黑体" w:eastAsia="黑体" w:hint="eastAsia"/>
            <w:b/>
            <w:sz w:val="21"/>
            <w:szCs w:val="21"/>
          </w:rPr>
          <w:t>A.4.4</w:t>
        </w:r>
      </w:smartTag>
      <w:r w:rsidRPr="001A3445">
        <w:rPr>
          <w:rFonts w:hint="eastAsia"/>
          <w:sz w:val="21"/>
          <w:szCs w:val="21"/>
        </w:rPr>
        <w:t>自然伽玛</w:t>
      </w:r>
    </w:p>
    <w:p w:rsidR="00A71B2A" w:rsidRPr="001A3445" w:rsidRDefault="00A71B2A" w:rsidP="00A71B2A">
      <w:pPr>
        <w:adjustRightInd w:val="0"/>
        <w:snapToGrid w:val="0"/>
        <w:spacing w:line="360" w:lineRule="auto"/>
        <w:ind w:firstLineChars="200" w:firstLine="420"/>
        <w:rPr>
          <w:sz w:val="21"/>
          <w:szCs w:val="21"/>
        </w:rPr>
      </w:pPr>
      <w:r w:rsidRPr="001A3445">
        <w:rPr>
          <w:rFonts w:hint="eastAsia"/>
          <w:sz w:val="21"/>
          <w:szCs w:val="21"/>
        </w:rPr>
        <w:t>岩浆侵入煤层时携带的物质及一些次要矿物，有些含有放射性，使其自然伽玛强度升高，也使接触变质成因的天然焦的灰分普遍升高，无烟煤的自然伽玛强度与烟煤差异较小。</w:t>
      </w:r>
    </w:p>
    <w:p w:rsidR="00A71B2A" w:rsidRDefault="00A71B2A" w:rsidP="00A71B2A">
      <w:pPr>
        <w:spacing w:afterLines="50" w:after="156"/>
        <w:ind w:firstLineChars="200" w:firstLine="480"/>
        <w:rPr>
          <w:rFonts w:hint="eastAsia"/>
          <w:sz w:val="24"/>
        </w:rPr>
      </w:pPr>
    </w:p>
    <w:p w:rsidR="00A71B2A" w:rsidRDefault="00A71B2A" w:rsidP="00A71B2A">
      <w:pPr>
        <w:spacing w:afterLines="50" w:after="156"/>
        <w:ind w:firstLineChars="200" w:firstLine="480"/>
        <w:rPr>
          <w:rFonts w:hint="eastAsia"/>
          <w:sz w:val="24"/>
        </w:rPr>
      </w:pPr>
    </w:p>
    <w:p w:rsidR="00A71B2A" w:rsidRDefault="00A71B2A" w:rsidP="00A71B2A">
      <w:pPr>
        <w:spacing w:afterLines="50" w:after="156"/>
        <w:ind w:firstLineChars="200" w:firstLine="480"/>
        <w:rPr>
          <w:rFonts w:hint="eastAsia"/>
          <w:sz w:val="24"/>
        </w:rPr>
      </w:pPr>
    </w:p>
    <w:p w:rsidR="00A71B2A" w:rsidRDefault="00A71B2A" w:rsidP="00A71B2A">
      <w:pPr>
        <w:spacing w:afterLines="50" w:after="156"/>
        <w:ind w:firstLineChars="200" w:firstLine="480"/>
        <w:rPr>
          <w:rFonts w:hint="eastAsia"/>
          <w:sz w:val="24"/>
        </w:rPr>
      </w:pPr>
    </w:p>
    <w:p w:rsidR="00A71B2A" w:rsidRDefault="00A71B2A" w:rsidP="00A71B2A">
      <w:pPr>
        <w:spacing w:afterLines="50" w:after="156"/>
        <w:ind w:firstLineChars="200" w:firstLine="480"/>
        <w:rPr>
          <w:rFonts w:hint="eastAsia"/>
          <w:sz w:val="24"/>
        </w:rPr>
      </w:pPr>
    </w:p>
    <w:p w:rsidR="00A71B2A" w:rsidRDefault="00A71B2A" w:rsidP="00A71B2A">
      <w:pPr>
        <w:spacing w:afterLines="50" w:after="156"/>
        <w:ind w:firstLineChars="200" w:firstLine="480"/>
        <w:rPr>
          <w:rFonts w:hint="eastAsia"/>
          <w:sz w:val="24"/>
        </w:rPr>
      </w:pPr>
    </w:p>
    <w:p w:rsidR="00A71B2A" w:rsidRDefault="00A71B2A" w:rsidP="00A71B2A">
      <w:pPr>
        <w:spacing w:afterLines="50" w:after="156"/>
        <w:ind w:firstLineChars="200" w:firstLine="480"/>
        <w:rPr>
          <w:rFonts w:hint="eastAsia"/>
          <w:sz w:val="24"/>
        </w:rPr>
      </w:pPr>
    </w:p>
    <w:p w:rsidR="00A71B2A" w:rsidRDefault="00A71B2A" w:rsidP="00A71B2A">
      <w:pPr>
        <w:spacing w:afterLines="50" w:after="156"/>
        <w:ind w:firstLineChars="200" w:firstLine="480"/>
        <w:rPr>
          <w:rFonts w:hint="eastAsia"/>
          <w:sz w:val="24"/>
        </w:rPr>
      </w:pPr>
    </w:p>
    <w:p w:rsidR="00A71B2A" w:rsidRDefault="00A71B2A" w:rsidP="00A71B2A">
      <w:pPr>
        <w:spacing w:afterLines="50" w:after="156"/>
        <w:ind w:firstLineChars="200" w:firstLine="480"/>
        <w:rPr>
          <w:rFonts w:hint="eastAsia"/>
          <w:sz w:val="24"/>
        </w:rPr>
      </w:pPr>
    </w:p>
    <w:p w:rsidR="00A71B2A" w:rsidRDefault="00A71B2A" w:rsidP="00A71B2A">
      <w:pPr>
        <w:spacing w:afterLines="50" w:after="156"/>
        <w:ind w:firstLineChars="200" w:firstLine="480"/>
        <w:rPr>
          <w:rFonts w:hint="eastAsia"/>
          <w:sz w:val="24"/>
        </w:rPr>
      </w:pPr>
    </w:p>
    <w:p w:rsidR="00A71B2A" w:rsidRDefault="00A71B2A" w:rsidP="00A71B2A">
      <w:pPr>
        <w:pStyle w:val="1"/>
        <w:snapToGrid w:val="0"/>
        <w:jc w:val="center"/>
        <w:rPr>
          <w:rFonts w:ascii="黑体" w:eastAsia="黑体" w:hint="eastAsia"/>
          <w:sz w:val="21"/>
          <w:szCs w:val="21"/>
        </w:rPr>
      </w:pPr>
      <w:bookmarkStart w:id="81" w:name="_附录D_构造复杂程度、天然焦矿层稳定程度类型划分及钻探工程基本线距"/>
      <w:bookmarkStart w:id="82" w:name="_附录D"/>
      <w:bookmarkEnd w:id="81"/>
      <w:bookmarkEnd w:id="82"/>
      <w:r>
        <w:br w:type="page"/>
      </w:r>
      <w:bookmarkStart w:id="83" w:name="_Toc367868640"/>
      <w:bookmarkStart w:id="84" w:name="_Toc340154022"/>
      <w:bookmarkStart w:id="85" w:name="_Toc364324844"/>
      <w:bookmarkStart w:id="86" w:name="_Toc364325362"/>
      <w:r w:rsidRPr="002752A9">
        <w:rPr>
          <w:rFonts w:ascii="黑体" w:eastAsia="黑体" w:hint="eastAsia"/>
          <w:sz w:val="21"/>
          <w:szCs w:val="21"/>
        </w:rPr>
        <w:lastRenderedPageBreak/>
        <w:t>附录B</w:t>
      </w:r>
      <w:bookmarkStart w:id="87" w:name="_Toc364324845"/>
      <w:bookmarkStart w:id="88" w:name="_Toc364325363"/>
      <w:bookmarkStart w:id="89" w:name="_Toc364325437"/>
      <w:bookmarkEnd w:id="84"/>
      <w:bookmarkEnd w:id="85"/>
      <w:bookmarkEnd w:id="86"/>
    </w:p>
    <w:p w:rsidR="00A71B2A" w:rsidRDefault="00A71B2A" w:rsidP="00A71B2A">
      <w:pPr>
        <w:pStyle w:val="1"/>
        <w:snapToGrid w:val="0"/>
        <w:jc w:val="center"/>
        <w:rPr>
          <w:rFonts w:eastAsia="黑体" w:hint="eastAsia"/>
          <w:sz w:val="21"/>
          <w:szCs w:val="21"/>
        </w:rPr>
      </w:pPr>
      <w:r w:rsidRPr="002752A9">
        <w:rPr>
          <w:rFonts w:eastAsia="黑体" w:hint="eastAsia"/>
          <w:sz w:val="21"/>
          <w:szCs w:val="21"/>
        </w:rPr>
        <w:t>（资料性附录）</w:t>
      </w:r>
      <w:bookmarkEnd w:id="87"/>
      <w:bookmarkEnd w:id="88"/>
      <w:bookmarkEnd w:id="89"/>
      <w:r>
        <w:rPr>
          <w:rFonts w:eastAsia="黑体" w:hint="eastAsia"/>
          <w:sz w:val="21"/>
          <w:szCs w:val="21"/>
        </w:rPr>
        <w:t xml:space="preserve"> </w:t>
      </w:r>
    </w:p>
    <w:p w:rsidR="00A71B2A" w:rsidRPr="00F068EB" w:rsidRDefault="00A71B2A" w:rsidP="00A71B2A">
      <w:pPr>
        <w:pStyle w:val="1"/>
        <w:snapToGrid w:val="0"/>
        <w:jc w:val="center"/>
        <w:rPr>
          <w:rFonts w:ascii="黑体" w:eastAsia="黑体" w:hint="eastAsia"/>
          <w:sz w:val="21"/>
          <w:szCs w:val="21"/>
        </w:rPr>
      </w:pPr>
      <w:r w:rsidRPr="00F068EB">
        <w:rPr>
          <w:rFonts w:ascii="黑体" w:eastAsia="黑体" w:hint="eastAsia"/>
          <w:sz w:val="21"/>
          <w:szCs w:val="21"/>
        </w:rPr>
        <w:t>构造复杂程度、矿层稳定程度类型划分及钻探工程基本线距</w:t>
      </w:r>
      <w:bookmarkEnd w:id="83"/>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 xml:space="preserve">B.1 </w:t>
      </w:r>
      <w:r w:rsidRPr="001A3445">
        <w:rPr>
          <w:rFonts w:ascii="宋体" w:hAnsi="宋体" w:hint="eastAsia"/>
          <w:sz w:val="21"/>
          <w:szCs w:val="21"/>
        </w:rPr>
        <w:t>从构造的角度来说，天然焦层与煤层是一致的，即构造复杂程度划分为四种类型。</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B.1.1</w:t>
      </w:r>
      <w:r w:rsidRPr="001A3445">
        <w:rPr>
          <w:rFonts w:ascii="宋体" w:hAnsi="宋体" w:hint="eastAsia"/>
          <w:b/>
          <w:sz w:val="21"/>
          <w:szCs w:val="21"/>
        </w:rPr>
        <w:t xml:space="preserve"> </w:t>
      </w:r>
      <w:r w:rsidRPr="001A3445">
        <w:rPr>
          <w:rFonts w:ascii="宋体" w:hAnsi="宋体" w:hint="eastAsia"/>
          <w:b/>
          <w:sz w:val="21"/>
          <w:szCs w:val="21"/>
        </w:rPr>
        <w:t>简单构造</w:t>
      </w:r>
      <w:r w:rsidRPr="001A3445">
        <w:rPr>
          <w:rFonts w:ascii="宋体" w:hAnsi="宋体" w:hint="eastAsia"/>
          <w:sz w:val="21"/>
          <w:szCs w:val="21"/>
        </w:rPr>
        <w:t>：含天然焦地层沿走向，倾向的产状变化不大，断层稀少。主要包括：</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a) </w:t>
      </w:r>
      <w:r w:rsidRPr="001A3445">
        <w:rPr>
          <w:rFonts w:ascii="宋体" w:hAnsi="宋体" w:hint="eastAsia"/>
          <w:sz w:val="21"/>
          <w:szCs w:val="21"/>
        </w:rPr>
        <w:t>产状接近水平，很少有缓波状起伏；</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b) </w:t>
      </w:r>
      <w:r w:rsidRPr="001A3445">
        <w:rPr>
          <w:rFonts w:ascii="宋体" w:hAnsi="宋体" w:hint="eastAsia"/>
          <w:sz w:val="21"/>
          <w:szCs w:val="21"/>
        </w:rPr>
        <w:t>缓倾斜至倾斜的简单单斜、向斜或背斜；</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c) </w:t>
      </w:r>
      <w:r w:rsidRPr="001A3445">
        <w:rPr>
          <w:rFonts w:ascii="宋体" w:hAnsi="宋体" w:hint="eastAsia"/>
          <w:sz w:val="21"/>
          <w:szCs w:val="21"/>
        </w:rPr>
        <w:t>为数不多和方向单一的宽缓褶皱。</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 xml:space="preserve">B.1.2 </w:t>
      </w:r>
      <w:r w:rsidRPr="001A3445">
        <w:rPr>
          <w:rFonts w:ascii="宋体" w:hAnsi="宋体" w:hint="eastAsia"/>
          <w:b/>
          <w:sz w:val="21"/>
          <w:szCs w:val="21"/>
        </w:rPr>
        <w:t>中等构造：</w:t>
      </w:r>
      <w:r w:rsidRPr="001A3445">
        <w:rPr>
          <w:rFonts w:ascii="宋体" w:hAnsi="宋体" w:hint="eastAsia"/>
          <w:sz w:val="21"/>
          <w:szCs w:val="21"/>
        </w:rPr>
        <w:t>含天然焦地层沿走向、倾向的产状有一定变化，断层较发育，有时局部受岩浆岩的一定影响。主要包括：</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a) </w:t>
      </w:r>
      <w:r w:rsidRPr="001A3445">
        <w:rPr>
          <w:rFonts w:ascii="宋体" w:hAnsi="宋体" w:hint="eastAsia"/>
          <w:sz w:val="21"/>
          <w:szCs w:val="21"/>
        </w:rPr>
        <w:t>产状平缓，</w:t>
      </w:r>
      <w:proofErr w:type="gramStart"/>
      <w:r w:rsidRPr="001A3445">
        <w:rPr>
          <w:rFonts w:ascii="宋体" w:hAnsi="宋体" w:hint="eastAsia"/>
          <w:sz w:val="21"/>
          <w:szCs w:val="21"/>
        </w:rPr>
        <w:t>沿走向</w:t>
      </w:r>
      <w:proofErr w:type="gramEnd"/>
      <w:r w:rsidRPr="001A3445">
        <w:rPr>
          <w:rFonts w:ascii="宋体" w:hAnsi="宋体" w:hint="eastAsia"/>
          <w:sz w:val="21"/>
          <w:szCs w:val="21"/>
        </w:rPr>
        <w:t>和倾向均发育宽缓褶皱，或伴有一定数量的断层；</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b) </w:t>
      </w:r>
      <w:r w:rsidRPr="001A3445">
        <w:rPr>
          <w:rFonts w:ascii="宋体" w:hAnsi="宋体" w:hint="eastAsia"/>
          <w:sz w:val="21"/>
          <w:szCs w:val="21"/>
        </w:rPr>
        <w:t>简单的单斜、向斜或背斜，伴有较多断层，或局部有小规模的褶曲及倒转；</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c) </w:t>
      </w:r>
      <w:r w:rsidRPr="001A3445">
        <w:rPr>
          <w:rFonts w:ascii="宋体" w:hAnsi="宋体" w:hint="eastAsia"/>
          <w:sz w:val="21"/>
          <w:szCs w:val="21"/>
        </w:rPr>
        <w:t>急倾斜或倒转的单斜、向斜和背斜；或为形态简单的褶皱，伴有稀少断层。</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宋体" w:hint="eastAsia"/>
          <w:b/>
          <w:sz w:val="21"/>
          <w:szCs w:val="21"/>
        </w:rPr>
        <w:t xml:space="preserve">B.1.3 </w:t>
      </w:r>
      <w:r w:rsidRPr="001A3445">
        <w:rPr>
          <w:rFonts w:ascii="宋体" w:hAnsi="宋体" w:hint="eastAsia"/>
          <w:b/>
          <w:sz w:val="21"/>
          <w:szCs w:val="21"/>
        </w:rPr>
        <w:t>复杂构造：</w:t>
      </w:r>
      <w:r w:rsidRPr="001A3445">
        <w:rPr>
          <w:rFonts w:ascii="宋体" w:hAnsi="宋体" w:hint="eastAsia"/>
          <w:sz w:val="21"/>
          <w:szCs w:val="21"/>
        </w:rPr>
        <w:t>含天然焦地层沿走向、倾向的产状变化很大，断层发育，有时受岩浆的严重影响，主要包括：</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a) </w:t>
      </w:r>
      <w:r w:rsidRPr="001A3445">
        <w:rPr>
          <w:rFonts w:ascii="宋体" w:hAnsi="宋体" w:hint="eastAsia"/>
          <w:sz w:val="21"/>
          <w:szCs w:val="21"/>
        </w:rPr>
        <w:t>受几组断层严重破坏的断块构造；</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b) </w:t>
      </w:r>
      <w:r w:rsidRPr="001A3445">
        <w:rPr>
          <w:rFonts w:ascii="宋体" w:hAnsi="宋体" w:hint="eastAsia"/>
          <w:sz w:val="21"/>
          <w:szCs w:val="21"/>
        </w:rPr>
        <w:t>在单斜、向斜或背斜的基础上，次一级褶曲和断层均很发育；</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c) </w:t>
      </w:r>
      <w:r w:rsidRPr="001A3445">
        <w:rPr>
          <w:rFonts w:ascii="宋体" w:hAnsi="宋体" w:hint="eastAsia"/>
          <w:sz w:val="21"/>
          <w:szCs w:val="21"/>
        </w:rPr>
        <w:t>紧密褶皱，伴有一定数量的断层。</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B.1.4</w:t>
      </w:r>
      <w:r w:rsidRPr="001A3445">
        <w:rPr>
          <w:rFonts w:ascii="宋体" w:hAnsi="宋体" w:hint="eastAsia"/>
          <w:b/>
          <w:sz w:val="21"/>
          <w:szCs w:val="21"/>
        </w:rPr>
        <w:t xml:space="preserve"> </w:t>
      </w:r>
      <w:r w:rsidRPr="001A3445">
        <w:rPr>
          <w:rFonts w:ascii="宋体" w:hAnsi="宋体" w:hint="eastAsia"/>
          <w:b/>
          <w:sz w:val="21"/>
          <w:szCs w:val="21"/>
        </w:rPr>
        <w:t>极复杂构造：</w:t>
      </w:r>
      <w:r w:rsidRPr="001A3445">
        <w:rPr>
          <w:rFonts w:ascii="宋体" w:hAnsi="宋体" w:hint="eastAsia"/>
          <w:sz w:val="21"/>
          <w:szCs w:val="21"/>
        </w:rPr>
        <w:t>含天然焦地层的产状变化极大，断层极发育，有时受岩浆的严重破坏。主要包括：</w:t>
      </w:r>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hint="eastAsia"/>
          <w:sz w:val="21"/>
          <w:szCs w:val="21"/>
        </w:rPr>
        <w:t xml:space="preserve">a) </w:t>
      </w:r>
      <w:r w:rsidRPr="001A3445">
        <w:rPr>
          <w:rFonts w:ascii="宋体" w:hAnsi="宋体" w:hint="eastAsia"/>
          <w:sz w:val="21"/>
          <w:szCs w:val="21"/>
        </w:rPr>
        <w:t>紧密褶皱、断层密集；</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b) </w:t>
      </w:r>
      <w:r w:rsidRPr="001A3445">
        <w:rPr>
          <w:rFonts w:ascii="宋体" w:hAnsi="宋体" w:hint="eastAsia"/>
          <w:sz w:val="21"/>
          <w:szCs w:val="21"/>
        </w:rPr>
        <w:t>形态复杂特殊的褶皱，断层发育；</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 xml:space="preserve">c) </w:t>
      </w:r>
      <w:r w:rsidRPr="001A3445">
        <w:rPr>
          <w:rFonts w:ascii="宋体" w:hAnsi="宋体" w:hint="eastAsia"/>
          <w:sz w:val="21"/>
          <w:szCs w:val="21"/>
        </w:rPr>
        <w:t>断层发育，受岩浆的严重破坏。</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各种查明程度对构造控制的</w:t>
      </w:r>
      <w:proofErr w:type="gramStart"/>
      <w:r w:rsidRPr="001A3445">
        <w:rPr>
          <w:rFonts w:ascii="宋体" w:hAnsi="宋体" w:hint="eastAsia"/>
          <w:sz w:val="21"/>
          <w:szCs w:val="21"/>
        </w:rPr>
        <w:t>基本线距见表</w:t>
      </w:r>
      <w:proofErr w:type="gramEnd"/>
      <w:r w:rsidRPr="001A3445">
        <w:rPr>
          <w:rFonts w:ascii="宋体" w:hAnsi="宋体" w:hint="eastAsia"/>
          <w:sz w:val="21"/>
          <w:szCs w:val="21"/>
        </w:rPr>
        <w:t>B.1</w:t>
      </w:r>
      <w:r w:rsidRPr="001A3445">
        <w:rPr>
          <w:rFonts w:ascii="宋体" w:hAnsi="宋体" w:hint="eastAsia"/>
          <w:sz w:val="21"/>
          <w:szCs w:val="21"/>
        </w:rPr>
        <w:t>。</w:t>
      </w:r>
    </w:p>
    <w:p w:rsidR="00A71B2A" w:rsidRPr="001A3445" w:rsidRDefault="00A71B2A" w:rsidP="00A71B2A">
      <w:pPr>
        <w:spacing w:beforeLines="50" w:before="156" w:afterLines="50" w:after="156"/>
        <w:jc w:val="center"/>
        <w:rPr>
          <w:rFonts w:ascii="黑体" w:eastAsia="黑体" w:hint="eastAsia"/>
          <w:b/>
          <w:sz w:val="21"/>
          <w:szCs w:val="21"/>
        </w:rPr>
      </w:pPr>
      <w:r w:rsidRPr="001A3445">
        <w:rPr>
          <w:rFonts w:ascii="黑体" w:eastAsia="黑体" w:hint="eastAsia"/>
          <w:b/>
          <w:sz w:val="21"/>
          <w:szCs w:val="21"/>
        </w:rPr>
        <w:t>表B.1 构造复杂程度类型钻探工程基本</w:t>
      </w:r>
      <w:proofErr w:type="gramStart"/>
      <w:r w:rsidRPr="001A3445">
        <w:rPr>
          <w:rFonts w:ascii="黑体" w:eastAsia="黑体" w:hint="eastAsia"/>
          <w:b/>
          <w:sz w:val="21"/>
          <w:szCs w:val="21"/>
        </w:rPr>
        <w:t>线距表</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A71B2A" w:rsidRPr="001A3445" w:rsidTr="00336694">
        <w:trPr>
          <w:trHeight w:val="454"/>
        </w:trPr>
        <w:tc>
          <w:tcPr>
            <w:tcW w:w="2840" w:type="dxa"/>
            <w:vMerge w:val="restart"/>
            <w:vAlign w:val="center"/>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构造复杂程度</w:t>
            </w:r>
          </w:p>
        </w:tc>
        <w:tc>
          <w:tcPr>
            <w:tcW w:w="5682" w:type="dxa"/>
            <w:gridSpan w:val="2"/>
            <w:vAlign w:val="center"/>
          </w:tcPr>
          <w:p w:rsidR="00A71B2A" w:rsidRPr="001A3445" w:rsidRDefault="00A71B2A" w:rsidP="00336694">
            <w:pPr>
              <w:adjustRightInd w:val="0"/>
              <w:snapToGrid w:val="0"/>
              <w:spacing w:beforeLines="50" w:before="156"/>
              <w:jc w:val="center"/>
              <w:rPr>
                <w:rFonts w:ascii="宋体" w:hAnsi="宋体" w:hint="eastAsia"/>
                <w:sz w:val="18"/>
                <w:szCs w:val="18"/>
              </w:rPr>
            </w:pPr>
            <w:r w:rsidRPr="001A3445">
              <w:rPr>
                <w:rFonts w:ascii="宋体" w:hAnsi="宋体" w:hint="eastAsia"/>
                <w:sz w:val="18"/>
                <w:szCs w:val="18"/>
              </w:rPr>
              <w:t>各种查明程度对构造控制的基本线距</w:t>
            </w:r>
          </w:p>
          <w:p w:rsidR="00A71B2A" w:rsidRPr="001A3445" w:rsidRDefault="00A71B2A" w:rsidP="00336694">
            <w:pPr>
              <w:adjustRightInd w:val="0"/>
              <w:snapToGrid w:val="0"/>
              <w:jc w:val="center"/>
              <w:rPr>
                <w:rFonts w:ascii="宋体" w:hAnsi="宋体" w:hint="eastAsia"/>
                <w:szCs w:val="21"/>
              </w:rPr>
            </w:pPr>
            <w:r w:rsidRPr="001A3445">
              <w:rPr>
                <w:rFonts w:ascii="宋体" w:hAnsi="宋体" w:hint="eastAsia"/>
                <w:szCs w:val="21"/>
              </w:rPr>
              <w:t xml:space="preserve"> m</w:t>
            </w:r>
          </w:p>
        </w:tc>
      </w:tr>
      <w:tr w:rsidR="00A71B2A" w:rsidRPr="001A3445" w:rsidTr="00336694">
        <w:tc>
          <w:tcPr>
            <w:tcW w:w="2840" w:type="dxa"/>
            <w:vMerge/>
          </w:tcPr>
          <w:p w:rsidR="00A71B2A" w:rsidRPr="001A3445" w:rsidRDefault="00A71B2A" w:rsidP="00336694">
            <w:pPr>
              <w:jc w:val="center"/>
              <w:rPr>
                <w:rFonts w:ascii="宋体" w:hAnsi="宋体" w:hint="eastAsia"/>
                <w:sz w:val="18"/>
                <w:szCs w:val="18"/>
              </w:rPr>
            </w:pPr>
          </w:p>
        </w:tc>
        <w:tc>
          <w:tcPr>
            <w:tcW w:w="2841" w:type="dxa"/>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控制的</w:t>
            </w:r>
          </w:p>
        </w:tc>
        <w:tc>
          <w:tcPr>
            <w:tcW w:w="2841" w:type="dxa"/>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推断的</w:t>
            </w:r>
          </w:p>
        </w:tc>
      </w:tr>
      <w:tr w:rsidR="00A71B2A" w:rsidRPr="001A3445" w:rsidTr="00336694">
        <w:tc>
          <w:tcPr>
            <w:tcW w:w="2840" w:type="dxa"/>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简单</w:t>
            </w:r>
          </w:p>
        </w:tc>
        <w:tc>
          <w:tcPr>
            <w:tcW w:w="2841" w:type="dxa"/>
          </w:tcPr>
          <w:p w:rsidR="00A71B2A" w:rsidRPr="001A3445" w:rsidRDefault="00A71B2A" w:rsidP="00336694">
            <w:pPr>
              <w:jc w:val="center"/>
              <w:rPr>
                <w:rFonts w:ascii="宋体" w:hAnsi="宋体"/>
                <w:sz w:val="18"/>
                <w:szCs w:val="18"/>
              </w:rPr>
            </w:pPr>
            <w:r w:rsidRPr="001A3445">
              <w:rPr>
                <w:rFonts w:ascii="宋体" w:hAnsi="宋体"/>
                <w:sz w:val="18"/>
                <w:szCs w:val="18"/>
              </w:rPr>
              <w:t>500</w:t>
            </w:r>
            <w:r w:rsidRPr="001A3445">
              <w:rPr>
                <w:rFonts w:ascii="宋体" w:hAnsi="宋体" w:hint="eastAsia"/>
                <w:sz w:val="18"/>
                <w:szCs w:val="18"/>
              </w:rPr>
              <w:t>～</w:t>
            </w:r>
            <w:r w:rsidRPr="001A3445">
              <w:rPr>
                <w:rFonts w:ascii="宋体" w:hAnsi="宋体"/>
                <w:sz w:val="18"/>
                <w:szCs w:val="18"/>
              </w:rPr>
              <w:t>1000</w:t>
            </w:r>
          </w:p>
        </w:tc>
        <w:tc>
          <w:tcPr>
            <w:tcW w:w="2841" w:type="dxa"/>
          </w:tcPr>
          <w:p w:rsidR="00A71B2A" w:rsidRPr="001A3445" w:rsidRDefault="00A71B2A" w:rsidP="00336694">
            <w:pPr>
              <w:jc w:val="center"/>
              <w:rPr>
                <w:rFonts w:ascii="宋体" w:hAnsi="宋体"/>
                <w:sz w:val="18"/>
                <w:szCs w:val="18"/>
              </w:rPr>
            </w:pPr>
            <w:r w:rsidRPr="001A3445">
              <w:rPr>
                <w:rFonts w:ascii="宋体" w:hAnsi="宋体"/>
                <w:sz w:val="18"/>
                <w:szCs w:val="18"/>
              </w:rPr>
              <w:t>1000</w:t>
            </w:r>
            <w:r w:rsidRPr="001A3445">
              <w:rPr>
                <w:rFonts w:ascii="宋体" w:hAnsi="宋体" w:hint="eastAsia"/>
                <w:sz w:val="18"/>
                <w:szCs w:val="18"/>
              </w:rPr>
              <w:t>～</w:t>
            </w:r>
            <w:r w:rsidRPr="001A3445">
              <w:rPr>
                <w:rFonts w:ascii="宋体" w:hAnsi="宋体"/>
                <w:sz w:val="18"/>
                <w:szCs w:val="18"/>
              </w:rPr>
              <w:t>2000</w:t>
            </w:r>
          </w:p>
        </w:tc>
      </w:tr>
      <w:tr w:rsidR="00A71B2A" w:rsidRPr="001A3445" w:rsidTr="00336694">
        <w:tc>
          <w:tcPr>
            <w:tcW w:w="2840" w:type="dxa"/>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中等</w:t>
            </w:r>
          </w:p>
        </w:tc>
        <w:tc>
          <w:tcPr>
            <w:tcW w:w="2841" w:type="dxa"/>
          </w:tcPr>
          <w:p w:rsidR="00A71B2A" w:rsidRPr="001A3445" w:rsidRDefault="00A71B2A" w:rsidP="00336694">
            <w:pPr>
              <w:jc w:val="center"/>
              <w:rPr>
                <w:rFonts w:ascii="宋体" w:hAnsi="宋体"/>
                <w:sz w:val="18"/>
                <w:szCs w:val="18"/>
              </w:rPr>
            </w:pPr>
            <w:r w:rsidRPr="001A3445">
              <w:rPr>
                <w:rFonts w:ascii="宋体" w:hAnsi="宋体"/>
                <w:sz w:val="18"/>
                <w:szCs w:val="18"/>
              </w:rPr>
              <w:t>250</w:t>
            </w:r>
            <w:r w:rsidRPr="001A3445">
              <w:rPr>
                <w:rFonts w:ascii="宋体" w:hAnsi="宋体" w:hint="eastAsia"/>
                <w:sz w:val="18"/>
                <w:szCs w:val="18"/>
              </w:rPr>
              <w:t>～</w:t>
            </w:r>
            <w:r w:rsidRPr="001A3445">
              <w:rPr>
                <w:rFonts w:ascii="宋体" w:hAnsi="宋体"/>
                <w:sz w:val="18"/>
                <w:szCs w:val="18"/>
              </w:rPr>
              <w:t>500</w:t>
            </w:r>
          </w:p>
        </w:tc>
        <w:tc>
          <w:tcPr>
            <w:tcW w:w="2841" w:type="dxa"/>
          </w:tcPr>
          <w:p w:rsidR="00A71B2A" w:rsidRPr="001A3445" w:rsidRDefault="00A71B2A" w:rsidP="00336694">
            <w:pPr>
              <w:jc w:val="center"/>
              <w:rPr>
                <w:rFonts w:ascii="宋体" w:hAnsi="宋体"/>
                <w:sz w:val="18"/>
                <w:szCs w:val="18"/>
              </w:rPr>
            </w:pPr>
            <w:r w:rsidRPr="001A3445">
              <w:rPr>
                <w:rFonts w:ascii="宋体" w:hAnsi="宋体"/>
                <w:sz w:val="18"/>
                <w:szCs w:val="18"/>
              </w:rPr>
              <w:t>500</w:t>
            </w:r>
            <w:r w:rsidRPr="001A3445">
              <w:rPr>
                <w:rFonts w:ascii="宋体" w:hAnsi="宋体" w:hint="eastAsia"/>
                <w:sz w:val="18"/>
                <w:szCs w:val="18"/>
              </w:rPr>
              <w:t>～</w:t>
            </w:r>
            <w:r w:rsidRPr="001A3445">
              <w:rPr>
                <w:rFonts w:ascii="宋体" w:hAnsi="宋体"/>
                <w:sz w:val="18"/>
                <w:szCs w:val="18"/>
              </w:rPr>
              <w:t>1000</w:t>
            </w:r>
          </w:p>
        </w:tc>
      </w:tr>
      <w:tr w:rsidR="00A71B2A" w:rsidRPr="001A3445" w:rsidTr="00336694">
        <w:tc>
          <w:tcPr>
            <w:tcW w:w="2840" w:type="dxa"/>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复杂</w:t>
            </w:r>
          </w:p>
        </w:tc>
        <w:tc>
          <w:tcPr>
            <w:tcW w:w="2841" w:type="dxa"/>
          </w:tcPr>
          <w:p w:rsidR="00A71B2A" w:rsidRPr="001A3445" w:rsidRDefault="00A71B2A" w:rsidP="00336694">
            <w:pPr>
              <w:jc w:val="center"/>
              <w:rPr>
                <w:rFonts w:ascii="宋体" w:hAnsi="宋体" w:hint="eastAsia"/>
                <w:sz w:val="18"/>
                <w:szCs w:val="18"/>
              </w:rPr>
            </w:pPr>
          </w:p>
        </w:tc>
        <w:tc>
          <w:tcPr>
            <w:tcW w:w="2841" w:type="dxa"/>
          </w:tcPr>
          <w:p w:rsidR="00A71B2A" w:rsidRPr="001A3445" w:rsidRDefault="00A71B2A" w:rsidP="00336694">
            <w:pPr>
              <w:jc w:val="center"/>
              <w:rPr>
                <w:rFonts w:ascii="宋体" w:hAnsi="宋体" w:hint="eastAsia"/>
                <w:sz w:val="18"/>
                <w:szCs w:val="18"/>
              </w:rPr>
            </w:pPr>
            <w:r w:rsidRPr="001A3445">
              <w:rPr>
                <w:rFonts w:ascii="宋体" w:hAnsi="宋体"/>
                <w:sz w:val="18"/>
                <w:szCs w:val="18"/>
              </w:rPr>
              <w:t>250</w:t>
            </w:r>
            <w:r w:rsidRPr="001A3445">
              <w:rPr>
                <w:rFonts w:ascii="宋体" w:hAnsi="宋体" w:hint="eastAsia"/>
                <w:sz w:val="18"/>
                <w:szCs w:val="18"/>
              </w:rPr>
              <w:t>～</w:t>
            </w:r>
            <w:r w:rsidRPr="001A3445">
              <w:rPr>
                <w:rFonts w:ascii="宋体" w:hAnsi="宋体"/>
                <w:sz w:val="18"/>
                <w:szCs w:val="18"/>
              </w:rPr>
              <w:t>500</w:t>
            </w:r>
          </w:p>
        </w:tc>
      </w:tr>
      <w:tr w:rsidR="00A71B2A" w:rsidRPr="001A3445" w:rsidTr="00336694">
        <w:tc>
          <w:tcPr>
            <w:tcW w:w="2840" w:type="dxa"/>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极复杂</w:t>
            </w:r>
          </w:p>
        </w:tc>
        <w:tc>
          <w:tcPr>
            <w:tcW w:w="5682" w:type="dxa"/>
            <w:gridSpan w:val="2"/>
          </w:tcPr>
          <w:p w:rsidR="00A71B2A" w:rsidRPr="001A3445" w:rsidRDefault="00A71B2A" w:rsidP="00336694">
            <w:pPr>
              <w:jc w:val="center"/>
              <w:rPr>
                <w:rFonts w:ascii="宋体" w:hAnsi="宋体" w:hint="eastAsia"/>
                <w:sz w:val="18"/>
                <w:szCs w:val="18"/>
              </w:rPr>
            </w:pPr>
            <w:proofErr w:type="gramStart"/>
            <w:r w:rsidRPr="001A3445">
              <w:rPr>
                <w:rFonts w:ascii="宋体" w:hAnsi="宋体" w:hint="eastAsia"/>
                <w:sz w:val="18"/>
                <w:szCs w:val="18"/>
              </w:rPr>
              <w:t>宜边探边</w:t>
            </w:r>
            <w:proofErr w:type="gramEnd"/>
            <w:r w:rsidRPr="001A3445">
              <w:rPr>
                <w:rFonts w:ascii="宋体" w:hAnsi="宋体" w:hint="eastAsia"/>
                <w:sz w:val="18"/>
                <w:szCs w:val="18"/>
              </w:rPr>
              <w:t>采，</w:t>
            </w:r>
            <w:proofErr w:type="gramStart"/>
            <w:r w:rsidRPr="001A3445">
              <w:rPr>
                <w:rFonts w:ascii="宋体" w:hAnsi="宋体" w:hint="eastAsia"/>
                <w:sz w:val="18"/>
                <w:szCs w:val="18"/>
              </w:rPr>
              <w:t>线距不做</w:t>
            </w:r>
            <w:proofErr w:type="gramEnd"/>
            <w:r w:rsidRPr="001A3445">
              <w:rPr>
                <w:rFonts w:ascii="宋体" w:hAnsi="宋体" w:hint="eastAsia"/>
                <w:sz w:val="18"/>
                <w:szCs w:val="18"/>
              </w:rPr>
              <w:t>具体规定。</w:t>
            </w:r>
          </w:p>
        </w:tc>
      </w:tr>
    </w:tbl>
    <w:p w:rsidR="00A71B2A" w:rsidRDefault="00A71B2A" w:rsidP="00A71B2A">
      <w:pPr>
        <w:adjustRightInd w:val="0"/>
        <w:snapToGrid w:val="0"/>
        <w:spacing w:line="360" w:lineRule="auto"/>
        <w:ind w:firstLineChars="200" w:firstLine="643"/>
        <w:rPr>
          <w:rFonts w:ascii="黑体" w:eastAsia="黑体" w:hAnsi="宋体" w:hint="eastAsia"/>
          <w:b/>
          <w:szCs w:val="21"/>
        </w:rPr>
      </w:pP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B.2</w:t>
      </w:r>
      <w:r w:rsidRPr="001A3445">
        <w:rPr>
          <w:rFonts w:ascii="宋体" w:hAnsi="宋体"/>
          <w:sz w:val="21"/>
          <w:szCs w:val="21"/>
        </w:rPr>
        <w:t xml:space="preserve"> </w:t>
      </w:r>
      <w:r w:rsidRPr="001A3445">
        <w:rPr>
          <w:rFonts w:ascii="宋体" w:hAnsi="宋体" w:hint="eastAsia"/>
          <w:sz w:val="21"/>
          <w:szCs w:val="21"/>
        </w:rPr>
        <w:t>天然焦层的稳定程度划分为四种类型</w:t>
      </w:r>
    </w:p>
    <w:p w:rsidR="00A71B2A" w:rsidRPr="001A3445" w:rsidRDefault="00A71B2A" w:rsidP="00A71B2A">
      <w:pPr>
        <w:adjustRightInd w:val="0"/>
        <w:snapToGrid w:val="0"/>
        <w:spacing w:line="360" w:lineRule="auto"/>
        <w:ind w:firstLineChars="200" w:firstLine="422"/>
        <w:rPr>
          <w:rFonts w:ascii="宋体" w:hAnsi="宋体" w:hint="eastAsia"/>
          <w:color w:val="000000"/>
          <w:sz w:val="21"/>
          <w:szCs w:val="21"/>
        </w:rPr>
      </w:pPr>
      <w:r w:rsidRPr="001A3445">
        <w:rPr>
          <w:rFonts w:ascii="黑体" w:eastAsia="黑体" w:hAnsi="宋体" w:hint="eastAsia"/>
          <w:b/>
          <w:sz w:val="21"/>
          <w:szCs w:val="21"/>
        </w:rPr>
        <w:lastRenderedPageBreak/>
        <w:t>B.2.1</w:t>
      </w:r>
      <w:r w:rsidRPr="001A3445">
        <w:rPr>
          <w:rFonts w:ascii="宋体" w:hAnsi="宋体" w:hint="eastAsia"/>
          <w:b/>
          <w:sz w:val="21"/>
          <w:szCs w:val="21"/>
        </w:rPr>
        <w:t xml:space="preserve"> </w:t>
      </w:r>
      <w:r w:rsidRPr="001A3445">
        <w:rPr>
          <w:rFonts w:ascii="宋体" w:hAnsi="宋体" w:hint="eastAsia"/>
          <w:b/>
          <w:sz w:val="21"/>
          <w:szCs w:val="21"/>
        </w:rPr>
        <w:t>稳定型：</w:t>
      </w:r>
      <w:r w:rsidRPr="001A3445">
        <w:rPr>
          <w:rFonts w:ascii="宋体" w:hAnsi="宋体" w:hint="eastAsia"/>
          <w:sz w:val="21"/>
          <w:szCs w:val="21"/>
        </w:rPr>
        <w:t>天然焦</w:t>
      </w:r>
      <w:proofErr w:type="gramStart"/>
      <w:r w:rsidRPr="001A3445">
        <w:rPr>
          <w:rFonts w:ascii="宋体" w:hAnsi="宋体" w:hint="eastAsia"/>
          <w:color w:val="000000"/>
          <w:sz w:val="21"/>
          <w:szCs w:val="21"/>
        </w:rPr>
        <w:t>层沿走向</w:t>
      </w:r>
      <w:proofErr w:type="gramEnd"/>
      <w:r w:rsidRPr="001A3445">
        <w:rPr>
          <w:rFonts w:ascii="宋体" w:hAnsi="宋体" w:hint="eastAsia"/>
          <w:color w:val="000000"/>
          <w:sz w:val="21"/>
          <w:szCs w:val="21"/>
        </w:rPr>
        <w:t>延伸稳定、分布连续，矿体</w:t>
      </w:r>
      <w:r w:rsidRPr="001A3445">
        <w:rPr>
          <w:rFonts w:ascii="宋体" w:hAnsi="宋体"/>
          <w:color w:val="000000"/>
          <w:sz w:val="21"/>
          <w:szCs w:val="21"/>
        </w:rPr>
        <w:t>规模大</w:t>
      </w:r>
      <w:r w:rsidRPr="001A3445">
        <w:rPr>
          <w:rFonts w:ascii="宋体" w:hAnsi="宋体" w:hint="eastAsia"/>
          <w:color w:val="000000"/>
          <w:sz w:val="21"/>
          <w:szCs w:val="21"/>
        </w:rPr>
        <w:t>（</w:t>
      </w:r>
      <w:r w:rsidRPr="001A3445">
        <w:rPr>
          <w:rFonts w:ascii="宋体" w:hAnsi="宋体" w:hint="eastAsia"/>
          <w:sz w:val="21"/>
          <w:szCs w:val="21"/>
        </w:rPr>
        <w:t>天然焦</w:t>
      </w:r>
      <w:proofErr w:type="gramStart"/>
      <w:r w:rsidRPr="001A3445">
        <w:rPr>
          <w:rFonts w:ascii="宋体" w:hAnsi="宋体" w:hint="eastAsia"/>
          <w:color w:val="000000"/>
          <w:sz w:val="21"/>
          <w:szCs w:val="21"/>
        </w:rPr>
        <w:t>层走向</w:t>
      </w:r>
      <w:proofErr w:type="gramEnd"/>
      <w:r w:rsidRPr="001A3445">
        <w:rPr>
          <w:rFonts w:ascii="宋体" w:hAnsi="宋体" w:hint="eastAsia"/>
          <w:color w:val="000000"/>
          <w:sz w:val="21"/>
          <w:szCs w:val="21"/>
        </w:rPr>
        <w:t>长度</w:t>
      </w:r>
      <w:r w:rsidRPr="001A3445">
        <w:rPr>
          <w:rFonts w:ascii="宋体" w:hAnsi="宋体"/>
          <w:color w:val="000000"/>
          <w:sz w:val="21"/>
          <w:szCs w:val="21"/>
        </w:rPr>
        <w:t>＞</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1A3445">
          <w:rPr>
            <w:rFonts w:ascii="宋体" w:hAnsi="宋体"/>
            <w:color w:val="000000"/>
            <w:sz w:val="21"/>
            <w:szCs w:val="21"/>
          </w:rPr>
          <w:t>1500m</w:t>
        </w:r>
      </w:smartTag>
      <w:r w:rsidRPr="001A3445">
        <w:rPr>
          <w:rFonts w:ascii="宋体" w:hAnsi="宋体" w:hint="eastAsia"/>
          <w:color w:val="000000"/>
          <w:sz w:val="21"/>
          <w:szCs w:val="21"/>
        </w:rPr>
        <w:t>，且倾向长度</w:t>
      </w:r>
      <w:r w:rsidRPr="001A3445">
        <w:rPr>
          <w:rFonts w:ascii="宋体" w:hAnsi="宋体"/>
          <w:color w:val="000000"/>
          <w:sz w:val="21"/>
          <w:szCs w:val="21"/>
        </w:rPr>
        <w:t>＞</w:t>
      </w:r>
      <w:smartTag w:uri="urn:schemas-microsoft-com:office:smarttags" w:element="chmetcnv">
        <w:smartTagPr>
          <w:attr w:name="UnitName" w:val="m"/>
          <w:attr w:name="SourceValue" w:val="750"/>
          <w:attr w:name="HasSpace" w:val="False"/>
          <w:attr w:name="Negative" w:val="False"/>
          <w:attr w:name="NumberType" w:val="1"/>
          <w:attr w:name="TCSC" w:val="0"/>
        </w:smartTagPr>
        <w:r w:rsidRPr="001A3445">
          <w:rPr>
            <w:rFonts w:ascii="宋体" w:hAnsi="宋体" w:hint="eastAsia"/>
            <w:color w:val="000000"/>
            <w:sz w:val="21"/>
            <w:szCs w:val="21"/>
          </w:rPr>
          <w:t>7</w:t>
        </w:r>
        <w:r w:rsidRPr="001A3445">
          <w:rPr>
            <w:rFonts w:ascii="宋体" w:hAnsi="宋体"/>
            <w:color w:val="000000"/>
            <w:sz w:val="21"/>
            <w:szCs w:val="21"/>
          </w:rPr>
          <w:t>50m</w:t>
        </w:r>
      </w:smartTag>
      <w:r w:rsidRPr="001A3445">
        <w:rPr>
          <w:rFonts w:ascii="宋体" w:hAnsi="宋体"/>
          <w:color w:val="000000"/>
          <w:sz w:val="21"/>
          <w:szCs w:val="21"/>
        </w:rPr>
        <w:t>；</w:t>
      </w:r>
      <w:r w:rsidRPr="001A3445">
        <w:rPr>
          <w:rFonts w:ascii="宋体" w:hAnsi="宋体" w:hint="eastAsia"/>
          <w:color w:val="000000"/>
          <w:sz w:val="21"/>
          <w:szCs w:val="21"/>
        </w:rPr>
        <w:t>）；</w:t>
      </w:r>
      <w:r w:rsidRPr="001A3445">
        <w:rPr>
          <w:rFonts w:ascii="宋体" w:hAnsi="宋体" w:hint="eastAsia"/>
          <w:sz w:val="21"/>
          <w:szCs w:val="21"/>
        </w:rPr>
        <w:t>天然焦</w:t>
      </w:r>
      <w:r w:rsidRPr="001A3445">
        <w:rPr>
          <w:rFonts w:ascii="宋体" w:hAnsi="宋体" w:hint="eastAsia"/>
          <w:color w:val="000000"/>
          <w:sz w:val="21"/>
          <w:szCs w:val="21"/>
        </w:rPr>
        <w:t>体形态简单，</w:t>
      </w:r>
      <w:r w:rsidRPr="001A3445">
        <w:rPr>
          <w:rFonts w:ascii="宋体" w:hAnsi="宋体" w:hint="eastAsia"/>
          <w:color w:val="000000"/>
          <w:kern w:val="0"/>
          <w:sz w:val="21"/>
          <w:szCs w:val="21"/>
        </w:rPr>
        <w:t>厚度变异系数小于</w:t>
      </w:r>
      <w:r w:rsidRPr="001A3445">
        <w:rPr>
          <w:rFonts w:ascii="宋体" w:hAnsi="宋体" w:hint="eastAsia"/>
          <w:color w:val="000000"/>
          <w:kern w:val="0"/>
          <w:sz w:val="21"/>
          <w:szCs w:val="21"/>
        </w:rPr>
        <w:t>50%</w:t>
      </w:r>
      <w:r w:rsidRPr="001A3445">
        <w:rPr>
          <w:rFonts w:ascii="宋体" w:hAnsi="宋体" w:hint="eastAsia"/>
          <w:color w:val="000000"/>
          <w:kern w:val="0"/>
          <w:sz w:val="21"/>
          <w:szCs w:val="21"/>
        </w:rPr>
        <w:t>，可采系数</w:t>
      </w:r>
      <w:r w:rsidRPr="001A3445">
        <w:rPr>
          <w:rFonts w:ascii="宋体" w:hAnsi="宋体" w:hint="eastAsia"/>
          <w:color w:val="000000"/>
          <w:kern w:val="0"/>
          <w:sz w:val="21"/>
          <w:szCs w:val="21"/>
        </w:rPr>
        <w:t>95%</w:t>
      </w:r>
      <w:r w:rsidRPr="001A3445">
        <w:rPr>
          <w:rFonts w:ascii="宋体" w:hAnsi="宋体" w:hint="eastAsia"/>
          <w:color w:val="000000"/>
          <w:kern w:val="0"/>
          <w:sz w:val="21"/>
          <w:szCs w:val="21"/>
        </w:rPr>
        <w:t>，面积可采系数</w:t>
      </w:r>
      <w:r w:rsidRPr="001A3445">
        <w:rPr>
          <w:rFonts w:ascii="宋体" w:hAnsi="宋体" w:hint="eastAsia"/>
          <w:color w:val="000000"/>
          <w:kern w:val="0"/>
          <w:sz w:val="21"/>
          <w:szCs w:val="21"/>
        </w:rPr>
        <w:t>95%</w:t>
      </w:r>
      <w:r w:rsidRPr="001A3445">
        <w:rPr>
          <w:rFonts w:ascii="宋体" w:hAnsi="宋体" w:hint="eastAsia"/>
          <w:color w:val="000000"/>
          <w:kern w:val="0"/>
          <w:sz w:val="21"/>
          <w:szCs w:val="21"/>
        </w:rPr>
        <w:t>。岩浆沿原煤层顶板或底板倾入煤系地层或煤层，且原始煤层属稳定程度时，岩浆岩对煤层的破坏较小</w:t>
      </w:r>
      <w:r w:rsidRPr="001A3445">
        <w:rPr>
          <w:rFonts w:ascii="宋体" w:hAnsi="宋体"/>
          <w:color w:val="000000"/>
          <w:kern w:val="0"/>
          <w:sz w:val="21"/>
          <w:szCs w:val="21"/>
        </w:rPr>
        <w:t>；</w:t>
      </w:r>
      <w:r w:rsidRPr="001A3445">
        <w:rPr>
          <w:rFonts w:ascii="宋体" w:hAnsi="宋体" w:hint="eastAsia"/>
          <w:color w:val="000000"/>
          <w:kern w:val="0"/>
          <w:sz w:val="21"/>
          <w:szCs w:val="21"/>
        </w:rPr>
        <w:t>天然焦体为</w:t>
      </w:r>
      <w:r w:rsidRPr="001A3445">
        <w:rPr>
          <w:rFonts w:ascii="宋体" w:hAnsi="宋体"/>
          <w:color w:val="000000"/>
          <w:kern w:val="0"/>
          <w:sz w:val="21"/>
          <w:szCs w:val="21"/>
        </w:rPr>
        <w:t>规则的层状</w:t>
      </w:r>
      <w:r w:rsidRPr="001A3445">
        <w:rPr>
          <w:rFonts w:ascii="宋体" w:hAnsi="宋体" w:hint="eastAsia"/>
          <w:color w:val="000000"/>
          <w:kern w:val="0"/>
          <w:sz w:val="21"/>
          <w:szCs w:val="21"/>
        </w:rPr>
        <w:t>。</w:t>
      </w:r>
    </w:p>
    <w:p w:rsidR="00A71B2A" w:rsidRPr="001A3445" w:rsidRDefault="00A71B2A" w:rsidP="00A71B2A">
      <w:pPr>
        <w:adjustRightInd w:val="0"/>
        <w:snapToGrid w:val="0"/>
        <w:spacing w:line="360" w:lineRule="auto"/>
        <w:ind w:firstLineChars="200" w:firstLine="422"/>
        <w:rPr>
          <w:rFonts w:ascii="宋体" w:hAnsi="宋体" w:hint="eastAsia"/>
          <w:color w:val="000000"/>
          <w:kern w:val="0"/>
          <w:sz w:val="21"/>
          <w:szCs w:val="21"/>
        </w:rPr>
      </w:pPr>
      <w:r w:rsidRPr="001A3445">
        <w:rPr>
          <w:rFonts w:ascii="黑体" w:eastAsia="黑体" w:hAnsi="宋体" w:hint="eastAsia"/>
          <w:b/>
          <w:color w:val="000000"/>
          <w:sz w:val="21"/>
          <w:szCs w:val="21"/>
        </w:rPr>
        <w:t xml:space="preserve">B.2.2 </w:t>
      </w:r>
      <w:r w:rsidRPr="001A3445">
        <w:rPr>
          <w:rFonts w:ascii="宋体" w:hAnsi="宋体" w:hint="eastAsia"/>
          <w:b/>
          <w:color w:val="000000"/>
          <w:sz w:val="21"/>
          <w:szCs w:val="21"/>
        </w:rPr>
        <w:t>较稳定型：</w:t>
      </w:r>
      <w:r w:rsidRPr="001A3445">
        <w:rPr>
          <w:rFonts w:ascii="宋体" w:hAnsi="宋体" w:hint="eastAsia"/>
          <w:sz w:val="21"/>
          <w:szCs w:val="21"/>
        </w:rPr>
        <w:t>天然焦</w:t>
      </w:r>
      <w:proofErr w:type="gramStart"/>
      <w:r w:rsidRPr="001A3445">
        <w:rPr>
          <w:rFonts w:ascii="宋体" w:hAnsi="宋体" w:hint="eastAsia"/>
          <w:color w:val="000000"/>
          <w:sz w:val="21"/>
          <w:szCs w:val="21"/>
        </w:rPr>
        <w:t>层沿走向</w:t>
      </w:r>
      <w:proofErr w:type="gramEnd"/>
      <w:r w:rsidRPr="001A3445">
        <w:rPr>
          <w:rFonts w:ascii="宋体" w:hAnsi="宋体" w:hint="eastAsia"/>
          <w:color w:val="000000"/>
          <w:sz w:val="21"/>
          <w:szCs w:val="21"/>
        </w:rPr>
        <w:t>延伸较稳定、分布较连续，矿体</w:t>
      </w:r>
      <w:r w:rsidRPr="001A3445">
        <w:rPr>
          <w:rFonts w:ascii="宋体" w:hAnsi="宋体"/>
          <w:color w:val="000000"/>
          <w:kern w:val="0"/>
          <w:sz w:val="21"/>
          <w:szCs w:val="21"/>
        </w:rPr>
        <w:t>规模中到大</w:t>
      </w:r>
      <w:r w:rsidRPr="001A3445">
        <w:rPr>
          <w:rFonts w:ascii="宋体" w:hAnsi="宋体" w:hint="eastAsia"/>
          <w:color w:val="000000"/>
          <w:sz w:val="21"/>
          <w:szCs w:val="21"/>
        </w:rPr>
        <w:t>（</w:t>
      </w:r>
      <w:r w:rsidRPr="001A3445">
        <w:rPr>
          <w:rFonts w:ascii="宋体" w:hAnsi="宋体" w:hint="eastAsia"/>
          <w:sz w:val="21"/>
          <w:szCs w:val="21"/>
        </w:rPr>
        <w:t>天然焦</w:t>
      </w:r>
      <w:proofErr w:type="gramStart"/>
      <w:r w:rsidRPr="001A3445">
        <w:rPr>
          <w:rFonts w:ascii="宋体" w:hAnsi="宋体" w:hint="eastAsia"/>
          <w:color w:val="000000"/>
          <w:sz w:val="21"/>
          <w:szCs w:val="21"/>
        </w:rPr>
        <w:t>层走向</w:t>
      </w:r>
      <w:proofErr w:type="gramEnd"/>
      <w:r w:rsidRPr="001A3445">
        <w:rPr>
          <w:rFonts w:ascii="宋体" w:hAnsi="宋体" w:hint="eastAsia"/>
          <w:color w:val="000000"/>
          <w:sz w:val="21"/>
          <w:szCs w:val="21"/>
        </w:rPr>
        <w:t>长度</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1A3445">
          <w:rPr>
            <w:rFonts w:ascii="宋体" w:hAnsi="宋体" w:hint="eastAsia"/>
            <w:color w:val="000000"/>
            <w:sz w:val="21"/>
            <w:szCs w:val="21"/>
          </w:rPr>
          <w:t>1000m</w:t>
        </w:r>
      </w:smartTag>
      <w:r w:rsidRPr="001A3445">
        <w:rPr>
          <w:rFonts w:ascii="宋体" w:hAnsi="宋体" w:hint="eastAsia"/>
          <w:color w:val="000000"/>
          <w:sz w:val="21"/>
          <w:szCs w:val="21"/>
        </w:rPr>
        <w:t>～</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1A3445">
          <w:rPr>
            <w:rFonts w:ascii="宋体" w:hAnsi="宋体" w:hint="eastAsia"/>
            <w:color w:val="000000"/>
            <w:sz w:val="21"/>
            <w:szCs w:val="21"/>
          </w:rPr>
          <w:t>1500</w:t>
        </w:r>
        <w:r w:rsidRPr="001A3445">
          <w:rPr>
            <w:rFonts w:ascii="宋体" w:hAnsi="宋体"/>
            <w:color w:val="000000"/>
            <w:sz w:val="21"/>
            <w:szCs w:val="21"/>
          </w:rPr>
          <w:t>m</w:t>
        </w:r>
      </w:smartTag>
      <w:r w:rsidRPr="001A3445">
        <w:rPr>
          <w:rFonts w:ascii="宋体" w:hAnsi="宋体" w:hint="eastAsia"/>
          <w:color w:val="000000"/>
          <w:sz w:val="21"/>
          <w:szCs w:val="21"/>
        </w:rPr>
        <w:t>，且倾向长度</w:t>
      </w:r>
      <w:r w:rsidRPr="001A3445">
        <w:rPr>
          <w:rFonts w:ascii="宋体" w:hAnsi="宋体"/>
          <w:color w:val="000000"/>
          <w:sz w:val="21"/>
          <w:szCs w:val="21"/>
        </w:rPr>
        <w:t>＞</w:t>
      </w:r>
      <w:smartTag w:uri="urn:schemas-microsoft-com:office:smarttags" w:element="chmetcnv">
        <w:smartTagPr>
          <w:attr w:name="UnitName" w:val="m"/>
          <w:attr w:name="SourceValue" w:val="500"/>
          <w:attr w:name="HasSpace" w:val="False"/>
          <w:attr w:name="Negative" w:val="False"/>
          <w:attr w:name="NumberType" w:val="1"/>
          <w:attr w:name="TCSC" w:val="0"/>
        </w:smartTagPr>
        <w:r w:rsidRPr="001A3445">
          <w:rPr>
            <w:rFonts w:ascii="宋体" w:hAnsi="宋体" w:hint="eastAsia"/>
            <w:color w:val="000000"/>
            <w:sz w:val="21"/>
            <w:szCs w:val="21"/>
          </w:rPr>
          <w:t>500</w:t>
        </w:r>
        <w:r w:rsidRPr="001A3445">
          <w:rPr>
            <w:rFonts w:ascii="宋体" w:hAnsi="宋体"/>
            <w:color w:val="000000"/>
            <w:sz w:val="21"/>
            <w:szCs w:val="21"/>
          </w:rPr>
          <w:t>m</w:t>
        </w:r>
      </w:smartTag>
      <w:r w:rsidRPr="001A3445">
        <w:rPr>
          <w:rFonts w:ascii="宋体" w:hAnsi="宋体" w:hint="eastAsia"/>
          <w:color w:val="000000"/>
          <w:sz w:val="21"/>
          <w:szCs w:val="21"/>
        </w:rPr>
        <w:t>）</w:t>
      </w:r>
      <w:r w:rsidRPr="001A3445">
        <w:rPr>
          <w:rFonts w:ascii="宋体" w:hAnsi="宋体"/>
          <w:color w:val="000000"/>
          <w:kern w:val="0"/>
          <w:sz w:val="21"/>
          <w:szCs w:val="21"/>
        </w:rPr>
        <w:t>；</w:t>
      </w:r>
      <w:r w:rsidRPr="001A3445">
        <w:rPr>
          <w:rFonts w:ascii="宋体" w:hAnsi="宋体" w:hint="eastAsia"/>
          <w:sz w:val="21"/>
          <w:szCs w:val="21"/>
        </w:rPr>
        <w:t>天然焦</w:t>
      </w:r>
      <w:r w:rsidRPr="001A3445">
        <w:rPr>
          <w:rFonts w:ascii="宋体" w:hAnsi="宋体" w:hint="eastAsia"/>
          <w:color w:val="000000"/>
          <w:kern w:val="0"/>
          <w:sz w:val="21"/>
          <w:szCs w:val="21"/>
        </w:rPr>
        <w:t>体形态较简单，厚度变异系数</w:t>
      </w:r>
      <w:r w:rsidRPr="001A3445">
        <w:rPr>
          <w:rFonts w:ascii="宋体" w:hAnsi="宋体" w:hint="eastAsia"/>
          <w:color w:val="000000"/>
          <w:kern w:val="0"/>
          <w:sz w:val="21"/>
          <w:szCs w:val="21"/>
        </w:rPr>
        <w:t>50%</w:t>
      </w:r>
      <w:r w:rsidRPr="001A3445">
        <w:rPr>
          <w:rFonts w:ascii="宋体" w:hAnsi="宋体" w:hint="eastAsia"/>
          <w:color w:val="000000"/>
          <w:kern w:val="0"/>
          <w:sz w:val="21"/>
          <w:szCs w:val="21"/>
        </w:rPr>
        <w:t>～</w:t>
      </w:r>
      <w:r w:rsidRPr="001A3445">
        <w:rPr>
          <w:rFonts w:ascii="宋体" w:hAnsi="宋体" w:hint="eastAsia"/>
          <w:color w:val="000000"/>
          <w:kern w:val="0"/>
          <w:sz w:val="21"/>
          <w:szCs w:val="21"/>
        </w:rPr>
        <w:t>80%</w:t>
      </w:r>
      <w:r w:rsidRPr="001A3445">
        <w:rPr>
          <w:rFonts w:ascii="宋体" w:hAnsi="宋体" w:hint="eastAsia"/>
          <w:color w:val="000000"/>
          <w:kern w:val="0"/>
          <w:sz w:val="21"/>
          <w:szCs w:val="21"/>
        </w:rPr>
        <w:t>，可采系数大于</w:t>
      </w:r>
      <w:r w:rsidRPr="001A3445">
        <w:rPr>
          <w:rFonts w:ascii="宋体" w:hAnsi="宋体" w:hint="eastAsia"/>
          <w:color w:val="000000"/>
          <w:kern w:val="0"/>
          <w:sz w:val="21"/>
          <w:szCs w:val="21"/>
        </w:rPr>
        <w:t>50%</w:t>
      </w:r>
      <w:proofErr w:type="gramStart"/>
      <w:r w:rsidRPr="001A3445">
        <w:rPr>
          <w:rFonts w:ascii="宋体" w:hAnsi="宋体" w:hint="eastAsia"/>
          <w:color w:val="000000"/>
          <w:kern w:val="0"/>
          <w:sz w:val="21"/>
          <w:szCs w:val="21"/>
        </w:rPr>
        <w:t>且面积</w:t>
      </w:r>
      <w:proofErr w:type="gramEnd"/>
      <w:r w:rsidRPr="001A3445">
        <w:rPr>
          <w:rFonts w:ascii="宋体" w:hAnsi="宋体" w:hint="eastAsia"/>
          <w:color w:val="000000"/>
          <w:kern w:val="0"/>
          <w:sz w:val="21"/>
          <w:szCs w:val="21"/>
        </w:rPr>
        <w:t>可采系数大于</w:t>
      </w:r>
      <w:r w:rsidRPr="001A3445">
        <w:rPr>
          <w:rFonts w:ascii="宋体" w:hAnsi="宋体" w:hint="eastAsia"/>
          <w:color w:val="000000"/>
          <w:kern w:val="0"/>
          <w:sz w:val="21"/>
          <w:szCs w:val="21"/>
        </w:rPr>
        <w:t>50%</w:t>
      </w:r>
      <w:r w:rsidRPr="001A3445">
        <w:rPr>
          <w:rFonts w:ascii="宋体" w:hAnsi="宋体" w:hint="eastAsia"/>
          <w:color w:val="000000"/>
          <w:kern w:val="0"/>
          <w:sz w:val="21"/>
          <w:szCs w:val="21"/>
        </w:rPr>
        <w:t>。包括：</w:t>
      </w:r>
    </w:p>
    <w:p w:rsidR="00A71B2A" w:rsidRPr="001A3445" w:rsidRDefault="00A71B2A" w:rsidP="00A71B2A">
      <w:pPr>
        <w:adjustRightInd w:val="0"/>
        <w:snapToGrid w:val="0"/>
        <w:spacing w:line="360" w:lineRule="auto"/>
        <w:ind w:firstLineChars="200" w:firstLine="420"/>
        <w:rPr>
          <w:rFonts w:ascii="宋体" w:hAnsi="宋体" w:hint="eastAsia"/>
          <w:color w:val="000000"/>
          <w:kern w:val="0"/>
          <w:sz w:val="21"/>
          <w:szCs w:val="21"/>
        </w:rPr>
      </w:pPr>
      <w:r w:rsidRPr="001A3445">
        <w:rPr>
          <w:rFonts w:ascii="宋体" w:hAnsi="宋体" w:hint="eastAsia"/>
          <w:color w:val="000000"/>
          <w:sz w:val="21"/>
          <w:szCs w:val="21"/>
        </w:rPr>
        <w:t xml:space="preserve">a) </w:t>
      </w:r>
      <w:r w:rsidRPr="001A3445">
        <w:rPr>
          <w:rFonts w:ascii="宋体" w:hAnsi="宋体" w:hint="eastAsia"/>
          <w:color w:val="000000"/>
          <w:kern w:val="0"/>
          <w:sz w:val="21"/>
          <w:szCs w:val="21"/>
        </w:rPr>
        <w:t>被侵入的原始煤层为稳定或较稳定程度，且为中厚煤层时，在岩浆侵入的扩散区或波及区，且以单层侵入于煤层之中；</w:t>
      </w:r>
    </w:p>
    <w:p w:rsidR="00A71B2A" w:rsidRPr="001A3445" w:rsidRDefault="00A71B2A" w:rsidP="00A71B2A">
      <w:pPr>
        <w:adjustRightInd w:val="0"/>
        <w:snapToGrid w:val="0"/>
        <w:spacing w:line="360" w:lineRule="auto"/>
        <w:ind w:firstLineChars="200" w:firstLine="420"/>
        <w:rPr>
          <w:rFonts w:ascii="宋体" w:hAnsi="宋体" w:hint="eastAsia"/>
          <w:color w:val="000000"/>
          <w:kern w:val="0"/>
          <w:sz w:val="21"/>
          <w:szCs w:val="21"/>
        </w:rPr>
      </w:pPr>
      <w:r w:rsidRPr="001A3445">
        <w:rPr>
          <w:rFonts w:ascii="宋体" w:hAnsi="宋体" w:hint="eastAsia"/>
          <w:color w:val="000000"/>
          <w:kern w:val="0"/>
          <w:sz w:val="21"/>
          <w:szCs w:val="21"/>
        </w:rPr>
        <w:t xml:space="preserve">b) </w:t>
      </w:r>
      <w:r w:rsidRPr="001A3445">
        <w:rPr>
          <w:rFonts w:ascii="宋体" w:hAnsi="宋体" w:hint="eastAsia"/>
          <w:color w:val="000000"/>
          <w:kern w:val="0"/>
          <w:sz w:val="21"/>
          <w:szCs w:val="21"/>
        </w:rPr>
        <w:t>侵入的原始煤层为稳定或较稳定程度，且为厚煤层时，在岩浆侵入的扩散区或波及区，且以多层侵入于煤层之中，天然焦矿体分层易对比，形成的天然焦单层厚度多大于</w:t>
      </w:r>
      <w:smartTag w:uri="urn:schemas-microsoft-com:office:smarttags" w:element="chmetcnv">
        <w:smartTagPr>
          <w:attr w:name="UnitName" w:val="m"/>
          <w:attr w:name="SourceValue" w:val="1"/>
          <w:attr w:name="HasSpace" w:val="False"/>
          <w:attr w:name="Negative" w:val="False"/>
          <w:attr w:name="NumberType" w:val="1"/>
          <w:attr w:name="TCSC" w:val="0"/>
        </w:smartTagPr>
        <w:r w:rsidRPr="001A3445">
          <w:rPr>
            <w:rFonts w:ascii="宋体" w:hAnsi="宋体" w:hint="eastAsia"/>
            <w:color w:val="000000"/>
            <w:kern w:val="0"/>
            <w:sz w:val="21"/>
            <w:szCs w:val="21"/>
          </w:rPr>
          <w:t>1m</w:t>
        </w:r>
      </w:smartTag>
      <w:r w:rsidRPr="001A3445">
        <w:rPr>
          <w:rFonts w:ascii="宋体" w:hAnsi="宋体" w:hint="eastAsia"/>
          <w:color w:val="000000"/>
          <w:kern w:val="0"/>
          <w:sz w:val="21"/>
          <w:szCs w:val="21"/>
        </w:rPr>
        <w:t>。</w:t>
      </w:r>
      <w:r w:rsidRPr="001A3445">
        <w:rPr>
          <w:rFonts w:ascii="宋体" w:hAnsi="宋体" w:hint="eastAsia"/>
          <w:sz w:val="21"/>
          <w:szCs w:val="21"/>
        </w:rPr>
        <w:t>天然焦</w:t>
      </w:r>
      <w:r w:rsidRPr="001A3445">
        <w:rPr>
          <w:rFonts w:ascii="宋体" w:hAnsi="宋体" w:hint="eastAsia"/>
          <w:color w:val="000000"/>
          <w:kern w:val="0"/>
          <w:sz w:val="21"/>
          <w:szCs w:val="21"/>
        </w:rPr>
        <w:t>体为</w:t>
      </w:r>
      <w:r w:rsidRPr="001A3445">
        <w:rPr>
          <w:rFonts w:ascii="宋体" w:hAnsi="宋体"/>
          <w:color w:val="000000"/>
          <w:kern w:val="0"/>
          <w:sz w:val="21"/>
          <w:szCs w:val="21"/>
        </w:rPr>
        <w:t>较规则的似层状</w:t>
      </w:r>
      <w:r w:rsidRPr="001A3445">
        <w:rPr>
          <w:rFonts w:ascii="宋体" w:hAnsi="宋体" w:hint="eastAsia"/>
          <w:color w:val="000000"/>
          <w:kern w:val="0"/>
          <w:sz w:val="21"/>
          <w:szCs w:val="21"/>
        </w:rPr>
        <w:t>。</w:t>
      </w:r>
    </w:p>
    <w:p w:rsidR="00A71B2A" w:rsidRPr="001A3445" w:rsidRDefault="00A71B2A" w:rsidP="00A71B2A">
      <w:pPr>
        <w:adjustRightInd w:val="0"/>
        <w:snapToGrid w:val="0"/>
        <w:spacing w:line="360" w:lineRule="auto"/>
        <w:ind w:firstLineChars="200" w:firstLine="422"/>
        <w:rPr>
          <w:rFonts w:ascii="宋体" w:hAnsi="宋体" w:hint="eastAsia"/>
          <w:kern w:val="0"/>
          <w:sz w:val="21"/>
          <w:szCs w:val="21"/>
        </w:rPr>
      </w:pPr>
      <w:r w:rsidRPr="001A3445">
        <w:rPr>
          <w:rFonts w:ascii="黑体" w:eastAsia="黑体" w:hAnsi="宋体" w:hint="eastAsia"/>
          <w:b/>
          <w:color w:val="000000"/>
          <w:sz w:val="21"/>
          <w:szCs w:val="21"/>
        </w:rPr>
        <w:t xml:space="preserve">B.2.3 </w:t>
      </w:r>
      <w:r w:rsidRPr="001A3445">
        <w:rPr>
          <w:rFonts w:ascii="宋体" w:hAnsi="宋体" w:hint="eastAsia"/>
          <w:b/>
          <w:color w:val="000000"/>
          <w:sz w:val="21"/>
          <w:szCs w:val="21"/>
        </w:rPr>
        <w:t>不稳定型：</w:t>
      </w:r>
      <w:r w:rsidRPr="001A3445">
        <w:rPr>
          <w:rFonts w:ascii="宋体" w:hAnsi="宋体" w:hint="eastAsia"/>
          <w:color w:val="000000"/>
          <w:sz w:val="21"/>
          <w:szCs w:val="21"/>
        </w:rPr>
        <w:t>规模较小（</w:t>
      </w:r>
      <w:r w:rsidRPr="001A3445">
        <w:rPr>
          <w:rFonts w:ascii="宋体" w:hAnsi="宋体" w:hint="eastAsia"/>
          <w:sz w:val="21"/>
          <w:szCs w:val="21"/>
        </w:rPr>
        <w:t>天然焦</w:t>
      </w:r>
      <w:proofErr w:type="gramStart"/>
      <w:r w:rsidRPr="001A3445">
        <w:rPr>
          <w:rFonts w:ascii="宋体" w:hAnsi="宋体" w:hint="eastAsia"/>
          <w:color w:val="000000"/>
          <w:sz w:val="21"/>
          <w:szCs w:val="21"/>
        </w:rPr>
        <w:t>层走向</w:t>
      </w:r>
      <w:proofErr w:type="gramEnd"/>
      <w:r w:rsidRPr="001A3445">
        <w:rPr>
          <w:rFonts w:ascii="宋体" w:hAnsi="宋体" w:hint="eastAsia"/>
          <w:color w:val="000000"/>
          <w:sz w:val="21"/>
          <w:szCs w:val="21"/>
        </w:rPr>
        <w:t>长度</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1A3445">
          <w:rPr>
            <w:rFonts w:ascii="宋体" w:hAnsi="宋体"/>
            <w:color w:val="000000"/>
            <w:kern w:val="0"/>
            <w:sz w:val="21"/>
            <w:szCs w:val="21"/>
          </w:rPr>
          <w:t>1</w:t>
        </w:r>
        <w:r w:rsidRPr="001A3445">
          <w:rPr>
            <w:rFonts w:ascii="宋体" w:hAnsi="宋体" w:hint="eastAsia"/>
            <w:color w:val="000000"/>
            <w:kern w:val="0"/>
            <w:sz w:val="21"/>
            <w:szCs w:val="21"/>
          </w:rPr>
          <w:t>0</w:t>
        </w:r>
        <w:r w:rsidRPr="001A3445">
          <w:rPr>
            <w:rFonts w:ascii="宋体" w:hAnsi="宋体"/>
            <w:color w:val="000000"/>
            <w:kern w:val="0"/>
            <w:sz w:val="21"/>
            <w:szCs w:val="21"/>
          </w:rPr>
          <w:t>00</w:t>
        </w:r>
        <w:r w:rsidRPr="001A3445">
          <w:rPr>
            <w:rFonts w:ascii="宋体" w:hAnsi="宋体" w:hint="eastAsia"/>
            <w:color w:val="000000"/>
            <w:kern w:val="0"/>
            <w:sz w:val="21"/>
            <w:szCs w:val="21"/>
          </w:rPr>
          <w:t>m</w:t>
        </w:r>
      </w:smartTag>
      <w:r w:rsidRPr="001A3445">
        <w:rPr>
          <w:rFonts w:ascii="宋体" w:hAnsi="宋体" w:hint="eastAsia"/>
          <w:color w:val="000000"/>
          <w:kern w:val="0"/>
          <w:sz w:val="21"/>
          <w:szCs w:val="21"/>
        </w:rPr>
        <w:t>～</w:t>
      </w:r>
      <w:smartTag w:uri="urn:schemas-microsoft-com:office:smarttags" w:element="chmetcnv">
        <w:smartTagPr>
          <w:attr w:name="UnitName" w:val="m"/>
          <w:attr w:name="SourceValue" w:val="500"/>
          <w:attr w:name="HasSpace" w:val="False"/>
          <w:attr w:name="Negative" w:val="False"/>
          <w:attr w:name="NumberType" w:val="1"/>
          <w:attr w:name="TCSC" w:val="0"/>
        </w:smartTagPr>
        <w:r w:rsidRPr="001A3445">
          <w:rPr>
            <w:rFonts w:ascii="宋体" w:hAnsi="宋体" w:hint="eastAsia"/>
            <w:color w:val="000000"/>
            <w:sz w:val="21"/>
            <w:szCs w:val="21"/>
          </w:rPr>
          <w:t>5</w:t>
        </w:r>
        <w:r w:rsidRPr="001A3445">
          <w:rPr>
            <w:rFonts w:ascii="宋体" w:hAnsi="宋体"/>
            <w:color w:val="000000"/>
            <w:sz w:val="21"/>
            <w:szCs w:val="21"/>
          </w:rPr>
          <w:t>00m</w:t>
        </w:r>
      </w:smartTag>
      <w:r w:rsidRPr="001A3445">
        <w:rPr>
          <w:rFonts w:ascii="宋体" w:hAnsi="宋体" w:hint="eastAsia"/>
          <w:color w:val="000000"/>
          <w:sz w:val="21"/>
          <w:szCs w:val="21"/>
        </w:rPr>
        <w:t>，且倾向长度</w:t>
      </w:r>
      <w:smartTag w:uri="urn:schemas-microsoft-com:office:smarttags" w:element="chmetcnv">
        <w:smartTagPr>
          <w:attr w:name="UnitName" w:val="m"/>
          <w:attr w:name="SourceValue" w:val="500"/>
          <w:attr w:name="HasSpace" w:val="False"/>
          <w:attr w:name="Negative" w:val="False"/>
          <w:attr w:name="NumberType" w:val="1"/>
          <w:attr w:name="TCSC" w:val="0"/>
        </w:smartTagPr>
        <w:r w:rsidRPr="001A3445">
          <w:rPr>
            <w:rFonts w:ascii="宋体" w:hAnsi="宋体" w:hint="eastAsia"/>
            <w:color w:val="000000"/>
            <w:sz w:val="21"/>
            <w:szCs w:val="21"/>
          </w:rPr>
          <w:t>500m</w:t>
        </w:r>
      </w:smartTag>
      <w:r w:rsidRPr="001A3445">
        <w:rPr>
          <w:rFonts w:ascii="宋体" w:hAnsi="宋体" w:hint="eastAsia"/>
          <w:color w:val="000000"/>
          <w:sz w:val="21"/>
          <w:szCs w:val="21"/>
        </w:rPr>
        <w:t>～</w:t>
      </w:r>
      <w:smartTag w:uri="urn:schemas-microsoft-com:office:smarttags" w:element="chmetcnv">
        <w:smartTagPr>
          <w:attr w:name="UnitName" w:val="m"/>
          <w:attr w:name="SourceValue" w:val="250"/>
          <w:attr w:name="HasSpace" w:val="False"/>
          <w:attr w:name="Negative" w:val="False"/>
          <w:attr w:name="NumberType" w:val="1"/>
          <w:attr w:name="TCSC" w:val="0"/>
        </w:smartTagPr>
        <w:r w:rsidRPr="001A3445">
          <w:rPr>
            <w:rFonts w:ascii="宋体" w:hAnsi="宋体" w:hint="eastAsia"/>
            <w:color w:val="000000"/>
            <w:sz w:val="21"/>
            <w:szCs w:val="21"/>
          </w:rPr>
          <w:t>250</w:t>
        </w:r>
        <w:r w:rsidRPr="001A3445">
          <w:rPr>
            <w:rFonts w:ascii="宋体" w:hAnsi="宋体"/>
            <w:color w:val="000000"/>
            <w:sz w:val="21"/>
            <w:szCs w:val="21"/>
          </w:rPr>
          <w:t>m</w:t>
        </w:r>
      </w:smartTag>
      <w:r w:rsidRPr="001A3445">
        <w:rPr>
          <w:rFonts w:ascii="宋体" w:hAnsi="宋体" w:hint="eastAsia"/>
          <w:color w:val="000000"/>
          <w:sz w:val="21"/>
          <w:szCs w:val="21"/>
        </w:rPr>
        <w:t>）</w:t>
      </w:r>
      <w:r w:rsidRPr="001A3445">
        <w:rPr>
          <w:rFonts w:ascii="宋体" w:hAnsi="宋体"/>
          <w:color w:val="000000"/>
          <w:kern w:val="0"/>
          <w:sz w:val="21"/>
          <w:szCs w:val="21"/>
        </w:rPr>
        <w:t>；</w:t>
      </w:r>
      <w:r w:rsidRPr="001A3445">
        <w:rPr>
          <w:rFonts w:ascii="宋体" w:hAnsi="宋体" w:hint="eastAsia"/>
          <w:sz w:val="21"/>
          <w:szCs w:val="21"/>
        </w:rPr>
        <w:t>天然焦</w:t>
      </w:r>
      <w:r w:rsidRPr="001A3445">
        <w:rPr>
          <w:rFonts w:ascii="宋体" w:hAnsi="宋体" w:hint="eastAsia"/>
          <w:color w:val="000000"/>
          <w:kern w:val="0"/>
          <w:sz w:val="21"/>
          <w:szCs w:val="21"/>
        </w:rPr>
        <w:t>体形态复杂，厚度变异系数大于</w:t>
      </w:r>
      <w:r w:rsidRPr="001A3445">
        <w:rPr>
          <w:rFonts w:ascii="宋体" w:hAnsi="宋体" w:hint="eastAsia"/>
          <w:color w:val="000000"/>
          <w:kern w:val="0"/>
          <w:sz w:val="21"/>
          <w:szCs w:val="21"/>
        </w:rPr>
        <w:t>80%</w:t>
      </w:r>
      <w:r w:rsidRPr="001A3445">
        <w:rPr>
          <w:rFonts w:ascii="宋体" w:hAnsi="宋体" w:hint="eastAsia"/>
          <w:color w:val="000000"/>
          <w:kern w:val="0"/>
          <w:sz w:val="21"/>
          <w:szCs w:val="21"/>
        </w:rPr>
        <w:t>，可采系数小于</w:t>
      </w:r>
      <w:r w:rsidRPr="001A3445">
        <w:rPr>
          <w:rFonts w:ascii="宋体" w:hAnsi="宋体" w:hint="eastAsia"/>
          <w:color w:val="000000"/>
          <w:kern w:val="0"/>
          <w:sz w:val="21"/>
          <w:szCs w:val="21"/>
        </w:rPr>
        <w:t>50%</w:t>
      </w:r>
      <w:r w:rsidRPr="001A3445">
        <w:rPr>
          <w:rFonts w:ascii="宋体" w:hAnsi="宋体" w:hint="eastAsia"/>
          <w:color w:val="000000"/>
          <w:kern w:val="0"/>
          <w:sz w:val="21"/>
          <w:szCs w:val="21"/>
        </w:rPr>
        <w:t>或面积可采系数小于</w:t>
      </w:r>
      <w:r w:rsidRPr="001A3445">
        <w:rPr>
          <w:rFonts w:ascii="宋体" w:hAnsi="宋体" w:hint="eastAsia"/>
          <w:color w:val="000000"/>
          <w:kern w:val="0"/>
          <w:sz w:val="21"/>
          <w:szCs w:val="21"/>
        </w:rPr>
        <w:t>50%</w:t>
      </w:r>
      <w:r w:rsidRPr="001A3445">
        <w:rPr>
          <w:rFonts w:ascii="宋体" w:hAnsi="宋体" w:hint="eastAsia"/>
          <w:color w:val="000000"/>
          <w:kern w:val="0"/>
          <w:sz w:val="21"/>
          <w:szCs w:val="21"/>
        </w:rPr>
        <w:t>；或原煤层为不稳定型程度。被侵入的原始煤层为薄煤层或原始煤层虽为稳定或较稳定程度的中厚煤层，但岩浆侵入层位变化大，且以多层侵入于煤层之中，</w:t>
      </w:r>
      <w:r w:rsidRPr="001A3445">
        <w:rPr>
          <w:rFonts w:ascii="宋体" w:hAnsi="宋体" w:hint="eastAsia"/>
          <w:kern w:val="0"/>
          <w:sz w:val="21"/>
          <w:szCs w:val="21"/>
        </w:rPr>
        <w:t>形成的天然焦厚度变化大或不可采点多、分布连续性差，</w:t>
      </w:r>
      <w:r w:rsidRPr="001A3445">
        <w:rPr>
          <w:rFonts w:ascii="宋体" w:hAnsi="宋体" w:hint="eastAsia"/>
          <w:sz w:val="21"/>
          <w:szCs w:val="21"/>
        </w:rPr>
        <w:t>天然焦</w:t>
      </w:r>
      <w:r w:rsidRPr="001A3445">
        <w:rPr>
          <w:rFonts w:ascii="宋体" w:hAnsi="宋体" w:hint="eastAsia"/>
          <w:kern w:val="0"/>
          <w:sz w:val="21"/>
          <w:szCs w:val="21"/>
        </w:rPr>
        <w:t>体多为</w:t>
      </w:r>
      <w:r w:rsidRPr="001A3445">
        <w:rPr>
          <w:rFonts w:ascii="宋体" w:hAnsi="宋体"/>
          <w:kern w:val="0"/>
          <w:sz w:val="21"/>
          <w:szCs w:val="21"/>
        </w:rPr>
        <w:t>藕节状</w:t>
      </w:r>
      <w:r w:rsidRPr="001A3445">
        <w:rPr>
          <w:rFonts w:ascii="宋体" w:hAnsi="宋体" w:hint="eastAsia"/>
          <w:kern w:val="0"/>
          <w:sz w:val="21"/>
          <w:szCs w:val="21"/>
        </w:rPr>
        <w:t>、</w:t>
      </w:r>
      <w:r w:rsidRPr="001A3445">
        <w:rPr>
          <w:rFonts w:ascii="宋体" w:hAnsi="宋体"/>
          <w:kern w:val="0"/>
          <w:sz w:val="21"/>
          <w:szCs w:val="21"/>
        </w:rPr>
        <w:t>串珠状、瓜藤状</w:t>
      </w:r>
      <w:r w:rsidRPr="001A3445">
        <w:rPr>
          <w:rFonts w:ascii="宋体" w:hAnsi="宋体" w:hint="eastAsia"/>
          <w:kern w:val="0"/>
          <w:sz w:val="21"/>
          <w:szCs w:val="21"/>
        </w:rPr>
        <w:t>。</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 xml:space="preserve">B.2.4 </w:t>
      </w:r>
      <w:r w:rsidRPr="001A3445">
        <w:rPr>
          <w:rFonts w:ascii="宋体" w:hAnsi="宋体" w:hint="eastAsia"/>
          <w:b/>
          <w:sz w:val="21"/>
          <w:szCs w:val="21"/>
        </w:rPr>
        <w:t>极不稳定型：</w:t>
      </w:r>
      <w:r w:rsidRPr="001A3445">
        <w:rPr>
          <w:rFonts w:ascii="宋体" w:hAnsi="宋体" w:hint="eastAsia"/>
          <w:color w:val="000000"/>
          <w:sz w:val="21"/>
          <w:szCs w:val="21"/>
        </w:rPr>
        <w:t>规模较小（</w:t>
      </w:r>
      <w:r w:rsidRPr="001A3445">
        <w:rPr>
          <w:rFonts w:ascii="宋体" w:hAnsi="宋体" w:hint="eastAsia"/>
          <w:sz w:val="21"/>
          <w:szCs w:val="21"/>
        </w:rPr>
        <w:t>天然焦</w:t>
      </w:r>
      <w:proofErr w:type="gramStart"/>
      <w:r w:rsidRPr="001A3445">
        <w:rPr>
          <w:rFonts w:ascii="宋体" w:hAnsi="宋体" w:hint="eastAsia"/>
          <w:sz w:val="21"/>
          <w:szCs w:val="21"/>
        </w:rPr>
        <w:t>体沿走向</w:t>
      </w:r>
      <w:proofErr w:type="gramEnd"/>
      <w:r w:rsidRPr="001A3445">
        <w:rPr>
          <w:rFonts w:ascii="宋体" w:hAnsi="宋体" w:hint="eastAsia"/>
          <w:sz w:val="21"/>
          <w:szCs w:val="21"/>
        </w:rPr>
        <w:t>延伸长度＜</w:t>
      </w:r>
      <w:smartTag w:uri="urn:schemas-microsoft-com:office:smarttags" w:element="chmetcnv">
        <w:smartTagPr>
          <w:attr w:name="UnitName" w:val="m"/>
          <w:attr w:name="SourceValue" w:val="500"/>
          <w:attr w:name="HasSpace" w:val="False"/>
          <w:attr w:name="Negative" w:val="False"/>
          <w:attr w:name="NumberType" w:val="1"/>
          <w:attr w:name="TCSC" w:val="0"/>
        </w:smartTagPr>
        <w:r w:rsidRPr="001A3445">
          <w:rPr>
            <w:rFonts w:ascii="宋体" w:hAnsi="宋体" w:hint="eastAsia"/>
            <w:sz w:val="21"/>
            <w:szCs w:val="21"/>
          </w:rPr>
          <w:t>5</w:t>
        </w:r>
        <w:r w:rsidRPr="001A3445">
          <w:rPr>
            <w:rFonts w:ascii="宋体" w:hAnsi="宋体"/>
            <w:sz w:val="21"/>
            <w:szCs w:val="21"/>
          </w:rPr>
          <w:t>00m</w:t>
        </w:r>
      </w:smartTag>
      <w:r w:rsidRPr="001A3445">
        <w:rPr>
          <w:rFonts w:ascii="宋体" w:hAnsi="宋体" w:hint="eastAsia"/>
          <w:sz w:val="21"/>
          <w:szCs w:val="21"/>
        </w:rPr>
        <w:t>，或</w:t>
      </w:r>
      <w:r w:rsidRPr="001A3445">
        <w:rPr>
          <w:rFonts w:ascii="宋体" w:hAnsi="宋体" w:hint="eastAsia"/>
          <w:color w:val="000000"/>
          <w:sz w:val="21"/>
          <w:szCs w:val="21"/>
        </w:rPr>
        <w:t>倾向长度</w:t>
      </w:r>
      <w:r w:rsidRPr="001A3445">
        <w:rPr>
          <w:rFonts w:ascii="宋体" w:hAnsi="宋体" w:hint="eastAsia"/>
          <w:sz w:val="21"/>
          <w:szCs w:val="21"/>
        </w:rPr>
        <w:t>＜</w:t>
      </w:r>
      <w:smartTag w:uri="urn:schemas-microsoft-com:office:smarttags" w:element="chmetcnv">
        <w:smartTagPr>
          <w:attr w:name="UnitName" w:val="m"/>
          <w:attr w:name="SourceValue" w:val="250"/>
          <w:attr w:name="HasSpace" w:val="False"/>
          <w:attr w:name="Negative" w:val="False"/>
          <w:attr w:name="NumberType" w:val="1"/>
          <w:attr w:name="TCSC" w:val="0"/>
        </w:smartTagPr>
        <w:r w:rsidRPr="001A3445">
          <w:rPr>
            <w:rFonts w:ascii="宋体" w:hAnsi="宋体" w:hint="eastAsia"/>
            <w:color w:val="000000"/>
            <w:sz w:val="21"/>
            <w:szCs w:val="21"/>
          </w:rPr>
          <w:t>250</w:t>
        </w:r>
        <w:r w:rsidRPr="001A3445">
          <w:rPr>
            <w:rFonts w:ascii="宋体" w:hAnsi="宋体"/>
            <w:color w:val="000000"/>
            <w:sz w:val="21"/>
            <w:szCs w:val="21"/>
          </w:rPr>
          <w:t>m</w:t>
        </w:r>
      </w:smartTag>
      <w:r w:rsidRPr="001A3445">
        <w:rPr>
          <w:rFonts w:ascii="宋体" w:hAnsi="宋体" w:hint="eastAsia"/>
          <w:color w:val="000000"/>
          <w:sz w:val="21"/>
          <w:szCs w:val="21"/>
        </w:rPr>
        <w:t>）</w:t>
      </w:r>
      <w:r w:rsidRPr="001A3445">
        <w:rPr>
          <w:rFonts w:ascii="宋体" w:hAnsi="宋体"/>
          <w:sz w:val="21"/>
          <w:szCs w:val="21"/>
        </w:rPr>
        <w:t>；</w:t>
      </w:r>
      <w:r w:rsidRPr="001A3445">
        <w:rPr>
          <w:rFonts w:ascii="宋体" w:hAnsi="宋体" w:hint="eastAsia"/>
          <w:sz w:val="21"/>
          <w:szCs w:val="21"/>
        </w:rPr>
        <w:t>天然焦体形态极复杂，呈</w:t>
      </w:r>
      <w:r w:rsidRPr="001A3445">
        <w:rPr>
          <w:rFonts w:ascii="宋体" w:hAnsi="宋体"/>
          <w:sz w:val="21"/>
          <w:szCs w:val="21"/>
        </w:rPr>
        <w:t>不规则的透镜状</w:t>
      </w:r>
      <w:r w:rsidRPr="001A3445">
        <w:rPr>
          <w:rFonts w:ascii="宋体" w:hAnsi="宋体" w:hint="eastAsia"/>
          <w:sz w:val="21"/>
          <w:szCs w:val="21"/>
        </w:rPr>
        <w:t>、</w:t>
      </w:r>
      <w:r w:rsidRPr="001A3445">
        <w:rPr>
          <w:rFonts w:ascii="宋体" w:hAnsi="宋体"/>
          <w:sz w:val="21"/>
          <w:szCs w:val="21"/>
        </w:rPr>
        <w:t>鸡窝状，分枝复合现象普遍。</w:t>
      </w:r>
    </w:p>
    <w:p w:rsidR="00A71B2A" w:rsidRPr="001A3445" w:rsidRDefault="00A71B2A" w:rsidP="00A71B2A">
      <w:pPr>
        <w:adjustRightInd w:val="0"/>
        <w:snapToGrid w:val="0"/>
        <w:spacing w:line="360" w:lineRule="auto"/>
        <w:ind w:firstLineChars="200" w:firstLine="420"/>
        <w:rPr>
          <w:rFonts w:ascii="宋体" w:hAnsi="宋体" w:hint="eastAsia"/>
          <w:sz w:val="21"/>
          <w:szCs w:val="21"/>
        </w:rPr>
      </w:pPr>
      <w:r w:rsidRPr="001A3445">
        <w:rPr>
          <w:rFonts w:ascii="宋体" w:hAnsi="宋体" w:hint="eastAsia"/>
          <w:sz w:val="21"/>
          <w:szCs w:val="21"/>
        </w:rPr>
        <w:t>各种查明程度对矿体控制的</w:t>
      </w:r>
      <w:proofErr w:type="gramStart"/>
      <w:r w:rsidRPr="001A3445">
        <w:rPr>
          <w:rFonts w:ascii="宋体" w:hAnsi="宋体" w:hint="eastAsia"/>
          <w:sz w:val="21"/>
          <w:szCs w:val="21"/>
        </w:rPr>
        <w:t>基本线距见表</w:t>
      </w:r>
      <w:proofErr w:type="gramEnd"/>
      <w:r w:rsidRPr="001A3445">
        <w:rPr>
          <w:rFonts w:ascii="宋体" w:hAnsi="宋体" w:hint="eastAsia"/>
          <w:sz w:val="21"/>
          <w:szCs w:val="21"/>
        </w:rPr>
        <w:t>B.2</w:t>
      </w:r>
      <w:r w:rsidRPr="001A3445">
        <w:rPr>
          <w:rFonts w:ascii="宋体" w:hAnsi="宋体" w:hint="eastAsia"/>
          <w:sz w:val="21"/>
          <w:szCs w:val="21"/>
        </w:rPr>
        <w:t>。</w:t>
      </w:r>
    </w:p>
    <w:p w:rsidR="00A71B2A" w:rsidRPr="001A3445" w:rsidRDefault="00A71B2A" w:rsidP="00A71B2A">
      <w:pPr>
        <w:spacing w:beforeLines="50" w:before="156" w:afterLines="50" w:after="156"/>
        <w:jc w:val="center"/>
        <w:rPr>
          <w:rFonts w:ascii="黑体" w:eastAsia="黑体" w:hint="eastAsia"/>
          <w:b/>
          <w:sz w:val="21"/>
          <w:szCs w:val="21"/>
        </w:rPr>
      </w:pPr>
      <w:r w:rsidRPr="001A3445">
        <w:rPr>
          <w:rFonts w:ascii="黑体" w:eastAsia="黑体" w:hint="eastAsia"/>
          <w:b/>
          <w:sz w:val="21"/>
          <w:szCs w:val="21"/>
        </w:rPr>
        <w:t>表B.2 天然焦稳定程度类型钻探工程基本</w:t>
      </w:r>
      <w:proofErr w:type="gramStart"/>
      <w:r w:rsidRPr="001A3445">
        <w:rPr>
          <w:rFonts w:ascii="黑体" w:eastAsia="黑体" w:hint="eastAsia"/>
          <w:b/>
          <w:sz w:val="21"/>
          <w:szCs w:val="21"/>
        </w:rPr>
        <w:t>线距表</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3520"/>
        <w:gridCol w:w="2797"/>
      </w:tblGrid>
      <w:tr w:rsidR="00A71B2A" w:rsidRPr="001A3445" w:rsidTr="00336694">
        <w:trPr>
          <w:jc w:val="center"/>
        </w:trPr>
        <w:tc>
          <w:tcPr>
            <w:tcW w:w="1599" w:type="pct"/>
            <w:vMerge w:val="restart"/>
            <w:vAlign w:val="center"/>
          </w:tcPr>
          <w:p w:rsidR="00A71B2A" w:rsidRPr="001A3445" w:rsidRDefault="00A71B2A" w:rsidP="00336694">
            <w:pPr>
              <w:jc w:val="center"/>
              <w:rPr>
                <w:rFonts w:ascii="宋体" w:hAnsi="宋体"/>
                <w:sz w:val="18"/>
                <w:szCs w:val="18"/>
              </w:rPr>
            </w:pPr>
            <w:r w:rsidRPr="001A3445">
              <w:rPr>
                <w:rFonts w:ascii="宋体" w:hAnsi="宋体" w:hint="eastAsia"/>
                <w:sz w:val="18"/>
                <w:szCs w:val="18"/>
              </w:rPr>
              <w:t>矿体稳定类型</w:t>
            </w:r>
          </w:p>
        </w:tc>
        <w:tc>
          <w:tcPr>
            <w:tcW w:w="3401" w:type="pct"/>
            <w:gridSpan w:val="2"/>
          </w:tcPr>
          <w:p w:rsidR="00A71B2A" w:rsidRPr="001A3445" w:rsidRDefault="00A71B2A" w:rsidP="00336694">
            <w:pPr>
              <w:adjustRightInd w:val="0"/>
              <w:snapToGrid w:val="0"/>
              <w:spacing w:beforeLines="50" w:before="156"/>
              <w:jc w:val="center"/>
              <w:rPr>
                <w:rFonts w:ascii="宋体" w:hAnsi="宋体" w:hint="eastAsia"/>
                <w:sz w:val="18"/>
                <w:szCs w:val="18"/>
              </w:rPr>
            </w:pPr>
            <w:r w:rsidRPr="001A3445">
              <w:rPr>
                <w:rFonts w:ascii="宋体" w:hAnsi="宋体" w:hint="eastAsia"/>
                <w:sz w:val="18"/>
                <w:szCs w:val="18"/>
              </w:rPr>
              <w:t>各种查明程度对矿体控制的基本线距</w:t>
            </w:r>
          </w:p>
          <w:p w:rsidR="00A71B2A" w:rsidRPr="001A3445" w:rsidRDefault="00A71B2A" w:rsidP="00336694">
            <w:pPr>
              <w:adjustRightInd w:val="0"/>
              <w:snapToGrid w:val="0"/>
              <w:jc w:val="center"/>
              <w:rPr>
                <w:rFonts w:ascii="宋体" w:hAnsi="宋体" w:hint="eastAsia"/>
                <w:szCs w:val="21"/>
              </w:rPr>
            </w:pPr>
            <w:r w:rsidRPr="001A3445">
              <w:rPr>
                <w:rFonts w:ascii="宋体" w:hAnsi="宋体" w:hint="eastAsia"/>
                <w:szCs w:val="21"/>
              </w:rPr>
              <w:t>m</w:t>
            </w:r>
          </w:p>
        </w:tc>
      </w:tr>
      <w:tr w:rsidR="00A71B2A" w:rsidRPr="001A3445" w:rsidTr="00336694">
        <w:trPr>
          <w:jc w:val="center"/>
        </w:trPr>
        <w:tc>
          <w:tcPr>
            <w:tcW w:w="1599" w:type="pct"/>
            <w:vMerge/>
            <w:vAlign w:val="center"/>
          </w:tcPr>
          <w:p w:rsidR="00A71B2A" w:rsidRPr="001A3445" w:rsidRDefault="00A71B2A" w:rsidP="00336694">
            <w:pPr>
              <w:widowControl/>
              <w:jc w:val="left"/>
              <w:rPr>
                <w:rFonts w:ascii="宋体" w:hAnsi="宋体"/>
                <w:sz w:val="18"/>
                <w:szCs w:val="18"/>
              </w:rPr>
            </w:pPr>
          </w:p>
        </w:tc>
        <w:tc>
          <w:tcPr>
            <w:tcW w:w="1895" w:type="pct"/>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控制的</w:t>
            </w:r>
          </w:p>
        </w:tc>
        <w:tc>
          <w:tcPr>
            <w:tcW w:w="1506" w:type="pct"/>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推断的</w:t>
            </w:r>
          </w:p>
        </w:tc>
      </w:tr>
      <w:tr w:rsidR="00A71B2A" w:rsidRPr="001A3445" w:rsidTr="00336694">
        <w:trPr>
          <w:jc w:val="center"/>
        </w:trPr>
        <w:tc>
          <w:tcPr>
            <w:tcW w:w="1599" w:type="pct"/>
          </w:tcPr>
          <w:p w:rsidR="00A71B2A" w:rsidRPr="001A3445" w:rsidRDefault="00A71B2A" w:rsidP="00336694">
            <w:pPr>
              <w:adjustRightInd w:val="0"/>
              <w:jc w:val="center"/>
              <w:rPr>
                <w:rFonts w:ascii="宋体" w:hAnsi="宋体" w:hint="eastAsia"/>
                <w:kern w:val="0"/>
                <w:sz w:val="18"/>
                <w:szCs w:val="18"/>
              </w:rPr>
            </w:pPr>
            <w:r w:rsidRPr="001A3445">
              <w:rPr>
                <w:rFonts w:ascii="宋体" w:hAnsi="宋体" w:hint="eastAsia"/>
                <w:kern w:val="0"/>
                <w:sz w:val="18"/>
                <w:szCs w:val="18"/>
              </w:rPr>
              <w:t>稳定型</w:t>
            </w:r>
          </w:p>
        </w:tc>
        <w:tc>
          <w:tcPr>
            <w:tcW w:w="1895" w:type="pct"/>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500</w:t>
            </w:r>
            <w:r w:rsidRPr="001A3445">
              <w:rPr>
                <w:rFonts w:ascii="宋体" w:hAnsi="宋体" w:hint="eastAsia"/>
                <w:sz w:val="18"/>
                <w:szCs w:val="18"/>
              </w:rPr>
              <w:t>～</w:t>
            </w:r>
            <w:r w:rsidRPr="001A3445">
              <w:rPr>
                <w:rFonts w:ascii="宋体" w:hAnsi="宋体" w:hint="eastAsia"/>
                <w:sz w:val="18"/>
                <w:szCs w:val="18"/>
              </w:rPr>
              <w:t>750</w:t>
            </w:r>
          </w:p>
        </w:tc>
        <w:tc>
          <w:tcPr>
            <w:tcW w:w="1506" w:type="pct"/>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750</w:t>
            </w:r>
            <w:r w:rsidRPr="001A3445">
              <w:rPr>
                <w:rFonts w:ascii="宋体" w:hAnsi="宋体" w:hint="eastAsia"/>
                <w:sz w:val="18"/>
                <w:szCs w:val="18"/>
              </w:rPr>
              <w:t>～</w:t>
            </w:r>
            <w:r w:rsidRPr="001A3445">
              <w:rPr>
                <w:rFonts w:ascii="宋体" w:hAnsi="宋体" w:hint="eastAsia"/>
                <w:sz w:val="18"/>
                <w:szCs w:val="18"/>
              </w:rPr>
              <w:t>1000</w:t>
            </w:r>
          </w:p>
        </w:tc>
      </w:tr>
      <w:tr w:rsidR="00A71B2A" w:rsidRPr="001A3445" w:rsidTr="00336694">
        <w:trPr>
          <w:jc w:val="center"/>
        </w:trPr>
        <w:tc>
          <w:tcPr>
            <w:tcW w:w="1599" w:type="pct"/>
          </w:tcPr>
          <w:p w:rsidR="00A71B2A" w:rsidRPr="001A3445" w:rsidRDefault="00A71B2A" w:rsidP="00336694">
            <w:pPr>
              <w:adjustRightInd w:val="0"/>
              <w:jc w:val="center"/>
              <w:rPr>
                <w:rFonts w:ascii="宋体" w:hAnsi="宋体"/>
                <w:kern w:val="0"/>
                <w:sz w:val="18"/>
                <w:szCs w:val="18"/>
              </w:rPr>
            </w:pPr>
            <w:r w:rsidRPr="001A3445">
              <w:rPr>
                <w:rFonts w:ascii="宋体" w:hAnsi="宋体" w:hint="eastAsia"/>
                <w:kern w:val="0"/>
                <w:sz w:val="18"/>
                <w:szCs w:val="18"/>
              </w:rPr>
              <w:t>较稳定型</w:t>
            </w:r>
          </w:p>
        </w:tc>
        <w:tc>
          <w:tcPr>
            <w:tcW w:w="1895" w:type="pct"/>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250</w:t>
            </w:r>
            <w:r w:rsidRPr="001A3445">
              <w:rPr>
                <w:rFonts w:ascii="宋体" w:hAnsi="宋体" w:hint="eastAsia"/>
                <w:sz w:val="18"/>
                <w:szCs w:val="18"/>
              </w:rPr>
              <w:t>～</w:t>
            </w:r>
            <w:r w:rsidRPr="001A3445">
              <w:rPr>
                <w:rFonts w:ascii="宋体" w:hAnsi="宋体" w:hint="eastAsia"/>
                <w:sz w:val="18"/>
                <w:szCs w:val="18"/>
              </w:rPr>
              <w:t>500</w:t>
            </w:r>
          </w:p>
        </w:tc>
        <w:tc>
          <w:tcPr>
            <w:tcW w:w="1506" w:type="pct"/>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500</w:t>
            </w:r>
            <w:r w:rsidRPr="001A3445">
              <w:rPr>
                <w:rFonts w:ascii="宋体" w:hAnsi="宋体" w:hint="eastAsia"/>
                <w:sz w:val="18"/>
                <w:szCs w:val="18"/>
              </w:rPr>
              <w:t>～</w:t>
            </w:r>
            <w:r w:rsidRPr="001A3445">
              <w:rPr>
                <w:rFonts w:ascii="宋体" w:hAnsi="宋体" w:hint="eastAsia"/>
                <w:sz w:val="18"/>
                <w:szCs w:val="18"/>
              </w:rPr>
              <w:t>750</w:t>
            </w:r>
          </w:p>
        </w:tc>
      </w:tr>
      <w:tr w:rsidR="00A71B2A" w:rsidRPr="001A3445" w:rsidTr="00336694">
        <w:trPr>
          <w:jc w:val="center"/>
        </w:trPr>
        <w:tc>
          <w:tcPr>
            <w:tcW w:w="1599" w:type="pct"/>
          </w:tcPr>
          <w:p w:rsidR="00A71B2A" w:rsidRPr="001A3445" w:rsidRDefault="00A71B2A" w:rsidP="00336694">
            <w:pPr>
              <w:adjustRightInd w:val="0"/>
              <w:jc w:val="center"/>
              <w:rPr>
                <w:rFonts w:ascii="宋体" w:hAnsi="宋体"/>
                <w:kern w:val="0"/>
                <w:sz w:val="18"/>
                <w:szCs w:val="18"/>
              </w:rPr>
            </w:pPr>
            <w:r w:rsidRPr="001A3445">
              <w:rPr>
                <w:rFonts w:ascii="宋体" w:hAnsi="宋体" w:hint="eastAsia"/>
                <w:kern w:val="0"/>
                <w:sz w:val="18"/>
                <w:szCs w:val="18"/>
              </w:rPr>
              <w:t>不稳定型</w:t>
            </w:r>
          </w:p>
        </w:tc>
        <w:tc>
          <w:tcPr>
            <w:tcW w:w="1895" w:type="pct"/>
          </w:tcPr>
          <w:p w:rsidR="00A71B2A" w:rsidRPr="001A3445" w:rsidRDefault="00A71B2A" w:rsidP="00336694">
            <w:pPr>
              <w:jc w:val="center"/>
              <w:rPr>
                <w:rFonts w:ascii="宋体" w:hAnsi="宋体" w:hint="eastAsia"/>
                <w:sz w:val="18"/>
                <w:szCs w:val="18"/>
              </w:rPr>
            </w:pPr>
          </w:p>
        </w:tc>
        <w:tc>
          <w:tcPr>
            <w:tcW w:w="1506" w:type="pct"/>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250</w:t>
            </w:r>
          </w:p>
        </w:tc>
      </w:tr>
      <w:tr w:rsidR="00A71B2A" w:rsidRPr="001A3445" w:rsidTr="00336694">
        <w:trPr>
          <w:jc w:val="center"/>
        </w:trPr>
        <w:tc>
          <w:tcPr>
            <w:tcW w:w="1599" w:type="pct"/>
          </w:tcPr>
          <w:p w:rsidR="00A71B2A" w:rsidRPr="001A3445" w:rsidRDefault="00A71B2A" w:rsidP="00336694">
            <w:pPr>
              <w:adjustRightInd w:val="0"/>
              <w:jc w:val="center"/>
              <w:rPr>
                <w:rFonts w:ascii="宋体" w:hAnsi="宋体"/>
                <w:kern w:val="0"/>
                <w:sz w:val="18"/>
                <w:szCs w:val="18"/>
              </w:rPr>
            </w:pPr>
            <w:r w:rsidRPr="001A3445">
              <w:rPr>
                <w:rFonts w:ascii="宋体" w:hAnsi="宋体" w:hint="eastAsia"/>
                <w:kern w:val="0"/>
                <w:sz w:val="18"/>
                <w:szCs w:val="18"/>
              </w:rPr>
              <w:t>极不稳定型</w:t>
            </w:r>
          </w:p>
        </w:tc>
        <w:tc>
          <w:tcPr>
            <w:tcW w:w="3401" w:type="pct"/>
            <w:gridSpan w:val="2"/>
          </w:tcPr>
          <w:p w:rsidR="00A71B2A" w:rsidRPr="001A3445" w:rsidRDefault="00A71B2A" w:rsidP="00336694">
            <w:pPr>
              <w:jc w:val="center"/>
              <w:rPr>
                <w:rFonts w:ascii="宋体" w:hAnsi="宋体" w:hint="eastAsia"/>
                <w:sz w:val="18"/>
                <w:szCs w:val="18"/>
              </w:rPr>
            </w:pPr>
            <w:r w:rsidRPr="001A3445">
              <w:rPr>
                <w:rFonts w:ascii="宋体" w:hAnsi="宋体" w:hint="eastAsia"/>
                <w:kern w:val="0"/>
                <w:sz w:val="18"/>
                <w:szCs w:val="18"/>
              </w:rPr>
              <w:t>参照</w:t>
            </w:r>
            <w:r w:rsidRPr="001A3445">
              <w:rPr>
                <w:rFonts w:ascii="宋体" w:hAnsi="宋体" w:hint="eastAsia"/>
                <w:sz w:val="18"/>
                <w:szCs w:val="18"/>
              </w:rPr>
              <w:t>不稳定</w:t>
            </w:r>
            <w:r w:rsidRPr="001A3445">
              <w:rPr>
                <w:rFonts w:ascii="宋体" w:hAnsi="宋体" w:hint="eastAsia"/>
                <w:kern w:val="0"/>
                <w:sz w:val="18"/>
                <w:szCs w:val="18"/>
              </w:rPr>
              <w:t>型的勘探工程间距，</w:t>
            </w:r>
            <w:proofErr w:type="gramStart"/>
            <w:r w:rsidRPr="001A3445">
              <w:rPr>
                <w:rFonts w:ascii="宋体" w:hAnsi="宋体" w:hint="eastAsia"/>
                <w:kern w:val="0"/>
                <w:sz w:val="18"/>
                <w:szCs w:val="18"/>
              </w:rPr>
              <w:t>适合边探边</w:t>
            </w:r>
            <w:proofErr w:type="gramEnd"/>
            <w:r w:rsidRPr="001A3445">
              <w:rPr>
                <w:rFonts w:ascii="宋体" w:hAnsi="宋体" w:hint="eastAsia"/>
                <w:kern w:val="0"/>
                <w:sz w:val="18"/>
                <w:szCs w:val="18"/>
              </w:rPr>
              <w:t>采</w:t>
            </w:r>
          </w:p>
        </w:tc>
      </w:tr>
    </w:tbl>
    <w:p w:rsidR="00A71B2A" w:rsidRDefault="00A71B2A" w:rsidP="00A71B2A">
      <w:pPr>
        <w:rPr>
          <w:rFonts w:ascii="黑体" w:eastAsia="黑体" w:hAnsi="宋体" w:hint="eastAsia"/>
          <w:b/>
          <w:szCs w:val="21"/>
        </w:rPr>
      </w:pPr>
    </w:p>
    <w:p w:rsidR="00A71B2A" w:rsidRPr="001A3445" w:rsidRDefault="00A71B2A" w:rsidP="00A71B2A">
      <w:pPr>
        <w:adjustRightInd w:val="0"/>
        <w:snapToGrid w:val="0"/>
        <w:spacing w:line="360" w:lineRule="auto"/>
        <w:ind w:firstLineChars="196" w:firstLine="413"/>
        <w:rPr>
          <w:rFonts w:ascii="宋体" w:hAnsi="宋体" w:hint="eastAsia"/>
          <w:color w:val="000000"/>
          <w:sz w:val="21"/>
          <w:szCs w:val="21"/>
        </w:rPr>
      </w:pPr>
      <w:r w:rsidRPr="001A3445">
        <w:rPr>
          <w:rFonts w:ascii="黑体" w:eastAsia="黑体" w:hAnsi="宋体" w:hint="eastAsia"/>
          <w:b/>
          <w:color w:val="000000"/>
          <w:sz w:val="21"/>
          <w:szCs w:val="21"/>
        </w:rPr>
        <w:t xml:space="preserve">B.3 </w:t>
      </w:r>
      <w:r w:rsidRPr="001A3445">
        <w:rPr>
          <w:rFonts w:ascii="宋体" w:hAnsi="宋体" w:hint="eastAsia"/>
          <w:color w:val="000000"/>
          <w:sz w:val="21"/>
          <w:szCs w:val="21"/>
        </w:rPr>
        <w:t>选择钻探工程</w:t>
      </w:r>
      <w:proofErr w:type="gramStart"/>
      <w:r w:rsidRPr="001A3445">
        <w:rPr>
          <w:rFonts w:ascii="宋体" w:hAnsi="宋体" w:hint="eastAsia"/>
          <w:color w:val="000000"/>
          <w:sz w:val="21"/>
          <w:szCs w:val="21"/>
        </w:rPr>
        <w:t>基本线距的</w:t>
      </w:r>
      <w:proofErr w:type="gramEnd"/>
      <w:r w:rsidRPr="001A3445">
        <w:rPr>
          <w:rFonts w:ascii="宋体" w:hAnsi="宋体" w:hint="eastAsia"/>
          <w:color w:val="000000"/>
          <w:sz w:val="21"/>
          <w:szCs w:val="21"/>
        </w:rPr>
        <w:t>要求</w:t>
      </w:r>
    </w:p>
    <w:p w:rsidR="00A71B2A" w:rsidRPr="001A3445" w:rsidRDefault="00A71B2A" w:rsidP="00A71B2A">
      <w:pPr>
        <w:adjustRightInd w:val="0"/>
        <w:snapToGrid w:val="0"/>
        <w:spacing w:line="360" w:lineRule="auto"/>
        <w:ind w:firstLineChars="196" w:firstLine="413"/>
        <w:rPr>
          <w:rFonts w:ascii="宋体" w:hAnsi="宋体" w:hint="eastAsia"/>
          <w:color w:val="000000"/>
          <w:sz w:val="21"/>
          <w:szCs w:val="21"/>
        </w:rPr>
      </w:pPr>
      <w:r w:rsidRPr="001A3445">
        <w:rPr>
          <w:rFonts w:ascii="黑体" w:eastAsia="黑体" w:hAnsi="宋体" w:hint="eastAsia"/>
          <w:b/>
          <w:color w:val="000000"/>
          <w:sz w:val="21"/>
          <w:szCs w:val="21"/>
        </w:rPr>
        <w:t xml:space="preserve">B.3.1 </w:t>
      </w:r>
      <w:r w:rsidRPr="001A3445">
        <w:rPr>
          <w:rFonts w:ascii="宋体" w:hAnsi="宋体" w:hint="eastAsia"/>
          <w:color w:val="000000"/>
          <w:sz w:val="21"/>
          <w:szCs w:val="21"/>
        </w:rPr>
        <w:t>认真研究井田（勘查区）的构造复杂程度和天然焦层稳定程度，按其中勘查难度较大的一个因素，选择井田（勘查区）钻探工程的基本线距。</w:t>
      </w:r>
    </w:p>
    <w:p w:rsidR="00A71B2A" w:rsidRPr="001A3445" w:rsidRDefault="00A71B2A" w:rsidP="00A71B2A">
      <w:pPr>
        <w:adjustRightInd w:val="0"/>
        <w:snapToGrid w:val="0"/>
        <w:spacing w:line="360" w:lineRule="auto"/>
        <w:ind w:firstLineChars="196" w:firstLine="413"/>
        <w:rPr>
          <w:rFonts w:ascii="宋体" w:hAnsi="宋体" w:hint="eastAsia"/>
          <w:color w:val="000000"/>
          <w:sz w:val="21"/>
          <w:szCs w:val="21"/>
        </w:rPr>
      </w:pPr>
      <w:r w:rsidRPr="001A3445">
        <w:rPr>
          <w:rFonts w:ascii="黑体" w:eastAsia="黑体" w:hAnsi="宋体" w:hint="eastAsia"/>
          <w:b/>
          <w:color w:val="000000"/>
          <w:sz w:val="21"/>
          <w:szCs w:val="21"/>
        </w:rPr>
        <w:t xml:space="preserve">B.3.2 </w:t>
      </w:r>
      <w:r w:rsidRPr="001A3445">
        <w:rPr>
          <w:rFonts w:ascii="宋体" w:hAnsi="宋体" w:hint="eastAsia"/>
          <w:color w:val="000000"/>
          <w:sz w:val="21"/>
          <w:szCs w:val="21"/>
        </w:rPr>
        <w:t>构造复杂程度类型的划分，原则上以井田（勘查区）为单位。当井田（勘查区）内的不同地段有显著差异时，应当根据实际情况区别对待。</w:t>
      </w:r>
    </w:p>
    <w:p w:rsidR="00A71B2A" w:rsidRPr="001A3445" w:rsidRDefault="00A71B2A" w:rsidP="00A71B2A">
      <w:pPr>
        <w:adjustRightInd w:val="0"/>
        <w:snapToGrid w:val="0"/>
        <w:spacing w:line="360" w:lineRule="auto"/>
        <w:ind w:firstLineChars="196" w:firstLine="413"/>
        <w:rPr>
          <w:rFonts w:ascii="宋体" w:hAnsi="宋体" w:hint="eastAsia"/>
          <w:color w:val="000000"/>
          <w:sz w:val="21"/>
          <w:szCs w:val="21"/>
        </w:rPr>
      </w:pPr>
      <w:r w:rsidRPr="001A3445">
        <w:rPr>
          <w:rFonts w:ascii="黑体" w:eastAsia="黑体" w:hAnsi="宋体" w:hint="eastAsia"/>
          <w:b/>
          <w:color w:val="000000"/>
          <w:sz w:val="21"/>
          <w:szCs w:val="21"/>
        </w:rPr>
        <w:lastRenderedPageBreak/>
        <w:t xml:space="preserve">B.3.3 </w:t>
      </w:r>
      <w:r w:rsidRPr="001A3445">
        <w:rPr>
          <w:rFonts w:ascii="宋体" w:hAnsi="宋体" w:hint="eastAsia"/>
          <w:color w:val="000000"/>
          <w:sz w:val="21"/>
          <w:szCs w:val="21"/>
        </w:rPr>
        <w:t>当一个井田（勘查区）内有两种或两种以上天然焦层稳定程度类型时，应以资源</w:t>
      </w:r>
      <w:r w:rsidRPr="001A3445">
        <w:rPr>
          <w:rFonts w:ascii="宋体" w:hAnsi="宋体" w:hint="eastAsia"/>
          <w:color w:val="000000"/>
          <w:sz w:val="21"/>
          <w:szCs w:val="21"/>
        </w:rPr>
        <w:t>/</w:t>
      </w:r>
      <w:r w:rsidRPr="001A3445">
        <w:rPr>
          <w:rFonts w:ascii="宋体" w:hAnsi="宋体" w:hint="eastAsia"/>
          <w:color w:val="000000"/>
          <w:sz w:val="21"/>
          <w:szCs w:val="21"/>
        </w:rPr>
        <w:t>储量或厚度占优势的那一部分天然焦层稳定程度类型，选择基本线距。</w:t>
      </w:r>
    </w:p>
    <w:p w:rsidR="00A71B2A" w:rsidRPr="001A3445" w:rsidRDefault="00A71B2A" w:rsidP="00A71B2A">
      <w:pPr>
        <w:adjustRightInd w:val="0"/>
        <w:snapToGrid w:val="0"/>
        <w:spacing w:line="360" w:lineRule="auto"/>
        <w:ind w:firstLine="480"/>
        <w:rPr>
          <w:rFonts w:ascii="黑体" w:eastAsia="黑体" w:hAnsi="宋体" w:hint="eastAsia"/>
          <w:b/>
          <w:color w:val="000000"/>
          <w:sz w:val="21"/>
          <w:szCs w:val="21"/>
        </w:rPr>
      </w:pPr>
      <w:r w:rsidRPr="001A3445">
        <w:rPr>
          <w:rFonts w:ascii="黑体" w:eastAsia="黑体" w:hAnsi="宋体" w:hint="eastAsia"/>
          <w:b/>
          <w:color w:val="000000"/>
          <w:sz w:val="21"/>
          <w:szCs w:val="21"/>
        </w:rPr>
        <w:t xml:space="preserve">B.3.4 </w:t>
      </w:r>
      <w:r w:rsidRPr="001A3445">
        <w:rPr>
          <w:rFonts w:ascii="宋体" w:hAnsi="宋体" w:hint="eastAsia"/>
          <w:color w:val="000000"/>
          <w:sz w:val="21"/>
          <w:szCs w:val="21"/>
        </w:rPr>
        <w:t>运用地面物探手段即能基本满足构造控制要求的井田（勘查区），钻探工程</w:t>
      </w:r>
      <w:proofErr w:type="gramStart"/>
      <w:r w:rsidRPr="001A3445">
        <w:rPr>
          <w:rFonts w:ascii="宋体" w:hAnsi="宋体" w:hint="eastAsia"/>
          <w:color w:val="000000"/>
          <w:sz w:val="21"/>
          <w:szCs w:val="21"/>
        </w:rPr>
        <w:t>基本线距应</w:t>
      </w:r>
      <w:proofErr w:type="gramEnd"/>
      <w:r w:rsidRPr="001A3445">
        <w:rPr>
          <w:rFonts w:ascii="宋体" w:hAnsi="宋体" w:hint="eastAsia"/>
          <w:color w:val="000000"/>
          <w:sz w:val="21"/>
          <w:szCs w:val="21"/>
        </w:rPr>
        <w:t>根据天然焦层稳定程度类型进行选择。表</w:t>
      </w:r>
      <w:r w:rsidRPr="001A3445">
        <w:rPr>
          <w:rFonts w:ascii="宋体" w:hAnsi="宋体" w:hint="eastAsia"/>
          <w:color w:val="000000"/>
          <w:sz w:val="21"/>
          <w:szCs w:val="21"/>
        </w:rPr>
        <w:t>B.1</w:t>
      </w:r>
      <w:r w:rsidRPr="001A3445">
        <w:rPr>
          <w:rFonts w:ascii="宋体" w:hAnsi="宋体" w:hint="eastAsia"/>
          <w:color w:val="000000"/>
          <w:sz w:val="21"/>
          <w:szCs w:val="21"/>
        </w:rPr>
        <w:t>主要适用不能使用地面物探和地面物探不能取得有效成果的地区。</w:t>
      </w:r>
    </w:p>
    <w:p w:rsidR="00A71B2A" w:rsidRPr="001A3445" w:rsidRDefault="00A71B2A" w:rsidP="00A71B2A">
      <w:pPr>
        <w:adjustRightInd w:val="0"/>
        <w:snapToGrid w:val="0"/>
        <w:spacing w:line="360" w:lineRule="auto"/>
        <w:ind w:firstLine="480"/>
        <w:rPr>
          <w:rFonts w:ascii="宋体" w:hAnsi="宋体" w:hint="eastAsia"/>
          <w:color w:val="000000"/>
          <w:sz w:val="21"/>
          <w:szCs w:val="21"/>
        </w:rPr>
      </w:pPr>
      <w:r w:rsidRPr="001A3445">
        <w:rPr>
          <w:rFonts w:ascii="黑体" w:eastAsia="黑体" w:hAnsi="宋体" w:hint="eastAsia"/>
          <w:b/>
          <w:color w:val="000000"/>
          <w:sz w:val="21"/>
          <w:szCs w:val="21"/>
        </w:rPr>
        <w:t>B.3.5</w:t>
      </w:r>
      <w:r w:rsidRPr="001A3445">
        <w:rPr>
          <w:rFonts w:ascii="宋体" w:hAnsi="宋体" w:hint="eastAsia"/>
          <w:color w:val="000000"/>
          <w:sz w:val="21"/>
          <w:szCs w:val="21"/>
        </w:rPr>
        <w:t>因地制宜，根据实际情况需要，在认真研究和综合分析资料的基础上，可适当增加钻孔或辅助勘探线；有条件的井田（勘查区），也可采用井下物探、钻探</w:t>
      </w:r>
      <w:proofErr w:type="gramStart"/>
      <w:r w:rsidRPr="001A3445">
        <w:rPr>
          <w:rFonts w:ascii="宋体" w:hAnsi="宋体" w:hint="eastAsia"/>
          <w:color w:val="000000"/>
          <w:sz w:val="21"/>
          <w:szCs w:val="21"/>
        </w:rPr>
        <w:t>或巷探</w:t>
      </w:r>
      <w:proofErr w:type="gramEnd"/>
      <w:r w:rsidRPr="001A3445">
        <w:rPr>
          <w:rFonts w:ascii="宋体" w:hAnsi="宋体" w:hint="eastAsia"/>
          <w:color w:val="000000"/>
          <w:sz w:val="21"/>
          <w:szCs w:val="21"/>
        </w:rPr>
        <w:t>的方法。</w:t>
      </w:r>
    </w:p>
    <w:p w:rsidR="00A71B2A" w:rsidRPr="001A3445" w:rsidRDefault="00A71B2A" w:rsidP="00A71B2A">
      <w:pPr>
        <w:adjustRightInd w:val="0"/>
        <w:snapToGrid w:val="0"/>
        <w:spacing w:line="360" w:lineRule="auto"/>
        <w:ind w:firstLine="480"/>
        <w:rPr>
          <w:rFonts w:ascii="宋体" w:hAnsi="宋体" w:hint="eastAsia"/>
          <w:color w:val="000000"/>
          <w:sz w:val="21"/>
          <w:szCs w:val="21"/>
        </w:rPr>
      </w:pPr>
      <w:r w:rsidRPr="001A3445">
        <w:rPr>
          <w:rFonts w:ascii="黑体" w:eastAsia="黑体" w:hAnsi="宋体" w:hint="eastAsia"/>
          <w:b/>
          <w:color w:val="000000"/>
          <w:sz w:val="21"/>
          <w:szCs w:val="21"/>
        </w:rPr>
        <w:t xml:space="preserve">B.3.5 </w:t>
      </w:r>
      <w:r w:rsidRPr="001A3445">
        <w:rPr>
          <w:rFonts w:ascii="宋体" w:hAnsi="宋体" w:hint="eastAsia"/>
          <w:color w:val="000000"/>
          <w:sz w:val="21"/>
          <w:szCs w:val="21"/>
        </w:rPr>
        <w:t>以线形构造为主的地区，</w:t>
      </w:r>
      <w:proofErr w:type="gramStart"/>
      <w:r w:rsidRPr="001A3445">
        <w:rPr>
          <w:rFonts w:ascii="宋体" w:hAnsi="宋体" w:hint="eastAsia"/>
          <w:color w:val="000000"/>
          <w:sz w:val="21"/>
          <w:szCs w:val="21"/>
        </w:rPr>
        <w:t>基本线距可</w:t>
      </w:r>
      <w:proofErr w:type="gramEnd"/>
      <w:r w:rsidRPr="001A3445">
        <w:rPr>
          <w:rFonts w:ascii="宋体" w:hAnsi="宋体" w:hint="eastAsia"/>
          <w:color w:val="000000"/>
          <w:sz w:val="21"/>
          <w:szCs w:val="21"/>
        </w:rPr>
        <w:t>根据构造的特点，沿构造线走向方向适当放稀。</w:t>
      </w: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adjustRightInd w:val="0"/>
        <w:snapToGrid w:val="0"/>
        <w:spacing w:line="360" w:lineRule="auto"/>
        <w:ind w:firstLine="480"/>
        <w:rPr>
          <w:rFonts w:ascii="宋体" w:hAnsi="宋体" w:hint="eastAsia"/>
          <w:color w:val="FF0000"/>
          <w:szCs w:val="21"/>
        </w:rPr>
      </w:pPr>
    </w:p>
    <w:p w:rsidR="00A71B2A" w:rsidRDefault="00A71B2A" w:rsidP="00A71B2A">
      <w:pPr>
        <w:pStyle w:val="1"/>
        <w:snapToGrid w:val="0"/>
        <w:jc w:val="center"/>
        <w:rPr>
          <w:rFonts w:ascii="黑体" w:eastAsia="黑体" w:hint="eastAsia"/>
          <w:sz w:val="21"/>
          <w:szCs w:val="21"/>
        </w:rPr>
      </w:pPr>
      <w:bookmarkStart w:id="90" w:name="_附录E"/>
      <w:bookmarkStart w:id="91" w:name="_附录C"/>
      <w:bookmarkStart w:id="92" w:name="_Toc340154023"/>
      <w:bookmarkStart w:id="93" w:name="_Toc364324846"/>
      <w:bookmarkStart w:id="94" w:name="_Toc364325364"/>
      <w:bookmarkStart w:id="95" w:name="_Toc367868641"/>
      <w:bookmarkEnd w:id="90"/>
      <w:bookmarkEnd w:id="91"/>
      <w:r w:rsidRPr="007258A6">
        <w:rPr>
          <w:rFonts w:ascii="黑体" w:eastAsia="黑体" w:hint="eastAsia"/>
          <w:sz w:val="21"/>
          <w:szCs w:val="21"/>
        </w:rPr>
        <w:lastRenderedPageBreak/>
        <w:t>附录C</w:t>
      </w:r>
      <w:bookmarkStart w:id="96" w:name="_Toc364324847"/>
      <w:bookmarkStart w:id="97" w:name="_Toc364325365"/>
      <w:bookmarkStart w:id="98" w:name="_Toc364325439"/>
      <w:bookmarkEnd w:id="92"/>
      <w:bookmarkEnd w:id="93"/>
      <w:bookmarkEnd w:id="94"/>
    </w:p>
    <w:p w:rsidR="00A71B2A" w:rsidRDefault="00A71B2A" w:rsidP="00A71B2A">
      <w:pPr>
        <w:pStyle w:val="1"/>
        <w:snapToGrid w:val="0"/>
        <w:jc w:val="center"/>
        <w:rPr>
          <w:rFonts w:ascii="黑体" w:eastAsia="黑体" w:hint="eastAsia"/>
          <w:sz w:val="21"/>
          <w:szCs w:val="21"/>
        </w:rPr>
      </w:pPr>
      <w:r w:rsidRPr="007258A6">
        <w:rPr>
          <w:rFonts w:ascii="黑体" w:eastAsia="黑体" w:hint="eastAsia"/>
          <w:sz w:val="21"/>
          <w:szCs w:val="21"/>
        </w:rPr>
        <w:t>（资料性附录）</w:t>
      </w:r>
      <w:bookmarkEnd w:id="96"/>
      <w:bookmarkEnd w:id="97"/>
      <w:bookmarkEnd w:id="98"/>
      <w:r>
        <w:rPr>
          <w:rFonts w:ascii="黑体" w:eastAsia="黑体" w:hint="eastAsia"/>
          <w:sz w:val="21"/>
          <w:szCs w:val="21"/>
        </w:rPr>
        <w:t xml:space="preserve"> </w:t>
      </w:r>
    </w:p>
    <w:p w:rsidR="00A71B2A" w:rsidRPr="00F068EB" w:rsidRDefault="00A71B2A" w:rsidP="00A71B2A">
      <w:pPr>
        <w:pStyle w:val="1"/>
        <w:snapToGrid w:val="0"/>
        <w:jc w:val="center"/>
        <w:rPr>
          <w:rFonts w:ascii="黑体" w:eastAsia="黑体" w:hint="eastAsia"/>
          <w:sz w:val="21"/>
          <w:szCs w:val="21"/>
        </w:rPr>
      </w:pPr>
      <w:r w:rsidRPr="00F068EB">
        <w:rPr>
          <w:rFonts w:ascii="黑体" w:eastAsia="黑体" w:hint="eastAsia"/>
          <w:sz w:val="21"/>
          <w:szCs w:val="21"/>
        </w:rPr>
        <w:t>建议的资源／储量比例及资源量估算指标</w:t>
      </w:r>
      <w:bookmarkEnd w:id="95"/>
    </w:p>
    <w:p w:rsidR="00A71B2A" w:rsidRPr="001A3445" w:rsidRDefault="00A71B2A" w:rsidP="00A71B2A">
      <w:pPr>
        <w:adjustRightInd w:val="0"/>
        <w:snapToGrid w:val="0"/>
        <w:spacing w:line="360" w:lineRule="auto"/>
        <w:ind w:firstLineChars="200" w:firstLine="420"/>
        <w:rPr>
          <w:rFonts w:ascii="宋体" w:hAnsi="宋体"/>
          <w:sz w:val="21"/>
          <w:szCs w:val="21"/>
        </w:rPr>
      </w:pPr>
      <w:r w:rsidRPr="001A3445">
        <w:rPr>
          <w:rFonts w:ascii="宋体" w:hAnsi="宋体"/>
          <w:sz w:val="21"/>
          <w:szCs w:val="21"/>
        </w:rPr>
        <w:t>各阶段的比例要求，原则上由勘查投资者确定。投资者无明确要求时，可参照以下要求确定。</w:t>
      </w:r>
    </w:p>
    <w:p w:rsidR="00A71B2A" w:rsidRPr="001A3445" w:rsidRDefault="00A71B2A" w:rsidP="00A71B2A">
      <w:pPr>
        <w:adjustRightInd w:val="0"/>
        <w:snapToGrid w:val="0"/>
        <w:spacing w:line="360" w:lineRule="auto"/>
        <w:ind w:firstLineChars="200" w:firstLine="422"/>
        <w:rPr>
          <w:rFonts w:ascii="宋体" w:hAnsi="宋体"/>
          <w:sz w:val="21"/>
          <w:szCs w:val="21"/>
        </w:rPr>
      </w:pPr>
      <w:r w:rsidRPr="001A3445">
        <w:rPr>
          <w:rFonts w:ascii="黑体" w:eastAsia="黑体" w:hAnsi="华文中宋" w:hint="eastAsia"/>
          <w:b/>
          <w:sz w:val="21"/>
          <w:szCs w:val="21"/>
        </w:rPr>
        <w:t>C.1</w:t>
      </w:r>
      <w:r w:rsidRPr="001A3445">
        <w:rPr>
          <w:rFonts w:ascii="宋体" w:hAnsi="宋体"/>
          <w:sz w:val="21"/>
          <w:szCs w:val="21"/>
        </w:rPr>
        <w:t xml:space="preserve"> </w:t>
      </w:r>
      <w:r w:rsidRPr="001A3445">
        <w:rPr>
          <w:rFonts w:ascii="宋体" w:hAnsi="宋体" w:hint="eastAsia"/>
          <w:sz w:val="21"/>
          <w:szCs w:val="21"/>
        </w:rPr>
        <w:t>详查</w:t>
      </w:r>
      <w:r w:rsidRPr="001A3445">
        <w:rPr>
          <w:rFonts w:ascii="宋体" w:hAnsi="宋体"/>
          <w:sz w:val="21"/>
          <w:szCs w:val="21"/>
        </w:rPr>
        <w:t>阶段：推断的资源量一般应占</w:t>
      </w:r>
      <w:r w:rsidRPr="001A3445">
        <w:rPr>
          <w:rFonts w:ascii="宋体" w:hAnsi="宋体" w:hint="eastAsia"/>
          <w:sz w:val="21"/>
          <w:szCs w:val="21"/>
        </w:rPr>
        <w:t>天然焦</w:t>
      </w:r>
      <w:r w:rsidRPr="001A3445">
        <w:rPr>
          <w:rFonts w:ascii="宋体" w:hAnsi="宋体"/>
          <w:sz w:val="21"/>
          <w:szCs w:val="21"/>
        </w:rPr>
        <w:t>总资源量的</w:t>
      </w:r>
      <w:r w:rsidRPr="001A3445">
        <w:rPr>
          <w:rFonts w:ascii="宋体" w:hAnsi="宋体"/>
          <w:sz w:val="21"/>
          <w:szCs w:val="21"/>
        </w:rPr>
        <w:t>30%</w:t>
      </w:r>
      <w:r w:rsidRPr="001A3445">
        <w:rPr>
          <w:rFonts w:ascii="宋体" w:hAnsi="宋体"/>
          <w:sz w:val="21"/>
          <w:szCs w:val="21"/>
        </w:rPr>
        <w:t>～</w:t>
      </w:r>
      <w:r w:rsidRPr="001A3445">
        <w:rPr>
          <w:rFonts w:ascii="宋体" w:hAnsi="宋体"/>
          <w:sz w:val="21"/>
          <w:szCs w:val="21"/>
        </w:rPr>
        <w:t>40%</w:t>
      </w:r>
      <w:r w:rsidRPr="001A3445">
        <w:rPr>
          <w:rFonts w:ascii="宋体" w:hAnsi="宋体"/>
          <w:sz w:val="21"/>
          <w:szCs w:val="21"/>
        </w:rPr>
        <w:t>；</w:t>
      </w:r>
      <w:r w:rsidRPr="001A3445">
        <w:rPr>
          <w:rFonts w:ascii="宋体" w:hAnsi="宋体" w:hint="eastAsia"/>
          <w:sz w:val="21"/>
          <w:szCs w:val="21"/>
        </w:rPr>
        <w:t>详</w:t>
      </w:r>
      <w:r w:rsidRPr="001A3445">
        <w:rPr>
          <w:rFonts w:ascii="宋体" w:hAnsi="宋体"/>
          <w:sz w:val="21"/>
          <w:szCs w:val="21"/>
        </w:rPr>
        <w:t>查（最终）应不少于</w:t>
      </w:r>
      <w:r w:rsidRPr="001A3445">
        <w:rPr>
          <w:rFonts w:ascii="宋体" w:hAnsi="宋体"/>
          <w:sz w:val="21"/>
          <w:szCs w:val="21"/>
        </w:rPr>
        <w:t>50%</w:t>
      </w:r>
      <w:r w:rsidRPr="001A3445">
        <w:rPr>
          <w:rFonts w:ascii="宋体" w:hAnsi="宋体"/>
          <w:sz w:val="21"/>
          <w:szCs w:val="21"/>
        </w:rPr>
        <w:t>。</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C.2</w:t>
      </w:r>
      <w:r w:rsidRPr="001A3445">
        <w:rPr>
          <w:rFonts w:ascii="宋体" w:hAnsi="宋体"/>
          <w:sz w:val="21"/>
          <w:szCs w:val="21"/>
        </w:rPr>
        <w:t>勘探阶段先期开采地段资源／储量比例，参见表</w:t>
      </w:r>
      <w:r w:rsidRPr="001A3445">
        <w:rPr>
          <w:rFonts w:ascii="宋体" w:hAnsi="宋体"/>
          <w:sz w:val="21"/>
          <w:szCs w:val="21"/>
        </w:rPr>
        <w:t>C.1</w:t>
      </w:r>
      <w:r w:rsidRPr="001A3445">
        <w:rPr>
          <w:rFonts w:ascii="宋体" w:hAnsi="宋体"/>
          <w:sz w:val="21"/>
          <w:szCs w:val="21"/>
        </w:rPr>
        <w:t>。</w:t>
      </w:r>
    </w:p>
    <w:p w:rsidR="00A71B2A" w:rsidRPr="001A3445" w:rsidRDefault="00A71B2A" w:rsidP="00A71B2A">
      <w:pPr>
        <w:adjustRightInd w:val="0"/>
        <w:snapToGrid w:val="0"/>
        <w:spacing w:line="360" w:lineRule="auto"/>
        <w:ind w:firstLineChars="200" w:firstLine="422"/>
        <w:rPr>
          <w:rFonts w:ascii="宋体" w:hAnsi="宋体" w:hint="eastAsia"/>
          <w:sz w:val="21"/>
          <w:szCs w:val="21"/>
        </w:rPr>
      </w:pPr>
      <w:r w:rsidRPr="001A3445">
        <w:rPr>
          <w:rFonts w:ascii="黑体" w:eastAsia="黑体" w:hAnsi="宋体" w:hint="eastAsia"/>
          <w:b/>
          <w:sz w:val="21"/>
          <w:szCs w:val="21"/>
        </w:rPr>
        <w:t>C.3</w:t>
      </w:r>
      <w:r w:rsidRPr="001A3445">
        <w:rPr>
          <w:rFonts w:ascii="宋体" w:hAnsi="宋体"/>
          <w:sz w:val="21"/>
          <w:szCs w:val="21"/>
        </w:rPr>
        <w:t xml:space="preserve"> </w:t>
      </w:r>
      <w:r w:rsidRPr="001A3445">
        <w:rPr>
          <w:rFonts w:ascii="宋体" w:hAnsi="宋体" w:hint="eastAsia"/>
          <w:sz w:val="21"/>
          <w:szCs w:val="21"/>
        </w:rPr>
        <w:t>天然焦</w:t>
      </w:r>
      <w:r w:rsidRPr="001A3445">
        <w:rPr>
          <w:rFonts w:ascii="宋体" w:hAnsi="宋体"/>
          <w:sz w:val="21"/>
          <w:szCs w:val="21"/>
        </w:rPr>
        <w:t>资源量估算指标，参见表</w:t>
      </w:r>
      <w:r w:rsidRPr="001A3445">
        <w:rPr>
          <w:rFonts w:ascii="宋体" w:hAnsi="宋体"/>
          <w:sz w:val="21"/>
          <w:szCs w:val="21"/>
        </w:rPr>
        <w:t>C.2</w:t>
      </w:r>
      <w:r w:rsidRPr="001A3445">
        <w:rPr>
          <w:rFonts w:ascii="宋体" w:hAnsi="宋体"/>
          <w:sz w:val="21"/>
          <w:szCs w:val="21"/>
        </w:rPr>
        <w:t>。</w:t>
      </w:r>
    </w:p>
    <w:p w:rsidR="00A71B2A" w:rsidRPr="001A3445" w:rsidRDefault="00A71B2A" w:rsidP="00A71B2A">
      <w:pPr>
        <w:adjustRightInd w:val="0"/>
        <w:snapToGrid w:val="0"/>
        <w:spacing w:line="360" w:lineRule="auto"/>
        <w:jc w:val="center"/>
        <w:rPr>
          <w:rFonts w:ascii="黑体" w:eastAsia="黑体" w:hint="eastAsia"/>
          <w:b/>
          <w:sz w:val="21"/>
          <w:szCs w:val="21"/>
        </w:rPr>
      </w:pPr>
      <w:r w:rsidRPr="001A3445">
        <w:rPr>
          <w:rFonts w:ascii="黑体" w:eastAsia="黑体" w:hint="eastAsia"/>
          <w:b/>
          <w:sz w:val="21"/>
          <w:szCs w:val="21"/>
        </w:rPr>
        <w:t>表C.1 勘探阶段先期开采地段资源／储量比例表</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1172"/>
        <w:gridCol w:w="1096"/>
        <w:gridCol w:w="1009"/>
        <w:gridCol w:w="1017"/>
        <w:gridCol w:w="12"/>
        <w:gridCol w:w="947"/>
      </w:tblGrid>
      <w:tr w:rsidR="00A71B2A" w:rsidRPr="001A3445" w:rsidTr="00336694">
        <w:trPr>
          <w:jc w:val="center"/>
        </w:trPr>
        <w:tc>
          <w:tcPr>
            <w:tcW w:w="2320" w:type="pct"/>
            <w:vMerge w:val="restart"/>
            <w:vAlign w:val="center"/>
          </w:tcPr>
          <w:p w:rsidR="00A71B2A" w:rsidRPr="001A3445" w:rsidRDefault="00A71B2A" w:rsidP="00336694">
            <w:pPr>
              <w:jc w:val="center"/>
              <w:rPr>
                <w:rFonts w:ascii="宋体" w:hAnsi="宋体" w:hint="eastAsia"/>
                <w:sz w:val="18"/>
                <w:szCs w:val="18"/>
              </w:rPr>
            </w:pPr>
            <w:r w:rsidRPr="001A3445">
              <w:rPr>
                <w:rFonts w:ascii="宋体" w:hAnsi="宋体"/>
                <w:kern w:val="0"/>
                <w:sz w:val="18"/>
                <w:szCs w:val="18"/>
              </w:rPr>
              <w:t>比例</w:t>
            </w:r>
            <w:r w:rsidRPr="001A3445">
              <w:rPr>
                <w:rFonts w:ascii="宋体" w:hAnsi="宋体"/>
                <w:kern w:val="0"/>
                <w:sz w:val="18"/>
                <w:szCs w:val="18"/>
              </w:rPr>
              <w:t xml:space="preserve"> %</w:t>
            </w:r>
          </w:p>
        </w:tc>
        <w:tc>
          <w:tcPr>
            <w:tcW w:w="2680" w:type="pct"/>
            <w:gridSpan w:val="6"/>
            <w:vAlign w:val="center"/>
          </w:tcPr>
          <w:p w:rsidR="00A71B2A" w:rsidRPr="001A3445" w:rsidRDefault="00A71B2A" w:rsidP="00336694">
            <w:pPr>
              <w:jc w:val="center"/>
              <w:rPr>
                <w:rFonts w:ascii="宋体" w:hAnsi="宋体" w:hint="eastAsia"/>
                <w:sz w:val="18"/>
                <w:szCs w:val="18"/>
              </w:rPr>
            </w:pPr>
            <w:r w:rsidRPr="001A3445">
              <w:rPr>
                <w:rFonts w:ascii="宋体" w:hAnsi="宋体"/>
                <w:kern w:val="0"/>
                <w:sz w:val="18"/>
                <w:szCs w:val="18"/>
              </w:rPr>
              <w:t>地质及开采条件</w:t>
            </w:r>
          </w:p>
        </w:tc>
      </w:tr>
      <w:tr w:rsidR="00A71B2A" w:rsidRPr="001A3445" w:rsidTr="00336694">
        <w:trPr>
          <w:jc w:val="center"/>
        </w:trPr>
        <w:tc>
          <w:tcPr>
            <w:tcW w:w="2320" w:type="pct"/>
            <w:vMerge/>
            <w:vAlign w:val="center"/>
          </w:tcPr>
          <w:p w:rsidR="00A71B2A" w:rsidRPr="001A3445" w:rsidRDefault="00A71B2A" w:rsidP="00336694">
            <w:pPr>
              <w:jc w:val="center"/>
              <w:rPr>
                <w:rFonts w:ascii="宋体" w:hAnsi="宋体" w:hint="eastAsia"/>
                <w:sz w:val="18"/>
                <w:szCs w:val="18"/>
              </w:rPr>
            </w:pPr>
          </w:p>
        </w:tc>
        <w:tc>
          <w:tcPr>
            <w:tcW w:w="1671" w:type="pct"/>
            <w:gridSpan w:val="3"/>
            <w:vAlign w:val="center"/>
          </w:tcPr>
          <w:p w:rsidR="00A71B2A" w:rsidRPr="001A3445" w:rsidRDefault="00A71B2A" w:rsidP="00336694">
            <w:pPr>
              <w:jc w:val="center"/>
              <w:rPr>
                <w:rFonts w:ascii="宋体" w:hAnsi="宋体" w:hint="eastAsia"/>
                <w:sz w:val="18"/>
                <w:szCs w:val="18"/>
              </w:rPr>
            </w:pPr>
            <w:r w:rsidRPr="001A3445">
              <w:rPr>
                <w:rFonts w:ascii="宋体" w:hAnsi="宋体" w:hint="eastAsia"/>
                <w:sz w:val="18"/>
                <w:szCs w:val="18"/>
              </w:rPr>
              <w:t>中等</w:t>
            </w:r>
          </w:p>
        </w:tc>
        <w:tc>
          <w:tcPr>
            <w:tcW w:w="1008" w:type="pct"/>
            <w:gridSpan w:val="3"/>
            <w:vAlign w:val="center"/>
          </w:tcPr>
          <w:p w:rsidR="00A71B2A" w:rsidRPr="001A3445" w:rsidRDefault="00A71B2A" w:rsidP="00336694">
            <w:pPr>
              <w:jc w:val="center"/>
              <w:rPr>
                <w:rFonts w:ascii="宋体" w:hAnsi="宋体" w:hint="eastAsia"/>
                <w:sz w:val="18"/>
                <w:szCs w:val="18"/>
              </w:rPr>
            </w:pPr>
            <w:r w:rsidRPr="001A3445">
              <w:rPr>
                <w:rFonts w:ascii="宋体" w:hAnsi="宋体"/>
                <w:kern w:val="0"/>
                <w:sz w:val="18"/>
                <w:szCs w:val="18"/>
              </w:rPr>
              <w:t>复杂</w:t>
            </w:r>
          </w:p>
        </w:tc>
      </w:tr>
      <w:tr w:rsidR="00A71B2A" w:rsidRPr="001A3445" w:rsidTr="00336694">
        <w:trPr>
          <w:jc w:val="center"/>
        </w:trPr>
        <w:tc>
          <w:tcPr>
            <w:tcW w:w="2320" w:type="pct"/>
            <w:vMerge/>
            <w:vAlign w:val="center"/>
          </w:tcPr>
          <w:p w:rsidR="00A71B2A" w:rsidRPr="001A3445" w:rsidRDefault="00A71B2A" w:rsidP="00336694">
            <w:pPr>
              <w:jc w:val="center"/>
              <w:rPr>
                <w:rFonts w:ascii="宋体" w:hAnsi="宋体" w:hint="eastAsia"/>
                <w:sz w:val="18"/>
                <w:szCs w:val="18"/>
              </w:rPr>
            </w:pPr>
          </w:p>
        </w:tc>
        <w:tc>
          <w:tcPr>
            <w:tcW w:w="598" w:type="pct"/>
            <w:vAlign w:val="center"/>
          </w:tcPr>
          <w:p w:rsidR="00A71B2A" w:rsidRPr="001A3445" w:rsidRDefault="00A71B2A" w:rsidP="00336694">
            <w:pPr>
              <w:widowControl/>
              <w:snapToGrid w:val="0"/>
              <w:jc w:val="center"/>
              <w:rPr>
                <w:rFonts w:ascii="宋体" w:hAnsi="宋体"/>
                <w:kern w:val="0"/>
                <w:sz w:val="18"/>
                <w:szCs w:val="18"/>
              </w:rPr>
            </w:pPr>
            <w:r w:rsidRPr="001A3445">
              <w:rPr>
                <w:rFonts w:ascii="宋体" w:hAnsi="宋体"/>
                <w:kern w:val="0"/>
                <w:sz w:val="18"/>
                <w:szCs w:val="18"/>
              </w:rPr>
              <w:t>大型井</w:t>
            </w:r>
          </w:p>
        </w:tc>
        <w:tc>
          <w:tcPr>
            <w:tcW w:w="559" w:type="pct"/>
            <w:vAlign w:val="center"/>
          </w:tcPr>
          <w:p w:rsidR="00A71B2A" w:rsidRPr="001A3445" w:rsidRDefault="00A71B2A" w:rsidP="00336694">
            <w:pPr>
              <w:widowControl/>
              <w:snapToGrid w:val="0"/>
              <w:jc w:val="center"/>
              <w:rPr>
                <w:rFonts w:ascii="宋体" w:hAnsi="宋体"/>
                <w:kern w:val="0"/>
                <w:sz w:val="18"/>
                <w:szCs w:val="18"/>
              </w:rPr>
            </w:pPr>
            <w:r w:rsidRPr="001A3445">
              <w:rPr>
                <w:rFonts w:ascii="宋体" w:hAnsi="宋体"/>
                <w:kern w:val="0"/>
                <w:sz w:val="18"/>
                <w:szCs w:val="18"/>
              </w:rPr>
              <w:t>中型井</w:t>
            </w:r>
          </w:p>
        </w:tc>
        <w:tc>
          <w:tcPr>
            <w:tcW w:w="515" w:type="pct"/>
            <w:vAlign w:val="center"/>
          </w:tcPr>
          <w:p w:rsidR="00A71B2A" w:rsidRPr="001A3445" w:rsidRDefault="00A71B2A" w:rsidP="00336694">
            <w:pPr>
              <w:widowControl/>
              <w:snapToGrid w:val="0"/>
              <w:jc w:val="center"/>
              <w:rPr>
                <w:rFonts w:ascii="宋体" w:hAnsi="宋体"/>
                <w:kern w:val="0"/>
                <w:sz w:val="18"/>
                <w:szCs w:val="18"/>
              </w:rPr>
            </w:pPr>
            <w:r w:rsidRPr="001A3445">
              <w:rPr>
                <w:rFonts w:ascii="宋体" w:hAnsi="宋体"/>
                <w:kern w:val="0"/>
                <w:sz w:val="18"/>
                <w:szCs w:val="18"/>
              </w:rPr>
              <w:t>小型井</w:t>
            </w:r>
          </w:p>
        </w:tc>
        <w:tc>
          <w:tcPr>
            <w:tcW w:w="519" w:type="pct"/>
            <w:vAlign w:val="center"/>
          </w:tcPr>
          <w:p w:rsidR="00A71B2A" w:rsidRPr="001A3445" w:rsidRDefault="00A71B2A" w:rsidP="00336694">
            <w:pPr>
              <w:widowControl/>
              <w:snapToGrid w:val="0"/>
              <w:jc w:val="center"/>
              <w:rPr>
                <w:rFonts w:ascii="宋体" w:hAnsi="宋体"/>
                <w:kern w:val="0"/>
                <w:sz w:val="18"/>
                <w:szCs w:val="18"/>
              </w:rPr>
            </w:pPr>
            <w:r w:rsidRPr="001A3445">
              <w:rPr>
                <w:rFonts w:ascii="宋体" w:hAnsi="宋体"/>
                <w:kern w:val="0"/>
                <w:sz w:val="18"/>
                <w:szCs w:val="18"/>
              </w:rPr>
              <w:t>中型井</w:t>
            </w:r>
          </w:p>
        </w:tc>
        <w:tc>
          <w:tcPr>
            <w:tcW w:w="489" w:type="pct"/>
            <w:gridSpan w:val="2"/>
            <w:vAlign w:val="center"/>
          </w:tcPr>
          <w:p w:rsidR="00A71B2A" w:rsidRPr="001A3445" w:rsidRDefault="00A71B2A" w:rsidP="00336694">
            <w:pPr>
              <w:rPr>
                <w:rFonts w:ascii="宋体" w:hAnsi="宋体"/>
                <w:kern w:val="0"/>
                <w:sz w:val="18"/>
                <w:szCs w:val="18"/>
              </w:rPr>
            </w:pPr>
            <w:r w:rsidRPr="001A3445">
              <w:rPr>
                <w:rFonts w:ascii="宋体" w:hAnsi="宋体"/>
                <w:kern w:val="0"/>
                <w:sz w:val="18"/>
                <w:szCs w:val="18"/>
              </w:rPr>
              <w:t>小型井</w:t>
            </w:r>
          </w:p>
        </w:tc>
      </w:tr>
      <w:tr w:rsidR="00A71B2A" w:rsidRPr="001A3445" w:rsidTr="00336694">
        <w:trPr>
          <w:trHeight w:val="956"/>
          <w:jc w:val="center"/>
        </w:trPr>
        <w:tc>
          <w:tcPr>
            <w:tcW w:w="2320" w:type="pct"/>
            <w:shd w:val="clear" w:color="auto" w:fill="auto"/>
            <w:vAlign w:val="center"/>
          </w:tcPr>
          <w:p w:rsidR="00A71B2A" w:rsidRPr="001A3445" w:rsidRDefault="00A71B2A" w:rsidP="00336694">
            <w:pPr>
              <w:widowControl/>
              <w:snapToGrid w:val="0"/>
              <w:jc w:val="left"/>
              <w:rPr>
                <w:rFonts w:ascii="宋体" w:hAnsi="宋体"/>
                <w:kern w:val="0"/>
                <w:sz w:val="18"/>
                <w:szCs w:val="18"/>
              </w:rPr>
            </w:pPr>
            <w:r w:rsidRPr="001A3445">
              <w:rPr>
                <w:rFonts w:ascii="宋体" w:hAnsi="宋体"/>
                <w:kern w:val="0"/>
                <w:sz w:val="18"/>
                <w:szCs w:val="18"/>
              </w:rPr>
              <w:t>先期开采地段</w:t>
            </w:r>
            <w:r w:rsidRPr="001A3445">
              <w:rPr>
                <w:rFonts w:ascii="宋体" w:hAnsi="宋体" w:hint="eastAsia"/>
                <w:kern w:val="0"/>
                <w:sz w:val="18"/>
                <w:szCs w:val="18"/>
              </w:rPr>
              <w:t>控制</w:t>
            </w:r>
            <w:r w:rsidRPr="001A3445">
              <w:rPr>
                <w:rFonts w:ascii="宋体" w:hAnsi="宋体"/>
                <w:kern w:val="0"/>
                <w:sz w:val="18"/>
                <w:szCs w:val="18"/>
              </w:rPr>
              <w:t>的和</w:t>
            </w:r>
            <w:r w:rsidRPr="001A3445">
              <w:rPr>
                <w:rFonts w:ascii="宋体" w:hAnsi="宋体" w:hint="eastAsia"/>
                <w:kern w:val="0"/>
                <w:sz w:val="18"/>
                <w:szCs w:val="18"/>
              </w:rPr>
              <w:t>推断</w:t>
            </w:r>
            <w:r w:rsidRPr="001A3445">
              <w:rPr>
                <w:rFonts w:ascii="宋体" w:hAnsi="宋体"/>
                <w:kern w:val="0"/>
                <w:sz w:val="18"/>
                <w:szCs w:val="18"/>
              </w:rPr>
              <w:t>的资源／储量占本地段资源／储量总和的比例</w:t>
            </w:r>
          </w:p>
        </w:tc>
        <w:tc>
          <w:tcPr>
            <w:tcW w:w="598" w:type="pct"/>
            <w:vAlign w:val="center"/>
          </w:tcPr>
          <w:p w:rsidR="00A71B2A" w:rsidRPr="001A3445" w:rsidRDefault="00A71B2A" w:rsidP="00336694">
            <w:pPr>
              <w:widowControl/>
              <w:snapToGrid w:val="0"/>
              <w:jc w:val="center"/>
              <w:rPr>
                <w:rFonts w:ascii="宋体" w:hAnsi="宋体"/>
                <w:kern w:val="0"/>
                <w:sz w:val="18"/>
                <w:szCs w:val="18"/>
              </w:rPr>
            </w:pPr>
            <w:r w:rsidRPr="001A3445">
              <w:rPr>
                <w:rFonts w:ascii="宋体" w:hAnsi="宋体"/>
                <w:kern w:val="0"/>
                <w:sz w:val="18"/>
                <w:szCs w:val="18"/>
              </w:rPr>
              <w:t>≥70</w:t>
            </w:r>
          </w:p>
        </w:tc>
        <w:tc>
          <w:tcPr>
            <w:tcW w:w="559" w:type="pct"/>
            <w:vAlign w:val="center"/>
          </w:tcPr>
          <w:p w:rsidR="00A71B2A" w:rsidRPr="001A3445" w:rsidRDefault="00A71B2A" w:rsidP="00336694">
            <w:pPr>
              <w:widowControl/>
              <w:snapToGrid w:val="0"/>
              <w:jc w:val="center"/>
              <w:rPr>
                <w:rFonts w:ascii="宋体" w:hAnsi="宋体"/>
                <w:kern w:val="0"/>
                <w:sz w:val="18"/>
                <w:szCs w:val="18"/>
              </w:rPr>
            </w:pPr>
            <w:r w:rsidRPr="001A3445">
              <w:rPr>
                <w:rFonts w:ascii="宋体" w:hAnsi="宋体"/>
                <w:kern w:val="0"/>
                <w:sz w:val="18"/>
                <w:szCs w:val="18"/>
              </w:rPr>
              <w:t>≥60</w:t>
            </w:r>
          </w:p>
        </w:tc>
        <w:tc>
          <w:tcPr>
            <w:tcW w:w="515" w:type="pct"/>
            <w:vAlign w:val="center"/>
          </w:tcPr>
          <w:p w:rsidR="00A71B2A" w:rsidRPr="001A3445" w:rsidRDefault="00A71B2A" w:rsidP="00336694">
            <w:pPr>
              <w:widowControl/>
              <w:snapToGrid w:val="0"/>
              <w:jc w:val="center"/>
              <w:rPr>
                <w:rFonts w:ascii="宋体" w:hAnsi="宋体"/>
                <w:kern w:val="0"/>
                <w:sz w:val="18"/>
                <w:szCs w:val="18"/>
              </w:rPr>
            </w:pPr>
            <w:r w:rsidRPr="001A3445">
              <w:rPr>
                <w:rFonts w:ascii="宋体" w:hAnsi="宋体"/>
                <w:kern w:val="0"/>
                <w:sz w:val="18"/>
                <w:szCs w:val="18"/>
              </w:rPr>
              <w:t>≥40</w:t>
            </w:r>
          </w:p>
        </w:tc>
        <w:tc>
          <w:tcPr>
            <w:tcW w:w="1008" w:type="pct"/>
            <w:gridSpan w:val="3"/>
            <w:vAlign w:val="center"/>
          </w:tcPr>
          <w:p w:rsidR="00A71B2A" w:rsidRPr="001A3445" w:rsidRDefault="00A71B2A" w:rsidP="00336694">
            <w:pPr>
              <w:widowControl/>
              <w:snapToGrid w:val="0"/>
              <w:jc w:val="center"/>
              <w:rPr>
                <w:rFonts w:ascii="宋体" w:hAnsi="宋体" w:hint="eastAsia"/>
                <w:kern w:val="0"/>
                <w:sz w:val="18"/>
                <w:szCs w:val="18"/>
              </w:rPr>
            </w:pPr>
            <w:r w:rsidRPr="001A3445">
              <w:rPr>
                <w:rFonts w:ascii="宋体" w:hAnsi="宋体"/>
                <w:kern w:val="0"/>
                <w:sz w:val="18"/>
                <w:szCs w:val="18"/>
              </w:rPr>
              <w:t>不做具体规定</w:t>
            </w:r>
          </w:p>
        </w:tc>
      </w:tr>
      <w:tr w:rsidR="00A71B2A" w:rsidRPr="001A3445" w:rsidTr="00336694">
        <w:trPr>
          <w:trHeight w:val="923"/>
          <w:jc w:val="center"/>
        </w:trPr>
        <w:tc>
          <w:tcPr>
            <w:tcW w:w="2320" w:type="pct"/>
            <w:shd w:val="clear" w:color="auto" w:fill="auto"/>
            <w:vAlign w:val="center"/>
          </w:tcPr>
          <w:p w:rsidR="00A71B2A" w:rsidRPr="001A3445" w:rsidRDefault="00A71B2A" w:rsidP="00336694">
            <w:pPr>
              <w:widowControl/>
              <w:snapToGrid w:val="0"/>
              <w:jc w:val="left"/>
              <w:rPr>
                <w:rFonts w:ascii="宋体" w:hAnsi="宋体"/>
                <w:kern w:val="0"/>
                <w:sz w:val="18"/>
                <w:szCs w:val="18"/>
              </w:rPr>
            </w:pPr>
            <w:r w:rsidRPr="001A3445">
              <w:rPr>
                <w:rFonts w:ascii="宋体" w:hAnsi="宋体"/>
                <w:kern w:val="0"/>
                <w:sz w:val="18"/>
                <w:szCs w:val="18"/>
              </w:rPr>
              <w:t>先期开采地段</w:t>
            </w:r>
            <w:r w:rsidRPr="001A3445">
              <w:rPr>
                <w:rFonts w:ascii="宋体" w:hAnsi="宋体" w:hint="eastAsia"/>
                <w:kern w:val="0"/>
                <w:sz w:val="18"/>
                <w:szCs w:val="18"/>
              </w:rPr>
              <w:t>控制</w:t>
            </w:r>
            <w:r w:rsidRPr="001A3445">
              <w:rPr>
                <w:rFonts w:ascii="宋体" w:hAnsi="宋体"/>
                <w:kern w:val="0"/>
                <w:sz w:val="18"/>
                <w:szCs w:val="18"/>
              </w:rPr>
              <w:t>的资源／储量占本地段资源／储量总和的比例</w:t>
            </w:r>
          </w:p>
        </w:tc>
        <w:tc>
          <w:tcPr>
            <w:tcW w:w="598" w:type="pct"/>
            <w:vAlign w:val="center"/>
          </w:tcPr>
          <w:p w:rsidR="00A71B2A" w:rsidRPr="001A3445" w:rsidRDefault="00A71B2A" w:rsidP="00336694">
            <w:pPr>
              <w:widowControl/>
              <w:snapToGrid w:val="0"/>
              <w:jc w:val="center"/>
              <w:rPr>
                <w:rFonts w:ascii="宋体" w:hAnsi="宋体"/>
                <w:kern w:val="0"/>
                <w:sz w:val="18"/>
                <w:szCs w:val="18"/>
              </w:rPr>
            </w:pPr>
            <w:r w:rsidRPr="001A3445">
              <w:rPr>
                <w:rFonts w:ascii="宋体" w:hAnsi="宋体"/>
                <w:kern w:val="0"/>
                <w:sz w:val="18"/>
                <w:szCs w:val="18"/>
              </w:rPr>
              <w:t>≥50</w:t>
            </w:r>
          </w:p>
        </w:tc>
        <w:tc>
          <w:tcPr>
            <w:tcW w:w="559" w:type="pct"/>
            <w:vAlign w:val="center"/>
          </w:tcPr>
          <w:p w:rsidR="00A71B2A" w:rsidRPr="001A3445" w:rsidRDefault="00A71B2A" w:rsidP="00336694">
            <w:pPr>
              <w:widowControl/>
              <w:snapToGrid w:val="0"/>
              <w:jc w:val="center"/>
              <w:rPr>
                <w:rFonts w:ascii="宋体" w:hAnsi="宋体"/>
                <w:kern w:val="0"/>
                <w:sz w:val="18"/>
                <w:szCs w:val="18"/>
              </w:rPr>
            </w:pPr>
            <w:r w:rsidRPr="001A3445">
              <w:rPr>
                <w:rFonts w:ascii="宋体" w:hAnsi="宋体"/>
                <w:kern w:val="0"/>
                <w:sz w:val="18"/>
                <w:szCs w:val="18"/>
              </w:rPr>
              <w:t>≥30</w:t>
            </w:r>
          </w:p>
        </w:tc>
        <w:tc>
          <w:tcPr>
            <w:tcW w:w="1040" w:type="pct"/>
            <w:gridSpan w:val="3"/>
            <w:vAlign w:val="center"/>
          </w:tcPr>
          <w:p w:rsidR="00A71B2A" w:rsidRPr="001A3445" w:rsidRDefault="00A71B2A" w:rsidP="00336694">
            <w:pPr>
              <w:jc w:val="center"/>
              <w:rPr>
                <w:rFonts w:ascii="宋体" w:hAnsi="宋体" w:hint="eastAsia"/>
                <w:sz w:val="18"/>
                <w:szCs w:val="18"/>
              </w:rPr>
            </w:pPr>
            <w:r w:rsidRPr="001A3445">
              <w:rPr>
                <w:rFonts w:ascii="宋体" w:hAnsi="宋体"/>
                <w:kern w:val="0"/>
                <w:sz w:val="18"/>
                <w:szCs w:val="18"/>
              </w:rPr>
              <w:t>不做具体规定</w:t>
            </w:r>
          </w:p>
        </w:tc>
        <w:tc>
          <w:tcPr>
            <w:tcW w:w="483" w:type="pct"/>
            <w:vAlign w:val="center"/>
          </w:tcPr>
          <w:p w:rsidR="00A71B2A" w:rsidRPr="001A3445" w:rsidRDefault="00A71B2A" w:rsidP="00336694">
            <w:pPr>
              <w:widowControl/>
              <w:snapToGrid w:val="0"/>
              <w:jc w:val="center"/>
              <w:rPr>
                <w:rFonts w:ascii="宋体" w:hAnsi="宋体" w:hint="eastAsia"/>
                <w:kern w:val="0"/>
                <w:sz w:val="18"/>
                <w:szCs w:val="18"/>
              </w:rPr>
            </w:pPr>
            <w:r w:rsidRPr="001A3445">
              <w:rPr>
                <w:rFonts w:ascii="宋体" w:hAnsi="宋体" w:hint="eastAsia"/>
                <w:kern w:val="0"/>
                <w:sz w:val="18"/>
                <w:szCs w:val="18"/>
              </w:rPr>
              <w:t>不要求</w:t>
            </w:r>
          </w:p>
        </w:tc>
      </w:tr>
    </w:tbl>
    <w:p w:rsidR="00A71B2A" w:rsidRPr="001A3445" w:rsidRDefault="00A71B2A" w:rsidP="00A71B2A">
      <w:pPr>
        <w:adjustRightInd w:val="0"/>
        <w:snapToGrid w:val="0"/>
        <w:spacing w:beforeLines="100" w:before="312" w:line="360" w:lineRule="auto"/>
        <w:jc w:val="center"/>
        <w:rPr>
          <w:rFonts w:ascii="黑体" w:eastAsia="黑体" w:hint="eastAsia"/>
          <w:b/>
          <w:sz w:val="21"/>
          <w:szCs w:val="21"/>
        </w:rPr>
      </w:pPr>
      <w:r w:rsidRPr="001A3445">
        <w:rPr>
          <w:rFonts w:ascii="黑体" w:eastAsia="黑体" w:hint="eastAsia"/>
          <w:b/>
          <w:sz w:val="21"/>
          <w:szCs w:val="21"/>
        </w:rPr>
        <w:t>表C.2 天然焦资源量估算指标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398"/>
      </w:tblGrid>
      <w:tr w:rsidR="00A71B2A" w:rsidRPr="00704426" w:rsidTr="00336694">
        <w:trPr>
          <w:trHeight w:val="573"/>
        </w:trPr>
        <w:tc>
          <w:tcPr>
            <w:tcW w:w="2632"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项目</w:t>
            </w:r>
          </w:p>
        </w:tc>
        <w:tc>
          <w:tcPr>
            <w:tcW w:w="2368" w:type="pct"/>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指标</w:t>
            </w:r>
          </w:p>
        </w:tc>
      </w:tr>
      <w:tr w:rsidR="00A71B2A" w:rsidRPr="00704426" w:rsidTr="00336694">
        <w:tc>
          <w:tcPr>
            <w:tcW w:w="2632" w:type="pct"/>
            <w:vAlign w:val="center"/>
          </w:tcPr>
          <w:p w:rsidR="00A71B2A" w:rsidRPr="001A3445" w:rsidRDefault="00A71B2A" w:rsidP="00336694">
            <w:pPr>
              <w:adjustRightInd w:val="0"/>
              <w:snapToGrid w:val="0"/>
              <w:spacing w:line="240" w:lineRule="atLeast"/>
              <w:jc w:val="center"/>
              <w:rPr>
                <w:rFonts w:ascii="宋体" w:hAnsi="宋体" w:hint="eastAsia"/>
                <w:sz w:val="18"/>
                <w:szCs w:val="18"/>
              </w:rPr>
            </w:pPr>
            <w:r w:rsidRPr="001A3445">
              <w:rPr>
                <w:rFonts w:ascii="宋体" w:hAnsi="宋体"/>
                <w:sz w:val="18"/>
                <w:szCs w:val="18"/>
              </w:rPr>
              <w:t>厚度</w:t>
            </w:r>
            <w:r w:rsidRPr="001A3445">
              <w:rPr>
                <w:rFonts w:ascii="宋体" w:hAnsi="宋体" w:hint="eastAsia"/>
                <w:sz w:val="18"/>
                <w:szCs w:val="18"/>
              </w:rPr>
              <w:t>*</w:t>
            </w:r>
          </w:p>
          <w:p w:rsidR="00A71B2A" w:rsidRPr="001A3445" w:rsidRDefault="00A71B2A" w:rsidP="00336694">
            <w:pPr>
              <w:adjustRightInd w:val="0"/>
              <w:snapToGrid w:val="0"/>
              <w:spacing w:line="240" w:lineRule="atLeast"/>
              <w:jc w:val="center"/>
              <w:rPr>
                <w:rFonts w:ascii="宋体" w:hAnsi="宋体" w:hint="eastAsia"/>
                <w:sz w:val="18"/>
                <w:szCs w:val="18"/>
              </w:rPr>
            </w:pPr>
            <w:r w:rsidRPr="001A3445">
              <w:rPr>
                <w:rFonts w:ascii="宋体" w:hAnsi="宋体"/>
                <w:sz w:val="18"/>
                <w:szCs w:val="18"/>
              </w:rPr>
              <w:t>m</w:t>
            </w:r>
          </w:p>
        </w:tc>
        <w:tc>
          <w:tcPr>
            <w:tcW w:w="2368" w:type="pct"/>
            <w:vAlign w:val="center"/>
          </w:tcPr>
          <w:p w:rsidR="00A71B2A" w:rsidRPr="001A3445" w:rsidRDefault="00A71B2A" w:rsidP="00336694">
            <w:pPr>
              <w:adjustRightInd w:val="0"/>
              <w:snapToGrid w:val="0"/>
              <w:jc w:val="center"/>
              <w:rPr>
                <w:rFonts w:ascii="宋体" w:hAnsi="宋体" w:hint="eastAsia"/>
                <w:sz w:val="18"/>
                <w:szCs w:val="18"/>
              </w:rPr>
            </w:pPr>
            <w:r w:rsidRPr="001A3445">
              <w:rPr>
                <w:rFonts w:ascii="宋体" w:hAnsi="宋体"/>
                <w:sz w:val="18"/>
                <w:szCs w:val="18"/>
              </w:rPr>
              <w:t>≧1.0</w:t>
            </w:r>
          </w:p>
        </w:tc>
      </w:tr>
      <w:tr w:rsidR="00A71B2A" w:rsidRPr="00704426" w:rsidTr="00336694">
        <w:tc>
          <w:tcPr>
            <w:tcW w:w="2632" w:type="pct"/>
            <w:vAlign w:val="center"/>
          </w:tcPr>
          <w:p w:rsidR="00A71B2A" w:rsidRPr="001A3445" w:rsidRDefault="00A71B2A" w:rsidP="00336694">
            <w:pPr>
              <w:adjustRightInd w:val="0"/>
              <w:snapToGrid w:val="0"/>
              <w:spacing w:line="240" w:lineRule="atLeast"/>
              <w:jc w:val="center"/>
              <w:rPr>
                <w:rFonts w:ascii="宋体" w:hAnsi="宋体" w:hint="eastAsia"/>
                <w:sz w:val="18"/>
                <w:szCs w:val="18"/>
                <w:vertAlign w:val="subscript"/>
              </w:rPr>
            </w:pPr>
            <w:r w:rsidRPr="001A3445">
              <w:rPr>
                <w:rFonts w:ascii="宋体" w:hAnsi="宋体"/>
                <w:sz w:val="18"/>
                <w:szCs w:val="18"/>
              </w:rPr>
              <w:t>最高灰分</w:t>
            </w:r>
            <w:r w:rsidRPr="001A3445">
              <w:rPr>
                <w:rFonts w:ascii="宋体" w:hAnsi="宋体"/>
                <w:sz w:val="18"/>
                <w:szCs w:val="18"/>
              </w:rPr>
              <w:t>A</w:t>
            </w:r>
            <w:r w:rsidRPr="001A3445">
              <w:rPr>
                <w:rFonts w:ascii="宋体" w:hAnsi="宋体"/>
                <w:sz w:val="18"/>
                <w:szCs w:val="18"/>
                <w:vertAlign w:val="subscript"/>
              </w:rPr>
              <w:t>d</w:t>
            </w:r>
          </w:p>
          <w:p w:rsidR="00A71B2A" w:rsidRPr="001A3445" w:rsidRDefault="00A71B2A" w:rsidP="00336694">
            <w:pPr>
              <w:adjustRightInd w:val="0"/>
              <w:snapToGrid w:val="0"/>
              <w:spacing w:line="240" w:lineRule="atLeast"/>
              <w:jc w:val="center"/>
              <w:rPr>
                <w:rFonts w:ascii="宋体" w:hAnsi="宋体"/>
                <w:sz w:val="18"/>
                <w:szCs w:val="18"/>
              </w:rPr>
            </w:pPr>
            <w:r w:rsidRPr="001A3445">
              <w:rPr>
                <w:rFonts w:ascii="宋体" w:hAnsi="宋体"/>
                <w:sz w:val="18"/>
                <w:szCs w:val="18"/>
              </w:rPr>
              <w:t xml:space="preserve"> %</w:t>
            </w:r>
          </w:p>
        </w:tc>
        <w:tc>
          <w:tcPr>
            <w:tcW w:w="2368" w:type="pct"/>
            <w:vAlign w:val="center"/>
          </w:tcPr>
          <w:p w:rsidR="00A71B2A" w:rsidRPr="001A3445" w:rsidRDefault="00A71B2A" w:rsidP="00336694">
            <w:pPr>
              <w:adjustRightInd w:val="0"/>
              <w:snapToGrid w:val="0"/>
              <w:jc w:val="center"/>
              <w:rPr>
                <w:rFonts w:ascii="宋体" w:hAnsi="宋体"/>
                <w:sz w:val="18"/>
                <w:szCs w:val="18"/>
              </w:rPr>
            </w:pPr>
            <w:r w:rsidRPr="001A3445">
              <w:rPr>
                <w:rFonts w:ascii="宋体" w:hAnsi="宋体"/>
                <w:kern w:val="0"/>
                <w:sz w:val="18"/>
                <w:szCs w:val="18"/>
              </w:rPr>
              <w:t>≦</w:t>
            </w:r>
            <w:r w:rsidRPr="001A3445">
              <w:rPr>
                <w:rFonts w:ascii="宋体" w:hAnsi="宋体" w:hint="eastAsia"/>
                <w:sz w:val="18"/>
                <w:szCs w:val="18"/>
              </w:rPr>
              <w:t>4</w:t>
            </w:r>
            <w:r w:rsidRPr="001A3445">
              <w:rPr>
                <w:rFonts w:ascii="宋体" w:hAnsi="宋体"/>
                <w:sz w:val="18"/>
                <w:szCs w:val="18"/>
              </w:rPr>
              <w:t>0</w:t>
            </w:r>
          </w:p>
        </w:tc>
      </w:tr>
      <w:tr w:rsidR="00A71B2A" w:rsidRPr="00704426" w:rsidTr="00336694">
        <w:tc>
          <w:tcPr>
            <w:tcW w:w="2632" w:type="pct"/>
            <w:vAlign w:val="center"/>
          </w:tcPr>
          <w:p w:rsidR="00A71B2A" w:rsidRPr="001A3445" w:rsidRDefault="00A71B2A" w:rsidP="00336694">
            <w:pPr>
              <w:adjustRightInd w:val="0"/>
              <w:snapToGrid w:val="0"/>
              <w:spacing w:line="240" w:lineRule="atLeast"/>
              <w:jc w:val="center"/>
              <w:rPr>
                <w:rFonts w:ascii="宋体" w:hAnsi="宋体" w:hint="eastAsia"/>
                <w:sz w:val="18"/>
                <w:szCs w:val="18"/>
                <w:vertAlign w:val="subscript"/>
              </w:rPr>
            </w:pPr>
            <w:r w:rsidRPr="001A3445">
              <w:rPr>
                <w:rFonts w:ascii="宋体" w:hAnsi="宋体"/>
                <w:sz w:val="18"/>
                <w:szCs w:val="18"/>
              </w:rPr>
              <w:t>最高硫分</w:t>
            </w:r>
            <w:r w:rsidRPr="001A3445">
              <w:rPr>
                <w:rFonts w:ascii="宋体" w:hAnsi="宋体"/>
                <w:sz w:val="18"/>
                <w:szCs w:val="18"/>
              </w:rPr>
              <w:t>S</w:t>
            </w:r>
            <w:r w:rsidRPr="001A3445">
              <w:rPr>
                <w:rFonts w:ascii="宋体" w:hAnsi="宋体"/>
                <w:sz w:val="18"/>
                <w:szCs w:val="18"/>
                <w:vertAlign w:val="subscript"/>
              </w:rPr>
              <w:t>t</w:t>
            </w:r>
            <w:r w:rsidRPr="001A3445">
              <w:rPr>
                <w:rFonts w:ascii="宋体" w:hAnsi="宋体" w:hint="eastAsia"/>
                <w:sz w:val="18"/>
                <w:szCs w:val="18"/>
                <w:vertAlign w:val="subscript"/>
              </w:rPr>
              <w:t>，</w:t>
            </w:r>
            <w:r w:rsidRPr="001A3445">
              <w:rPr>
                <w:rFonts w:ascii="宋体" w:hAnsi="宋体" w:hint="eastAsia"/>
                <w:sz w:val="18"/>
                <w:szCs w:val="18"/>
                <w:vertAlign w:val="subscript"/>
              </w:rPr>
              <w:t>d</w:t>
            </w:r>
          </w:p>
          <w:p w:rsidR="00A71B2A" w:rsidRPr="001A3445" w:rsidRDefault="00A71B2A" w:rsidP="00336694">
            <w:pPr>
              <w:adjustRightInd w:val="0"/>
              <w:snapToGrid w:val="0"/>
              <w:spacing w:line="240" w:lineRule="atLeast"/>
              <w:jc w:val="center"/>
              <w:rPr>
                <w:rFonts w:ascii="宋体" w:hAnsi="宋体"/>
                <w:sz w:val="18"/>
                <w:szCs w:val="18"/>
              </w:rPr>
            </w:pPr>
            <w:r w:rsidRPr="001A3445">
              <w:rPr>
                <w:rFonts w:ascii="宋体" w:hAnsi="宋体"/>
                <w:sz w:val="18"/>
                <w:szCs w:val="18"/>
              </w:rPr>
              <w:t xml:space="preserve"> %</w:t>
            </w:r>
          </w:p>
        </w:tc>
        <w:tc>
          <w:tcPr>
            <w:tcW w:w="2368" w:type="pct"/>
            <w:vAlign w:val="center"/>
          </w:tcPr>
          <w:p w:rsidR="00A71B2A" w:rsidRPr="001A3445" w:rsidRDefault="00A71B2A" w:rsidP="00336694">
            <w:pPr>
              <w:adjustRightInd w:val="0"/>
              <w:snapToGrid w:val="0"/>
              <w:jc w:val="center"/>
              <w:rPr>
                <w:rFonts w:ascii="宋体" w:hAnsi="宋体"/>
                <w:sz w:val="18"/>
                <w:szCs w:val="18"/>
              </w:rPr>
            </w:pPr>
            <w:r w:rsidRPr="001A3445">
              <w:rPr>
                <w:rFonts w:ascii="宋体" w:hAnsi="宋体"/>
                <w:kern w:val="0"/>
                <w:sz w:val="18"/>
                <w:szCs w:val="18"/>
              </w:rPr>
              <w:t>≦</w:t>
            </w:r>
            <w:r w:rsidRPr="001A3445">
              <w:rPr>
                <w:rFonts w:ascii="宋体" w:hAnsi="宋体"/>
                <w:sz w:val="18"/>
                <w:szCs w:val="18"/>
              </w:rPr>
              <w:t>3</w:t>
            </w:r>
          </w:p>
        </w:tc>
      </w:tr>
      <w:tr w:rsidR="00A71B2A" w:rsidRPr="00704426" w:rsidTr="00336694">
        <w:tc>
          <w:tcPr>
            <w:tcW w:w="2632" w:type="pct"/>
            <w:vAlign w:val="center"/>
          </w:tcPr>
          <w:p w:rsidR="00A71B2A" w:rsidRPr="001A3445" w:rsidRDefault="00A71B2A" w:rsidP="00336694">
            <w:pPr>
              <w:adjustRightInd w:val="0"/>
              <w:snapToGrid w:val="0"/>
              <w:spacing w:line="240" w:lineRule="atLeast"/>
              <w:jc w:val="center"/>
              <w:rPr>
                <w:rFonts w:ascii="宋体" w:hAnsi="宋体" w:hint="eastAsia"/>
                <w:sz w:val="18"/>
                <w:szCs w:val="18"/>
                <w:vertAlign w:val="subscript"/>
              </w:rPr>
            </w:pPr>
            <w:r w:rsidRPr="001A3445">
              <w:rPr>
                <w:rFonts w:ascii="宋体" w:hAnsi="宋体"/>
                <w:sz w:val="18"/>
                <w:szCs w:val="18"/>
              </w:rPr>
              <w:t>最低发热量</w:t>
            </w:r>
            <w:proofErr w:type="spellStart"/>
            <w:r w:rsidRPr="001A3445">
              <w:rPr>
                <w:rFonts w:ascii="宋体" w:hAnsi="宋体"/>
                <w:sz w:val="18"/>
                <w:szCs w:val="18"/>
              </w:rPr>
              <w:t>Q</w:t>
            </w:r>
            <w:r w:rsidRPr="001A3445">
              <w:rPr>
                <w:rFonts w:ascii="宋体" w:hAnsi="宋体"/>
                <w:sz w:val="18"/>
                <w:szCs w:val="18"/>
                <w:vertAlign w:val="subscript"/>
              </w:rPr>
              <w:t>net</w:t>
            </w:r>
            <w:proofErr w:type="spellEnd"/>
            <w:r w:rsidRPr="001A3445">
              <w:rPr>
                <w:rFonts w:ascii="宋体" w:hAnsi="宋体"/>
                <w:sz w:val="18"/>
                <w:szCs w:val="18"/>
                <w:vertAlign w:val="subscript"/>
              </w:rPr>
              <w:t>，</w:t>
            </w:r>
            <w:r w:rsidRPr="001A3445">
              <w:rPr>
                <w:rFonts w:ascii="宋体" w:hAnsi="宋体"/>
                <w:sz w:val="18"/>
                <w:szCs w:val="18"/>
                <w:vertAlign w:val="subscript"/>
              </w:rPr>
              <w:t>d</w:t>
            </w:r>
          </w:p>
          <w:p w:rsidR="00A71B2A" w:rsidRPr="001A3445" w:rsidRDefault="00A71B2A" w:rsidP="00336694">
            <w:pPr>
              <w:adjustRightInd w:val="0"/>
              <w:snapToGrid w:val="0"/>
              <w:spacing w:line="240" w:lineRule="atLeast"/>
              <w:jc w:val="center"/>
              <w:rPr>
                <w:rFonts w:ascii="宋体" w:hAnsi="宋体"/>
                <w:sz w:val="18"/>
                <w:szCs w:val="18"/>
              </w:rPr>
            </w:pPr>
            <w:r w:rsidRPr="001A3445">
              <w:rPr>
                <w:rFonts w:ascii="宋体" w:hAnsi="宋体"/>
                <w:sz w:val="18"/>
                <w:szCs w:val="18"/>
              </w:rPr>
              <w:t>MJ/kg</w:t>
            </w:r>
          </w:p>
        </w:tc>
        <w:tc>
          <w:tcPr>
            <w:tcW w:w="2368" w:type="pct"/>
            <w:vAlign w:val="center"/>
          </w:tcPr>
          <w:p w:rsidR="00A71B2A" w:rsidRPr="001A3445" w:rsidRDefault="00A71B2A" w:rsidP="00336694">
            <w:pPr>
              <w:adjustRightInd w:val="0"/>
              <w:snapToGrid w:val="0"/>
              <w:jc w:val="center"/>
              <w:rPr>
                <w:rFonts w:ascii="宋体" w:hAnsi="宋体"/>
                <w:sz w:val="18"/>
                <w:szCs w:val="18"/>
              </w:rPr>
            </w:pPr>
            <w:r w:rsidRPr="001A3445">
              <w:rPr>
                <w:rFonts w:ascii="宋体" w:hAnsi="宋体"/>
                <w:sz w:val="18"/>
                <w:szCs w:val="18"/>
              </w:rPr>
              <w:t>≧22.1</w:t>
            </w:r>
          </w:p>
        </w:tc>
      </w:tr>
    </w:tbl>
    <w:p w:rsidR="00A71B2A" w:rsidRPr="002752A9" w:rsidRDefault="00A71B2A" w:rsidP="00A71B2A">
      <w:pPr>
        <w:adjustRightInd w:val="0"/>
        <w:snapToGrid w:val="0"/>
        <w:spacing w:beforeLines="50" w:before="156" w:line="360" w:lineRule="auto"/>
        <w:ind w:firstLineChars="200" w:firstLine="361"/>
        <w:rPr>
          <w:rFonts w:ascii="宋体" w:hAnsi="宋体" w:hint="eastAsia"/>
        </w:rPr>
      </w:pPr>
      <w:r w:rsidRPr="00F069A5">
        <w:rPr>
          <w:rFonts w:ascii="黑体" w:eastAsia="黑体" w:hAnsi="宋体" w:hint="eastAsia"/>
          <w:b/>
          <w:sz w:val="18"/>
          <w:szCs w:val="18"/>
        </w:rPr>
        <w:t>注*</w:t>
      </w:r>
      <w:r w:rsidRPr="00F069A5">
        <w:rPr>
          <w:rFonts w:ascii="黑体" w:eastAsia="黑体" w:hAnsi="宋体" w:hint="eastAsia"/>
          <w:sz w:val="18"/>
          <w:szCs w:val="18"/>
        </w:rPr>
        <w:t>：</w:t>
      </w:r>
      <w:r w:rsidRPr="00F069A5">
        <w:rPr>
          <w:rFonts w:ascii="宋体" w:hAnsi="宋体" w:hint="eastAsia"/>
          <w:sz w:val="18"/>
          <w:szCs w:val="18"/>
        </w:rPr>
        <w:t>对于煤焦混存的问题：①若煤层厚度≧煤层的最低可采厚度，煤、</w:t>
      </w:r>
      <w:proofErr w:type="gramStart"/>
      <w:r w:rsidRPr="00F069A5">
        <w:rPr>
          <w:rFonts w:ascii="宋体" w:hAnsi="宋体" w:hint="eastAsia"/>
          <w:sz w:val="18"/>
          <w:szCs w:val="18"/>
        </w:rPr>
        <w:t>焦分别</w:t>
      </w:r>
      <w:proofErr w:type="gramEnd"/>
      <w:r w:rsidRPr="00F069A5">
        <w:rPr>
          <w:rFonts w:ascii="宋体" w:hAnsi="宋体" w:hint="eastAsia"/>
          <w:sz w:val="18"/>
          <w:szCs w:val="18"/>
        </w:rPr>
        <w:t>计算；②若煤层厚度﹤煤层的最低可采厚度，煤作为焦一并计入天然焦计算厚度。</w:t>
      </w:r>
    </w:p>
    <w:p w:rsidR="00A71B2A" w:rsidRPr="002752A9" w:rsidRDefault="00A71B2A" w:rsidP="00A71B2A">
      <w:pPr>
        <w:rPr>
          <w:rFonts w:ascii="宋体" w:hAnsi="宋体" w:hint="eastAsia"/>
        </w:rPr>
      </w:pPr>
    </w:p>
    <w:p w:rsidR="00A71B2A" w:rsidRDefault="00A71B2A" w:rsidP="00A71B2A">
      <w:pPr>
        <w:rPr>
          <w:rFonts w:hint="eastAsia"/>
        </w:rPr>
      </w:pPr>
    </w:p>
    <w:p w:rsidR="00A71B2A" w:rsidRDefault="00A71B2A" w:rsidP="00A71B2A">
      <w:pPr>
        <w:rPr>
          <w:rFonts w:hint="eastAsia"/>
        </w:rPr>
      </w:pPr>
    </w:p>
    <w:p w:rsidR="00A71B2A" w:rsidRDefault="00A71B2A" w:rsidP="00A71B2A">
      <w:pPr>
        <w:rPr>
          <w:rFonts w:hint="eastAsia"/>
        </w:rPr>
      </w:pPr>
    </w:p>
    <w:p w:rsidR="00A71B2A" w:rsidRDefault="00A71B2A" w:rsidP="00A71B2A">
      <w:pPr>
        <w:rPr>
          <w:rFonts w:hint="eastAsia"/>
        </w:rPr>
      </w:pPr>
    </w:p>
    <w:p w:rsidR="00A71B2A" w:rsidRDefault="00A71B2A" w:rsidP="00A71B2A">
      <w:pPr>
        <w:rPr>
          <w:rFonts w:hint="eastAsia"/>
        </w:rPr>
      </w:pPr>
    </w:p>
    <w:p w:rsidR="00A71B2A" w:rsidRDefault="00A71B2A" w:rsidP="00A71B2A">
      <w:pPr>
        <w:pStyle w:val="1"/>
        <w:snapToGrid w:val="0"/>
        <w:jc w:val="center"/>
        <w:rPr>
          <w:rFonts w:ascii="黑体" w:eastAsia="黑体" w:hint="eastAsia"/>
          <w:sz w:val="21"/>
          <w:szCs w:val="21"/>
        </w:rPr>
      </w:pPr>
      <w:bookmarkStart w:id="99" w:name="_附录D_1"/>
      <w:bookmarkStart w:id="100" w:name="_Toc340154024"/>
      <w:bookmarkStart w:id="101" w:name="_Toc364324848"/>
      <w:bookmarkStart w:id="102" w:name="_Toc364325366"/>
      <w:bookmarkStart w:id="103" w:name="_Toc367868642"/>
      <w:bookmarkEnd w:id="99"/>
      <w:r w:rsidRPr="00CB0C9D">
        <w:rPr>
          <w:rFonts w:ascii="黑体" w:eastAsia="黑体" w:hint="eastAsia"/>
          <w:sz w:val="21"/>
          <w:szCs w:val="21"/>
        </w:rPr>
        <w:lastRenderedPageBreak/>
        <w:t>附录D</w:t>
      </w:r>
      <w:bookmarkStart w:id="104" w:name="_Toc364324849"/>
      <w:bookmarkStart w:id="105" w:name="_Toc364325367"/>
      <w:bookmarkStart w:id="106" w:name="_Toc364325441"/>
      <w:bookmarkEnd w:id="100"/>
      <w:bookmarkEnd w:id="101"/>
      <w:bookmarkEnd w:id="102"/>
    </w:p>
    <w:p w:rsidR="00A71B2A" w:rsidRDefault="00A71B2A" w:rsidP="00A71B2A">
      <w:pPr>
        <w:pStyle w:val="1"/>
        <w:snapToGrid w:val="0"/>
        <w:jc w:val="center"/>
        <w:rPr>
          <w:rFonts w:ascii="黑体" w:eastAsia="黑体" w:hint="eastAsia"/>
          <w:sz w:val="21"/>
          <w:szCs w:val="21"/>
        </w:rPr>
      </w:pPr>
      <w:r w:rsidRPr="00CB0C9D">
        <w:rPr>
          <w:rFonts w:ascii="黑体" w:eastAsia="黑体" w:hint="eastAsia"/>
          <w:sz w:val="21"/>
          <w:szCs w:val="21"/>
        </w:rPr>
        <w:t>（资料性附录）</w:t>
      </w:r>
      <w:bookmarkEnd w:id="104"/>
      <w:bookmarkEnd w:id="105"/>
      <w:bookmarkEnd w:id="106"/>
      <w:r>
        <w:rPr>
          <w:rFonts w:ascii="黑体" w:eastAsia="黑体" w:hint="eastAsia"/>
          <w:sz w:val="21"/>
          <w:szCs w:val="21"/>
        </w:rPr>
        <w:t xml:space="preserve"> </w:t>
      </w:r>
    </w:p>
    <w:p w:rsidR="00A71B2A" w:rsidRPr="00F068EB" w:rsidRDefault="00A71B2A" w:rsidP="00A71B2A">
      <w:pPr>
        <w:pStyle w:val="1"/>
        <w:snapToGrid w:val="0"/>
        <w:jc w:val="center"/>
        <w:rPr>
          <w:rFonts w:ascii="黑体" w:eastAsia="黑体" w:hint="eastAsia"/>
          <w:sz w:val="21"/>
          <w:szCs w:val="21"/>
        </w:rPr>
      </w:pPr>
      <w:r w:rsidRPr="00F068EB">
        <w:rPr>
          <w:rFonts w:ascii="黑体" w:eastAsia="黑体" w:hint="eastAsia"/>
          <w:sz w:val="21"/>
          <w:szCs w:val="21"/>
        </w:rPr>
        <w:t>采样及测试工作量</w:t>
      </w:r>
      <w:bookmarkEnd w:id="103"/>
    </w:p>
    <w:p w:rsidR="00A71B2A" w:rsidRPr="001A3445" w:rsidRDefault="00A71B2A" w:rsidP="00A71B2A">
      <w:pPr>
        <w:adjustRightInd w:val="0"/>
        <w:snapToGrid w:val="0"/>
        <w:spacing w:line="360" w:lineRule="auto"/>
        <w:ind w:firstLineChars="200" w:firstLine="420"/>
        <w:rPr>
          <w:rFonts w:ascii="宋体" w:hAnsi="宋体" w:hint="eastAsia"/>
          <w:color w:val="000000"/>
          <w:sz w:val="21"/>
          <w:szCs w:val="21"/>
        </w:rPr>
      </w:pPr>
      <w:r w:rsidRPr="001A3445">
        <w:rPr>
          <w:rFonts w:ascii="宋体" w:hAnsi="宋体" w:hint="eastAsia"/>
          <w:color w:val="000000"/>
          <w:sz w:val="21"/>
          <w:szCs w:val="21"/>
        </w:rPr>
        <w:t>天然焦的工业利用方向和相应的工艺性能采样测试评价，原则上由勘查投资者确定。投资者无明确要求时，可参照以下要求确定。</w:t>
      </w:r>
    </w:p>
    <w:p w:rsidR="00A71B2A" w:rsidRPr="001A3445" w:rsidRDefault="00A71B2A" w:rsidP="00A71B2A">
      <w:pPr>
        <w:spacing w:afterLines="50" w:after="156"/>
        <w:ind w:firstLineChars="200" w:firstLine="422"/>
        <w:rPr>
          <w:rFonts w:ascii="宋体" w:hAnsi="宋体" w:hint="eastAsia"/>
          <w:sz w:val="21"/>
          <w:szCs w:val="21"/>
        </w:rPr>
      </w:pPr>
      <w:r w:rsidRPr="001A3445">
        <w:rPr>
          <w:rFonts w:ascii="黑体" w:eastAsia="黑体" w:hAnsi="宋体" w:hint="eastAsia"/>
          <w:b/>
          <w:sz w:val="21"/>
          <w:szCs w:val="21"/>
        </w:rPr>
        <w:t>D.1</w:t>
      </w:r>
      <w:r w:rsidRPr="001A3445">
        <w:rPr>
          <w:rFonts w:ascii="宋体" w:hAnsi="宋体"/>
          <w:sz w:val="21"/>
          <w:szCs w:val="21"/>
        </w:rPr>
        <w:t xml:space="preserve"> </w:t>
      </w:r>
      <w:r w:rsidRPr="001A3445">
        <w:rPr>
          <w:rFonts w:ascii="宋体" w:hAnsi="宋体" w:hint="eastAsia"/>
          <w:sz w:val="21"/>
          <w:szCs w:val="21"/>
        </w:rPr>
        <w:t>各阶段天然焦</w:t>
      </w:r>
      <w:proofErr w:type="gramStart"/>
      <w:r w:rsidRPr="001A3445">
        <w:rPr>
          <w:rFonts w:ascii="宋体" w:hAnsi="宋体" w:hint="eastAsia"/>
          <w:sz w:val="21"/>
          <w:szCs w:val="21"/>
        </w:rPr>
        <w:t>样采取</w:t>
      </w:r>
      <w:proofErr w:type="gramEnd"/>
      <w:r w:rsidRPr="001A3445">
        <w:rPr>
          <w:rFonts w:ascii="宋体" w:hAnsi="宋体" w:hint="eastAsia"/>
          <w:sz w:val="21"/>
          <w:szCs w:val="21"/>
        </w:rPr>
        <w:t>的种类和数量，参见表</w:t>
      </w:r>
      <w:r w:rsidRPr="001A3445">
        <w:rPr>
          <w:rFonts w:ascii="宋体" w:hAnsi="宋体" w:hint="eastAsia"/>
          <w:sz w:val="21"/>
          <w:szCs w:val="21"/>
        </w:rPr>
        <w:t>D</w:t>
      </w:r>
      <w:r w:rsidRPr="001A3445">
        <w:rPr>
          <w:rFonts w:ascii="宋体" w:hAnsi="宋体"/>
          <w:sz w:val="21"/>
          <w:szCs w:val="21"/>
        </w:rPr>
        <w:t>.1</w:t>
      </w:r>
      <w:r w:rsidRPr="001A3445">
        <w:rPr>
          <w:rFonts w:ascii="宋体" w:hAnsi="宋体" w:hint="eastAsia"/>
          <w:sz w:val="21"/>
          <w:szCs w:val="21"/>
        </w:rPr>
        <w:t>。</w:t>
      </w:r>
    </w:p>
    <w:p w:rsidR="00A71B2A" w:rsidRPr="001A3445" w:rsidRDefault="00A71B2A" w:rsidP="00A71B2A">
      <w:pPr>
        <w:spacing w:afterLines="50" w:after="156"/>
        <w:ind w:firstLineChars="200" w:firstLine="422"/>
        <w:rPr>
          <w:rFonts w:ascii="宋体" w:hAnsi="宋体" w:hint="eastAsia"/>
          <w:sz w:val="21"/>
          <w:szCs w:val="21"/>
        </w:rPr>
      </w:pPr>
      <w:r w:rsidRPr="001A3445">
        <w:rPr>
          <w:rFonts w:ascii="黑体" w:eastAsia="黑体" w:hAnsi="宋体" w:hint="eastAsia"/>
          <w:b/>
          <w:sz w:val="21"/>
          <w:szCs w:val="21"/>
        </w:rPr>
        <w:t>D.2</w:t>
      </w:r>
      <w:r w:rsidRPr="001A3445">
        <w:rPr>
          <w:rFonts w:ascii="宋体" w:hAnsi="宋体"/>
          <w:sz w:val="21"/>
          <w:szCs w:val="21"/>
        </w:rPr>
        <w:t xml:space="preserve"> </w:t>
      </w:r>
      <w:r w:rsidRPr="001A3445">
        <w:rPr>
          <w:rFonts w:ascii="宋体" w:hAnsi="宋体" w:hint="eastAsia"/>
          <w:sz w:val="21"/>
          <w:szCs w:val="21"/>
        </w:rPr>
        <w:t>各阶段天然焦样的分析试验项目及数量，参见表</w:t>
      </w:r>
      <w:r w:rsidRPr="001A3445">
        <w:rPr>
          <w:rFonts w:ascii="宋体" w:hAnsi="宋体" w:hint="eastAsia"/>
          <w:sz w:val="21"/>
          <w:szCs w:val="21"/>
        </w:rPr>
        <w:t>D</w:t>
      </w:r>
      <w:r w:rsidRPr="001A3445">
        <w:rPr>
          <w:rFonts w:ascii="宋体" w:hAnsi="宋体"/>
          <w:sz w:val="21"/>
          <w:szCs w:val="21"/>
        </w:rPr>
        <w:t>.2</w:t>
      </w:r>
      <w:r w:rsidRPr="001A3445">
        <w:rPr>
          <w:rFonts w:ascii="宋体" w:hAnsi="宋体" w:hint="eastAsia"/>
          <w:sz w:val="21"/>
          <w:szCs w:val="21"/>
        </w:rPr>
        <w:t>、</w:t>
      </w:r>
      <w:r w:rsidRPr="001A3445">
        <w:rPr>
          <w:rFonts w:ascii="宋体" w:hAnsi="宋体" w:hint="eastAsia"/>
          <w:sz w:val="21"/>
          <w:szCs w:val="21"/>
        </w:rPr>
        <w:t>D</w:t>
      </w:r>
      <w:r w:rsidRPr="001A3445">
        <w:rPr>
          <w:rFonts w:ascii="宋体" w:hAnsi="宋体"/>
          <w:sz w:val="21"/>
          <w:szCs w:val="21"/>
        </w:rPr>
        <w:t>.3</w:t>
      </w:r>
      <w:r w:rsidRPr="001A3445">
        <w:rPr>
          <w:rFonts w:ascii="宋体" w:hAnsi="宋体" w:hint="eastAsia"/>
          <w:sz w:val="21"/>
          <w:szCs w:val="21"/>
        </w:rPr>
        <w:t>。</w:t>
      </w:r>
    </w:p>
    <w:p w:rsidR="00A71B2A" w:rsidRPr="001A3445" w:rsidRDefault="00A71B2A" w:rsidP="00A71B2A">
      <w:pPr>
        <w:spacing w:beforeLines="50" w:before="156" w:afterLines="50" w:after="156"/>
        <w:jc w:val="center"/>
        <w:rPr>
          <w:rFonts w:ascii="黑体" w:eastAsia="黑体" w:hint="eastAsia"/>
          <w:b/>
          <w:sz w:val="21"/>
          <w:szCs w:val="21"/>
        </w:rPr>
      </w:pPr>
      <w:r w:rsidRPr="001A3445">
        <w:rPr>
          <w:rFonts w:ascii="黑体" w:eastAsia="黑体" w:hint="eastAsia"/>
          <w:b/>
          <w:sz w:val="21"/>
          <w:szCs w:val="21"/>
        </w:rPr>
        <w:t>表D.1 各阶段</w:t>
      </w:r>
      <w:proofErr w:type="gramStart"/>
      <w:r w:rsidRPr="001A3445">
        <w:rPr>
          <w:rFonts w:ascii="黑体" w:eastAsia="黑体" w:hint="eastAsia"/>
          <w:b/>
          <w:sz w:val="21"/>
          <w:szCs w:val="21"/>
        </w:rPr>
        <w:t>焦样采取</w:t>
      </w:r>
      <w:proofErr w:type="gramEnd"/>
      <w:r w:rsidRPr="001A3445">
        <w:rPr>
          <w:rFonts w:ascii="黑体" w:eastAsia="黑体" w:hint="eastAsia"/>
          <w:b/>
          <w:sz w:val="21"/>
          <w:szCs w:val="21"/>
        </w:rPr>
        <w:t>的种类和数量表</w:t>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862"/>
        <w:gridCol w:w="2432"/>
        <w:gridCol w:w="5128"/>
      </w:tblGrid>
      <w:tr w:rsidR="00A71B2A" w:rsidRPr="001A3445" w:rsidTr="00336694">
        <w:tc>
          <w:tcPr>
            <w:tcW w:w="862" w:type="dxa"/>
            <w:vAlign w:val="center"/>
          </w:tcPr>
          <w:p w:rsidR="00A71B2A" w:rsidRPr="001A3445" w:rsidRDefault="00A71B2A" w:rsidP="00336694">
            <w:pPr>
              <w:jc w:val="center"/>
              <w:rPr>
                <w:rFonts w:ascii="宋体" w:hAnsi="宋体"/>
                <w:kern w:val="0"/>
                <w:sz w:val="18"/>
                <w:szCs w:val="18"/>
              </w:rPr>
            </w:pPr>
            <w:r w:rsidRPr="001A3445">
              <w:rPr>
                <w:rFonts w:ascii="宋体" w:hAnsi="宋体"/>
                <w:kern w:val="0"/>
                <w:sz w:val="18"/>
                <w:szCs w:val="18"/>
              </w:rPr>
              <w:t>序号</w:t>
            </w:r>
          </w:p>
        </w:tc>
        <w:tc>
          <w:tcPr>
            <w:tcW w:w="2432" w:type="dxa"/>
            <w:vAlign w:val="center"/>
          </w:tcPr>
          <w:p w:rsidR="00A71B2A" w:rsidRPr="001A3445" w:rsidRDefault="00A71B2A" w:rsidP="00336694">
            <w:pPr>
              <w:jc w:val="center"/>
              <w:rPr>
                <w:rFonts w:ascii="宋体" w:hAnsi="宋体"/>
                <w:sz w:val="18"/>
                <w:szCs w:val="18"/>
              </w:rPr>
            </w:pPr>
            <w:r w:rsidRPr="001A3445">
              <w:rPr>
                <w:rFonts w:ascii="宋体" w:hAnsi="宋体"/>
                <w:kern w:val="0"/>
                <w:sz w:val="18"/>
                <w:szCs w:val="18"/>
              </w:rPr>
              <w:t>天然焦样种类</w:t>
            </w:r>
          </w:p>
        </w:tc>
        <w:tc>
          <w:tcPr>
            <w:tcW w:w="5128" w:type="dxa"/>
            <w:vAlign w:val="center"/>
          </w:tcPr>
          <w:p w:rsidR="00A71B2A" w:rsidRPr="001A3445" w:rsidRDefault="00A71B2A" w:rsidP="00336694">
            <w:pPr>
              <w:jc w:val="center"/>
              <w:rPr>
                <w:rFonts w:ascii="宋体" w:hAnsi="宋体"/>
                <w:sz w:val="18"/>
                <w:szCs w:val="18"/>
              </w:rPr>
            </w:pPr>
            <w:r w:rsidRPr="001A3445">
              <w:rPr>
                <w:rFonts w:ascii="宋体" w:hAnsi="宋体"/>
                <w:kern w:val="0"/>
                <w:sz w:val="18"/>
                <w:szCs w:val="18"/>
              </w:rPr>
              <w:t>采取的数量和要求</w:t>
            </w:r>
          </w:p>
        </w:tc>
      </w:tr>
      <w:tr w:rsidR="00A71B2A" w:rsidRPr="001A3445" w:rsidTr="00336694">
        <w:tc>
          <w:tcPr>
            <w:tcW w:w="862" w:type="dxa"/>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1</w:t>
            </w:r>
          </w:p>
        </w:tc>
        <w:tc>
          <w:tcPr>
            <w:tcW w:w="2432" w:type="dxa"/>
            <w:vAlign w:val="center"/>
          </w:tcPr>
          <w:p w:rsidR="00A71B2A" w:rsidRPr="001A3445" w:rsidRDefault="00A71B2A" w:rsidP="00336694">
            <w:pPr>
              <w:rPr>
                <w:rFonts w:ascii="宋体" w:hAnsi="宋体"/>
                <w:sz w:val="18"/>
                <w:szCs w:val="18"/>
              </w:rPr>
            </w:pPr>
            <w:proofErr w:type="gramStart"/>
            <w:r w:rsidRPr="001A3445">
              <w:rPr>
                <w:rFonts w:ascii="宋体" w:hAnsi="宋体"/>
                <w:sz w:val="18"/>
                <w:szCs w:val="18"/>
              </w:rPr>
              <w:t>岩芯焦样</w:t>
            </w:r>
            <w:proofErr w:type="gramEnd"/>
          </w:p>
        </w:tc>
        <w:tc>
          <w:tcPr>
            <w:tcW w:w="5128" w:type="dxa"/>
            <w:vAlign w:val="center"/>
          </w:tcPr>
          <w:p w:rsidR="00A71B2A" w:rsidRPr="001A3445" w:rsidRDefault="00A71B2A" w:rsidP="00336694">
            <w:pPr>
              <w:rPr>
                <w:rFonts w:ascii="宋体" w:hAnsi="宋体"/>
                <w:sz w:val="18"/>
                <w:szCs w:val="18"/>
              </w:rPr>
            </w:pPr>
            <w:r w:rsidRPr="001A3445">
              <w:rPr>
                <w:rFonts w:ascii="宋体" w:hAnsi="宋体"/>
                <w:kern w:val="0"/>
                <w:sz w:val="18"/>
                <w:szCs w:val="18"/>
              </w:rPr>
              <w:t>达到储量／资源量估算规定厚度的见焦点全部采取</w:t>
            </w:r>
          </w:p>
        </w:tc>
      </w:tr>
      <w:tr w:rsidR="00A71B2A" w:rsidRPr="001A3445" w:rsidTr="00336694">
        <w:tc>
          <w:tcPr>
            <w:tcW w:w="862" w:type="dxa"/>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2</w:t>
            </w:r>
          </w:p>
        </w:tc>
        <w:tc>
          <w:tcPr>
            <w:tcW w:w="2432" w:type="dxa"/>
            <w:vAlign w:val="center"/>
          </w:tcPr>
          <w:p w:rsidR="00A71B2A" w:rsidRPr="001A3445" w:rsidRDefault="00A71B2A" w:rsidP="00336694">
            <w:pPr>
              <w:rPr>
                <w:rFonts w:ascii="宋体" w:hAnsi="宋体"/>
                <w:sz w:val="18"/>
                <w:szCs w:val="18"/>
              </w:rPr>
            </w:pPr>
            <w:proofErr w:type="gramStart"/>
            <w:r w:rsidRPr="001A3445">
              <w:rPr>
                <w:rFonts w:ascii="宋体" w:hAnsi="宋体"/>
                <w:sz w:val="18"/>
                <w:szCs w:val="18"/>
              </w:rPr>
              <w:t>焦层焦样</w:t>
            </w:r>
            <w:proofErr w:type="gramEnd"/>
          </w:p>
        </w:tc>
        <w:tc>
          <w:tcPr>
            <w:tcW w:w="5128" w:type="dxa"/>
            <w:vAlign w:val="center"/>
          </w:tcPr>
          <w:p w:rsidR="00A71B2A" w:rsidRPr="001A3445" w:rsidRDefault="00A71B2A" w:rsidP="00336694">
            <w:pPr>
              <w:rPr>
                <w:rFonts w:ascii="宋体" w:hAnsi="宋体"/>
                <w:sz w:val="18"/>
                <w:szCs w:val="18"/>
              </w:rPr>
            </w:pPr>
            <w:r w:rsidRPr="001A3445">
              <w:rPr>
                <w:rFonts w:ascii="宋体" w:hAnsi="宋体"/>
                <w:kern w:val="0"/>
                <w:sz w:val="18"/>
                <w:szCs w:val="18"/>
              </w:rPr>
              <w:t>有条件的勘查区（井田）应尽量采取</w:t>
            </w:r>
          </w:p>
        </w:tc>
      </w:tr>
      <w:tr w:rsidR="00A71B2A" w:rsidRPr="001A3445" w:rsidTr="00336694">
        <w:tc>
          <w:tcPr>
            <w:tcW w:w="862" w:type="dxa"/>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3</w:t>
            </w:r>
          </w:p>
        </w:tc>
        <w:tc>
          <w:tcPr>
            <w:tcW w:w="2432" w:type="dxa"/>
            <w:vAlign w:val="center"/>
          </w:tcPr>
          <w:p w:rsidR="00A71B2A" w:rsidRPr="001A3445" w:rsidRDefault="00A71B2A" w:rsidP="00336694">
            <w:pPr>
              <w:rPr>
                <w:rFonts w:ascii="宋体" w:hAnsi="宋体"/>
                <w:sz w:val="18"/>
                <w:szCs w:val="18"/>
              </w:rPr>
            </w:pPr>
            <w:r w:rsidRPr="001A3445">
              <w:rPr>
                <w:rFonts w:ascii="宋体" w:hAnsi="宋体"/>
                <w:kern w:val="0"/>
                <w:sz w:val="18"/>
                <w:szCs w:val="18"/>
              </w:rPr>
              <w:t>体积质量（体重）</w:t>
            </w:r>
            <w:proofErr w:type="gramStart"/>
            <w:r w:rsidRPr="001A3445">
              <w:rPr>
                <w:rFonts w:ascii="宋体" w:hAnsi="宋体"/>
                <w:kern w:val="0"/>
                <w:sz w:val="18"/>
                <w:szCs w:val="18"/>
              </w:rPr>
              <w:t>焦样</w:t>
            </w:r>
            <w:proofErr w:type="gramEnd"/>
          </w:p>
        </w:tc>
        <w:tc>
          <w:tcPr>
            <w:tcW w:w="5128" w:type="dxa"/>
            <w:vAlign w:val="center"/>
          </w:tcPr>
          <w:p w:rsidR="00A71B2A" w:rsidRPr="001A3445" w:rsidRDefault="00A71B2A" w:rsidP="00336694">
            <w:pPr>
              <w:rPr>
                <w:rFonts w:ascii="宋体" w:hAnsi="宋体"/>
                <w:sz w:val="18"/>
                <w:szCs w:val="18"/>
              </w:rPr>
            </w:pPr>
            <w:r w:rsidRPr="001A3445">
              <w:rPr>
                <w:rFonts w:ascii="宋体" w:hAnsi="宋体"/>
                <w:kern w:val="0"/>
                <w:sz w:val="18"/>
                <w:szCs w:val="18"/>
              </w:rPr>
              <w:t>有条件的勘查区（井田）应采取一至两个点</w:t>
            </w:r>
          </w:p>
        </w:tc>
      </w:tr>
      <w:tr w:rsidR="00A71B2A" w:rsidRPr="001A3445" w:rsidTr="00336694">
        <w:tc>
          <w:tcPr>
            <w:tcW w:w="862" w:type="dxa"/>
            <w:vAlign w:val="center"/>
          </w:tcPr>
          <w:p w:rsidR="00A71B2A" w:rsidRPr="001A3445" w:rsidRDefault="00A71B2A" w:rsidP="00336694">
            <w:pPr>
              <w:jc w:val="center"/>
              <w:rPr>
                <w:rFonts w:ascii="宋体" w:hAnsi="宋体"/>
                <w:sz w:val="18"/>
                <w:szCs w:val="18"/>
              </w:rPr>
            </w:pPr>
            <w:r w:rsidRPr="001A3445">
              <w:rPr>
                <w:rFonts w:ascii="宋体" w:hAnsi="宋体"/>
                <w:sz w:val="18"/>
                <w:szCs w:val="18"/>
              </w:rPr>
              <w:t>4</w:t>
            </w:r>
          </w:p>
        </w:tc>
        <w:tc>
          <w:tcPr>
            <w:tcW w:w="2432" w:type="dxa"/>
            <w:vAlign w:val="center"/>
          </w:tcPr>
          <w:p w:rsidR="00A71B2A" w:rsidRPr="001A3445" w:rsidRDefault="00A71B2A" w:rsidP="00336694">
            <w:pPr>
              <w:rPr>
                <w:rFonts w:ascii="宋体" w:hAnsi="宋体"/>
                <w:sz w:val="18"/>
                <w:szCs w:val="18"/>
              </w:rPr>
            </w:pPr>
            <w:r w:rsidRPr="001A3445">
              <w:rPr>
                <w:rFonts w:ascii="宋体" w:hAnsi="宋体"/>
                <w:kern w:val="0"/>
                <w:sz w:val="18"/>
                <w:szCs w:val="18"/>
              </w:rPr>
              <w:t>筛分焦样、浮沉焦样、焦和矸石泥化试验样</w:t>
            </w:r>
          </w:p>
        </w:tc>
        <w:tc>
          <w:tcPr>
            <w:tcW w:w="5128" w:type="dxa"/>
            <w:vAlign w:val="center"/>
          </w:tcPr>
          <w:p w:rsidR="00A71B2A" w:rsidRPr="001A3445" w:rsidRDefault="00A71B2A" w:rsidP="00336694">
            <w:pPr>
              <w:rPr>
                <w:rFonts w:ascii="宋体" w:hAnsi="宋体"/>
                <w:sz w:val="18"/>
                <w:szCs w:val="18"/>
              </w:rPr>
            </w:pPr>
            <w:r w:rsidRPr="001A3445">
              <w:rPr>
                <w:rFonts w:ascii="宋体" w:hAnsi="宋体"/>
                <w:kern w:val="0"/>
                <w:sz w:val="18"/>
                <w:szCs w:val="18"/>
              </w:rPr>
              <w:t>根据采样条件和需要确定：凡进行筛分的焦样，必须同时做浮沉试验、焦和矸石泥化试验</w:t>
            </w:r>
          </w:p>
        </w:tc>
      </w:tr>
      <w:tr w:rsidR="00A71B2A" w:rsidRPr="001A3445" w:rsidTr="00336694">
        <w:tc>
          <w:tcPr>
            <w:tcW w:w="862" w:type="dxa"/>
            <w:vAlign w:val="center"/>
          </w:tcPr>
          <w:p w:rsidR="00A71B2A" w:rsidRPr="001A3445" w:rsidRDefault="00A71B2A" w:rsidP="00336694">
            <w:pPr>
              <w:jc w:val="center"/>
              <w:rPr>
                <w:rFonts w:ascii="宋体" w:hAnsi="宋体"/>
                <w:kern w:val="0"/>
                <w:sz w:val="18"/>
                <w:szCs w:val="18"/>
              </w:rPr>
            </w:pPr>
            <w:r w:rsidRPr="001A3445">
              <w:rPr>
                <w:rFonts w:ascii="宋体" w:hAnsi="宋体"/>
                <w:kern w:val="0"/>
                <w:sz w:val="18"/>
                <w:szCs w:val="18"/>
              </w:rPr>
              <w:t>5</w:t>
            </w:r>
          </w:p>
        </w:tc>
        <w:tc>
          <w:tcPr>
            <w:tcW w:w="2432" w:type="dxa"/>
            <w:vAlign w:val="center"/>
          </w:tcPr>
          <w:p w:rsidR="00A71B2A" w:rsidRPr="001A3445" w:rsidRDefault="00A71B2A" w:rsidP="00336694">
            <w:pPr>
              <w:rPr>
                <w:rFonts w:ascii="宋体" w:hAnsi="宋体"/>
                <w:kern w:val="0"/>
                <w:sz w:val="18"/>
                <w:szCs w:val="18"/>
              </w:rPr>
            </w:pPr>
            <w:r w:rsidRPr="001A3445">
              <w:rPr>
                <w:rFonts w:ascii="宋体" w:hAnsi="宋体" w:hint="eastAsia"/>
                <w:kern w:val="0"/>
                <w:sz w:val="18"/>
                <w:szCs w:val="18"/>
              </w:rPr>
              <w:t>焦心可选性试验样和矸石泥化试验样</w:t>
            </w:r>
          </w:p>
        </w:tc>
        <w:tc>
          <w:tcPr>
            <w:tcW w:w="5128" w:type="dxa"/>
            <w:vAlign w:val="center"/>
          </w:tcPr>
          <w:p w:rsidR="00A71B2A" w:rsidRPr="001A3445" w:rsidRDefault="00A71B2A" w:rsidP="00336694">
            <w:pPr>
              <w:rPr>
                <w:rFonts w:ascii="宋体" w:hAnsi="宋体"/>
                <w:sz w:val="18"/>
                <w:szCs w:val="18"/>
              </w:rPr>
            </w:pPr>
            <w:r w:rsidRPr="001A3445">
              <w:rPr>
                <w:rFonts w:ascii="宋体" w:hAnsi="宋体"/>
                <w:kern w:val="0"/>
                <w:sz w:val="18"/>
                <w:szCs w:val="18"/>
              </w:rPr>
              <w:t>见</w:t>
            </w:r>
            <w:r w:rsidRPr="001A3445">
              <w:rPr>
                <w:rFonts w:ascii="宋体" w:hAnsi="宋体" w:hint="eastAsia"/>
                <w:kern w:val="0"/>
                <w:sz w:val="18"/>
                <w:szCs w:val="18"/>
              </w:rPr>
              <w:t>焦</w:t>
            </w:r>
            <w:r w:rsidRPr="001A3445">
              <w:rPr>
                <w:rFonts w:ascii="宋体" w:hAnsi="宋体"/>
                <w:kern w:val="0"/>
                <w:sz w:val="18"/>
                <w:szCs w:val="18"/>
              </w:rPr>
              <w:t>点不少于</w:t>
            </w:r>
            <w:r w:rsidRPr="001A3445">
              <w:rPr>
                <w:rFonts w:ascii="宋体" w:hAnsi="宋体"/>
                <w:kern w:val="0"/>
                <w:sz w:val="18"/>
                <w:szCs w:val="18"/>
              </w:rPr>
              <w:t>10%</w:t>
            </w:r>
            <w:r w:rsidRPr="001A3445">
              <w:rPr>
                <w:rFonts w:ascii="宋体" w:hAnsi="宋体" w:hint="eastAsia"/>
                <w:kern w:val="0"/>
                <w:sz w:val="18"/>
                <w:szCs w:val="18"/>
              </w:rPr>
              <w:t>～</w:t>
            </w:r>
            <w:r w:rsidRPr="001A3445">
              <w:rPr>
                <w:rFonts w:ascii="宋体" w:hAnsi="宋体"/>
                <w:kern w:val="0"/>
                <w:sz w:val="18"/>
                <w:szCs w:val="18"/>
              </w:rPr>
              <w:t>20%</w:t>
            </w:r>
            <w:r w:rsidRPr="001A3445">
              <w:rPr>
                <w:rFonts w:ascii="宋体" w:hAnsi="宋体" w:hint="eastAsia"/>
                <w:kern w:val="0"/>
                <w:sz w:val="18"/>
                <w:szCs w:val="18"/>
              </w:rPr>
              <w:t>，</w:t>
            </w:r>
            <w:r w:rsidRPr="001A3445">
              <w:rPr>
                <w:rFonts w:ascii="宋体" w:hAnsi="宋体"/>
                <w:kern w:val="0"/>
                <w:sz w:val="18"/>
                <w:szCs w:val="18"/>
              </w:rPr>
              <w:t>勘探阶段的先期开采地段应达到</w:t>
            </w:r>
            <w:r w:rsidRPr="001A3445">
              <w:rPr>
                <w:rFonts w:ascii="宋体" w:hAnsi="宋体"/>
                <w:kern w:val="0"/>
                <w:sz w:val="18"/>
                <w:szCs w:val="18"/>
              </w:rPr>
              <w:t>30%</w:t>
            </w:r>
          </w:p>
        </w:tc>
      </w:tr>
    </w:tbl>
    <w:p w:rsidR="00A71B2A" w:rsidRPr="001A3445" w:rsidRDefault="00A71B2A" w:rsidP="00A71B2A">
      <w:pPr>
        <w:spacing w:beforeLines="100" w:before="312" w:afterLines="50" w:after="156"/>
        <w:jc w:val="center"/>
        <w:rPr>
          <w:rFonts w:ascii="黑体" w:eastAsia="黑体" w:hint="eastAsia"/>
          <w:b/>
          <w:sz w:val="21"/>
          <w:szCs w:val="21"/>
        </w:rPr>
      </w:pPr>
      <w:r w:rsidRPr="001A3445">
        <w:rPr>
          <w:rFonts w:ascii="黑体" w:eastAsia="黑体" w:hint="eastAsia"/>
          <w:b/>
          <w:sz w:val="21"/>
          <w:szCs w:val="21"/>
        </w:rPr>
        <w:t>表D.2 各阶段</w:t>
      </w:r>
      <w:proofErr w:type="gramStart"/>
      <w:r w:rsidRPr="001A3445">
        <w:rPr>
          <w:rFonts w:ascii="黑体" w:eastAsia="黑体" w:hint="eastAsia"/>
          <w:b/>
          <w:sz w:val="21"/>
          <w:szCs w:val="21"/>
        </w:rPr>
        <w:t>焦样基本</w:t>
      </w:r>
      <w:proofErr w:type="gramEnd"/>
      <w:r w:rsidRPr="001A3445">
        <w:rPr>
          <w:rFonts w:ascii="黑体" w:eastAsia="黑体" w:hint="eastAsia"/>
          <w:b/>
          <w:sz w:val="21"/>
          <w:szCs w:val="21"/>
        </w:rPr>
        <w:t>分析试验项目表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916"/>
        <w:gridCol w:w="1945"/>
        <w:gridCol w:w="4121"/>
        <w:gridCol w:w="1440"/>
      </w:tblGrid>
      <w:tr w:rsidR="00A71B2A" w:rsidRPr="001A3445" w:rsidTr="00336694">
        <w:tc>
          <w:tcPr>
            <w:tcW w:w="916" w:type="dxa"/>
            <w:vAlign w:val="center"/>
          </w:tcPr>
          <w:p w:rsidR="00A71B2A" w:rsidRPr="001A3445" w:rsidRDefault="00A71B2A" w:rsidP="00336694">
            <w:pPr>
              <w:jc w:val="center"/>
              <w:rPr>
                <w:rFonts w:ascii="宋体" w:hAnsi="宋体"/>
                <w:color w:val="000000"/>
                <w:kern w:val="0"/>
                <w:sz w:val="18"/>
                <w:szCs w:val="18"/>
              </w:rPr>
            </w:pPr>
            <w:r w:rsidRPr="001A3445">
              <w:rPr>
                <w:rFonts w:ascii="宋体" w:hAnsi="宋体"/>
                <w:color w:val="000000"/>
                <w:kern w:val="0"/>
                <w:sz w:val="18"/>
                <w:szCs w:val="18"/>
              </w:rPr>
              <w:t>序号</w:t>
            </w:r>
          </w:p>
        </w:tc>
        <w:tc>
          <w:tcPr>
            <w:tcW w:w="1945"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分析项目</w:t>
            </w:r>
          </w:p>
        </w:tc>
        <w:tc>
          <w:tcPr>
            <w:tcW w:w="4121" w:type="dxa"/>
            <w:vAlign w:val="center"/>
          </w:tcPr>
          <w:p w:rsidR="00A71B2A" w:rsidRPr="001A3445" w:rsidRDefault="00A71B2A" w:rsidP="00336694">
            <w:pPr>
              <w:jc w:val="center"/>
              <w:rPr>
                <w:rFonts w:ascii="宋体" w:hAnsi="宋体"/>
                <w:color w:val="000000"/>
                <w:sz w:val="18"/>
                <w:szCs w:val="18"/>
              </w:rPr>
            </w:pPr>
            <w:r w:rsidRPr="001A3445">
              <w:rPr>
                <w:rFonts w:ascii="宋体" w:hAnsi="宋体" w:hint="eastAsia"/>
                <w:color w:val="000000"/>
                <w:kern w:val="0"/>
                <w:sz w:val="18"/>
                <w:szCs w:val="18"/>
              </w:rPr>
              <w:t>主要</w:t>
            </w:r>
            <w:r w:rsidRPr="001A3445">
              <w:rPr>
                <w:rFonts w:ascii="宋体" w:hAnsi="宋体"/>
                <w:color w:val="000000"/>
                <w:kern w:val="0"/>
                <w:sz w:val="18"/>
                <w:szCs w:val="18"/>
              </w:rPr>
              <w:t>分析</w:t>
            </w:r>
            <w:r w:rsidRPr="001A3445">
              <w:rPr>
                <w:rFonts w:ascii="宋体" w:hAnsi="宋体" w:hint="eastAsia"/>
                <w:color w:val="000000"/>
                <w:kern w:val="0"/>
                <w:sz w:val="18"/>
                <w:szCs w:val="18"/>
              </w:rPr>
              <w:t>内容</w:t>
            </w:r>
          </w:p>
        </w:tc>
        <w:tc>
          <w:tcPr>
            <w:tcW w:w="1440"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试验数量</w:t>
            </w:r>
          </w:p>
        </w:tc>
      </w:tr>
      <w:tr w:rsidR="00A71B2A" w:rsidRPr="001A3445" w:rsidTr="00336694">
        <w:tc>
          <w:tcPr>
            <w:tcW w:w="916" w:type="dxa"/>
            <w:vAlign w:val="center"/>
          </w:tcPr>
          <w:p w:rsidR="00A71B2A" w:rsidRPr="001A3445" w:rsidRDefault="00A71B2A" w:rsidP="00336694">
            <w:pPr>
              <w:jc w:val="center"/>
              <w:rPr>
                <w:rFonts w:ascii="宋体" w:hAnsi="宋体"/>
                <w:color w:val="000000"/>
                <w:sz w:val="18"/>
                <w:szCs w:val="18"/>
              </w:rPr>
            </w:pPr>
            <w:r w:rsidRPr="001A3445">
              <w:rPr>
                <w:rFonts w:ascii="宋体" w:hAnsi="宋体"/>
                <w:color w:val="000000"/>
                <w:sz w:val="18"/>
                <w:szCs w:val="18"/>
              </w:rPr>
              <w:t>1</w:t>
            </w:r>
          </w:p>
        </w:tc>
        <w:tc>
          <w:tcPr>
            <w:tcW w:w="1945" w:type="dxa"/>
            <w:vAlign w:val="center"/>
          </w:tcPr>
          <w:p w:rsidR="00A71B2A" w:rsidRPr="001A3445" w:rsidRDefault="00A71B2A" w:rsidP="00336694">
            <w:pPr>
              <w:rPr>
                <w:rFonts w:ascii="宋体" w:hAnsi="宋体"/>
                <w:color w:val="000000"/>
                <w:sz w:val="18"/>
                <w:szCs w:val="18"/>
              </w:rPr>
            </w:pPr>
            <w:r w:rsidRPr="001A3445">
              <w:rPr>
                <w:rFonts w:ascii="宋体" w:hAnsi="宋体"/>
                <w:color w:val="000000"/>
                <w:kern w:val="0"/>
                <w:sz w:val="18"/>
                <w:szCs w:val="18"/>
              </w:rPr>
              <w:t>工业分析</w:t>
            </w:r>
          </w:p>
        </w:tc>
        <w:tc>
          <w:tcPr>
            <w:tcW w:w="4121" w:type="dxa"/>
            <w:vAlign w:val="center"/>
          </w:tcPr>
          <w:p w:rsidR="00A71B2A" w:rsidRPr="001A3445" w:rsidRDefault="00A71B2A" w:rsidP="00336694">
            <w:pPr>
              <w:rPr>
                <w:rFonts w:ascii="宋体" w:hAnsi="宋体" w:hint="eastAsia"/>
                <w:b/>
                <w:color w:val="000000"/>
                <w:sz w:val="18"/>
                <w:szCs w:val="18"/>
              </w:rPr>
            </w:pPr>
            <w:r w:rsidRPr="001A3445">
              <w:rPr>
                <w:rFonts w:ascii="宋体" w:hAnsi="宋体"/>
                <w:b/>
                <w:color w:val="000000"/>
                <w:kern w:val="0"/>
                <w:sz w:val="18"/>
                <w:szCs w:val="18"/>
              </w:rPr>
              <w:t>M</w:t>
            </w:r>
            <w:r w:rsidRPr="001A3445">
              <w:rPr>
                <w:rFonts w:ascii="宋体" w:hAnsi="宋体"/>
                <w:b/>
                <w:color w:val="000000"/>
                <w:kern w:val="0"/>
                <w:sz w:val="18"/>
                <w:szCs w:val="18"/>
                <w:vertAlign w:val="subscript"/>
              </w:rPr>
              <w:t>ad</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A</w:t>
            </w:r>
            <w:r w:rsidRPr="001A3445">
              <w:rPr>
                <w:rFonts w:ascii="宋体" w:hAnsi="宋体"/>
                <w:b/>
                <w:color w:val="000000"/>
                <w:kern w:val="0"/>
                <w:sz w:val="18"/>
                <w:szCs w:val="18"/>
                <w:vertAlign w:val="subscript"/>
              </w:rPr>
              <w:t>d</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proofErr w:type="spellStart"/>
            <w:r w:rsidRPr="001A3445">
              <w:rPr>
                <w:rFonts w:ascii="宋体" w:hAnsi="宋体"/>
                <w:b/>
                <w:color w:val="000000"/>
                <w:kern w:val="0"/>
                <w:sz w:val="18"/>
                <w:szCs w:val="18"/>
              </w:rPr>
              <w:t>V</w:t>
            </w:r>
            <w:r w:rsidRPr="001A3445">
              <w:rPr>
                <w:rFonts w:ascii="宋体" w:hAnsi="宋体"/>
                <w:b/>
                <w:color w:val="000000"/>
                <w:kern w:val="0"/>
                <w:sz w:val="18"/>
                <w:szCs w:val="18"/>
                <w:vertAlign w:val="subscript"/>
              </w:rPr>
              <w:t>daf</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proofErr w:type="spellStart"/>
            <w:r w:rsidRPr="001A3445">
              <w:rPr>
                <w:rFonts w:ascii="宋体" w:hAnsi="宋体"/>
                <w:b/>
                <w:color w:val="000000"/>
                <w:kern w:val="0"/>
                <w:sz w:val="18"/>
                <w:szCs w:val="18"/>
              </w:rPr>
              <w:t>FC</w:t>
            </w:r>
            <w:r w:rsidRPr="001A3445">
              <w:rPr>
                <w:rFonts w:ascii="宋体" w:hAnsi="宋体"/>
                <w:b/>
                <w:color w:val="000000"/>
                <w:kern w:val="0"/>
                <w:sz w:val="18"/>
                <w:szCs w:val="18"/>
                <w:vertAlign w:val="subscript"/>
              </w:rPr>
              <w:t>d</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Q</w:t>
            </w:r>
            <w:r w:rsidRPr="001A3445">
              <w:rPr>
                <w:rFonts w:ascii="宋体" w:hAnsi="宋体"/>
                <w:b/>
                <w:color w:val="000000"/>
                <w:kern w:val="0"/>
                <w:sz w:val="18"/>
                <w:szCs w:val="18"/>
                <w:vertAlign w:val="subscript"/>
              </w:rPr>
              <w:t>b.ad</w:t>
            </w:r>
            <w:r w:rsidRPr="001A3445">
              <w:rPr>
                <w:rFonts w:ascii="宋体" w:hAnsi="宋体"/>
                <w:b/>
                <w:color w:val="000000"/>
                <w:kern w:val="0"/>
                <w:sz w:val="18"/>
                <w:szCs w:val="18"/>
              </w:rPr>
              <w:t>（</w:t>
            </w:r>
            <w:r w:rsidRPr="001A3445">
              <w:rPr>
                <w:rFonts w:ascii="宋体" w:hAnsi="宋体" w:hint="eastAsia"/>
                <w:b/>
                <w:color w:val="000000"/>
                <w:kern w:val="0"/>
                <w:sz w:val="18"/>
                <w:szCs w:val="18"/>
              </w:rPr>
              <w:t>M</w:t>
            </w:r>
            <w:r w:rsidRPr="001A3445">
              <w:rPr>
                <w:rFonts w:ascii="宋体" w:hAnsi="宋体"/>
                <w:b/>
                <w:color w:val="000000"/>
                <w:kern w:val="0"/>
                <w:sz w:val="18"/>
                <w:szCs w:val="18"/>
              </w:rPr>
              <w:t>J/</w:t>
            </w:r>
            <w:r w:rsidRPr="001A3445">
              <w:rPr>
                <w:rFonts w:ascii="宋体" w:hAnsi="宋体" w:hint="eastAsia"/>
                <w:b/>
                <w:color w:val="000000"/>
                <w:kern w:val="0"/>
                <w:sz w:val="18"/>
                <w:szCs w:val="18"/>
              </w:rPr>
              <w:t>K</w:t>
            </w:r>
            <w:r w:rsidRPr="001A3445">
              <w:rPr>
                <w:rFonts w:ascii="宋体" w:hAnsi="宋体"/>
                <w:b/>
                <w:color w:val="000000"/>
                <w:kern w:val="0"/>
                <w:sz w:val="18"/>
                <w:szCs w:val="18"/>
              </w:rPr>
              <w:t>g</w:t>
            </w:r>
            <w:r w:rsidRPr="001A3445">
              <w:rPr>
                <w:rFonts w:ascii="宋体" w:hAnsi="宋体"/>
                <w:b/>
                <w:color w:val="000000"/>
                <w:kern w:val="0"/>
                <w:sz w:val="18"/>
                <w:szCs w:val="18"/>
              </w:rPr>
              <w:t>）</w:t>
            </w:r>
          </w:p>
        </w:tc>
        <w:tc>
          <w:tcPr>
            <w:tcW w:w="1440" w:type="dxa"/>
            <w:vAlign w:val="center"/>
          </w:tcPr>
          <w:p w:rsidR="00A71B2A" w:rsidRPr="001A3445" w:rsidRDefault="00A71B2A" w:rsidP="00336694">
            <w:pPr>
              <w:rPr>
                <w:rFonts w:ascii="宋体" w:hAnsi="宋体" w:hint="eastAsia"/>
                <w:color w:val="000000"/>
                <w:sz w:val="18"/>
                <w:szCs w:val="18"/>
              </w:rPr>
            </w:pPr>
            <w:proofErr w:type="gramStart"/>
            <w:r w:rsidRPr="001A3445">
              <w:rPr>
                <w:rFonts w:ascii="宋体" w:hAnsi="宋体" w:hint="eastAsia"/>
                <w:color w:val="000000"/>
                <w:kern w:val="0"/>
                <w:sz w:val="18"/>
                <w:szCs w:val="18"/>
              </w:rPr>
              <w:t>全测</w:t>
            </w:r>
            <w:proofErr w:type="gramEnd"/>
          </w:p>
        </w:tc>
      </w:tr>
      <w:tr w:rsidR="00A71B2A" w:rsidRPr="001A3445" w:rsidTr="00336694">
        <w:tc>
          <w:tcPr>
            <w:tcW w:w="916" w:type="dxa"/>
            <w:vAlign w:val="center"/>
          </w:tcPr>
          <w:p w:rsidR="00A71B2A" w:rsidRPr="001A3445" w:rsidRDefault="00A71B2A" w:rsidP="00336694">
            <w:pPr>
              <w:jc w:val="center"/>
              <w:rPr>
                <w:rFonts w:ascii="宋体" w:hAnsi="宋体"/>
                <w:color w:val="000000"/>
                <w:sz w:val="18"/>
                <w:szCs w:val="18"/>
              </w:rPr>
            </w:pPr>
          </w:p>
        </w:tc>
        <w:tc>
          <w:tcPr>
            <w:tcW w:w="1945" w:type="dxa"/>
            <w:vAlign w:val="center"/>
          </w:tcPr>
          <w:p w:rsidR="00A71B2A" w:rsidRPr="001A3445" w:rsidRDefault="00A71B2A" w:rsidP="00336694">
            <w:pPr>
              <w:rPr>
                <w:rFonts w:ascii="宋体" w:hAnsi="宋体" w:hint="eastAsia"/>
                <w:color w:val="000000"/>
                <w:kern w:val="0"/>
                <w:sz w:val="18"/>
                <w:szCs w:val="18"/>
              </w:rPr>
            </w:pPr>
            <w:r w:rsidRPr="001A3445">
              <w:rPr>
                <w:rFonts w:ascii="宋体" w:hAnsi="宋体" w:hint="eastAsia"/>
                <w:color w:val="000000"/>
                <w:kern w:val="0"/>
                <w:sz w:val="18"/>
                <w:szCs w:val="18"/>
              </w:rPr>
              <w:t>全硫</w:t>
            </w:r>
          </w:p>
        </w:tc>
        <w:tc>
          <w:tcPr>
            <w:tcW w:w="4121" w:type="dxa"/>
            <w:vAlign w:val="center"/>
          </w:tcPr>
          <w:p w:rsidR="00A71B2A" w:rsidRPr="001A3445" w:rsidRDefault="00A71B2A" w:rsidP="00336694">
            <w:pPr>
              <w:rPr>
                <w:rFonts w:ascii="宋体" w:hAnsi="宋体" w:hint="eastAsia"/>
                <w:b/>
                <w:color w:val="000000"/>
                <w:kern w:val="0"/>
                <w:sz w:val="18"/>
                <w:szCs w:val="18"/>
              </w:rPr>
            </w:pPr>
            <w:proofErr w:type="spellStart"/>
            <w:r w:rsidRPr="001A3445">
              <w:rPr>
                <w:rFonts w:ascii="宋体" w:hAnsi="宋体" w:hint="eastAsia"/>
                <w:b/>
                <w:color w:val="000000"/>
                <w:sz w:val="18"/>
                <w:szCs w:val="18"/>
              </w:rPr>
              <w:t>S</w:t>
            </w:r>
            <w:r w:rsidRPr="001A3445">
              <w:rPr>
                <w:rFonts w:ascii="宋体" w:hAnsi="宋体" w:hint="eastAsia"/>
                <w:b/>
                <w:color w:val="000000"/>
                <w:sz w:val="18"/>
                <w:szCs w:val="18"/>
                <w:vertAlign w:val="subscript"/>
              </w:rPr>
              <w:t>t.d</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p>
        </w:tc>
        <w:tc>
          <w:tcPr>
            <w:tcW w:w="1440" w:type="dxa"/>
            <w:vAlign w:val="center"/>
          </w:tcPr>
          <w:p w:rsidR="00A71B2A" w:rsidRPr="001A3445" w:rsidRDefault="00A71B2A" w:rsidP="00336694">
            <w:pPr>
              <w:rPr>
                <w:rFonts w:ascii="宋体" w:hAnsi="宋体" w:hint="eastAsia"/>
                <w:color w:val="000000"/>
                <w:kern w:val="0"/>
                <w:sz w:val="18"/>
                <w:szCs w:val="18"/>
              </w:rPr>
            </w:pPr>
            <w:proofErr w:type="gramStart"/>
            <w:r w:rsidRPr="001A3445">
              <w:rPr>
                <w:rFonts w:ascii="宋体" w:hAnsi="宋体" w:hint="eastAsia"/>
                <w:color w:val="000000"/>
                <w:kern w:val="0"/>
                <w:sz w:val="18"/>
                <w:szCs w:val="18"/>
              </w:rPr>
              <w:t>全测</w:t>
            </w:r>
            <w:proofErr w:type="gramEnd"/>
          </w:p>
        </w:tc>
      </w:tr>
      <w:tr w:rsidR="00A71B2A" w:rsidRPr="001A3445" w:rsidTr="00336694">
        <w:tc>
          <w:tcPr>
            <w:tcW w:w="916" w:type="dxa"/>
            <w:vAlign w:val="center"/>
          </w:tcPr>
          <w:p w:rsidR="00A71B2A" w:rsidRPr="001A3445" w:rsidRDefault="00A71B2A" w:rsidP="00336694">
            <w:pPr>
              <w:jc w:val="center"/>
              <w:rPr>
                <w:rFonts w:ascii="宋体" w:hAnsi="宋体"/>
                <w:color w:val="000000"/>
                <w:sz w:val="18"/>
                <w:szCs w:val="18"/>
              </w:rPr>
            </w:pPr>
            <w:r w:rsidRPr="001A3445">
              <w:rPr>
                <w:rFonts w:ascii="宋体" w:hAnsi="宋体"/>
                <w:color w:val="000000"/>
                <w:sz w:val="18"/>
                <w:szCs w:val="18"/>
              </w:rPr>
              <w:t>2</w:t>
            </w:r>
          </w:p>
        </w:tc>
        <w:tc>
          <w:tcPr>
            <w:tcW w:w="1945"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sz w:val="18"/>
                <w:szCs w:val="18"/>
              </w:rPr>
              <w:t>元素分析</w:t>
            </w:r>
          </w:p>
        </w:tc>
        <w:tc>
          <w:tcPr>
            <w:tcW w:w="4121" w:type="dxa"/>
            <w:vAlign w:val="center"/>
          </w:tcPr>
          <w:p w:rsidR="00A71B2A" w:rsidRPr="001A3445" w:rsidRDefault="00A71B2A" w:rsidP="00336694">
            <w:pPr>
              <w:rPr>
                <w:rFonts w:ascii="宋体" w:hAnsi="宋体" w:hint="eastAsia"/>
                <w:b/>
                <w:color w:val="000000"/>
                <w:sz w:val="18"/>
                <w:szCs w:val="18"/>
              </w:rPr>
            </w:pPr>
            <w:proofErr w:type="spellStart"/>
            <w:r w:rsidRPr="001A3445">
              <w:rPr>
                <w:rFonts w:ascii="宋体" w:hAnsi="宋体"/>
                <w:b/>
                <w:color w:val="000000"/>
                <w:kern w:val="0"/>
                <w:sz w:val="18"/>
                <w:szCs w:val="18"/>
              </w:rPr>
              <w:t>C</w:t>
            </w:r>
            <w:r w:rsidRPr="001A3445">
              <w:rPr>
                <w:rFonts w:ascii="宋体" w:hAnsi="宋体"/>
                <w:b/>
                <w:color w:val="000000"/>
                <w:kern w:val="0"/>
                <w:sz w:val="18"/>
                <w:szCs w:val="18"/>
                <w:vertAlign w:val="subscript"/>
              </w:rPr>
              <w:t>daf</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proofErr w:type="spellStart"/>
            <w:r w:rsidRPr="001A3445">
              <w:rPr>
                <w:rFonts w:ascii="宋体" w:hAnsi="宋体"/>
                <w:b/>
                <w:color w:val="000000"/>
                <w:kern w:val="0"/>
                <w:sz w:val="18"/>
                <w:szCs w:val="18"/>
              </w:rPr>
              <w:t>H</w:t>
            </w:r>
            <w:r w:rsidRPr="001A3445">
              <w:rPr>
                <w:rFonts w:ascii="宋体" w:hAnsi="宋体"/>
                <w:b/>
                <w:color w:val="000000"/>
                <w:kern w:val="0"/>
                <w:sz w:val="18"/>
                <w:szCs w:val="18"/>
                <w:vertAlign w:val="subscript"/>
              </w:rPr>
              <w:t>daf</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proofErr w:type="spellStart"/>
            <w:r w:rsidRPr="001A3445">
              <w:rPr>
                <w:rFonts w:ascii="宋体" w:hAnsi="宋体"/>
                <w:b/>
                <w:color w:val="000000"/>
                <w:kern w:val="0"/>
                <w:sz w:val="18"/>
                <w:szCs w:val="18"/>
              </w:rPr>
              <w:t>N</w:t>
            </w:r>
            <w:r w:rsidRPr="001A3445">
              <w:rPr>
                <w:rFonts w:ascii="宋体" w:hAnsi="宋体"/>
                <w:b/>
                <w:color w:val="000000"/>
                <w:kern w:val="0"/>
                <w:sz w:val="18"/>
                <w:szCs w:val="18"/>
                <w:vertAlign w:val="subscript"/>
              </w:rPr>
              <w:t>daf</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proofErr w:type="spellStart"/>
            <w:r w:rsidRPr="001A3445">
              <w:rPr>
                <w:rFonts w:ascii="宋体" w:hAnsi="宋体"/>
                <w:b/>
                <w:color w:val="000000"/>
                <w:kern w:val="0"/>
                <w:sz w:val="18"/>
                <w:szCs w:val="18"/>
              </w:rPr>
              <w:t>S</w:t>
            </w:r>
            <w:r w:rsidRPr="001A3445">
              <w:rPr>
                <w:rFonts w:ascii="宋体" w:hAnsi="宋体"/>
                <w:b/>
                <w:color w:val="000000"/>
                <w:kern w:val="0"/>
                <w:sz w:val="18"/>
                <w:szCs w:val="18"/>
                <w:vertAlign w:val="subscript"/>
              </w:rPr>
              <w:t>daf</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proofErr w:type="spellStart"/>
            <w:r w:rsidRPr="001A3445">
              <w:rPr>
                <w:rFonts w:ascii="宋体" w:hAnsi="宋体"/>
                <w:b/>
                <w:color w:val="000000"/>
                <w:kern w:val="0"/>
                <w:sz w:val="18"/>
                <w:szCs w:val="18"/>
              </w:rPr>
              <w:t>O</w:t>
            </w:r>
            <w:r w:rsidRPr="001A3445">
              <w:rPr>
                <w:rFonts w:ascii="宋体" w:hAnsi="宋体"/>
                <w:b/>
                <w:color w:val="000000"/>
                <w:kern w:val="0"/>
                <w:sz w:val="18"/>
                <w:szCs w:val="18"/>
                <w:vertAlign w:val="subscript"/>
              </w:rPr>
              <w:t>daf</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p>
        </w:tc>
        <w:tc>
          <w:tcPr>
            <w:tcW w:w="1440"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kern w:val="0"/>
                <w:sz w:val="18"/>
                <w:szCs w:val="18"/>
              </w:rPr>
              <w:t>根据需要测定</w:t>
            </w:r>
          </w:p>
        </w:tc>
      </w:tr>
      <w:tr w:rsidR="00A71B2A" w:rsidRPr="001A3445" w:rsidTr="00336694">
        <w:tc>
          <w:tcPr>
            <w:tcW w:w="916" w:type="dxa"/>
            <w:vAlign w:val="center"/>
          </w:tcPr>
          <w:p w:rsidR="00A71B2A" w:rsidRPr="001A3445" w:rsidRDefault="00A71B2A" w:rsidP="00336694">
            <w:pPr>
              <w:jc w:val="center"/>
              <w:rPr>
                <w:rFonts w:ascii="宋体" w:hAnsi="宋体"/>
                <w:color w:val="000000"/>
                <w:sz w:val="18"/>
                <w:szCs w:val="18"/>
              </w:rPr>
            </w:pPr>
            <w:r w:rsidRPr="001A3445">
              <w:rPr>
                <w:rFonts w:ascii="宋体" w:hAnsi="宋体"/>
                <w:color w:val="000000"/>
                <w:sz w:val="18"/>
                <w:szCs w:val="18"/>
              </w:rPr>
              <w:t>3</w:t>
            </w:r>
          </w:p>
        </w:tc>
        <w:tc>
          <w:tcPr>
            <w:tcW w:w="1945"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kern w:val="0"/>
                <w:sz w:val="18"/>
                <w:szCs w:val="18"/>
              </w:rPr>
              <w:t>有害及微量元素分析</w:t>
            </w:r>
          </w:p>
        </w:tc>
        <w:tc>
          <w:tcPr>
            <w:tcW w:w="4121" w:type="dxa"/>
            <w:vAlign w:val="center"/>
          </w:tcPr>
          <w:p w:rsidR="00A71B2A" w:rsidRPr="001A3445" w:rsidRDefault="00A71B2A" w:rsidP="00336694">
            <w:pPr>
              <w:rPr>
                <w:rFonts w:ascii="宋体" w:hAnsi="宋体" w:hint="eastAsia"/>
                <w:b/>
                <w:color w:val="000000"/>
                <w:sz w:val="18"/>
                <w:szCs w:val="18"/>
              </w:rPr>
            </w:pPr>
            <w:proofErr w:type="spellStart"/>
            <w:r w:rsidRPr="001A3445">
              <w:rPr>
                <w:rFonts w:ascii="宋体" w:hAnsi="宋体" w:hint="eastAsia"/>
                <w:b/>
                <w:color w:val="000000"/>
                <w:kern w:val="0"/>
                <w:sz w:val="18"/>
                <w:szCs w:val="18"/>
              </w:rPr>
              <w:t>P.</w:t>
            </w:r>
            <w:r w:rsidRPr="001A3445">
              <w:rPr>
                <w:rFonts w:ascii="宋体" w:hAnsi="宋体" w:hint="eastAsia"/>
                <w:b/>
                <w:color w:val="000000"/>
                <w:kern w:val="0"/>
                <w:sz w:val="18"/>
                <w:szCs w:val="18"/>
                <w:vertAlign w:val="subscript"/>
              </w:rPr>
              <w:t>d</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proofErr w:type="spellStart"/>
            <w:r w:rsidRPr="001A3445">
              <w:rPr>
                <w:rFonts w:ascii="宋体" w:hAnsi="宋体" w:hint="eastAsia"/>
                <w:b/>
                <w:color w:val="000000"/>
                <w:kern w:val="0"/>
                <w:sz w:val="18"/>
                <w:szCs w:val="18"/>
              </w:rPr>
              <w:t>Cl</w:t>
            </w:r>
            <w:r w:rsidRPr="001A3445">
              <w:rPr>
                <w:rFonts w:ascii="宋体" w:hAnsi="宋体"/>
                <w:b/>
                <w:color w:val="000000"/>
                <w:kern w:val="0"/>
                <w:sz w:val="18"/>
                <w:szCs w:val="18"/>
                <w:vertAlign w:val="subscript"/>
              </w:rPr>
              <w:t>d</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proofErr w:type="spellStart"/>
            <w:r w:rsidRPr="001A3445">
              <w:rPr>
                <w:rFonts w:ascii="宋体" w:hAnsi="宋体" w:hint="eastAsia"/>
                <w:b/>
                <w:color w:val="000000"/>
                <w:kern w:val="0"/>
                <w:sz w:val="18"/>
                <w:szCs w:val="18"/>
              </w:rPr>
              <w:t>F</w:t>
            </w:r>
            <w:r w:rsidRPr="001A3445">
              <w:rPr>
                <w:rFonts w:ascii="宋体" w:hAnsi="宋体"/>
                <w:b/>
                <w:color w:val="000000"/>
                <w:kern w:val="0"/>
                <w:sz w:val="18"/>
                <w:szCs w:val="18"/>
                <w:vertAlign w:val="subscript"/>
              </w:rPr>
              <w:t>d</w:t>
            </w:r>
            <w:proofErr w:type="spellEnd"/>
            <w:r w:rsidRPr="001A3445">
              <w:rPr>
                <w:rFonts w:ascii="宋体" w:hAnsi="宋体" w:hint="eastAsia"/>
                <w:b/>
                <w:color w:val="000000"/>
                <w:kern w:val="0"/>
                <w:sz w:val="18"/>
                <w:szCs w:val="18"/>
              </w:rPr>
              <w:t>（</w:t>
            </w:r>
            <w:proofErr w:type="spellStart"/>
            <w:r w:rsidRPr="001A3445">
              <w:rPr>
                <w:rFonts w:ascii="宋体" w:hAnsi="宋体"/>
                <w:b/>
                <w:i/>
                <w:color w:val="000000"/>
                <w:kern w:val="0"/>
                <w:sz w:val="18"/>
                <w:szCs w:val="18"/>
              </w:rPr>
              <w:t>μ</w:t>
            </w:r>
            <w:r w:rsidRPr="001A3445">
              <w:rPr>
                <w:rFonts w:ascii="宋体" w:hAnsi="宋体" w:hint="eastAsia"/>
                <w:b/>
                <w:i/>
                <w:color w:val="000000"/>
                <w:kern w:val="0"/>
                <w:sz w:val="18"/>
                <w:szCs w:val="18"/>
              </w:rPr>
              <w:t>g</w:t>
            </w:r>
            <w:proofErr w:type="spellEnd"/>
            <w:r w:rsidRPr="001A3445">
              <w:rPr>
                <w:rFonts w:ascii="宋体" w:hAnsi="宋体" w:hint="eastAsia"/>
                <w:b/>
                <w:i/>
                <w:color w:val="000000"/>
                <w:kern w:val="0"/>
                <w:sz w:val="18"/>
                <w:szCs w:val="18"/>
              </w:rPr>
              <w:t>/g</w:t>
            </w:r>
            <w:r w:rsidRPr="001A3445">
              <w:rPr>
                <w:rFonts w:ascii="宋体" w:hAnsi="宋体" w:hint="eastAsia"/>
                <w:b/>
                <w:color w:val="000000"/>
                <w:kern w:val="0"/>
                <w:sz w:val="18"/>
                <w:szCs w:val="18"/>
              </w:rPr>
              <w:t>）、</w:t>
            </w:r>
            <w:proofErr w:type="spellStart"/>
            <w:r w:rsidRPr="001A3445">
              <w:rPr>
                <w:rFonts w:ascii="宋体" w:hAnsi="宋体" w:hint="eastAsia"/>
                <w:b/>
                <w:color w:val="000000"/>
                <w:kern w:val="0"/>
                <w:sz w:val="18"/>
                <w:szCs w:val="18"/>
              </w:rPr>
              <w:t>Ge</w:t>
            </w:r>
            <w:r w:rsidRPr="001A3445">
              <w:rPr>
                <w:rFonts w:ascii="宋体" w:hAnsi="宋体"/>
                <w:b/>
                <w:color w:val="000000"/>
                <w:kern w:val="0"/>
                <w:sz w:val="18"/>
                <w:szCs w:val="18"/>
                <w:vertAlign w:val="subscript"/>
              </w:rPr>
              <w:t>d</w:t>
            </w:r>
            <w:proofErr w:type="spellEnd"/>
            <w:r w:rsidRPr="001A3445">
              <w:rPr>
                <w:rFonts w:ascii="宋体" w:hAnsi="宋体" w:hint="eastAsia"/>
                <w:b/>
                <w:color w:val="000000"/>
                <w:kern w:val="0"/>
                <w:sz w:val="18"/>
                <w:szCs w:val="18"/>
              </w:rPr>
              <w:t>（</w:t>
            </w:r>
            <w:proofErr w:type="spellStart"/>
            <w:r w:rsidRPr="001A3445">
              <w:rPr>
                <w:rFonts w:ascii="宋体" w:hAnsi="宋体"/>
                <w:b/>
                <w:i/>
                <w:color w:val="000000"/>
                <w:kern w:val="0"/>
                <w:sz w:val="18"/>
                <w:szCs w:val="18"/>
              </w:rPr>
              <w:t>μ</w:t>
            </w:r>
            <w:r w:rsidRPr="001A3445">
              <w:rPr>
                <w:rFonts w:ascii="宋体" w:hAnsi="宋体" w:hint="eastAsia"/>
                <w:b/>
                <w:i/>
                <w:color w:val="000000"/>
                <w:kern w:val="0"/>
                <w:sz w:val="18"/>
                <w:szCs w:val="18"/>
              </w:rPr>
              <w:t>g</w:t>
            </w:r>
            <w:proofErr w:type="spellEnd"/>
            <w:r w:rsidRPr="001A3445">
              <w:rPr>
                <w:rFonts w:ascii="宋体" w:hAnsi="宋体" w:hint="eastAsia"/>
                <w:b/>
                <w:i/>
                <w:color w:val="000000"/>
                <w:kern w:val="0"/>
                <w:sz w:val="18"/>
                <w:szCs w:val="18"/>
              </w:rPr>
              <w:t>/g</w:t>
            </w:r>
            <w:r w:rsidRPr="001A3445">
              <w:rPr>
                <w:rFonts w:ascii="宋体" w:hAnsi="宋体" w:hint="eastAsia"/>
                <w:b/>
                <w:color w:val="000000"/>
                <w:kern w:val="0"/>
                <w:sz w:val="18"/>
                <w:szCs w:val="18"/>
              </w:rPr>
              <w:t>）、</w:t>
            </w:r>
            <w:r w:rsidRPr="001A3445">
              <w:rPr>
                <w:rFonts w:ascii="宋体" w:hAnsi="宋体" w:hint="eastAsia"/>
                <w:b/>
                <w:color w:val="000000"/>
                <w:kern w:val="0"/>
                <w:sz w:val="18"/>
                <w:szCs w:val="18"/>
              </w:rPr>
              <w:t>Ga</w:t>
            </w:r>
            <w:r w:rsidRPr="001A3445">
              <w:rPr>
                <w:rFonts w:ascii="宋体" w:hAnsi="宋体"/>
                <w:b/>
                <w:color w:val="000000"/>
                <w:kern w:val="0"/>
                <w:sz w:val="18"/>
                <w:szCs w:val="18"/>
                <w:vertAlign w:val="subscript"/>
              </w:rPr>
              <w:t>d</w:t>
            </w:r>
            <w:r w:rsidRPr="001A3445">
              <w:rPr>
                <w:rFonts w:ascii="宋体" w:hAnsi="宋体" w:hint="eastAsia"/>
                <w:b/>
                <w:color w:val="000000"/>
                <w:kern w:val="0"/>
                <w:sz w:val="18"/>
                <w:szCs w:val="18"/>
              </w:rPr>
              <w:t>（</w:t>
            </w:r>
            <w:proofErr w:type="spellStart"/>
            <w:r w:rsidRPr="001A3445">
              <w:rPr>
                <w:rFonts w:ascii="宋体" w:hAnsi="宋体"/>
                <w:b/>
                <w:i/>
                <w:color w:val="000000"/>
                <w:kern w:val="0"/>
                <w:sz w:val="18"/>
                <w:szCs w:val="18"/>
              </w:rPr>
              <w:t>μ</w:t>
            </w:r>
            <w:r w:rsidRPr="001A3445">
              <w:rPr>
                <w:rFonts w:ascii="宋体" w:hAnsi="宋体" w:hint="eastAsia"/>
                <w:b/>
                <w:i/>
                <w:color w:val="000000"/>
                <w:kern w:val="0"/>
                <w:sz w:val="18"/>
                <w:szCs w:val="18"/>
              </w:rPr>
              <w:t>g</w:t>
            </w:r>
            <w:proofErr w:type="spellEnd"/>
            <w:r w:rsidRPr="001A3445">
              <w:rPr>
                <w:rFonts w:ascii="宋体" w:hAnsi="宋体" w:hint="eastAsia"/>
                <w:b/>
                <w:i/>
                <w:color w:val="000000"/>
                <w:kern w:val="0"/>
                <w:sz w:val="18"/>
                <w:szCs w:val="18"/>
              </w:rPr>
              <w:t>/g</w:t>
            </w:r>
            <w:r w:rsidRPr="001A3445">
              <w:rPr>
                <w:rFonts w:ascii="宋体" w:hAnsi="宋体" w:hint="eastAsia"/>
                <w:b/>
                <w:color w:val="000000"/>
                <w:kern w:val="0"/>
                <w:sz w:val="18"/>
                <w:szCs w:val="18"/>
              </w:rPr>
              <w:t>）、</w:t>
            </w:r>
            <w:proofErr w:type="spellStart"/>
            <w:r w:rsidRPr="001A3445">
              <w:rPr>
                <w:rFonts w:ascii="宋体" w:hAnsi="宋体" w:hint="eastAsia"/>
                <w:b/>
                <w:color w:val="000000"/>
                <w:kern w:val="0"/>
                <w:sz w:val="18"/>
                <w:szCs w:val="18"/>
              </w:rPr>
              <w:t>As</w:t>
            </w:r>
            <w:r w:rsidRPr="001A3445">
              <w:rPr>
                <w:rFonts w:ascii="宋体" w:hAnsi="宋体"/>
                <w:b/>
                <w:color w:val="000000"/>
                <w:kern w:val="0"/>
                <w:sz w:val="18"/>
                <w:szCs w:val="18"/>
                <w:vertAlign w:val="subscript"/>
              </w:rPr>
              <w:t>d</w:t>
            </w:r>
            <w:proofErr w:type="spellEnd"/>
            <w:r w:rsidRPr="001A3445">
              <w:rPr>
                <w:rFonts w:ascii="宋体" w:hAnsi="宋体" w:hint="eastAsia"/>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proofErr w:type="spellStart"/>
            <w:r w:rsidRPr="001A3445">
              <w:rPr>
                <w:rFonts w:ascii="宋体" w:hAnsi="宋体" w:hint="eastAsia"/>
                <w:b/>
                <w:color w:val="000000"/>
                <w:kern w:val="0"/>
                <w:sz w:val="18"/>
                <w:szCs w:val="18"/>
              </w:rPr>
              <w:t>U</w:t>
            </w:r>
            <w:r w:rsidRPr="001A3445">
              <w:rPr>
                <w:rFonts w:ascii="宋体" w:hAnsi="宋体"/>
                <w:b/>
                <w:color w:val="000000"/>
                <w:kern w:val="0"/>
                <w:sz w:val="18"/>
                <w:szCs w:val="18"/>
                <w:vertAlign w:val="subscript"/>
              </w:rPr>
              <w:t>d</w:t>
            </w:r>
            <w:proofErr w:type="spellEnd"/>
            <w:r w:rsidRPr="001A3445">
              <w:rPr>
                <w:rFonts w:ascii="宋体" w:hAnsi="宋体" w:hint="eastAsia"/>
                <w:b/>
                <w:color w:val="000000"/>
                <w:kern w:val="0"/>
                <w:sz w:val="18"/>
                <w:szCs w:val="18"/>
              </w:rPr>
              <w:t>（</w:t>
            </w:r>
            <w:proofErr w:type="spellStart"/>
            <w:r w:rsidRPr="001A3445">
              <w:rPr>
                <w:rFonts w:ascii="宋体" w:hAnsi="宋体"/>
                <w:b/>
                <w:i/>
                <w:color w:val="000000"/>
                <w:kern w:val="0"/>
                <w:sz w:val="18"/>
                <w:szCs w:val="18"/>
              </w:rPr>
              <w:t>μ</w:t>
            </w:r>
            <w:r w:rsidRPr="001A3445">
              <w:rPr>
                <w:rFonts w:ascii="宋体" w:hAnsi="宋体" w:hint="eastAsia"/>
                <w:b/>
                <w:i/>
                <w:color w:val="000000"/>
                <w:kern w:val="0"/>
                <w:sz w:val="18"/>
                <w:szCs w:val="18"/>
              </w:rPr>
              <w:t>g</w:t>
            </w:r>
            <w:proofErr w:type="spellEnd"/>
            <w:r w:rsidRPr="001A3445">
              <w:rPr>
                <w:rFonts w:ascii="宋体" w:hAnsi="宋体" w:hint="eastAsia"/>
                <w:b/>
                <w:i/>
                <w:color w:val="000000"/>
                <w:kern w:val="0"/>
                <w:sz w:val="18"/>
                <w:szCs w:val="18"/>
              </w:rPr>
              <w:t>/g</w:t>
            </w:r>
            <w:r w:rsidRPr="001A3445">
              <w:rPr>
                <w:rFonts w:ascii="宋体" w:hAnsi="宋体" w:hint="eastAsia"/>
                <w:b/>
                <w:color w:val="000000"/>
                <w:kern w:val="0"/>
                <w:sz w:val="18"/>
                <w:szCs w:val="18"/>
              </w:rPr>
              <w:t>）、</w:t>
            </w:r>
            <w:proofErr w:type="spellStart"/>
            <w:r w:rsidRPr="001A3445">
              <w:rPr>
                <w:rFonts w:ascii="宋体" w:hAnsi="宋体" w:hint="eastAsia"/>
                <w:b/>
                <w:color w:val="000000"/>
                <w:kern w:val="0"/>
                <w:sz w:val="18"/>
                <w:szCs w:val="18"/>
              </w:rPr>
              <w:t>V</w:t>
            </w:r>
            <w:r w:rsidRPr="001A3445">
              <w:rPr>
                <w:rFonts w:ascii="宋体" w:hAnsi="宋体"/>
                <w:b/>
                <w:color w:val="000000"/>
                <w:kern w:val="0"/>
                <w:sz w:val="18"/>
                <w:szCs w:val="18"/>
                <w:vertAlign w:val="subscript"/>
              </w:rPr>
              <w:t>d</w:t>
            </w:r>
            <w:proofErr w:type="spellEnd"/>
            <w:r w:rsidRPr="001A3445">
              <w:rPr>
                <w:rFonts w:ascii="宋体" w:hAnsi="宋体" w:hint="eastAsia"/>
                <w:b/>
                <w:color w:val="000000"/>
                <w:kern w:val="0"/>
                <w:sz w:val="18"/>
                <w:szCs w:val="18"/>
              </w:rPr>
              <w:t>（</w:t>
            </w:r>
            <w:proofErr w:type="spellStart"/>
            <w:r w:rsidRPr="001A3445">
              <w:rPr>
                <w:rFonts w:ascii="宋体" w:hAnsi="宋体"/>
                <w:b/>
                <w:i/>
                <w:color w:val="000000"/>
                <w:kern w:val="0"/>
                <w:sz w:val="18"/>
                <w:szCs w:val="18"/>
              </w:rPr>
              <w:t>μ</w:t>
            </w:r>
            <w:r w:rsidRPr="001A3445">
              <w:rPr>
                <w:rFonts w:ascii="宋体" w:hAnsi="宋体" w:hint="eastAsia"/>
                <w:b/>
                <w:i/>
                <w:color w:val="000000"/>
                <w:kern w:val="0"/>
                <w:sz w:val="18"/>
                <w:szCs w:val="18"/>
              </w:rPr>
              <w:t>g</w:t>
            </w:r>
            <w:proofErr w:type="spellEnd"/>
            <w:r w:rsidRPr="001A3445">
              <w:rPr>
                <w:rFonts w:ascii="宋体" w:hAnsi="宋体" w:hint="eastAsia"/>
                <w:b/>
                <w:i/>
                <w:color w:val="000000"/>
                <w:kern w:val="0"/>
                <w:sz w:val="18"/>
                <w:szCs w:val="18"/>
              </w:rPr>
              <w:t>/g</w:t>
            </w:r>
            <w:r w:rsidRPr="001A3445">
              <w:rPr>
                <w:rFonts w:ascii="宋体" w:hAnsi="宋体" w:hint="eastAsia"/>
                <w:b/>
                <w:color w:val="000000"/>
                <w:kern w:val="0"/>
                <w:sz w:val="18"/>
                <w:szCs w:val="18"/>
              </w:rPr>
              <w:t>）</w:t>
            </w:r>
          </w:p>
        </w:tc>
        <w:tc>
          <w:tcPr>
            <w:tcW w:w="1440"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kern w:val="0"/>
                <w:sz w:val="18"/>
                <w:szCs w:val="18"/>
              </w:rPr>
              <w:t>根据需要测定</w:t>
            </w:r>
          </w:p>
        </w:tc>
      </w:tr>
      <w:tr w:rsidR="00A71B2A" w:rsidRPr="001A3445" w:rsidTr="00336694">
        <w:tc>
          <w:tcPr>
            <w:tcW w:w="916" w:type="dxa"/>
            <w:vAlign w:val="center"/>
          </w:tcPr>
          <w:p w:rsidR="00A71B2A" w:rsidRPr="001A3445" w:rsidRDefault="00A71B2A" w:rsidP="00336694">
            <w:pPr>
              <w:jc w:val="center"/>
              <w:rPr>
                <w:rFonts w:ascii="宋体" w:hAnsi="宋体"/>
                <w:color w:val="000000"/>
                <w:sz w:val="18"/>
                <w:szCs w:val="18"/>
              </w:rPr>
            </w:pPr>
            <w:r w:rsidRPr="001A3445">
              <w:rPr>
                <w:rFonts w:ascii="宋体" w:hAnsi="宋体"/>
                <w:color w:val="000000"/>
                <w:sz w:val="18"/>
                <w:szCs w:val="18"/>
              </w:rPr>
              <w:t>4</w:t>
            </w:r>
          </w:p>
        </w:tc>
        <w:tc>
          <w:tcPr>
            <w:tcW w:w="1945"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sz w:val="18"/>
                <w:szCs w:val="18"/>
              </w:rPr>
              <w:t>灰分成分分析</w:t>
            </w:r>
          </w:p>
        </w:tc>
        <w:tc>
          <w:tcPr>
            <w:tcW w:w="4121" w:type="dxa"/>
            <w:vAlign w:val="center"/>
          </w:tcPr>
          <w:p w:rsidR="00A71B2A" w:rsidRPr="001A3445" w:rsidRDefault="00A71B2A" w:rsidP="00336694">
            <w:pPr>
              <w:rPr>
                <w:rFonts w:ascii="宋体" w:hAnsi="宋体" w:hint="eastAsia"/>
                <w:b/>
                <w:color w:val="000000"/>
                <w:sz w:val="18"/>
                <w:szCs w:val="18"/>
              </w:rPr>
            </w:pPr>
            <w:r w:rsidRPr="001A3445">
              <w:rPr>
                <w:rFonts w:ascii="宋体" w:hAnsi="宋体" w:hint="eastAsia"/>
                <w:b/>
                <w:color w:val="000000"/>
                <w:sz w:val="18"/>
                <w:szCs w:val="18"/>
              </w:rPr>
              <w:t>SiO</w:t>
            </w:r>
            <w:r w:rsidRPr="001A3445">
              <w:rPr>
                <w:rFonts w:ascii="宋体" w:hAnsi="宋体" w:hint="eastAsia"/>
                <w:b/>
                <w:color w:val="000000"/>
                <w:sz w:val="18"/>
                <w:szCs w:val="18"/>
                <w:vertAlign w:val="subscript"/>
              </w:rPr>
              <w:t>2</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r w:rsidRPr="001A3445">
              <w:rPr>
                <w:rFonts w:ascii="宋体" w:hAnsi="宋体" w:hint="eastAsia"/>
                <w:b/>
                <w:color w:val="000000"/>
                <w:sz w:val="18"/>
                <w:szCs w:val="18"/>
              </w:rPr>
              <w:t>Al</w:t>
            </w:r>
            <w:r w:rsidRPr="001A3445">
              <w:rPr>
                <w:rFonts w:ascii="宋体" w:hAnsi="宋体" w:hint="eastAsia"/>
                <w:b/>
                <w:color w:val="000000"/>
                <w:sz w:val="18"/>
                <w:szCs w:val="18"/>
                <w:vertAlign w:val="subscript"/>
              </w:rPr>
              <w:t>2</w:t>
            </w:r>
            <w:r w:rsidRPr="001A3445">
              <w:rPr>
                <w:rFonts w:ascii="宋体" w:hAnsi="宋体" w:hint="eastAsia"/>
                <w:b/>
                <w:color w:val="000000"/>
                <w:sz w:val="18"/>
                <w:szCs w:val="18"/>
              </w:rPr>
              <w:t>O</w:t>
            </w:r>
            <w:r w:rsidRPr="001A3445">
              <w:rPr>
                <w:rFonts w:ascii="宋体" w:hAnsi="宋体" w:hint="eastAsia"/>
                <w:b/>
                <w:color w:val="000000"/>
                <w:sz w:val="18"/>
                <w:szCs w:val="18"/>
                <w:vertAlign w:val="subscript"/>
              </w:rPr>
              <w:t>3</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r w:rsidRPr="001A3445">
              <w:rPr>
                <w:rFonts w:ascii="宋体" w:hAnsi="宋体" w:hint="eastAsia"/>
                <w:b/>
                <w:color w:val="000000"/>
                <w:sz w:val="18"/>
                <w:szCs w:val="18"/>
              </w:rPr>
              <w:t>Fe</w:t>
            </w:r>
            <w:r w:rsidRPr="001A3445">
              <w:rPr>
                <w:rFonts w:ascii="宋体" w:hAnsi="宋体" w:hint="eastAsia"/>
                <w:b/>
                <w:color w:val="000000"/>
                <w:sz w:val="18"/>
                <w:szCs w:val="18"/>
                <w:vertAlign w:val="subscript"/>
              </w:rPr>
              <w:t>2</w:t>
            </w:r>
            <w:r w:rsidRPr="001A3445">
              <w:rPr>
                <w:rFonts w:ascii="宋体" w:hAnsi="宋体" w:hint="eastAsia"/>
                <w:b/>
                <w:color w:val="000000"/>
                <w:sz w:val="18"/>
                <w:szCs w:val="18"/>
              </w:rPr>
              <w:t>O</w:t>
            </w:r>
            <w:r w:rsidRPr="001A3445">
              <w:rPr>
                <w:rFonts w:ascii="宋体" w:hAnsi="宋体" w:hint="eastAsia"/>
                <w:b/>
                <w:color w:val="000000"/>
                <w:sz w:val="18"/>
                <w:szCs w:val="18"/>
                <w:vertAlign w:val="subscript"/>
              </w:rPr>
              <w:t>3</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proofErr w:type="spellStart"/>
            <w:r w:rsidRPr="001A3445">
              <w:rPr>
                <w:rFonts w:ascii="宋体" w:hAnsi="宋体" w:hint="eastAsia"/>
                <w:b/>
                <w:color w:val="000000"/>
                <w:sz w:val="18"/>
                <w:szCs w:val="18"/>
              </w:rPr>
              <w:t>CaO</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proofErr w:type="spellStart"/>
            <w:r w:rsidRPr="001A3445">
              <w:rPr>
                <w:rFonts w:ascii="宋体" w:hAnsi="宋体" w:hint="eastAsia"/>
                <w:b/>
                <w:color w:val="000000"/>
                <w:sz w:val="18"/>
                <w:szCs w:val="18"/>
              </w:rPr>
              <w:t>MgO</w:t>
            </w:r>
            <w:proofErr w:type="spellEnd"/>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hint="eastAsia"/>
                <w:b/>
                <w:color w:val="000000"/>
                <w:kern w:val="0"/>
                <w:sz w:val="18"/>
                <w:szCs w:val="18"/>
              </w:rPr>
              <w:t>、</w:t>
            </w:r>
            <w:r w:rsidRPr="001A3445">
              <w:rPr>
                <w:rFonts w:ascii="宋体" w:hAnsi="宋体" w:hint="eastAsia"/>
                <w:b/>
                <w:color w:val="000000"/>
                <w:sz w:val="18"/>
                <w:szCs w:val="18"/>
              </w:rPr>
              <w:t>TiO</w:t>
            </w:r>
            <w:r w:rsidRPr="001A3445">
              <w:rPr>
                <w:rFonts w:ascii="宋体" w:hAnsi="宋体" w:hint="eastAsia"/>
                <w:b/>
                <w:color w:val="000000"/>
                <w:sz w:val="18"/>
                <w:szCs w:val="18"/>
                <w:vertAlign w:val="subscript"/>
              </w:rPr>
              <w:t>2</w:t>
            </w:r>
            <w:r w:rsidRPr="001A3445">
              <w:rPr>
                <w:rFonts w:ascii="宋体" w:hAnsi="宋体"/>
                <w:b/>
                <w:color w:val="000000"/>
                <w:kern w:val="0"/>
                <w:sz w:val="18"/>
                <w:szCs w:val="18"/>
              </w:rPr>
              <w:t>（</w:t>
            </w:r>
            <w:r w:rsidRPr="001A3445">
              <w:rPr>
                <w:rFonts w:ascii="宋体" w:hAnsi="宋体"/>
                <w:b/>
                <w:color w:val="000000"/>
                <w:kern w:val="0"/>
                <w:sz w:val="18"/>
                <w:szCs w:val="18"/>
              </w:rPr>
              <w:t>%</w:t>
            </w:r>
            <w:r w:rsidRPr="001A3445">
              <w:rPr>
                <w:rFonts w:ascii="宋体" w:hAnsi="宋体"/>
                <w:b/>
                <w:color w:val="000000"/>
                <w:kern w:val="0"/>
                <w:sz w:val="18"/>
                <w:szCs w:val="18"/>
              </w:rPr>
              <w:t>）</w:t>
            </w:r>
          </w:p>
        </w:tc>
        <w:tc>
          <w:tcPr>
            <w:tcW w:w="1440" w:type="dxa"/>
            <w:vMerge w:val="restart"/>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50%</w:t>
            </w:r>
          </w:p>
        </w:tc>
      </w:tr>
      <w:tr w:rsidR="00A71B2A" w:rsidRPr="001A3445" w:rsidTr="00336694">
        <w:tc>
          <w:tcPr>
            <w:tcW w:w="916"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5</w:t>
            </w:r>
          </w:p>
        </w:tc>
        <w:tc>
          <w:tcPr>
            <w:tcW w:w="1945"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sz w:val="18"/>
                <w:szCs w:val="18"/>
              </w:rPr>
              <w:t>灰熔融性</w:t>
            </w:r>
          </w:p>
        </w:tc>
        <w:tc>
          <w:tcPr>
            <w:tcW w:w="4121" w:type="dxa"/>
            <w:vAlign w:val="center"/>
          </w:tcPr>
          <w:p w:rsidR="00A71B2A" w:rsidRPr="001A3445" w:rsidRDefault="00A71B2A" w:rsidP="00336694">
            <w:pPr>
              <w:rPr>
                <w:rFonts w:ascii="宋体" w:hAnsi="宋体" w:hint="eastAsia"/>
                <w:color w:val="000000"/>
                <w:sz w:val="18"/>
                <w:szCs w:val="18"/>
              </w:rPr>
            </w:pPr>
          </w:p>
        </w:tc>
        <w:tc>
          <w:tcPr>
            <w:tcW w:w="1440" w:type="dxa"/>
            <w:vMerge/>
            <w:vAlign w:val="center"/>
          </w:tcPr>
          <w:p w:rsidR="00A71B2A" w:rsidRPr="001A3445" w:rsidRDefault="00A71B2A" w:rsidP="00336694">
            <w:pPr>
              <w:jc w:val="center"/>
              <w:rPr>
                <w:rFonts w:ascii="宋体" w:hAnsi="宋体" w:hint="eastAsia"/>
                <w:color w:val="000000"/>
                <w:sz w:val="18"/>
                <w:szCs w:val="18"/>
              </w:rPr>
            </w:pPr>
          </w:p>
        </w:tc>
      </w:tr>
      <w:tr w:rsidR="00A71B2A" w:rsidRPr="001A3445" w:rsidTr="00336694">
        <w:tc>
          <w:tcPr>
            <w:tcW w:w="916"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6</w:t>
            </w:r>
          </w:p>
        </w:tc>
        <w:tc>
          <w:tcPr>
            <w:tcW w:w="1945"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sz w:val="18"/>
                <w:szCs w:val="18"/>
              </w:rPr>
              <w:t>视密度</w:t>
            </w:r>
          </w:p>
        </w:tc>
        <w:tc>
          <w:tcPr>
            <w:tcW w:w="4121" w:type="dxa"/>
            <w:vAlign w:val="center"/>
          </w:tcPr>
          <w:p w:rsidR="00A71B2A" w:rsidRPr="001A3445" w:rsidRDefault="00A71B2A" w:rsidP="00336694">
            <w:pPr>
              <w:rPr>
                <w:rFonts w:ascii="宋体" w:hAnsi="宋体" w:hint="eastAsia"/>
                <w:color w:val="000000"/>
                <w:sz w:val="18"/>
                <w:szCs w:val="18"/>
              </w:rPr>
            </w:pPr>
          </w:p>
        </w:tc>
        <w:tc>
          <w:tcPr>
            <w:tcW w:w="1440"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20%</w:t>
            </w:r>
          </w:p>
        </w:tc>
      </w:tr>
    </w:tbl>
    <w:p w:rsidR="00A71B2A" w:rsidRPr="001A3445" w:rsidRDefault="00A71B2A" w:rsidP="00A71B2A">
      <w:pPr>
        <w:spacing w:beforeLines="100" w:before="312" w:afterLines="50" w:after="156"/>
        <w:jc w:val="center"/>
        <w:rPr>
          <w:rFonts w:ascii="黑体" w:eastAsia="黑体" w:hint="eastAsia"/>
          <w:b/>
          <w:color w:val="000000"/>
          <w:sz w:val="21"/>
          <w:szCs w:val="21"/>
        </w:rPr>
      </w:pPr>
      <w:r w:rsidRPr="001A3445">
        <w:rPr>
          <w:rFonts w:ascii="黑体" w:eastAsia="黑体" w:hint="eastAsia"/>
          <w:b/>
          <w:color w:val="000000"/>
          <w:sz w:val="21"/>
          <w:szCs w:val="21"/>
        </w:rPr>
        <w:t>表D.3 详查、勘探阶段增加的分析试验项目及数量表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916"/>
        <w:gridCol w:w="1945"/>
        <w:gridCol w:w="5561"/>
      </w:tblGrid>
      <w:tr w:rsidR="00A71B2A" w:rsidRPr="001A3445" w:rsidTr="00336694">
        <w:tc>
          <w:tcPr>
            <w:tcW w:w="916" w:type="dxa"/>
            <w:vAlign w:val="center"/>
          </w:tcPr>
          <w:p w:rsidR="00A71B2A" w:rsidRPr="001A3445" w:rsidRDefault="00A71B2A" w:rsidP="00336694">
            <w:pPr>
              <w:jc w:val="center"/>
              <w:rPr>
                <w:rFonts w:ascii="宋体" w:hAnsi="宋体"/>
                <w:color w:val="000000"/>
                <w:kern w:val="0"/>
                <w:sz w:val="18"/>
                <w:szCs w:val="18"/>
              </w:rPr>
            </w:pPr>
            <w:r w:rsidRPr="001A3445">
              <w:rPr>
                <w:rFonts w:ascii="宋体" w:hAnsi="宋体"/>
                <w:color w:val="000000"/>
                <w:kern w:val="0"/>
                <w:sz w:val="18"/>
                <w:szCs w:val="18"/>
              </w:rPr>
              <w:t>序号</w:t>
            </w:r>
          </w:p>
        </w:tc>
        <w:tc>
          <w:tcPr>
            <w:tcW w:w="1945" w:type="dxa"/>
          </w:tcPr>
          <w:p w:rsidR="00A71B2A" w:rsidRPr="001A3445" w:rsidRDefault="00A71B2A" w:rsidP="00336694">
            <w:pPr>
              <w:jc w:val="center"/>
              <w:rPr>
                <w:rFonts w:ascii="宋体" w:hAnsi="宋体"/>
                <w:color w:val="000000"/>
                <w:sz w:val="18"/>
                <w:szCs w:val="18"/>
              </w:rPr>
            </w:pPr>
            <w:r w:rsidRPr="001A3445">
              <w:rPr>
                <w:rFonts w:ascii="宋体" w:hAnsi="宋体"/>
                <w:color w:val="000000"/>
                <w:sz w:val="18"/>
                <w:szCs w:val="18"/>
              </w:rPr>
              <w:t>试验项目</w:t>
            </w:r>
          </w:p>
        </w:tc>
        <w:tc>
          <w:tcPr>
            <w:tcW w:w="5561" w:type="dxa"/>
          </w:tcPr>
          <w:p w:rsidR="00A71B2A" w:rsidRPr="001A3445" w:rsidRDefault="00A71B2A" w:rsidP="00336694">
            <w:pPr>
              <w:jc w:val="center"/>
              <w:rPr>
                <w:rFonts w:ascii="宋体" w:hAnsi="宋体"/>
                <w:color w:val="000000"/>
                <w:sz w:val="18"/>
                <w:szCs w:val="18"/>
              </w:rPr>
            </w:pPr>
            <w:r w:rsidRPr="001A3445">
              <w:rPr>
                <w:rFonts w:ascii="宋体" w:hAnsi="宋体" w:hint="eastAsia"/>
                <w:color w:val="000000"/>
                <w:sz w:val="18"/>
                <w:szCs w:val="18"/>
              </w:rPr>
              <w:t>分析内容与</w:t>
            </w:r>
            <w:r w:rsidRPr="001A3445">
              <w:rPr>
                <w:rFonts w:ascii="宋体" w:hAnsi="宋体"/>
                <w:color w:val="000000"/>
                <w:sz w:val="18"/>
                <w:szCs w:val="18"/>
              </w:rPr>
              <w:t>数量</w:t>
            </w:r>
          </w:p>
        </w:tc>
      </w:tr>
      <w:tr w:rsidR="00A71B2A" w:rsidRPr="001A3445" w:rsidTr="00336694">
        <w:tc>
          <w:tcPr>
            <w:tcW w:w="916" w:type="dxa"/>
            <w:vAlign w:val="center"/>
          </w:tcPr>
          <w:p w:rsidR="00A71B2A" w:rsidRPr="001A3445" w:rsidRDefault="00A71B2A" w:rsidP="00336694">
            <w:pPr>
              <w:jc w:val="center"/>
              <w:rPr>
                <w:rFonts w:ascii="宋体" w:hAnsi="宋体"/>
                <w:color w:val="000000"/>
                <w:sz w:val="18"/>
                <w:szCs w:val="18"/>
              </w:rPr>
            </w:pPr>
            <w:r w:rsidRPr="001A3445">
              <w:rPr>
                <w:rFonts w:ascii="宋体" w:hAnsi="宋体"/>
                <w:color w:val="000000"/>
                <w:sz w:val="18"/>
                <w:szCs w:val="18"/>
              </w:rPr>
              <w:t>1</w:t>
            </w:r>
          </w:p>
        </w:tc>
        <w:tc>
          <w:tcPr>
            <w:tcW w:w="1945" w:type="dxa"/>
            <w:vAlign w:val="center"/>
          </w:tcPr>
          <w:p w:rsidR="00A71B2A" w:rsidRPr="001A3445" w:rsidRDefault="00A71B2A" w:rsidP="00336694">
            <w:pPr>
              <w:rPr>
                <w:rFonts w:ascii="宋体" w:hAnsi="宋体"/>
                <w:color w:val="000000"/>
                <w:sz w:val="18"/>
                <w:szCs w:val="18"/>
              </w:rPr>
            </w:pPr>
            <w:r w:rsidRPr="001A3445">
              <w:rPr>
                <w:rFonts w:ascii="宋体" w:hAnsi="宋体"/>
                <w:color w:val="000000"/>
                <w:kern w:val="0"/>
                <w:sz w:val="18"/>
                <w:szCs w:val="18"/>
              </w:rPr>
              <w:t>焦粘度与焦灰结渣性</w:t>
            </w:r>
          </w:p>
        </w:tc>
        <w:tc>
          <w:tcPr>
            <w:tcW w:w="5561" w:type="dxa"/>
            <w:vAlign w:val="center"/>
          </w:tcPr>
          <w:p w:rsidR="00A71B2A" w:rsidRPr="001A3445" w:rsidRDefault="00A71B2A" w:rsidP="00336694">
            <w:pPr>
              <w:rPr>
                <w:rFonts w:ascii="宋体" w:hAnsi="宋体"/>
                <w:color w:val="000000"/>
                <w:sz w:val="18"/>
                <w:szCs w:val="18"/>
              </w:rPr>
            </w:pPr>
            <w:r w:rsidRPr="001A3445">
              <w:rPr>
                <w:rFonts w:ascii="宋体" w:hAnsi="宋体"/>
                <w:color w:val="000000"/>
                <w:kern w:val="0"/>
                <w:sz w:val="18"/>
                <w:szCs w:val="18"/>
              </w:rPr>
              <w:t>按需要确定</w:t>
            </w:r>
          </w:p>
        </w:tc>
      </w:tr>
      <w:tr w:rsidR="00A71B2A" w:rsidRPr="001A3445" w:rsidTr="00336694">
        <w:tc>
          <w:tcPr>
            <w:tcW w:w="916" w:type="dxa"/>
            <w:vAlign w:val="center"/>
          </w:tcPr>
          <w:p w:rsidR="00A71B2A" w:rsidRPr="001A3445" w:rsidRDefault="00A71B2A" w:rsidP="00336694">
            <w:pPr>
              <w:jc w:val="center"/>
              <w:rPr>
                <w:rFonts w:ascii="宋体" w:hAnsi="宋体"/>
                <w:color w:val="000000"/>
                <w:sz w:val="18"/>
                <w:szCs w:val="18"/>
              </w:rPr>
            </w:pPr>
            <w:r w:rsidRPr="001A3445">
              <w:rPr>
                <w:rFonts w:ascii="宋体" w:hAnsi="宋体"/>
                <w:color w:val="000000"/>
                <w:sz w:val="18"/>
                <w:szCs w:val="18"/>
              </w:rPr>
              <w:t>2</w:t>
            </w:r>
          </w:p>
        </w:tc>
        <w:tc>
          <w:tcPr>
            <w:tcW w:w="1945" w:type="dxa"/>
            <w:vAlign w:val="center"/>
          </w:tcPr>
          <w:p w:rsidR="00A71B2A" w:rsidRPr="001A3445" w:rsidRDefault="00A71B2A" w:rsidP="00336694">
            <w:pPr>
              <w:rPr>
                <w:rFonts w:ascii="宋体" w:hAnsi="宋体"/>
                <w:color w:val="000000"/>
                <w:sz w:val="18"/>
                <w:szCs w:val="18"/>
              </w:rPr>
            </w:pPr>
            <w:r w:rsidRPr="001A3445">
              <w:rPr>
                <w:rFonts w:ascii="宋体" w:hAnsi="宋体"/>
                <w:color w:val="000000"/>
                <w:kern w:val="0"/>
                <w:sz w:val="18"/>
                <w:szCs w:val="18"/>
              </w:rPr>
              <w:t>抗碎强度</w:t>
            </w:r>
          </w:p>
        </w:tc>
        <w:tc>
          <w:tcPr>
            <w:tcW w:w="5561" w:type="dxa"/>
            <w:vAlign w:val="center"/>
          </w:tcPr>
          <w:p w:rsidR="00A71B2A" w:rsidRPr="001A3445" w:rsidRDefault="00A71B2A" w:rsidP="00336694">
            <w:pPr>
              <w:rPr>
                <w:rFonts w:ascii="宋体" w:hAnsi="宋体"/>
                <w:color w:val="000000"/>
                <w:sz w:val="18"/>
                <w:szCs w:val="18"/>
              </w:rPr>
            </w:pPr>
            <w:r w:rsidRPr="001A3445">
              <w:rPr>
                <w:rFonts w:ascii="宋体" w:hAnsi="宋体"/>
                <w:color w:val="000000"/>
                <w:kern w:val="0"/>
                <w:sz w:val="18"/>
                <w:szCs w:val="18"/>
              </w:rPr>
              <w:t>有取样条件时需测定</w:t>
            </w:r>
          </w:p>
        </w:tc>
      </w:tr>
      <w:tr w:rsidR="00A71B2A" w:rsidRPr="001A3445" w:rsidTr="00336694">
        <w:tc>
          <w:tcPr>
            <w:tcW w:w="916" w:type="dxa"/>
            <w:vAlign w:val="center"/>
          </w:tcPr>
          <w:p w:rsidR="00A71B2A" w:rsidRPr="001A3445" w:rsidRDefault="00A71B2A" w:rsidP="00336694">
            <w:pPr>
              <w:jc w:val="center"/>
              <w:rPr>
                <w:rFonts w:ascii="宋体" w:hAnsi="宋体"/>
                <w:color w:val="000000"/>
                <w:sz w:val="18"/>
                <w:szCs w:val="18"/>
              </w:rPr>
            </w:pPr>
            <w:r w:rsidRPr="001A3445">
              <w:rPr>
                <w:rFonts w:ascii="宋体" w:hAnsi="宋体"/>
                <w:color w:val="000000"/>
                <w:sz w:val="18"/>
                <w:szCs w:val="18"/>
              </w:rPr>
              <w:t>3</w:t>
            </w:r>
          </w:p>
        </w:tc>
        <w:tc>
          <w:tcPr>
            <w:tcW w:w="1945" w:type="dxa"/>
            <w:vAlign w:val="center"/>
          </w:tcPr>
          <w:p w:rsidR="00A71B2A" w:rsidRPr="001A3445" w:rsidRDefault="00A71B2A" w:rsidP="00336694">
            <w:pPr>
              <w:rPr>
                <w:rFonts w:ascii="宋体" w:hAnsi="宋体"/>
                <w:color w:val="000000"/>
                <w:sz w:val="18"/>
                <w:szCs w:val="18"/>
              </w:rPr>
            </w:pPr>
            <w:r w:rsidRPr="001A3445">
              <w:rPr>
                <w:rFonts w:ascii="宋体" w:hAnsi="宋体"/>
                <w:color w:val="000000"/>
                <w:kern w:val="0"/>
                <w:sz w:val="18"/>
                <w:szCs w:val="18"/>
              </w:rPr>
              <w:t>可磨性</w:t>
            </w:r>
          </w:p>
        </w:tc>
        <w:tc>
          <w:tcPr>
            <w:tcW w:w="5561" w:type="dxa"/>
            <w:vAlign w:val="center"/>
          </w:tcPr>
          <w:p w:rsidR="00A71B2A" w:rsidRPr="001A3445" w:rsidRDefault="00A71B2A" w:rsidP="00336694">
            <w:pPr>
              <w:rPr>
                <w:rFonts w:ascii="宋体" w:hAnsi="宋体"/>
                <w:color w:val="000000"/>
                <w:sz w:val="18"/>
                <w:szCs w:val="18"/>
              </w:rPr>
            </w:pPr>
            <w:r w:rsidRPr="001A3445">
              <w:rPr>
                <w:rFonts w:ascii="宋体" w:hAnsi="宋体"/>
                <w:color w:val="000000"/>
                <w:kern w:val="0"/>
                <w:sz w:val="18"/>
                <w:szCs w:val="18"/>
              </w:rPr>
              <w:t>10%</w:t>
            </w:r>
            <w:r w:rsidRPr="001A3445">
              <w:rPr>
                <w:rFonts w:ascii="宋体" w:hAnsi="宋体" w:hint="eastAsia"/>
                <w:color w:val="000000"/>
                <w:kern w:val="0"/>
                <w:sz w:val="18"/>
                <w:szCs w:val="18"/>
              </w:rPr>
              <w:t>～</w:t>
            </w:r>
            <w:r w:rsidRPr="001A3445">
              <w:rPr>
                <w:rFonts w:ascii="宋体" w:hAnsi="宋体"/>
                <w:color w:val="000000"/>
                <w:kern w:val="0"/>
                <w:sz w:val="18"/>
                <w:szCs w:val="18"/>
              </w:rPr>
              <w:t>20%</w:t>
            </w:r>
          </w:p>
        </w:tc>
      </w:tr>
      <w:tr w:rsidR="00A71B2A" w:rsidRPr="001A3445" w:rsidTr="00336694">
        <w:tc>
          <w:tcPr>
            <w:tcW w:w="916"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4</w:t>
            </w:r>
          </w:p>
        </w:tc>
        <w:tc>
          <w:tcPr>
            <w:tcW w:w="1945"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sz w:val="18"/>
                <w:szCs w:val="18"/>
              </w:rPr>
              <w:t>热稳定性</w:t>
            </w:r>
          </w:p>
        </w:tc>
        <w:tc>
          <w:tcPr>
            <w:tcW w:w="5561"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sz w:val="18"/>
                <w:szCs w:val="18"/>
              </w:rPr>
              <w:t>根据需要试验</w:t>
            </w:r>
          </w:p>
        </w:tc>
      </w:tr>
    </w:tbl>
    <w:p w:rsidR="00A71B2A" w:rsidRDefault="00A71B2A" w:rsidP="00A71B2A">
      <w:pPr>
        <w:rPr>
          <w:rFonts w:hint="eastAsia"/>
          <w:color w:val="000000"/>
        </w:rPr>
      </w:pPr>
    </w:p>
    <w:p w:rsidR="00A71B2A" w:rsidRDefault="00A71B2A" w:rsidP="00A71B2A">
      <w:pPr>
        <w:pStyle w:val="1"/>
        <w:snapToGrid w:val="0"/>
        <w:jc w:val="center"/>
        <w:rPr>
          <w:rFonts w:ascii="黑体" w:eastAsia="黑体" w:hint="eastAsia"/>
          <w:color w:val="000000"/>
          <w:sz w:val="21"/>
          <w:szCs w:val="21"/>
        </w:rPr>
      </w:pPr>
      <w:bookmarkStart w:id="107" w:name="_Toc364324850"/>
      <w:bookmarkStart w:id="108" w:name="_Toc364325368"/>
      <w:bookmarkStart w:id="109" w:name="_Toc367868643"/>
      <w:r w:rsidRPr="004611A4">
        <w:rPr>
          <w:rFonts w:ascii="黑体" w:eastAsia="黑体" w:hint="eastAsia"/>
          <w:color w:val="000000"/>
          <w:sz w:val="21"/>
          <w:szCs w:val="21"/>
        </w:rPr>
        <w:lastRenderedPageBreak/>
        <w:t>附录E</w:t>
      </w:r>
      <w:bookmarkStart w:id="110" w:name="_Toc364324851"/>
      <w:bookmarkStart w:id="111" w:name="_Toc364325369"/>
      <w:bookmarkStart w:id="112" w:name="_Toc364325443"/>
      <w:bookmarkEnd w:id="107"/>
      <w:bookmarkEnd w:id="108"/>
    </w:p>
    <w:p w:rsidR="00A71B2A" w:rsidRDefault="00A71B2A" w:rsidP="00A71B2A">
      <w:pPr>
        <w:pStyle w:val="1"/>
        <w:snapToGrid w:val="0"/>
        <w:jc w:val="center"/>
        <w:rPr>
          <w:rFonts w:ascii="黑体" w:eastAsia="黑体" w:hint="eastAsia"/>
          <w:color w:val="000000"/>
          <w:sz w:val="21"/>
          <w:szCs w:val="21"/>
        </w:rPr>
      </w:pPr>
      <w:r w:rsidRPr="004611A4">
        <w:rPr>
          <w:rFonts w:ascii="黑体" w:eastAsia="黑体" w:hint="eastAsia"/>
          <w:color w:val="000000"/>
          <w:sz w:val="21"/>
          <w:szCs w:val="21"/>
        </w:rPr>
        <w:t>（资料性附录）</w:t>
      </w:r>
      <w:bookmarkEnd w:id="110"/>
      <w:bookmarkEnd w:id="111"/>
      <w:bookmarkEnd w:id="112"/>
      <w:r>
        <w:rPr>
          <w:rFonts w:ascii="黑体" w:eastAsia="黑体" w:hint="eastAsia"/>
          <w:color w:val="000000"/>
          <w:sz w:val="21"/>
          <w:szCs w:val="21"/>
        </w:rPr>
        <w:t xml:space="preserve"> </w:t>
      </w:r>
    </w:p>
    <w:p w:rsidR="00A71B2A" w:rsidRPr="00F068EB" w:rsidRDefault="00A71B2A" w:rsidP="00A71B2A">
      <w:pPr>
        <w:pStyle w:val="1"/>
        <w:snapToGrid w:val="0"/>
        <w:jc w:val="center"/>
        <w:rPr>
          <w:rFonts w:ascii="黑体" w:eastAsia="黑体" w:hint="eastAsia"/>
          <w:sz w:val="21"/>
          <w:szCs w:val="21"/>
        </w:rPr>
      </w:pPr>
      <w:r w:rsidRPr="00F068EB">
        <w:rPr>
          <w:rFonts w:ascii="黑体" w:eastAsia="黑体" w:hint="eastAsia"/>
          <w:sz w:val="21"/>
          <w:szCs w:val="21"/>
        </w:rPr>
        <w:t>天然焦资源储量规模划分标准和矿山生产建设规模标准</w:t>
      </w:r>
      <w:bookmarkEnd w:id="109"/>
    </w:p>
    <w:p w:rsidR="00A71B2A" w:rsidRPr="001A3445" w:rsidRDefault="00A71B2A" w:rsidP="00A71B2A">
      <w:pPr>
        <w:spacing w:beforeLines="50" w:before="156" w:afterLines="50" w:after="156"/>
        <w:jc w:val="center"/>
        <w:rPr>
          <w:rFonts w:ascii="黑体" w:eastAsia="黑体" w:hint="eastAsia"/>
          <w:b/>
          <w:color w:val="000000"/>
          <w:sz w:val="21"/>
          <w:szCs w:val="21"/>
        </w:rPr>
      </w:pPr>
      <w:r w:rsidRPr="001A3445">
        <w:rPr>
          <w:rFonts w:ascii="黑体" w:eastAsia="黑体" w:hint="eastAsia"/>
          <w:b/>
          <w:color w:val="000000"/>
          <w:sz w:val="21"/>
          <w:szCs w:val="21"/>
        </w:rPr>
        <w:t>表E.1 天然焦资源储量规模划分标准</w:t>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1222"/>
        <w:gridCol w:w="1260"/>
        <w:gridCol w:w="1980"/>
        <w:gridCol w:w="1980"/>
        <w:gridCol w:w="1980"/>
      </w:tblGrid>
      <w:tr w:rsidR="00A71B2A" w:rsidRPr="001A3445" w:rsidTr="00336694">
        <w:trPr>
          <w:trHeight w:val="382"/>
        </w:trPr>
        <w:tc>
          <w:tcPr>
            <w:tcW w:w="1222" w:type="dxa"/>
            <w:vMerge w:val="restart"/>
            <w:vAlign w:val="center"/>
          </w:tcPr>
          <w:p w:rsidR="00A71B2A" w:rsidRPr="001A3445" w:rsidRDefault="00A71B2A" w:rsidP="00336694">
            <w:pPr>
              <w:jc w:val="center"/>
              <w:rPr>
                <w:rFonts w:ascii="宋体" w:hAnsi="宋体" w:hint="eastAsia"/>
                <w:color w:val="000000"/>
                <w:kern w:val="0"/>
                <w:sz w:val="18"/>
                <w:szCs w:val="18"/>
              </w:rPr>
            </w:pPr>
            <w:r w:rsidRPr="001A3445">
              <w:rPr>
                <w:rFonts w:ascii="宋体" w:hAnsi="宋体" w:hint="eastAsia"/>
                <w:color w:val="000000"/>
                <w:kern w:val="0"/>
                <w:sz w:val="18"/>
                <w:szCs w:val="18"/>
              </w:rPr>
              <w:t>名称</w:t>
            </w:r>
          </w:p>
        </w:tc>
        <w:tc>
          <w:tcPr>
            <w:tcW w:w="1260" w:type="dxa"/>
            <w:vMerge w:val="restart"/>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kern w:val="0"/>
                <w:sz w:val="18"/>
                <w:szCs w:val="18"/>
              </w:rPr>
              <w:t>单位</w:t>
            </w:r>
          </w:p>
        </w:tc>
        <w:tc>
          <w:tcPr>
            <w:tcW w:w="5940" w:type="dxa"/>
            <w:gridSpan w:val="3"/>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kern w:val="0"/>
                <w:sz w:val="18"/>
                <w:szCs w:val="18"/>
              </w:rPr>
              <w:t>规模</w:t>
            </w:r>
          </w:p>
        </w:tc>
      </w:tr>
      <w:tr w:rsidR="00A71B2A" w:rsidRPr="001A3445" w:rsidTr="00336694">
        <w:trPr>
          <w:trHeight w:val="446"/>
        </w:trPr>
        <w:tc>
          <w:tcPr>
            <w:tcW w:w="1222" w:type="dxa"/>
            <w:vMerge/>
            <w:vAlign w:val="center"/>
          </w:tcPr>
          <w:p w:rsidR="00A71B2A" w:rsidRPr="001A3445" w:rsidRDefault="00A71B2A" w:rsidP="00336694">
            <w:pPr>
              <w:jc w:val="center"/>
              <w:rPr>
                <w:rFonts w:ascii="宋体" w:hAnsi="宋体" w:hint="eastAsia"/>
                <w:color w:val="000000"/>
                <w:sz w:val="18"/>
                <w:szCs w:val="18"/>
              </w:rPr>
            </w:pPr>
          </w:p>
        </w:tc>
        <w:tc>
          <w:tcPr>
            <w:tcW w:w="1260" w:type="dxa"/>
            <w:vMerge/>
            <w:vAlign w:val="center"/>
          </w:tcPr>
          <w:p w:rsidR="00A71B2A" w:rsidRPr="001A3445" w:rsidRDefault="00A71B2A" w:rsidP="00336694">
            <w:pPr>
              <w:rPr>
                <w:rFonts w:ascii="宋体" w:hAnsi="宋体" w:hint="eastAsia"/>
                <w:color w:val="000000"/>
                <w:sz w:val="18"/>
                <w:szCs w:val="18"/>
              </w:rPr>
            </w:pPr>
          </w:p>
        </w:tc>
        <w:tc>
          <w:tcPr>
            <w:tcW w:w="1980"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大型</w:t>
            </w:r>
          </w:p>
        </w:tc>
        <w:tc>
          <w:tcPr>
            <w:tcW w:w="1980"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中型</w:t>
            </w:r>
          </w:p>
        </w:tc>
        <w:tc>
          <w:tcPr>
            <w:tcW w:w="1980"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小型</w:t>
            </w:r>
          </w:p>
        </w:tc>
      </w:tr>
      <w:tr w:rsidR="00A71B2A" w:rsidRPr="001A3445" w:rsidTr="00336694">
        <w:trPr>
          <w:trHeight w:val="596"/>
        </w:trPr>
        <w:tc>
          <w:tcPr>
            <w:tcW w:w="1222" w:type="dxa"/>
            <w:vAlign w:val="center"/>
          </w:tcPr>
          <w:p w:rsidR="00A71B2A" w:rsidRPr="001A3445" w:rsidRDefault="00A71B2A" w:rsidP="00336694">
            <w:pPr>
              <w:adjustRightInd w:val="0"/>
              <w:snapToGrid w:val="0"/>
              <w:jc w:val="center"/>
              <w:rPr>
                <w:rFonts w:ascii="宋体" w:hAnsi="宋体" w:hint="eastAsia"/>
                <w:color w:val="000000"/>
                <w:sz w:val="18"/>
                <w:szCs w:val="18"/>
              </w:rPr>
            </w:pPr>
            <w:r w:rsidRPr="001A3445">
              <w:rPr>
                <w:rFonts w:ascii="宋体" w:hAnsi="宋体" w:hint="eastAsia"/>
                <w:color w:val="000000"/>
                <w:sz w:val="18"/>
                <w:szCs w:val="18"/>
              </w:rPr>
              <w:t>天然焦</w:t>
            </w:r>
          </w:p>
          <w:p w:rsidR="00A71B2A" w:rsidRPr="001A3445" w:rsidRDefault="00A71B2A" w:rsidP="00336694">
            <w:pPr>
              <w:adjustRightInd w:val="0"/>
              <w:snapToGrid w:val="0"/>
              <w:jc w:val="center"/>
              <w:rPr>
                <w:rFonts w:ascii="宋体" w:hAnsi="宋体" w:hint="eastAsia"/>
                <w:color w:val="000000"/>
                <w:sz w:val="18"/>
                <w:szCs w:val="18"/>
              </w:rPr>
            </w:pPr>
            <w:r w:rsidRPr="001A3445">
              <w:rPr>
                <w:rFonts w:ascii="宋体" w:hAnsi="宋体" w:hint="eastAsia"/>
                <w:color w:val="000000"/>
                <w:sz w:val="18"/>
                <w:szCs w:val="18"/>
              </w:rPr>
              <w:t>（井田）</w:t>
            </w:r>
          </w:p>
        </w:tc>
        <w:tc>
          <w:tcPr>
            <w:tcW w:w="1260"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sz w:val="18"/>
                <w:szCs w:val="18"/>
              </w:rPr>
              <w:t>原矿（亿吨）</w:t>
            </w:r>
          </w:p>
        </w:tc>
        <w:tc>
          <w:tcPr>
            <w:tcW w:w="1980" w:type="dxa"/>
            <w:vAlign w:val="center"/>
          </w:tcPr>
          <w:p w:rsidR="00A71B2A" w:rsidRPr="001A3445" w:rsidRDefault="00A71B2A" w:rsidP="00336694">
            <w:pPr>
              <w:adjustRightInd w:val="0"/>
              <w:snapToGrid w:val="0"/>
              <w:jc w:val="center"/>
              <w:rPr>
                <w:rFonts w:ascii="宋体" w:hAnsi="宋体"/>
                <w:color w:val="000000"/>
                <w:sz w:val="21"/>
                <w:szCs w:val="21"/>
              </w:rPr>
            </w:pPr>
            <w:r w:rsidRPr="001A3445">
              <w:rPr>
                <w:rFonts w:ascii="宋体" w:hAnsi="宋体" w:hint="eastAsia"/>
                <w:color w:val="000000"/>
                <w:sz w:val="21"/>
                <w:szCs w:val="21"/>
              </w:rPr>
              <w:t>≥</w:t>
            </w:r>
            <w:r w:rsidRPr="001A3445">
              <w:rPr>
                <w:rFonts w:ascii="宋体" w:hAnsi="宋体" w:hint="eastAsia"/>
                <w:color w:val="000000"/>
                <w:sz w:val="21"/>
                <w:szCs w:val="21"/>
              </w:rPr>
              <w:t>1</w:t>
            </w:r>
          </w:p>
        </w:tc>
        <w:tc>
          <w:tcPr>
            <w:tcW w:w="1980" w:type="dxa"/>
            <w:vAlign w:val="center"/>
          </w:tcPr>
          <w:p w:rsidR="00A71B2A" w:rsidRPr="001A3445" w:rsidRDefault="00A71B2A" w:rsidP="00336694">
            <w:pPr>
              <w:adjustRightInd w:val="0"/>
              <w:snapToGrid w:val="0"/>
              <w:jc w:val="center"/>
              <w:rPr>
                <w:rFonts w:ascii="宋体" w:hAnsi="宋体"/>
                <w:color w:val="000000"/>
                <w:sz w:val="21"/>
                <w:szCs w:val="21"/>
              </w:rPr>
            </w:pPr>
            <w:r w:rsidRPr="001A3445">
              <w:rPr>
                <w:rFonts w:ascii="宋体" w:hAnsi="宋体" w:hint="eastAsia"/>
                <w:color w:val="000000"/>
                <w:sz w:val="21"/>
                <w:szCs w:val="21"/>
              </w:rPr>
              <w:t>0.5</w:t>
            </w:r>
            <w:r w:rsidRPr="001A3445">
              <w:rPr>
                <w:rFonts w:ascii="宋体" w:hAnsi="宋体" w:hint="eastAsia"/>
                <w:color w:val="000000"/>
                <w:sz w:val="21"/>
                <w:szCs w:val="21"/>
              </w:rPr>
              <w:t>～</w:t>
            </w:r>
            <w:r w:rsidRPr="001A3445">
              <w:rPr>
                <w:rFonts w:ascii="宋体" w:hAnsi="宋体" w:hint="eastAsia"/>
                <w:color w:val="000000"/>
                <w:spacing w:val="-27"/>
                <w:sz w:val="21"/>
                <w:szCs w:val="21"/>
              </w:rPr>
              <w:t>1</w:t>
            </w:r>
          </w:p>
        </w:tc>
        <w:tc>
          <w:tcPr>
            <w:tcW w:w="1980" w:type="dxa"/>
            <w:vAlign w:val="center"/>
          </w:tcPr>
          <w:p w:rsidR="00A71B2A" w:rsidRPr="001A3445" w:rsidRDefault="00A71B2A" w:rsidP="00336694">
            <w:pPr>
              <w:adjustRightInd w:val="0"/>
              <w:snapToGrid w:val="0"/>
              <w:jc w:val="center"/>
              <w:rPr>
                <w:rFonts w:ascii="宋体" w:hAnsi="宋体"/>
                <w:color w:val="000000"/>
                <w:sz w:val="21"/>
                <w:szCs w:val="21"/>
              </w:rPr>
            </w:pPr>
            <w:r w:rsidRPr="001A3445">
              <w:rPr>
                <w:rFonts w:ascii="宋体" w:hAnsi="宋体" w:hint="eastAsia"/>
                <w:color w:val="000000"/>
                <w:sz w:val="21"/>
                <w:szCs w:val="21"/>
              </w:rPr>
              <w:t>＜</w:t>
            </w:r>
            <w:r w:rsidRPr="001A3445">
              <w:rPr>
                <w:rFonts w:ascii="宋体" w:hAnsi="宋体" w:hint="eastAsia"/>
                <w:color w:val="000000"/>
                <w:sz w:val="21"/>
                <w:szCs w:val="21"/>
              </w:rPr>
              <w:t>0.5</w:t>
            </w:r>
          </w:p>
        </w:tc>
      </w:tr>
    </w:tbl>
    <w:p w:rsidR="00A71B2A" w:rsidRPr="001A3445" w:rsidRDefault="00A71B2A" w:rsidP="00A71B2A">
      <w:pPr>
        <w:spacing w:afterLines="100" w:after="312"/>
        <w:jc w:val="center"/>
        <w:rPr>
          <w:rFonts w:ascii="黑体" w:eastAsia="黑体" w:hAnsi="楷体" w:hint="eastAsia"/>
          <w:b/>
          <w:color w:val="000000"/>
          <w:sz w:val="21"/>
          <w:szCs w:val="21"/>
        </w:rPr>
      </w:pPr>
    </w:p>
    <w:p w:rsidR="00A71B2A" w:rsidRPr="001A3445" w:rsidRDefault="00A71B2A" w:rsidP="00A71B2A">
      <w:pPr>
        <w:spacing w:beforeLines="50" w:before="156" w:afterLines="50" w:after="156"/>
        <w:jc w:val="center"/>
        <w:rPr>
          <w:rFonts w:ascii="黑体" w:eastAsia="黑体" w:hint="eastAsia"/>
          <w:b/>
          <w:color w:val="000000"/>
          <w:sz w:val="21"/>
          <w:szCs w:val="21"/>
        </w:rPr>
      </w:pPr>
      <w:r w:rsidRPr="001A3445">
        <w:rPr>
          <w:rFonts w:ascii="黑体" w:eastAsia="黑体" w:hint="eastAsia"/>
          <w:b/>
          <w:color w:val="000000"/>
          <w:sz w:val="21"/>
          <w:szCs w:val="21"/>
        </w:rPr>
        <w:t>表E.2 天然焦矿山生产建设规模标准</w:t>
      </w: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1222"/>
        <w:gridCol w:w="1260"/>
        <w:gridCol w:w="1980"/>
        <w:gridCol w:w="1980"/>
        <w:gridCol w:w="1980"/>
      </w:tblGrid>
      <w:tr w:rsidR="00A71B2A" w:rsidRPr="001A3445" w:rsidTr="00336694">
        <w:trPr>
          <w:trHeight w:val="382"/>
        </w:trPr>
        <w:tc>
          <w:tcPr>
            <w:tcW w:w="1222" w:type="dxa"/>
            <w:vMerge w:val="restart"/>
            <w:vAlign w:val="center"/>
          </w:tcPr>
          <w:p w:rsidR="00A71B2A" w:rsidRPr="001A3445" w:rsidRDefault="00A71B2A" w:rsidP="00336694">
            <w:pPr>
              <w:jc w:val="center"/>
              <w:rPr>
                <w:rFonts w:ascii="宋体" w:hAnsi="宋体" w:hint="eastAsia"/>
                <w:color w:val="000000"/>
                <w:kern w:val="0"/>
                <w:sz w:val="18"/>
                <w:szCs w:val="18"/>
              </w:rPr>
            </w:pPr>
            <w:r w:rsidRPr="001A3445">
              <w:rPr>
                <w:rFonts w:ascii="宋体" w:hAnsi="宋体" w:hint="eastAsia"/>
                <w:color w:val="000000"/>
                <w:kern w:val="0"/>
                <w:sz w:val="18"/>
                <w:szCs w:val="18"/>
              </w:rPr>
              <w:t>名称</w:t>
            </w:r>
          </w:p>
        </w:tc>
        <w:tc>
          <w:tcPr>
            <w:tcW w:w="1260" w:type="dxa"/>
            <w:vMerge w:val="restart"/>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kern w:val="0"/>
                <w:sz w:val="18"/>
                <w:szCs w:val="18"/>
              </w:rPr>
              <w:t>单位</w:t>
            </w:r>
          </w:p>
        </w:tc>
        <w:tc>
          <w:tcPr>
            <w:tcW w:w="5940" w:type="dxa"/>
            <w:gridSpan w:val="3"/>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kern w:val="0"/>
                <w:sz w:val="18"/>
                <w:szCs w:val="18"/>
              </w:rPr>
              <w:t>矿山生产建设规模级别</w:t>
            </w:r>
          </w:p>
        </w:tc>
      </w:tr>
      <w:tr w:rsidR="00A71B2A" w:rsidRPr="001A3445" w:rsidTr="00336694">
        <w:trPr>
          <w:trHeight w:val="446"/>
        </w:trPr>
        <w:tc>
          <w:tcPr>
            <w:tcW w:w="1222" w:type="dxa"/>
            <w:vMerge/>
            <w:vAlign w:val="center"/>
          </w:tcPr>
          <w:p w:rsidR="00A71B2A" w:rsidRPr="001A3445" w:rsidRDefault="00A71B2A" w:rsidP="00336694">
            <w:pPr>
              <w:jc w:val="center"/>
              <w:rPr>
                <w:rFonts w:ascii="宋体" w:hAnsi="宋体" w:hint="eastAsia"/>
                <w:color w:val="000000"/>
                <w:sz w:val="18"/>
                <w:szCs w:val="18"/>
              </w:rPr>
            </w:pPr>
          </w:p>
        </w:tc>
        <w:tc>
          <w:tcPr>
            <w:tcW w:w="1260" w:type="dxa"/>
            <w:vMerge/>
            <w:vAlign w:val="center"/>
          </w:tcPr>
          <w:p w:rsidR="00A71B2A" w:rsidRPr="001A3445" w:rsidRDefault="00A71B2A" w:rsidP="00336694">
            <w:pPr>
              <w:rPr>
                <w:rFonts w:ascii="宋体" w:hAnsi="宋体" w:hint="eastAsia"/>
                <w:color w:val="000000"/>
                <w:sz w:val="18"/>
                <w:szCs w:val="18"/>
              </w:rPr>
            </w:pPr>
          </w:p>
        </w:tc>
        <w:tc>
          <w:tcPr>
            <w:tcW w:w="1980"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大型</w:t>
            </w:r>
          </w:p>
        </w:tc>
        <w:tc>
          <w:tcPr>
            <w:tcW w:w="1980"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中型</w:t>
            </w:r>
          </w:p>
        </w:tc>
        <w:tc>
          <w:tcPr>
            <w:tcW w:w="1980" w:type="dxa"/>
            <w:vAlign w:val="center"/>
          </w:tcPr>
          <w:p w:rsidR="00A71B2A" w:rsidRPr="001A3445" w:rsidRDefault="00A71B2A" w:rsidP="00336694">
            <w:pPr>
              <w:jc w:val="center"/>
              <w:rPr>
                <w:rFonts w:ascii="宋体" w:hAnsi="宋体" w:hint="eastAsia"/>
                <w:color w:val="000000"/>
                <w:sz w:val="18"/>
                <w:szCs w:val="18"/>
              </w:rPr>
            </w:pPr>
            <w:r w:rsidRPr="001A3445">
              <w:rPr>
                <w:rFonts w:ascii="宋体" w:hAnsi="宋体" w:hint="eastAsia"/>
                <w:color w:val="000000"/>
                <w:sz w:val="18"/>
                <w:szCs w:val="18"/>
              </w:rPr>
              <w:t>小型</w:t>
            </w:r>
          </w:p>
        </w:tc>
      </w:tr>
      <w:tr w:rsidR="00A71B2A" w:rsidRPr="001A3445" w:rsidTr="00336694">
        <w:trPr>
          <w:trHeight w:val="596"/>
        </w:trPr>
        <w:tc>
          <w:tcPr>
            <w:tcW w:w="1222" w:type="dxa"/>
            <w:vAlign w:val="center"/>
          </w:tcPr>
          <w:p w:rsidR="00A71B2A" w:rsidRPr="001A3445" w:rsidRDefault="00A71B2A" w:rsidP="00336694">
            <w:pPr>
              <w:adjustRightInd w:val="0"/>
              <w:snapToGrid w:val="0"/>
              <w:jc w:val="center"/>
              <w:rPr>
                <w:rFonts w:ascii="宋体" w:hAnsi="宋体" w:hint="eastAsia"/>
                <w:color w:val="000000"/>
                <w:sz w:val="18"/>
                <w:szCs w:val="18"/>
              </w:rPr>
            </w:pPr>
            <w:r w:rsidRPr="001A3445">
              <w:rPr>
                <w:rFonts w:ascii="宋体" w:hAnsi="宋体" w:hint="eastAsia"/>
                <w:color w:val="000000"/>
                <w:sz w:val="18"/>
                <w:szCs w:val="18"/>
              </w:rPr>
              <w:t>天然焦</w:t>
            </w:r>
          </w:p>
          <w:p w:rsidR="00A71B2A" w:rsidRPr="001A3445" w:rsidRDefault="00A71B2A" w:rsidP="00336694">
            <w:pPr>
              <w:adjustRightInd w:val="0"/>
              <w:snapToGrid w:val="0"/>
              <w:jc w:val="center"/>
              <w:rPr>
                <w:rFonts w:ascii="宋体" w:hAnsi="宋体" w:hint="eastAsia"/>
                <w:color w:val="000000"/>
                <w:sz w:val="18"/>
                <w:szCs w:val="18"/>
              </w:rPr>
            </w:pPr>
            <w:r w:rsidRPr="001A3445">
              <w:rPr>
                <w:rFonts w:ascii="宋体" w:hAnsi="宋体" w:hint="eastAsia"/>
                <w:color w:val="000000"/>
                <w:sz w:val="18"/>
                <w:szCs w:val="18"/>
              </w:rPr>
              <w:t>（井田）</w:t>
            </w:r>
          </w:p>
        </w:tc>
        <w:tc>
          <w:tcPr>
            <w:tcW w:w="1260" w:type="dxa"/>
            <w:vAlign w:val="center"/>
          </w:tcPr>
          <w:p w:rsidR="00A71B2A" w:rsidRPr="001A3445" w:rsidRDefault="00A71B2A" w:rsidP="00336694">
            <w:pPr>
              <w:rPr>
                <w:rFonts w:ascii="宋体" w:hAnsi="宋体" w:hint="eastAsia"/>
                <w:color w:val="000000"/>
                <w:sz w:val="18"/>
                <w:szCs w:val="18"/>
              </w:rPr>
            </w:pPr>
            <w:r w:rsidRPr="001A3445">
              <w:rPr>
                <w:rFonts w:ascii="宋体" w:hAnsi="宋体" w:hint="eastAsia"/>
                <w:color w:val="000000"/>
                <w:sz w:val="18"/>
                <w:szCs w:val="18"/>
              </w:rPr>
              <w:t>原矿（万吨）</w:t>
            </w:r>
          </w:p>
        </w:tc>
        <w:tc>
          <w:tcPr>
            <w:tcW w:w="1980" w:type="dxa"/>
            <w:vAlign w:val="center"/>
          </w:tcPr>
          <w:p w:rsidR="00A71B2A" w:rsidRPr="001A3445" w:rsidRDefault="00A71B2A" w:rsidP="00336694">
            <w:pPr>
              <w:adjustRightInd w:val="0"/>
              <w:snapToGrid w:val="0"/>
              <w:jc w:val="center"/>
              <w:rPr>
                <w:rFonts w:ascii="宋体" w:hAnsi="宋体"/>
                <w:color w:val="000000"/>
                <w:sz w:val="21"/>
                <w:szCs w:val="21"/>
              </w:rPr>
            </w:pPr>
            <w:r w:rsidRPr="001A3445">
              <w:rPr>
                <w:rFonts w:ascii="宋体" w:hAnsi="宋体" w:hint="eastAsia"/>
                <w:color w:val="000000"/>
                <w:sz w:val="21"/>
                <w:szCs w:val="21"/>
              </w:rPr>
              <w:t>≥</w:t>
            </w:r>
            <w:r w:rsidRPr="001A3445">
              <w:rPr>
                <w:rFonts w:ascii="宋体" w:hAnsi="宋体" w:hint="eastAsia"/>
                <w:color w:val="000000"/>
                <w:sz w:val="21"/>
                <w:szCs w:val="21"/>
              </w:rPr>
              <w:t>120</w:t>
            </w:r>
          </w:p>
        </w:tc>
        <w:tc>
          <w:tcPr>
            <w:tcW w:w="1980" w:type="dxa"/>
            <w:vAlign w:val="center"/>
          </w:tcPr>
          <w:p w:rsidR="00A71B2A" w:rsidRPr="001A3445" w:rsidRDefault="00A71B2A" w:rsidP="00336694">
            <w:pPr>
              <w:adjustRightInd w:val="0"/>
              <w:snapToGrid w:val="0"/>
              <w:jc w:val="center"/>
              <w:rPr>
                <w:rFonts w:ascii="宋体" w:hAnsi="宋体"/>
                <w:color w:val="000000"/>
                <w:sz w:val="21"/>
                <w:szCs w:val="21"/>
              </w:rPr>
            </w:pPr>
            <w:r w:rsidRPr="001A3445">
              <w:rPr>
                <w:rFonts w:ascii="宋体" w:hAnsi="宋体" w:hint="eastAsia"/>
                <w:color w:val="000000"/>
                <w:sz w:val="21"/>
                <w:szCs w:val="21"/>
              </w:rPr>
              <w:t>45</w:t>
            </w:r>
            <w:r w:rsidRPr="001A3445">
              <w:rPr>
                <w:rFonts w:ascii="宋体" w:hAnsi="宋体" w:hint="eastAsia"/>
                <w:color w:val="000000"/>
                <w:sz w:val="21"/>
                <w:szCs w:val="21"/>
              </w:rPr>
              <w:t>～</w:t>
            </w:r>
            <w:r w:rsidRPr="001A3445">
              <w:rPr>
                <w:rFonts w:ascii="宋体" w:hAnsi="宋体" w:hint="eastAsia"/>
                <w:color w:val="000000"/>
                <w:sz w:val="21"/>
                <w:szCs w:val="21"/>
              </w:rPr>
              <w:t>120</w:t>
            </w:r>
          </w:p>
        </w:tc>
        <w:tc>
          <w:tcPr>
            <w:tcW w:w="1980" w:type="dxa"/>
            <w:vAlign w:val="center"/>
          </w:tcPr>
          <w:p w:rsidR="00A71B2A" w:rsidRPr="001A3445" w:rsidRDefault="00A71B2A" w:rsidP="00336694">
            <w:pPr>
              <w:adjustRightInd w:val="0"/>
              <w:snapToGrid w:val="0"/>
              <w:jc w:val="center"/>
              <w:rPr>
                <w:rFonts w:ascii="宋体" w:hAnsi="宋体"/>
                <w:color w:val="000000"/>
                <w:sz w:val="21"/>
                <w:szCs w:val="21"/>
              </w:rPr>
            </w:pPr>
            <w:r w:rsidRPr="001A3445">
              <w:rPr>
                <w:rFonts w:ascii="宋体" w:hAnsi="宋体" w:hint="eastAsia"/>
                <w:color w:val="000000"/>
                <w:sz w:val="21"/>
                <w:szCs w:val="21"/>
              </w:rPr>
              <w:t>＜</w:t>
            </w:r>
            <w:r w:rsidRPr="001A3445">
              <w:rPr>
                <w:rFonts w:ascii="宋体" w:hAnsi="宋体" w:hint="eastAsia"/>
                <w:color w:val="000000"/>
                <w:sz w:val="21"/>
                <w:szCs w:val="21"/>
              </w:rPr>
              <w:t>45</w:t>
            </w:r>
          </w:p>
        </w:tc>
      </w:tr>
    </w:tbl>
    <w:p w:rsidR="00A71B2A" w:rsidRPr="004611A4" w:rsidRDefault="00A71B2A" w:rsidP="00A71B2A">
      <w:pPr>
        <w:spacing w:afterLines="100" w:after="312"/>
        <w:jc w:val="center"/>
        <w:rPr>
          <w:rFonts w:ascii="黑体" w:eastAsia="黑体" w:hAnsi="楷体" w:hint="eastAsia"/>
          <w:b/>
          <w:color w:val="000000"/>
          <w:szCs w:val="21"/>
        </w:rPr>
      </w:pPr>
    </w:p>
    <w:p w:rsidR="00A71B2A" w:rsidRPr="001A3445" w:rsidRDefault="00A71B2A" w:rsidP="00A71B2A">
      <w:pPr>
        <w:pStyle w:val="a5"/>
        <w:ind w:firstLine="0"/>
        <w:rPr>
          <w:rFonts w:ascii="仿宋_GB2312" w:hint="eastAsia"/>
          <w:b/>
          <w:sz w:val="21"/>
          <w:szCs w:val="21"/>
        </w:rPr>
      </w:pPr>
    </w:p>
    <w:p w:rsidR="0098502D" w:rsidRPr="00A71B2A" w:rsidRDefault="0098502D" w:rsidP="00A71B2A">
      <w:bookmarkStart w:id="113" w:name="_GoBack"/>
      <w:bookmarkEnd w:id="113"/>
    </w:p>
    <w:sectPr w:rsidR="0098502D" w:rsidRPr="00A71B2A" w:rsidSect="003B2641">
      <w:footerReference w:type="even" r:id="rId16"/>
      <w:footerReference w:type="default" r:id="rId17"/>
      <w:pgSz w:w="11906" w:h="16838"/>
      <w:pgMar w:top="1474" w:right="1247"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AF3" w:rsidRDefault="00585AF3" w:rsidP="00D34065">
      <w:r>
        <w:separator/>
      </w:r>
    </w:p>
  </w:endnote>
  <w:endnote w:type="continuationSeparator" w:id="0">
    <w:p w:rsidR="00585AF3" w:rsidRDefault="00585AF3" w:rsidP="00D3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2A" w:rsidRDefault="00A71B2A" w:rsidP="000062B0">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A71B2A" w:rsidRDefault="00A71B2A" w:rsidP="000062B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2A" w:rsidRPr="00810207" w:rsidRDefault="00A71B2A" w:rsidP="000062B0">
    <w:pPr>
      <w:pStyle w:val="a4"/>
      <w:framePr w:wrap="around" w:vAnchor="text" w:hAnchor="margin" w:xAlign="center" w:y="1"/>
      <w:rPr>
        <w:rStyle w:val="a7"/>
        <w:rFonts w:ascii="宋体" w:hAnsi="宋体" w:cs="宋体" w:hint="eastAsia"/>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71B2A" w:rsidRDefault="00A71B2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2A" w:rsidRDefault="00A71B2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2A" w:rsidRDefault="00A71B2A" w:rsidP="000062B0">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I</w:t>
    </w:r>
    <w:r>
      <w:rPr>
        <w:rStyle w:val="a7"/>
      </w:rPr>
      <w:fldChar w:fldCharType="end"/>
    </w:r>
  </w:p>
  <w:p w:rsidR="00A71B2A" w:rsidRPr="0016590F" w:rsidRDefault="00A71B2A" w:rsidP="000062B0">
    <w:pPr>
      <w:pStyle w:val="a4"/>
      <w:ind w:right="360"/>
      <w:rPr>
        <w:rFonts w:hint="eastAsia"/>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0F" w:rsidRDefault="00770F0F" w:rsidP="0011752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70F0F" w:rsidRDefault="00770F0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F0F" w:rsidRDefault="00770F0F" w:rsidP="00117523">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71B2A">
      <w:rPr>
        <w:rStyle w:val="a7"/>
        <w:noProof/>
      </w:rPr>
      <w:t>11</w:t>
    </w:r>
    <w:r>
      <w:rPr>
        <w:rStyle w:val="a7"/>
      </w:rPr>
      <w:fldChar w:fldCharType="end"/>
    </w:r>
  </w:p>
  <w:p w:rsidR="00770F0F" w:rsidRDefault="00770F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AF3" w:rsidRDefault="00585AF3" w:rsidP="00D34065">
      <w:r>
        <w:separator/>
      </w:r>
    </w:p>
  </w:footnote>
  <w:footnote w:type="continuationSeparator" w:id="0">
    <w:p w:rsidR="00585AF3" w:rsidRDefault="00585AF3" w:rsidP="00D34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2A" w:rsidRDefault="00A71B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2A" w:rsidRDefault="00A71B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2A" w:rsidRDefault="00A71B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45EF"/>
    <w:multiLevelType w:val="hybridMultilevel"/>
    <w:tmpl w:val="51B8973C"/>
    <w:lvl w:ilvl="0" w:tplc="60FC242C">
      <w:start w:val="7"/>
      <w:numFmt w:val="decimal"/>
      <w:lvlText w:val="[%1]"/>
      <w:lvlJc w:val="left"/>
      <w:pPr>
        <w:tabs>
          <w:tab w:val="num" w:pos="900"/>
        </w:tabs>
        <w:ind w:left="934" w:hanging="454"/>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BA13723"/>
    <w:multiLevelType w:val="hybridMultilevel"/>
    <w:tmpl w:val="5E50BA96"/>
    <w:lvl w:ilvl="0" w:tplc="96B0595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D644970"/>
    <w:multiLevelType w:val="hybridMultilevel"/>
    <w:tmpl w:val="25F0D570"/>
    <w:lvl w:ilvl="0" w:tplc="A982959C">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1FFA7F6D"/>
    <w:multiLevelType w:val="hybridMultilevel"/>
    <w:tmpl w:val="5254D7B0"/>
    <w:lvl w:ilvl="0" w:tplc="5BA06F1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7B3136"/>
    <w:multiLevelType w:val="multilevel"/>
    <w:tmpl w:val="C06C87E4"/>
    <w:lvl w:ilvl="0">
      <w:start w:val="4"/>
      <w:numFmt w:val="decimal"/>
      <w:lvlText w:val="(%1)"/>
      <w:lvlJc w:val="left"/>
      <w:pPr>
        <w:tabs>
          <w:tab w:val="num" w:pos="1320"/>
        </w:tabs>
        <w:ind w:left="480" w:firstLine="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229E42DD"/>
    <w:multiLevelType w:val="hybridMultilevel"/>
    <w:tmpl w:val="E87A3108"/>
    <w:lvl w:ilvl="0" w:tplc="7F520BDC">
      <w:start w:val="4"/>
      <w:numFmt w:val="decimal"/>
      <w:lvlText w:val="(%1)"/>
      <w:lvlJc w:val="left"/>
      <w:pPr>
        <w:tabs>
          <w:tab w:val="num" w:pos="1320"/>
        </w:tabs>
        <w:ind w:left="480" w:firstLine="420"/>
      </w:pPr>
      <w:rPr>
        <w:rFonts w:hint="eastAsia"/>
      </w:rPr>
    </w:lvl>
    <w:lvl w:ilvl="1" w:tplc="75301E30">
      <w:start w:val="3"/>
      <w:numFmt w:val="decimal"/>
      <w:lvlText w:val="(%2)"/>
      <w:lvlJc w:val="left"/>
      <w:pPr>
        <w:tabs>
          <w:tab w:val="num" w:pos="84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F95B4E"/>
    <w:multiLevelType w:val="hybridMultilevel"/>
    <w:tmpl w:val="62B06164"/>
    <w:lvl w:ilvl="0" w:tplc="0EA8B7F2">
      <w:start w:val="4"/>
      <w:numFmt w:val="decimalEnclosedParen"/>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232E4313"/>
    <w:multiLevelType w:val="hybridMultilevel"/>
    <w:tmpl w:val="6F5A3C44"/>
    <w:lvl w:ilvl="0" w:tplc="330CC4C2">
      <w:start w:val="1"/>
      <w:numFmt w:val="decimal"/>
      <w:lvlText w:val="[%1]"/>
      <w:lvlJc w:val="left"/>
      <w:pPr>
        <w:tabs>
          <w:tab w:val="num" w:pos="900"/>
        </w:tabs>
        <w:ind w:left="934" w:hanging="454"/>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DF71DFE"/>
    <w:multiLevelType w:val="hybridMultilevel"/>
    <w:tmpl w:val="E95E408E"/>
    <w:lvl w:ilvl="0" w:tplc="F0186F4A">
      <w:start w:val="2"/>
      <w:numFmt w:val="decimalEnclosedParen"/>
      <w:lvlText w:val="%1"/>
      <w:lvlJc w:val="left"/>
      <w:pPr>
        <w:tabs>
          <w:tab w:val="num" w:pos="540"/>
        </w:tabs>
        <w:ind w:left="540" w:hanging="36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9">
    <w:nsid w:val="315D0AB5"/>
    <w:multiLevelType w:val="hybridMultilevel"/>
    <w:tmpl w:val="A01020E8"/>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0">
    <w:nsid w:val="347825F3"/>
    <w:multiLevelType w:val="hybridMultilevel"/>
    <w:tmpl w:val="B77E10E0"/>
    <w:lvl w:ilvl="0" w:tplc="04090001">
      <w:start w:val="1"/>
      <w:numFmt w:val="bullet"/>
      <w:lvlText w:val=""/>
      <w:lvlJc w:val="left"/>
      <w:pPr>
        <w:tabs>
          <w:tab w:val="num" w:pos="980"/>
        </w:tabs>
        <w:ind w:left="980" w:hanging="420"/>
      </w:pPr>
      <w:rPr>
        <w:rFonts w:ascii="Wingdings" w:hAnsi="Wingdings" w:hint="default"/>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11">
    <w:nsid w:val="3E3952FD"/>
    <w:multiLevelType w:val="multilevel"/>
    <w:tmpl w:val="59AA337C"/>
    <w:lvl w:ilvl="0">
      <w:start w:val="4"/>
      <w:numFmt w:val="decimal"/>
      <w:lvlText w:val="(%1)"/>
      <w:lvlJc w:val="left"/>
      <w:pPr>
        <w:tabs>
          <w:tab w:val="num" w:pos="1320"/>
        </w:tabs>
        <w:ind w:left="480" w:firstLine="420"/>
      </w:pPr>
      <w:rPr>
        <w:rFonts w:hint="eastAsia"/>
      </w:rPr>
    </w:lvl>
    <w:lvl w:ilvl="1">
      <w:start w:val="4"/>
      <w:numFmt w:val="decimal"/>
      <w:lvlText w:val="(%2)"/>
      <w:lvlJc w:val="left"/>
      <w:pPr>
        <w:tabs>
          <w:tab w:val="num" w:pos="840"/>
        </w:tabs>
        <w:ind w:left="0" w:firstLine="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6C8221E"/>
    <w:multiLevelType w:val="hybridMultilevel"/>
    <w:tmpl w:val="04F8E76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80062B0"/>
    <w:multiLevelType w:val="hybridMultilevel"/>
    <w:tmpl w:val="8D8A5530"/>
    <w:lvl w:ilvl="0" w:tplc="A184B56C">
      <w:start w:val="3"/>
      <w:numFmt w:val="decimal"/>
      <w:lvlText w:val="[%1]"/>
      <w:lvlJc w:val="left"/>
      <w:pPr>
        <w:tabs>
          <w:tab w:val="num" w:pos="1380"/>
        </w:tabs>
        <w:ind w:left="1414" w:hanging="454"/>
      </w:pPr>
      <w:rPr>
        <w:rFonts w:hint="eastAsia"/>
      </w:rPr>
    </w:lvl>
    <w:lvl w:ilvl="1" w:tplc="6E3EA1C6">
      <w:start w:val="3"/>
      <w:numFmt w:val="decimal"/>
      <w:lvlText w:val="[%2]"/>
      <w:lvlJc w:val="left"/>
      <w:pPr>
        <w:tabs>
          <w:tab w:val="num" w:pos="840"/>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AC07636"/>
    <w:multiLevelType w:val="multilevel"/>
    <w:tmpl w:val="882A2F04"/>
    <w:lvl w:ilvl="0">
      <w:start w:val="3"/>
      <w:numFmt w:val="decimal"/>
      <w:lvlText w:val="[%1]"/>
      <w:lvlJc w:val="left"/>
      <w:pPr>
        <w:tabs>
          <w:tab w:val="num" w:pos="1380"/>
        </w:tabs>
        <w:ind w:left="1414" w:hanging="454"/>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51A01AE4"/>
    <w:multiLevelType w:val="hybridMultilevel"/>
    <w:tmpl w:val="FF621F02"/>
    <w:lvl w:ilvl="0" w:tplc="E64443A8">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55A43E8E"/>
    <w:multiLevelType w:val="multilevel"/>
    <w:tmpl w:val="55A43E8E"/>
    <w:lvl w:ilvl="0">
      <w:start w:val="3"/>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ADE47F2"/>
    <w:multiLevelType w:val="hybridMultilevel"/>
    <w:tmpl w:val="9818652A"/>
    <w:lvl w:ilvl="0" w:tplc="8D7E7C3C">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BCA0E17"/>
    <w:multiLevelType w:val="multilevel"/>
    <w:tmpl w:val="00000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DA94616"/>
    <w:multiLevelType w:val="hybridMultilevel"/>
    <w:tmpl w:val="FBD01A14"/>
    <w:lvl w:ilvl="0" w:tplc="C110FE4A">
      <w:start w:val="1"/>
      <w:numFmt w:val="decimalEnclosedParen"/>
      <w:lvlText w:val="%1"/>
      <w:lvlJc w:val="left"/>
      <w:pPr>
        <w:ind w:left="960" w:hanging="360"/>
      </w:pPr>
      <w:rPr>
        <w:rFonts w:hint="default"/>
        <w:color w:val="000000"/>
        <w:sz w:val="3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75021499"/>
    <w:multiLevelType w:val="hybridMultilevel"/>
    <w:tmpl w:val="3C96CF5A"/>
    <w:lvl w:ilvl="0" w:tplc="20549ED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D14CD3"/>
    <w:multiLevelType w:val="hybridMultilevel"/>
    <w:tmpl w:val="49C693D4"/>
    <w:lvl w:ilvl="0" w:tplc="0C0A2D5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1"/>
  </w:num>
  <w:num w:numId="2">
    <w:abstractNumId w:val="10"/>
  </w:num>
  <w:num w:numId="3">
    <w:abstractNumId w:val="9"/>
  </w:num>
  <w:num w:numId="4">
    <w:abstractNumId w:val="15"/>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19"/>
  </w:num>
  <w:num w:numId="10">
    <w:abstractNumId w:val="20"/>
  </w:num>
  <w:num w:numId="11">
    <w:abstractNumId w:val="3"/>
  </w:num>
  <w:num w:numId="12">
    <w:abstractNumId w:val="12"/>
  </w:num>
  <w:num w:numId="13">
    <w:abstractNumId w:val="17"/>
  </w:num>
  <w:num w:numId="14">
    <w:abstractNumId w:val="5"/>
  </w:num>
  <w:num w:numId="15">
    <w:abstractNumId w:val="4"/>
  </w:num>
  <w:num w:numId="16">
    <w:abstractNumId w:val="11"/>
  </w:num>
  <w:num w:numId="17">
    <w:abstractNumId w:val="7"/>
  </w:num>
  <w:num w:numId="18">
    <w:abstractNumId w:val="0"/>
  </w:num>
  <w:num w:numId="19">
    <w:abstractNumId w:val="1"/>
  </w:num>
  <w:num w:numId="20">
    <w:abstractNumId w:val="8"/>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20"/>
    <w:rsid w:val="00004859"/>
    <w:rsid w:val="000065DF"/>
    <w:rsid w:val="00007C78"/>
    <w:rsid w:val="00011BC9"/>
    <w:rsid w:val="00015BE3"/>
    <w:rsid w:val="00042763"/>
    <w:rsid w:val="00047707"/>
    <w:rsid w:val="000865EC"/>
    <w:rsid w:val="000A0ED3"/>
    <w:rsid w:val="000A6F9A"/>
    <w:rsid w:val="000B2CF1"/>
    <w:rsid w:val="000D52B5"/>
    <w:rsid w:val="000E0D94"/>
    <w:rsid w:val="000F6D30"/>
    <w:rsid w:val="00107837"/>
    <w:rsid w:val="001158D1"/>
    <w:rsid w:val="00132748"/>
    <w:rsid w:val="00141624"/>
    <w:rsid w:val="00172DAD"/>
    <w:rsid w:val="001A34BE"/>
    <w:rsid w:val="001C1C97"/>
    <w:rsid w:val="001D2ADF"/>
    <w:rsid w:val="00212E05"/>
    <w:rsid w:val="00254CBE"/>
    <w:rsid w:val="00260382"/>
    <w:rsid w:val="00290796"/>
    <w:rsid w:val="002A1830"/>
    <w:rsid w:val="002B4317"/>
    <w:rsid w:val="002C4241"/>
    <w:rsid w:val="002F163C"/>
    <w:rsid w:val="003648DE"/>
    <w:rsid w:val="00382B0E"/>
    <w:rsid w:val="00390BCC"/>
    <w:rsid w:val="00394325"/>
    <w:rsid w:val="00396DA3"/>
    <w:rsid w:val="003A05A3"/>
    <w:rsid w:val="003A4AE6"/>
    <w:rsid w:val="003B67F9"/>
    <w:rsid w:val="0041589D"/>
    <w:rsid w:val="0043127F"/>
    <w:rsid w:val="00471696"/>
    <w:rsid w:val="0047705A"/>
    <w:rsid w:val="00485C91"/>
    <w:rsid w:val="004A1935"/>
    <w:rsid w:val="004B045A"/>
    <w:rsid w:val="004B54A8"/>
    <w:rsid w:val="004D101F"/>
    <w:rsid w:val="004D1BA7"/>
    <w:rsid w:val="004F389A"/>
    <w:rsid w:val="00533C91"/>
    <w:rsid w:val="00542853"/>
    <w:rsid w:val="00556669"/>
    <w:rsid w:val="00585AF3"/>
    <w:rsid w:val="0058690D"/>
    <w:rsid w:val="005C318B"/>
    <w:rsid w:val="005E41F9"/>
    <w:rsid w:val="005E7E88"/>
    <w:rsid w:val="005F31AB"/>
    <w:rsid w:val="0060752D"/>
    <w:rsid w:val="006166B8"/>
    <w:rsid w:val="006238B4"/>
    <w:rsid w:val="0064588B"/>
    <w:rsid w:val="0066399C"/>
    <w:rsid w:val="006A4A62"/>
    <w:rsid w:val="00716C76"/>
    <w:rsid w:val="00722566"/>
    <w:rsid w:val="00732A7B"/>
    <w:rsid w:val="0074523D"/>
    <w:rsid w:val="007474D9"/>
    <w:rsid w:val="00754380"/>
    <w:rsid w:val="007606B3"/>
    <w:rsid w:val="00770F0F"/>
    <w:rsid w:val="007C0833"/>
    <w:rsid w:val="007C4AA1"/>
    <w:rsid w:val="007D252D"/>
    <w:rsid w:val="007E5A06"/>
    <w:rsid w:val="007F1D93"/>
    <w:rsid w:val="0082257C"/>
    <w:rsid w:val="00830310"/>
    <w:rsid w:val="00840BD9"/>
    <w:rsid w:val="00840F4C"/>
    <w:rsid w:val="0084493C"/>
    <w:rsid w:val="008773AB"/>
    <w:rsid w:val="008946EB"/>
    <w:rsid w:val="008E0258"/>
    <w:rsid w:val="008E683D"/>
    <w:rsid w:val="00951121"/>
    <w:rsid w:val="00962DAE"/>
    <w:rsid w:val="0098502D"/>
    <w:rsid w:val="009A1923"/>
    <w:rsid w:val="009C330A"/>
    <w:rsid w:val="009C3BEC"/>
    <w:rsid w:val="009E7218"/>
    <w:rsid w:val="00A23ECE"/>
    <w:rsid w:val="00A71B2A"/>
    <w:rsid w:val="00AA1207"/>
    <w:rsid w:val="00AF7F03"/>
    <w:rsid w:val="00B1571B"/>
    <w:rsid w:val="00B318C1"/>
    <w:rsid w:val="00B46FE1"/>
    <w:rsid w:val="00B5583E"/>
    <w:rsid w:val="00B7311F"/>
    <w:rsid w:val="00BA1355"/>
    <w:rsid w:val="00BB65BC"/>
    <w:rsid w:val="00BF618E"/>
    <w:rsid w:val="00C12B09"/>
    <w:rsid w:val="00C54033"/>
    <w:rsid w:val="00C5596C"/>
    <w:rsid w:val="00C641F5"/>
    <w:rsid w:val="00C731F9"/>
    <w:rsid w:val="00CA71D6"/>
    <w:rsid w:val="00CC460F"/>
    <w:rsid w:val="00CF3880"/>
    <w:rsid w:val="00D168B6"/>
    <w:rsid w:val="00D20519"/>
    <w:rsid w:val="00D34065"/>
    <w:rsid w:val="00D43825"/>
    <w:rsid w:val="00D836A6"/>
    <w:rsid w:val="00DA529D"/>
    <w:rsid w:val="00DB0EE3"/>
    <w:rsid w:val="00DB69AC"/>
    <w:rsid w:val="00DB723E"/>
    <w:rsid w:val="00DD67D6"/>
    <w:rsid w:val="00DE05A4"/>
    <w:rsid w:val="00DE38C2"/>
    <w:rsid w:val="00E5340E"/>
    <w:rsid w:val="00E63C20"/>
    <w:rsid w:val="00E942DF"/>
    <w:rsid w:val="00E95B7E"/>
    <w:rsid w:val="00EA2E0C"/>
    <w:rsid w:val="00EC49B8"/>
    <w:rsid w:val="00EC5C04"/>
    <w:rsid w:val="00EF768F"/>
    <w:rsid w:val="00F07D4C"/>
    <w:rsid w:val="00F27966"/>
    <w:rsid w:val="00F479A2"/>
    <w:rsid w:val="00F541BF"/>
    <w:rsid w:val="00F70550"/>
    <w:rsid w:val="00F95C72"/>
    <w:rsid w:val="00FA6149"/>
    <w:rsid w:val="00FB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34065"/>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770F0F"/>
    <w:pPr>
      <w:keepNext/>
      <w:keepLines/>
      <w:spacing w:line="360" w:lineRule="auto"/>
      <w:outlineLvl w:val="0"/>
    </w:pPr>
    <w:rPr>
      <w:rFonts w:eastAsia="宋体"/>
      <w:b/>
      <w:bCs/>
      <w:kern w:val="44"/>
      <w:sz w:val="30"/>
      <w:szCs w:val="44"/>
    </w:rPr>
  </w:style>
  <w:style w:type="paragraph" w:styleId="2">
    <w:name w:val="heading 2"/>
    <w:basedOn w:val="a"/>
    <w:next w:val="a"/>
    <w:link w:val="2Char"/>
    <w:qFormat/>
    <w:rsid w:val="00770F0F"/>
    <w:pPr>
      <w:keepNext/>
      <w:keepLines/>
      <w:spacing w:after="120" w:line="360" w:lineRule="auto"/>
      <w:ind w:firstLineChars="200" w:firstLine="200"/>
      <w:outlineLvl w:val="1"/>
    </w:pPr>
    <w:rPr>
      <w:rFonts w:ascii="Arial" w:eastAsia="宋体" w:hAnsi="Arial"/>
      <w:b/>
      <w:bCs/>
      <w:sz w:val="28"/>
      <w:szCs w:val="32"/>
    </w:rPr>
  </w:style>
  <w:style w:type="paragraph" w:styleId="3">
    <w:name w:val="heading 3"/>
    <w:aliases w:val="h3,3rd level,H3,l3,CT,sect1.2.3,3,heading 3,第二层条,Heading 3 - old,level_3,PIM 3,Level 3 Head,sect1.2.31,sect1.2.32,sect1.2.311,sect1.2.33,sect1.2.312,小标题,章标题1,Bold Head,bh,Heading Three,heading 3TOC,BOD 0,1.1.1 Heading 3,1.1.1,h31"/>
    <w:basedOn w:val="a"/>
    <w:next w:val="a"/>
    <w:link w:val="3Char"/>
    <w:qFormat/>
    <w:rsid w:val="00770F0F"/>
    <w:pPr>
      <w:keepNext/>
      <w:keepLines/>
      <w:spacing w:line="360" w:lineRule="auto"/>
      <w:ind w:firstLineChars="200" w:firstLine="200"/>
      <w:outlineLvl w:val="2"/>
    </w:pPr>
    <w:rPr>
      <w:rFonts w:eastAsia="宋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D340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34065"/>
    <w:rPr>
      <w:sz w:val="18"/>
      <w:szCs w:val="18"/>
    </w:rPr>
  </w:style>
  <w:style w:type="paragraph" w:styleId="a4">
    <w:name w:val="footer"/>
    <w:basedOn w:val="a"/>
    <w:link w:val="Char0"/>
    <w:unhideWhenUsed/>
    <w:rsid w:val="00D340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34065"/>
    <w:rPr>
      <w:sz w:val="18"/>
      <w:szCs w:val="18"/>
    </w:rPr>
  </w:style>
  <w:style w:type="paragraph" w:styleId="a5">
    <w:name w:val="Normal Indent"/>
    <w:basedOn w:val="a"/>
    <w:rsid w:val="00F479A2"/>
    <w:pPr>
      <w:ind w:firstLine="630"/>
    </w:pPr>
    <w:rPr>
      <w:kern w:val="0"/>
    </w:rPr>
  </w:style>
  <w:style w:type="paragraph" w:customStyle="1" w:styleId="reader-word-layer">
    <w:name w:val="reader-word-layer"/>
    <w:basedOn w:val="a"/>
    <w:rsid w:val="00F479A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770F0F"/>
    <w:rPr>
      <w:rFonts w:ascii="Times New Roman" w:eastAsia="宋体" w:hAnsi="Times New Roman" w:cs="Times New Roman"/>
      <w:b/>
      <w:bCs/>
      <w:kern w:val="44"/>
      <w:sz w:val="30"/>
      <w:szCs w:val="44"/>
    </w:rPr>
  </w:style>
  <w:style w:type="character" w:customStyle="1" w:styleId="2Char">
    <w:name w:val="标题 2 Char"/>
    <w:basedOn w:val="a0"/>
    <w:link w:val="2"/>
    <w:rsid w:val="00770F0F"/>
    <w:rPr>
      <w:rFonts w:ascii="Arial" w:eastAsia="宋体" w:hAnsi="Arial" w:cs="Times New Roman"/>
      <w:b/>
      <w:bCs/>
      <w:sz w:val="28"/>
      <w:szCs w:val="32"/>
    </w:rPr>
  </w:style>
  <w:style w:type="character" w:customStyle="1" w:styleId="3Char">
    <w:name w:val="标题 3 Char"/>
    <w:aliases w:val="h3 Char,3rd level Char,H3 Char,l3 Char,CT Char,sect1.2.3 Char,3 Char,heading 3 Char,第二层条 Char,Heading 3 - old Char,level_3 Char,PIM 3 Char,Level 3 Head Char,sect1.2.31 Char,sect1.2.32 Char,sect1.2.311 Char,sect1.2.33 Char,sect1.2.312 Char"/>
    <w:basedOn w:val="a0"/>
    <w:link w:val="3"/>
    <w:rsid w:val="00770F0F"/>
    <w:rPr>
      <w:rFonts w:ascii="Times New Roman" w:eastAsia="宋体" w:hAnsi="Times New Roman" w:cs="Times New Roman"/>
      <w:bCs/>
      <w:sz w:val="28"/>
      <w:szCs w:val="32"/>
    </w:rPr>
  </w:style>
  <w:style w:type="character" w:styleId="a6">
    <w:name w:val="Hyperlink"/>
    <w:basedOn w:val="a0"/>
    <w:rsid w:val="00770F0F"/>
    <w:rPr>
      <w:color w:val="0000FF"/>
      <w:u w:val="single"/>
    </w:rPr>
  </w:style>
  <w:style w:type="paragraph" w:styleId="10">
    <w:name w:val="toc 1"/>
    <w:basedOn w:val="a"/>
    <w:next w:val="a"/>
    <w:autoRedefine/>
    <w:rsid w:val="00770F0F"/>
    <w:pPr>
      <w:spacing w:before="120" w:after="120"/>
      <w:jc w:val="left"/>
    </w:pPr>
    <w:rPr>
      <w:rFonts w:eastAsia="宋体"/>
      <w:b/>
      <w:bCs/>
      <w:caps/>
      <w:sz w:val="20"/>
    </w:rPr>
  </w:style>
  <w:style w:type="paragraph" w:styleId="20">
    <w:name w:val="toc 2"/>
    <w:basedOn w:val="a"/>
    <w:next w:val="a"/>
    <w:autoRedefine/>
    <w:rsid w:val="00770F0F"/>
    <w:pPr>
      <w:ind w:left="210"/>
      <w:jc w:val="left"/>
    </w:pPr>
    <w:rPr>
      <w:rFonts w:eastAsia="宋体"/>
      <w:smallCaps/>
      <w:sz w:val="20"/>
    </w:rPr>
  </w:style>
  <w:style w:type="character" w:styleId="a7">
    <w:name w:val="page number"/>
    <w:basedOn w:val="a0"/>
    <w:rsid w:val="00770F0F"/>
  </w:style>
  <w:style w:type="paragraph" w:customStyle="1" w:styleId="11">
    <w:name w:val="样式1"/>
    <w:basedOn w:val="a"/>
    <w:autoRedefine/>
    <w:rsid w:val="00770F0F"/>
    <w:pPr>
      <w:adjustRightInd w:val="0"/>
      <w:snapToGrid w:val="0"/>
      <w:spacing w:line="360" w:lineRule="auto"/>
      <w:jc w:val="center"/>
    </w:pPr>
    <w:rPr>
      <w:rFonts w:ascii="仿宋_GB2312" w:hAnsi="宋体"/>
      <w:sz w:val="24"/>
      <w:szCs w:val="24"/>
    </w:rPr>
  </w:style>
  <w:style w:type="paragraph" w:styleId="a8">
    <w:name w:val="Body Text Indent"/>
    <w:basedOn w:val="a"/>
    <w:link w:val="Char1"/>
    <w:rsid w:val="00770F0F"/>
    <w:pPr>
      <w:spacing w:after="120"/>
      <w:ind w:leftChars="200" w:left="420"/>
    </w:pPr>
    <w:rPr>
      <w:rFonts w:eastAsia="宋体"/>
      <w:sz w:val="21"/>
      <w:szCs w:val="24"/>
    </w:rPr>
  </w:style>
  <w:style w:type="character" w:customStyle="1" w:styleId="Char1">
    <w:name w:val="正文文本缩进 Char"/>
    <w:basedOn w:val="a0"/>
    <w:link w:val="a8"/>
    <w:rsid w:val="00770F0F"/>
    <w:rPr>
      <w:rFonts w:ascii="Times New Roman" w:eastAsia="宋体" w:hAnsi="Times New Roman" w:cs="Times New Roman"/>
      <w:szCs w:val="24"/>
    </w:rPr>
  </w:style>
  <w:style w:type="paragraph" w:styleId="21">
    <w:name w:val="Body Text First Indent 2"/>
    <w:basedOn w:val="a8"/>
    <w:link w:val="2Char0"/>
    <w:rsid w:val="00770F0F"/>
    <w:pPr>
      <w:ind w:firstLineChars="200" w:firstLine="420"/>
    </w:pPr>
  </w:style>
  <w:style w:type="character" w:customStyle="1" w:styleId="2Char0">
    <w:name w:val="正文首行缩进 2 Char"/>
    <w:basedOn w:val="Char1"/>
    <w:link w:val="21"/>
    <w:rsid w:val="00770F0F"/>
    <w:rPr>
      <w:rFonts w:ascii="Times New Roman" w:eastAsia="宋体" w:hAnsi="Times New Roman" w:cs="Times New Roman"/>
      <w:szCs w:val="24"/>
    </w:rPr>
  </w:style>
  <w:style w:type="paragraph" w:styleId="30">
    <w:name w:val="Body Text Indent 3"/>
    <w:basedOn w:val="a"/>
    <w:link w:val="3Char0"/>
    <w:rsid w:val="00770F0F"/>
    <w:pPr>
      <w:spacing w:after="120"/>
      <w:ind w:leftChars="200" w:left="420"/>
    </w:pPr>
    <w:rPr>
      <w:rFonts w:eastAsia="宋体"/>
      <w:sz w:val="16"/>
      <w:szCs w:val="16"/>
    </w:rPr>
  </w:style>
  <w:style w:type="character" w:customStyle="1" w:styleId="3Char0">
    <w:name w:val="正文文本缩进 3 Char"/>
    <w:basedOn w:val="a0"/>
    <w:link w:val="30"/>
    <w:rsid w:val="00770F0F"/>
    <w:rPr>
      <w:rFonts w:ascii="Times New Roman" w:eastAsia="宋体" w:hAnsi="Times New Roman" w:cs="Times New Roman"/>
      <w:sz w:val="16"/>
      <w:szCs w:val="16"/>
    </w:rPr>
  </w:style>
  <w:style w:type="paragraph" w:styleId="31">
    <w:name w:val="toc 3"/>
    <w:basedOn w:val="a"/>
    <w:next w:val="a"/>
    <w:autoRedefine/>
    <w:rsid w:val="00770F0F"/>
    <w:pPr>
      <w:ind w:left="420"/>
      <w:jc w:val="left"/>
    </w:pPr>
    <w:rPr>
      <w:rFonts w:eastAsia="宋体"/>
      <w:i/>
      <w:iCs/>
      <w:sz w:val="20"/>
    </w:rPr>
  </w:style>
  <w:style w:type="paragraph" w:customStyle="1" w:styleId="xl26">
    <w:name w:val="xl26"/>
    <w:basedOn w:val="a"/>
    <w:rsid w:val="00770F0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1"/>
      <w:szCs w:val="21"/>
    </w:rPr>
  </w:style>
  <w:style w:type="character" w:styleId="a9">
    <w:name w:val="FollowedHyperlink"/>
    <w:basedOn w:val="a0"/>
    <w:rsid w:val="00770F0F"/>
    <w:rPr>
      <w:color w:val="800080"/>
      <w:u w:val="single"/>
    </w:rPr>
  </w:style>
  <w:style w:type="paragraph" w:styleId="aa">
    <w:name w:val="Balloon Text"/>
    <w:basedOn w:val="a"/>
    <w:link w:val="Char2"/>
    <w:rsid w:val="00770F0F"/>
    <w:rPr>
      <w:rFonts w:eastAsia="宋体"/>
      <w:sz w:val="18"/>
      <w:szCs w:val="18"/>
    </w:rPr>
  </w:style>
  <w:style w:type="character" w:customStyle="1" w:styleId="Char2">
    <w:name w:val="批注框文本 Char"/>
    <w:basedOn w:val="a0"/>
    <w:link w:val="aa"/>
    <w:rsid w:val="00770F0F"/>
    <w:rPr>
      <w:rFonts w:ascii="Times New Roman" w:eastAsia="宋体" w:hAnsi="Times New Roman" w:cs="Times New Roman"/>
      <w:sz w:val="18"/>
      <w:szCs w:val="18"/>
    </w:rPr>
  </w:style>
  <w:style w:type="paragraph" w:styleId="4">
    <w:name w:val="toc 4"/>
    <w:basedOn w:val="a"/>
    <w:next w:val="a"/>
    <w:autoRedefine/>
    <w:rsid w:val="00770F0F"/>
    <w:pPr>
      <w:ind w:left="630"/>
      <w:jc w:val="left"/>
    </w:pPr>
    <w:rPr>
      <w:rFonts w:eastAsia="宋体"/>
      <w:sz w:val="18"/>
      <w:szCs w:val="18"/>
    </w:rPr>
  </w:style>
  <w:style w:type="paragraph" w:customStyle="1" w:styleId="22CharChar123411211">
    <w:name w:val="样式 标题 2标题 2 Char Char子子系统子系统1子系统2子系统3子系统4子系统11子系统21子系统...1"/>
    <w:basedOn w:val="2"/>
    <w:link w:val="22CharChar123411211Char"/>
    <w:rsid w:val="00770F0F"/>
    <w:pPr>
      <w:keepLines w:val="0"/>
      <w:widowControl/>
      <w:spacing w:beforeLines="100" w:afterLines="50" w:after="0"/>
      <w:ind w:leftChars="100" w:left="100" w:firstLineChars="0" w:firstLine="0"/>
      <w:jc w:val="left"/>
    </w:pPr>
    <w:rPr>
      <w:rFonts w:ascii="宋体" w:hAnsi="宋体"/>
      <w:kern w:val="0"/>
      <w:sz w:val="30"/>
      <w:szCs w:val="28"/>
      <w:lang w:val="x-none" w:eastAsia="x-none"/>
    </w:rPr>
  </w:style>
  <w:style w:type="character" w:customStyle="1" w:styleId="22CharChar123411211Char">
    <w:name w:val="样式 标题 2标题 2 Char Char子子系统子系统1子系统2子系统3子系统4子系统11子系统21子系统...1 Char"/>
    <w:basedOn w:val="a0"/>
    <w:link w:val="22CharChar123411211"/>
    <w:rsid w:val="00770F0F"/>
    <w:rPr>
      <w:rFonts w:ascii="宋体" w:eastAsia="宋体" w:hAnsi="宋体" w:cs="Times New Roman"/>
      <w:b/>
      <w:bCs/>
      <w:kern w:val="0"/>
      <w:sz w:val="30"/>
      <w:szCs w:val="28"/>
      <w:lang w:val="x-none" w:eastAsia="x-none"/>
    </w:rPr>
  </w:style>
  <w:style w:type="paragraph" w:customStyle="1" w:styleId="4-1">
    <w:name w:val="标题 4-1"/>
    <w:basedOn w:val="a"/>
    <w:link w:val="4-1Char"/>
    <w:rsid w:val="00770F0F"/>
    <w:pPr>
      <w:keepNext/>
      <w:keepLines/>
      <w:spacing w:line="360" w:lineRule="auto"/>
      <w:ind w:firstLineChars="200" w:firstLine="200"/>
      <w:outlineLvl w:val="3"/>
    </w:pPr>
    <w:rPr>
      <w:rFonts w:ascii="宋体" w:eastAsia="宋体" w:hAnsi="宋体" w:cs="宋体"/>
      <w:b/>
      <w:bCs/>
      <w:sz w:val="24"/>
    </w:rPr>
  </w:style>
  <w:style w:type="character" w:customStyle="1" w:styleId="4-1Char">
    <w:name w:val="标题 4-1 Char"/>
    <w:basedOn w:val="a0"/>
    <w:link w:val="4-1"/>
    <w:rsid w:val="00770F0F"/>
    <w:rPr>
      <w:rFonts w:ascii="宋体" w:eastAsia="宋体" w:hAnsi="宋体" w:cs="宋体"/>
      <w:b/>
      <w:bCs/>
      <w:sz w:val="24"/>
      <w:szCs w:val="20"/>
    </w:rPr>
  </w:style>
  <w:style w:type="paragraph" w:customStyle="1" w:styleId="4-12">
    <w:name w:val="样式 标题 4-1 + 首行缩进:  2 字符"/>
    <w:basedOn w:val="4-1"/>
    <w:rsid w:val="00770F0F"/>
    <w:pPr>
      <w:ind w:firstLine="482"/>
    </w:pPr>
    <w:rPr>
      <w:b w:val="0"/>
    </w:rPr>
  </w:style>
  <w:style w:type="paragraph" w:customStyle="1" w:styleId="4-122">
    <w:name w:val="样式 样式 标题 4-1 + 首行缩进:  2 字符 + 首行缩进:  2 字符"/>
    <w:basedOn w:val="4-12"/>
    <w:rsid w:val="00770F0F"/>
    <w:pPr>
      <w:ind w:firstLine="480"/>
    </w:pPr>
    <w:rPr>
      <w:bCs w:val="0"/>
      <w:sz w:val="28"/>
    </w:rPr>
  </w:style>
  <w:style w:type="paragraph" w:customStyle="1" w:styleId="3h33rdlevelH3l3CTsect1233heading3Heading">
    <w:name w:val="样式 标题 3h33rd levelH3l3CTsect1.2.33heading 3第二层条Heading..."/>
    <w:basedOn w:val="3"/>
    <w:rsid w:val="00770F0F"/>
    <w:pPr>
      <w:ind w:firstLine="560"/>
    </w:pPr>
    <w:rPr>
      <w:rFonts w:cs="宋体"/>
      <w:b/>
      <w:bCs w:val="0"/>
      <w:szCs w:val="20"/>
    </w:rPr>
  </w:style>
  <w:style w:type="paragraph" w:styleId="ab">
    <w:name w:val="Normal (Web)"/>
    <w:basedOn w:val="a"/>
    <w:unhideWhenUsed/>
    <w:rsid w:val="00DB723E"/>
    <w:pPr>
      <w:spacing w:before="100" w:beforeAutospacing="1" w:after="100" w:afterAutospacing="1"/>
      <w:jc w:val="left"/>
    </w:pPr>
    <w:rPr>
      <w:rFonts w:eastAsia="宋体"/>
      <w:kern w:val="0"/>
      <w:sz w:val="24"/>
      <w:szCs w:val="24"/>
    </w:rPr>
  </w:style>
  <w:style w:type="paragraph" w:customStyle="1" w:styleId="customunionstyle">
    <w:name w:val="custom_unionstyle"/>
    <w:basedOn w:val="a"/>
    <w:rsid w:val="00830310"/>
    <w:pPr>
      <w:widowControl/>
      <w:spacing w:before="100" w:beforeAutospacing="1" w:after="100" w:afterAutospacing="1"/>
      <w:jc w:val="left"/>
    </w:pPr>
    <w:rPr>
      <w:rFonts w:ascii="宋体" w:eastAsia="宋体" w:hAnsi="宋体" w:cs="宋体"/>
      <w:kern w:val="0"/>
      <w:sz w:val="24"/>
      <w:szCs w:val="24"/>
    </w:rPr>
  </w:style>
  <w:style w:type="paragraph" w:customStyle="1" w:styleId="Char20">
    <w:name w:val="Char2"/>
    <w:basedOn w:val="a"/>
    <w:rsid w:val="00471696"/>
    <w:rPr>
      <w:rFonts w:ascii="Tahoma" w:eastAsia="宋体" w:hAnsi="Tahoma"/>
      <w:sz w:val="24"/>
    </w:rPr>
  </w:style>
  <w:style w:type="paragraph" w:styleId="ac">
    <w:name w:val="List Paragraph"/>
    <w:basedOn w:val="a"/>
    <w:qFormat/>
    <w:rsid w:val="00254CBE"/>
    <w:pPr>
      <w:ind w:firstLineChars="200" w:firstLine="420"/>
    </w:pPr>
    <w:rPr>
      <w:rFonts w:eastAsia="宋体"/>
      <w:sz w:val="21"/>
      <w:szCs w:val="24"/>
    </w:rPr>
  </w:style>
  <w:style w:type="paragraph" w:customStyle="1" w:styleId="p0">
    <w:name w:val="p0"/>
    <w:basedOn w:val="a"/>
    <w:qFormat/>
    <w:rsid w:val="002B4317"/>
    <w:pPr>
      <w:widowControl/>
    </w:pPr>
    <w:rPr>
      <w:rFonts w:eastAsia="宋体"/>
      <w:kern w:val="0"/>
      <w:sz w:val="21"/>
      <w:szCs w:val="21"/>
    </w:rPr>
  </w:style>
  <w:style w:type="character" w:styleId="ad">
    <w:name w:val="Strong"/>
    <w:basedOn w:val="a0"/>
    <w:qFormat/>
    <w:rsid w:val="00962DAE"/>
    <w:rPr>
      <w:b/>
      <w:bCs/>
    </w:rPr>
  </w:style>
  <w:style w:type="paragraph" w:customStyle="1" w:styleId="Char3">
    <w:name w:val="Char"/>
    <w:basedOn w:val="a"/>
    <w:rsid w:val="0060752D"/>
    <w:rPr>
      <w:rFonts w:ascii="Tahoma" w:eastAsia="宋体" w:hAnsi="Tahoma"/>
      <w:sz w:val="24"/>
    </w:rPr>
  </w:style>
  <w:style w:type="paragraph" w:styleId="TOC">
    <w:name w:val="TOC Heading"/>
    <w:basedOn w:val="1"/>
    <w:next w:val="a"/>
    <w:unhideWhenUsed/>
    <w:qFormat/>
    <w:rsid w:val="004D1BA7"/>
    <w:pPr>
      <w:spacing w:before="340" w:after="330" w:line="578" w:lineRule="auto"/>
      <w:outlineLvl w:val="9"/>
    </w:pPr>
    <w:rPr>
      <w:rFonts w:eastAsia="仿宋_GB2312"/>
      <w:sz w:val="44"/>
    </w:rPr>
  </w:style>
  <w:style w:type="paragraph" w:styleId="ae">
    <w:name w:val="Date"/>
    <w:basedOn w:val="a"/>
    <w:next w:val="a"/>
    <w:link w:val="Char4"/>
    <w:unhideWhenUsed/>
    <w:rsid w:val="004D1BA7"/>
    <w:pPr>
      <w:ind w:leftChars="2500" w:left="100"/>
    </w:pPr>
    <w:rPr>
      <w:rFonts w:ascii="Calibri" w:eastAsia="宋体" w:hAnsi="Calibri"/>
      <w:sz w:val="21"/>
      <w:szCs w:val="22"/>
    </w:rPr>
  </w:style>
  <w:style w:type="character" w:customStyle="1" w:styleId="Char4">
    <w:name w:val="日期 Char"/>
    <w:basedOn w:val="a0"/>
    <w:link w:val="ae"/>
    <w:rsid w:val="004D1BA7"/>
    <w:rPr>
      <w:rFonts w:ascii="Calibri" w:eastAsia="宋体" w:hAnsi="Calibri" w:cs="Times New Roman"/>
    </w:rPr>
  </w:style>
  <w:style w:type="paragraph" w:customStyle="1" w:styleId="Char5">
    <w:name w:val="Char"/>
    <w:basedOn w:val="a"/>
    <w:rsid w:val="003648DE"/>
    <w:rPr>
      <w:rFonts w:ascii="Tahoma" w:eastAsia="宋体" w:hAnsi="Tahoma"/>
      <w:sz w:val="24"/>
    </w:rPr>
  </w:style>
  <w:style w:type="paragraph" w:styleId="af">
    <w:name w:val="Document Map"/>
    <w:basedOn w:val="a"/>
    <w:link w:val="Char6"/>
    <w:rsid w:val="00A71B2A"/>
    <w:pPr>
      <w:shd w:val="clear" w:color="auto" w:fill="000080"/>
    </w:pPr>
    <w:rPr>
      <w:rFonts w:eastAsia="宋体"/>
      <w:sz w:val="21"/>
      <w:szCs w:val="24"/>
    </w:rPr>
  </w:style>
  <w:style w:type="character" w:customStyle="1" w:styleId="Char6">
    <w:name w:val="文档结构图 Char"/>
    <w:basedOn w:val="a0"/>
    <w:link w:val="af"/>
    <w:rsid w:val="00A71B2A"/>
    <w:rPr>
      <w:rFonts w:ascii="Times New Roman" w:eastAsia="宋体" w:hAnsi="Times New Roman" w:cs="Times New Roman"/>
      <w:szCs w:val="24"/>
      <w:shd w:val="clear" w:color="auto" w:fill="000080"/>
    </w:rPr>
  </w:style>
  <w:style w:type="table" w:styleId="af0">
    <w:name w:val="Table Grid"/>
    <w:basedOn w:val="a1"/>
    <w:rsid w:val="00A71B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B231215">
    <w:name w:val="样式 仿宋_GB2312 (符号) 宋体 四号 行距: 1.5 倍行距"/>
    <w:basedOn w:val="a"/>
    <w:rsid w:val="00A71B2A"/>
    <w:pPr>
      <w:spacing w:line="360" w:lineRule="auto"/>
      <w:ind w:firstLineChars="200" w:firstLine="200"/>
    </w:pPr>
    <w:rPr>
      <w:rFonts w:ascii="仿宋_GB2312" w:hAnsi="宋体"/>
      <w:sz w:val="28"/>
    </w:rPr>
  </w:style>
  <w:style w:type="character" w:styleId="af1">
    <w:name w:val="annotation reference"/>
    <w:basedOn w:val="a0"/>
    <w:rsid w:val="00A71B2A"/>
    <w:rPr>
      <w:sz w:val="21"/>
      <w:szCs w:val="21"/>
    </w:rPr>
  </w:style>
  <w:style w:type="paragraph" w:styleId="af2">
    <w:name w:val="annotation text"/>
    <w:basedOn w:val="a"/>
    <w:link w:val="Char7"/>
    <w:rsid w:val="00A71B2A"/>
    <w:pPr>
      <w:jc w:val="left"/>
    </w:pPr>
    <w:rPr>
      <w:rFonts w:eastAsia="宋体"/>
      <w:sz w:val="21"/>
      <w:szCs w:val="24"/>
    </w:rPr>
  </w:style>
  <w:style w:type="character" w:customStyle="1" w:styleId="Char7">
    <w:name w:val="批注文字 Char"/>
    <w:basedOn w:val="a0"/>
    <w:link w:val="af2"/>
    <w:rsid w:val="00A71B2A"/>
    <w:rPr>
      <w:rFonts w:ascii="Times New Roman" w:eastAsia="宋体" w:hAnsi="Times New Roman" w:cs="Times New Roman"/>
      <w:szCs w:val="24"/>
    </w:rPr>
  </w:style>
  <w:style w:type="paragraph" w:styleId="af3">
    <w:name w:val="annotation subject"/>
    <w:basedOn w:val="af2"/>
    <w:next w:val="af2"/>
    <w:link w:val="Char8"/>
    <w:rsid w:val="00A71B2A"/>
    <w:rPr>
      <w:b/>
      <w:bCs/>
    </w:rPr>
  </w:style>
  <w:style w:type="character" w:customStyle="1" w:styleId="Char8">
    <w:name w:val="批注主题 Char"/>
    <w:basedOn w:val="Char7"/>
    <w:link w:val="af3"/>
    <w:rsid w:val="00A71B2A"/>
    <w:rPr>
      <w:rFonts w:ascii="Times New Roman" w:eastAsia="宋体" w:hAnsi="Times New Roman" w:cs="Times New Roman"/>
      <w:b/>
      <w:bCs/>
      <w:szCs w:val="24"/>
    </w:rPr>
  </w:style>
  <w:style w:type="paragraph" w:styleId="5">
    <w:name w:val="toc 5"/>
    <w:basedOn w:val="a"/>
    <w:next w:val="a"/>
    <w:autoRedefine/>
    <w:rsid w:val="00A71B2A"/>
    <w:pPr>
      <w:ind w:left="840"/>
      <w:jc w:val="left"/>
    </w:pPr>
    <w:rPr>
      <w:rFonts w:eastAsia="宋体"/>
      <w:sz w:val="18"/>
      <w:szCs w:val="18"/>
    </w:rPr>
  </w:style>
  <w:style w:type="paragraph" w:styleId="6">
    <w:name w:val="toc 6"/>
    <w:basedOn w:val="a"/>
    <w:next w:val="a"/>
    <w:autoRedefine/>
    <w:rsid w:val="00A71B2A"/>
    <w:pPr>
      <w:ind w:left="1050"/>
      <w:jc w:val="left"/>
    </w:pPr>
    <w:rPr>
      <w:rFonts w:eastAsia="宋体"/>
      <w:sz w:val="18"/>
      <w:szCs w:val="18"/>
    </w:rPr>
  </w:style>
  <w:style w:type="paragraph" w:styleId="7">
    <w:name w:val="toc 7"/>
    <w:basedOn w:val="a"/>
    <w:next w:val="a"/>
    <w:autoRedefine/>
    <w:rsid w:val="00A71B2A"/>
    <w:pPr>
      <w:ind w:left="1260"/>
      <w:jc w:val="left"/>
    </w:pPr>
    <w:rPr>
      <w:rFonts w:eastAsia="宋体"/>
      <w:sz w:val="18"/>
      <w:szCs w:val="18"/>
    </w:rPr>
  </w:style>
  <w:style w:type="paragraph" w:styleId="8">
    <w:name w:val="toc 8"/>
    <w:basedOn w:val="a"/>
    <w:next w:val="a"/>
    <w:autoRedefine/>
    <w:rsid w:val="00A71B2A"/>
    <w:pPr>
      <w:ind w:left="1470"/>
      <w:jc w:val="left"/>
    </w:pPr>
    <w:rPr>
      <w:rFonts w:eastAsia="宋体"/>
      <w:sz w:val="18"/>
      <w:szCs w:val="18"/>
    </w:rPr>
  </w:style>
  <w:style w:type="paragraph" w:styleId="9">
    <w:name w:val="toc 9"/>
    <w:basedOn w:val="a"/>
    <w:next w:val="a"/>
    <w:autoRedefine/>
    <w:rsid w:val="00A71B2A"/>
    <w:pPr>
      <w:ind w:left="1680"/>
      <w:jc w:val="left"/>
    </w:pPr>
    <w:rPr>
      <w:rFonts w:eastAsia="宋体"/>
      <w:sz w:val="18"/>
      <w:szCs w:val="18"/>
    </w:rPr>
  </w:style>
  <w:style w:type="character" w:customStyle="1" w:styleId="highlight1">
    <w:name w:val="highlight1"/>
    <w:basedOn w:val="a0"/>
    <w:rsid w:val="00A71B2A"/>
    <w:rPr>
      <w:shd w:val="clear" w:color="auto" w:fill="FFFF00"/>
    </w:rPr>
  </w:style>
  <w:style w:type="paragraph" w:customStyle="1" w:styleId="reader-word-layerreader-word-s1-9">
    <w:name w:val="reader-word-layer reader-word-s1-9"/>
    <w:basedOn w:val="a"/>
    <w:rsid w:val="00A71B2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rsid w:val="00A71B2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rsid w:val="00A71B2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2">
    <w:name w:val="reader-word-layer reader-word-s1-12"/>
    <w:basedOn w:val="a"/>
    <w:rsid w:val="00A71B2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rsid w:val="00A71B2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34065"/>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770F0F"/>
    <w:pPr>
      <w:keepNext/>
      <w:keepLines/>
      <w:spacing w:line="360" w:lineRule="auto"/>
      <w:outlineLvl w:val="0"/>
    </w:pPr>
    <w:rPr>
      <w:rFonts w:eastAsia="宋体"/>
      <w:b/>
      <w:bCs/>
      <w:kern w:val="44"/>
      <w:sz w:val="30"/>
      <w:szCs w:val="44"/>
    </w:rPr>
  </w:style>
  <w:style w:type="paragraph" w:styleId="2">
    <w:name w:val="heading 2"/>
    <w:basedOn w:val="a"/>
    <w:next w:val="a"/>
    <w:link w:val="2Char"/>
    <w:qFormat/>
    <w:rsid w:val="00770F0F"/>
    <w:pPr>
      <w:keepNext/>
      <w:keepLines/>
      <w:spacing w:after="120" w:line="360" w:lineRule="auto"/>
      <w:ind w:firstLineChars="200" w:firstLine="200"/>
      <w:outlineLvl w:val="1"/>
    </w:pPr>
    <w:rPr>
      <w:rFonts w:ascii="Arial" w:eastAsia="宋体" w:hAnsi="Arial"/>
      <w:b/>
      <w:bCs/>
      <w:sz w:val="28"/>
      <w:szCs w:val="32"/>
    </w:rPr>
  </w:style>
  <w:style w:type="paragraph" w:styleId="3">
    <w:name w:val="heading 3"/>
    <w:aliases w:val="h3,3rd level,H3,l3,CT,sect1.2.3,3,heading 3,第二层条,Heading 3 - old,level_3,PIM 3,Level 3 Head,sect1.2.31,sect1.2.32,sect1.2.311,sect1.2.33,sect1.2.312,小标题,章标题1,Bold Head,bh,Heading Three,heading 3TOC,BOD 0,1.1.1 Heading 3,1.1.1,h31"/>
    <w:basedOn w:val="a"/>
    <w:next w:val="a"/>
    <w:link w:val="3Char"/>
    <w:qFormat/>
    <w:rsid w:val="00770F0F"/>
    <w:pPr>
      <w:keepNext/>
      <w:keepLines/>
      <w:spacing w:line="360" w:lineRule="auto"/>
      <w:ind w:firstLineChars="200" w:firstLine="200"/>
      <w:outlineLvl w:val="2"/>
    </w:pPr>
    <w:rPr>
      <w:rFonts w:eastAsia="宋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D340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34065"/>
    <w:rPr>
      <w:sz w:val="18"/>
      <w:szCs w:val="18"/>
    </w:rPr>
  </w:style>
  <w:style w:type="paragraph" w:styleId="a4">
    <w:name w:val="footer"/>
    <w:basedOn w:val="a"/>
    <w:link w:val="Char0"/>
    <w:unhideWhenUsed/>
    <w:rsid w:val="00D340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34065"/>
    <w:rPr>
      <w:sz w:val="18"/>
      <w:szCs w:val="18"/>
    </w:rPr>
  </w:style>
  <w:style w:type="paragraph" w:styleId="a5">
    <w:name w:val="Normal Indent"/>
    <w:basedOn w:val="a"/>
    <w:rsid w:val="00F479A2"/>
    <w:pPr>
      <w:ind w:firstLine="630"/>
    </w:pPr>
    <w:rPr>
      <w:kern w:val="0"/>
    </w:rPr>
  </w:style>
  <w:style w:type="paragraph" w:customStyle="1" w:styleId="reader-word-layer">
    <w:name w:val="reader-word-layer"/>
    <w:basedOn w:val="a"/>
    <w:rsid w:val="00F479A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770F0F"/>
    <w:rPr>
      <w:rFonts w:ascii="Times New Roman" w:eastAsia="宋体" w:hAnsi="Times New Roman" w:cs="Times New Roman"/>
      <w:b/>
      <w:bCs/>
      <w:kern w:val="44"/>
      <w:sz w:val="30"/>
      <w:szCs w:val="44"/>
    </w:rPr>
  </w:style>
  <w:style w:type="character" w:customStyle="1" w:styleId="2Char">
    <w:name w:val="标题 2 Char"/>
    <w:basedOn w:val="a0"/>
    <w:link w:val="2"/>
    <w:rsid w:val="00770F0F"/>
    <w:rPr>
      <w:rFonts w:ascii="Arial" w:eastAsia="宋体" w:hAnsi="Arial" w:cs="Times New Roman"/>
      <w:b/>
      <w:bCs/>
      <w:sz w:val="28"/>
      <w:szCs w:val="32"/>
    </w:rPr>
  </w:style>
  <w:style w:type="character" w:customStyle="1" w:styleId="3Char">
    <w:name w:val="标题 3 Char"/>
    <w:aliases w:val="h3 Char,3rd level Char,H3 Char,l3 Char,CT Char,sect1.2.3 Char,3 Char,heading 3 Char,第二层条 Char,Heading 3 - old Char,level_3 Char,PIM 3 Char,Level 3 Head Char,sect1.2.31 Char,sect1.2.32 Char,sect1.2.311 Char,sect1.2.33 Char,sect1.2.312 Char"/>
    <w:basedOn w:val="a0"/>
    <w:link w:val="3"/>
    <w:rsid w:val="00770F0F"/>
    <w:rPr>
      <w:rFonts w:ascii="Times New Roman" w:eastAsia="宋体" w:hAnsi="Times New Roman" w:cs="Times New Roman"/>
      <w:bCs/>
      <w:sz w:val="28"/>
      <w:szCs w:val="32"/>
    </w:rPr>
  </w:style>
  <w:style w:type="character" w:styleId="a6">
    <w:name w:val="Hyperlink"/>
    <w:basedOn w:val="a0"/>
    <w:rsid w:val="00770F0F"/>
    <w:rPr>
      <w:color w:val="0000FF"/>
      <w:u w:val="single"/>
    </w:rPr>
  </w:style>
  <w:style w:type="paragraph" w:styleId="10">
    <w:name w:val="toc 1"/>
    <w:basedOn w:val="a"/>
    <w:next w:val="a"/>
    <w:autoRedefine/>
    <w:rsid w:val="00770F0F"/>
    <w:pPr>
      <w:spacing w:before="120" w:after="120"/>
      <w:jc w:val="left"/>
    </w:pPr>
    <w:rPr>
      <w:rFonts w:eastAsia="宋体"/>
      <w:b/>
      <w:bCs/>
      <w:caps/>
      <w:sz w:val="20"/>
    </w:rPr>
  </w:style>
  <w:style w:type="paragraph" w:styleId="20">
    <w:name w:val="toc 2"/>
    <w:basedOn w:val="a"/>
    <w:next w:val="a"/>
    <w:autoRedefine/>
    <w:rsid w:val="00770F0F"/>
    <w:pPr>
      <w:ind w:left="210"/>
      <w:jc w:val="left"/>
    </w:pPr>
    <w:rPr>
      <w:rFonts w:eastAsia="宋体"/>
      <w:smallCaps/>
      <w:sz w:val="20"/>
    </w:rPr>
  </w:style>
  <w:style w:type="character" w:styleId="a7">
    <w:name w:val="page number"/>
    <w:basedOn w:val="a0"/>
    <w:rsid w:val="00770F0F"/>
  </w:style>
  <w:style w:type="paragraph" w:customStyle="1" w:styleId="11">
    <w:name w:val="样式1"/>
    <w:basedOn w:val="a"/>
    <w:autoRedefine/>
    <w:rsid w:val="00770F0F"/>
    <w:pPr>
      <w:adjustRightInd w:val="0"/>
      <w:snapToGrid w:val="0"/>
      <w:spacing w:line="360" w:lineRule="auto"/>
      <w:jc w:val="center"/>
    </w:pPr>
    <w:rPr>
      <w:rFonts w:ascii="仿宋_GB2312" w:hAnsi="宋体"/>
      <w:sz w:val="24"/>
      <w:szCs w:val="24"/>
    </w:rPr>
  </w:style>
  <w:style w:type="paragraph" w:styleId="a8">
    <w:name w:val="Body Text Indent"/>
    <w:basedOn w:val="a"/>
    <w:link w:val="Char1"/>
    <w:rsid w:val="00770F0F"/>
    <w:pPr>
      <w:spacing w:after="120"/>
      <w:ind w:leftChars="200" w:left="420"/>
    </w:pPr>
    <w:rPr>
      <w:rFonts w:eastAsia="宋体"/>
      <w:sz w:val="21"/>
      <w:szCs w:val="24"/>
    </w:rPr>
  </w:style>
  <w:style w:type="character" w:customStyle="1" w:styleId="Char1">
    <w:name w:val="正文文本缩进 Char"/>
    <w:basedOn w:val="a0"/>
    <w:link w:val="a8"/>
    <w:rsid w:val="00770F0F"/>
    <w:rPr>
      <w:rFonts w:ascii="Times New Roman" w:eastAsia="宋体" w:hAnsi="Times New Roman" w:cs="Times New Roman"/>
      <w:szCs w:val="24"/>
    </w:rPr>
  </w:style>
  <w:style w:type="paragraph" w:styleId="21">
    <w:name w:val="Body Text First Indent 2"/>
    <w:basedOn w:val="a8"/>
    <w:link w:val="2Char0"/>
    <w:rsid w:val="00770F0F"/>
    <w:pPr>
      <w:ind w:firstLineChars="200" w:firstLine="420"/>
    </w:pPr>
  </w:style>
  <w:style w:type="character" w:customStyle="1" w:styleId="2Char0">
    <w:name w:val="正文首行缩进 2 Char"/>
    <w:basedOn w:val="Char1"/>
    <w:link w:val="21"/>
    <w:rsid w:val="00770F0F"/>
    <w:rPr>
      <w:rFonts w:ascii="Times New Roman" w:eastAsia="宋体" w:hAnsi="Times New Roman" w:cs="Times New Roman"/>
      <w:szCs w:val="24"/>
    </w:rPr>
  </w:style>
  <w:style w:type="paragraph" w:styleId="30">
    <w:name w:val="Body Text Indent 3"/>
    <w:basedOn w:val="a"/>
    <w:link w:val="3Char0"/>
    <w:rsid w:val="00770F0F"/>
    <w:pPr>
      <w:spacing w:after="120"/>
      <w:ind w:leftChars="200" w:left="420"/>
    </w:pPr>
    <w:rPr>
      <w:rFonts w:eastAsia="宋体"/>
      <w:sz w:val="16"/>
      <w:szCs w:val="16"/>
    </w:rPr>
  </w:style>
  <w:style w:type="character" w:customStyle="1" w:styleId="3Char0">
    <w:name w:val="正文文本缩进 3 Char"/>
    <w:basedOn w:val="a0"/>
    <w:link w:val="30"/>
    <w:rsid w:val="00770F0F"/>
    <w:rPr>
      <w:rFonts w:ascii="Times New Roman" w:eastAsia="宋体" w:hAnsi="Times New Roman" w:cs="Times New Roman"/>
      <w:sz w:val="16"/>
      <w:szCs w:val="16"/>
    </w:rPr>
  </w:style>
  <w:style w:type="paragraph" w:styleId="31">
    <w:name w:val="toc 3"/>
    <w:basedOn w:val="a"/>
    <w:next w:val="a"/>
    <w:autoRedefine/>
    <w:rsid w:val="00770F0F"/>
    <w:pPr>
      <w:ind w:left="420"/>
      <w:jc w:val="left"/>
    </w:pPr>
    <w:rPr>
      <w:rFonts w:eastAsia="宋体"/>
      <w:i/>
      <w:iCs/>
      <w:sz w:val="20"/>
    </w:rPr>
  </w:style>
  <w:style w:type="paragraph" w:customStyle="1" w:styleId="xl26">
    <w:name w:val="xl26"/>
    <w:basedOn w:val="a"/>
    <w:rsid w:val="00770F0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1"/>
      <w:szCs w:val="21"/>
    </w:rPr>
  </w:style>
  <w:style w:type="character" w:styleId="a9">
    <w:name w:val="FollowedHyperlink"/>
    <w:basedOn w:val="a0"/>
    <w:rsid w:val="00770F0F"/>
    <w:rPr>
      <w:color w:val="800080"/>
      <w:u w:val="single"/>
    </w:rPr>
  </w:style>
  <w:style w:type="paragraph" w:styleId="aa">
    <w:name w:val="Balloon Text"/>
    <w:basedOn w:val="a"/>
    <w:link w:val="Char2"/>
    <w:rsid w:val="00770F0F"/>
    <w:rPr>
      <w:rFonts w:eastAsia="宋体"/>
      <w:sz w:val="18"/>
      <w:szCs w:val="18"/>
    </w:rPr>
  </w:style>
  <w:style w:type="character" w:customStyle="1" w:styleId="Char2">
    <w:name w:val="批注框文本 Char"/>
    <w:basedOn w:val="a0"/>
    <w:link w:val="aa"/>
    <w:rsid w:val="00770F0F"/>
    <w:rPr>
      <w:rFonts w:ascii="Times New Roman" w:eastAsia="宋体" w:hAnsi="Times New Roman" w:cs="Times New Roman"/>
      <w:sz w:val="18"/>
      <w:szCs w:val="18"/>
    </w:rPr>
  </w:style>
  <w:style w:type="paragraph" w:styleId="4">
    <w:name w:val="toc 4"/>
    <w:basedOn w:val="a"/>
    <w:next w:val="a"/>
    <w:autoRedefine/>
    <w:rsid w:val="00770F0F"/>
    <w:pPr>
      <w:ind w:left="630"/>
      <w:jc w:val="left"/>
    </w:pPr>
    <w:rPr>
      <w:rFonts w:eastAsia="宋体"/>
      <w:sz w:val="18"/>
      <w:szCs w:val="18"/>
    </w:rPr>
  </w:style>
  <w:style w:type="paragraph" w:customStyle="1" w:styleId="22CharChar123411211">
    <w:name w:val="样式 标题 2标题 2 Char Char子子系统子系统1子系统2子系统3子系统4子系统11子系统21子系统...1"/>
    <w:basedOn w:val="2"/>
    <w:link w:val="22CharChar123411211Char"/>
    <w:rsid w:val="00770F0F"/>
    <w:pPr>
      <w:keepLines w:val="0"/>
      <w:widowControl/>
      <w:spacing w:beforeLines="100" w:afterLines="50" w:after="0"/>
      <w:ind w:leftChars="100" w:left="100" w:firstLineChars="0" w:firstLine="0"/>
      <w:jc w:val="left"/>
    </w:pPr>
    <w:rPr>
      <w:rFonts w:ascii="宋体" w:hAnsi="宋体"/>
      <w:kern w:val="0"/>
      <w:sz w:val="30"/>
      <w:szCs w:val="28"/>
      <w:lang w:val="x-none" w:eastAsia="x-none"/>
    </w:rPr>
  </w:style>
  <w:style w:type="character" w:customStyle="1" w:styleId="22CharChar123411211Char">
    <w:name w:val="样式 标题 2标题 2 Char Char子子系统子系统1子系统2子系统3子系统4子系统11子系统21子系统...1 Char"/>
    <w:basedOn w:val="a0"/>
    <w:link w:val="22CharChar123411211"/>
    <w:rsid w:val="00770F0F"/>
    <w:rPr>
      <w:rFonts w:ascii="宋体" w:eastAsia="宋体" w:hAnsi="宋体" w:cs="Times New Roman"/>
      <w:b/>
      <w:bCs/>
      <w:kern w:val="0"/>
      <w:sz w:val="30"/>
      <w:szCs w:val="28"/>
      <w:lang w:val="x-none" w:eastAsia="x-none"/>
    </w:rPr>
  </w:style>
  <w:style w:type="paragraph" w:customStyle="1" w:styleId="4-1">
    <w:name w:val="标题 4-1"/>
    <w:basedOn w:val="a"/>
    <w:link w:val="4-1Char"/>
    <w:rsid w:val="00770F0F"/>
    <w:pPr>
      <w:keepNext/>
      <w:keepLines/>
      <w:spacing w:line="360" w:lineRule="auto"/>
      <w:ind w:firstLineChars="200" w:firstLine="200"/>
      <w:outlineLvl w:val="3"/>
    </w:pPr>
    <w:rPr>
      <w:rFonts w:ascii="宋体" w:eastAsia="宋体" w:hAnsi="宋体" w:cs="宋体"/>
      <w:b/>
      <w:bCs/>
      <w:sz w:val="24"/>
    </w:rPr>
  </w:style>
  <w:style w:type="character" w:customStyle="1" w:styleId="4-1Char">
    <w:name w:val="标题 4-1 Char"/>
    <w:basedOn w:val="a0"/>
    <w:link w:val="4-1"/>
    <w:rsid w:val="00770F0F"/>
    <w:rPr>
      <w:rFonts w:ascii="宋体" w:eastAsia="宋体" w:hAnsi="宋体" w:cs="宋体"/>
      <w:b/>
      <w:bCs/>
      <w:sz w:val="24"/>
      <w:szCs w:val="20"/>
    </w:rPr>
  </w:style>
  <w:style w:type="paragraph" w:customStyle="1" w:styleId="4-12">
    <w:name w:val="样式 标题 4-1 + 首行缩进:  2 字符"/>
    <w:basedOn w:val="4-1"/>
    <w:rsid w:val="00770F0F"/>
    <w:pPr>
      <w:ind w:firstLine="482"/>
    </w:pPr>
    <w:rPr>
      <w:b w:val="0"/>
    </w:rPr>
  </w:style>
  <w:style w:type="paragraph" w:customStyle="1" w:styleId="4-122">
    <w:name w:val="样式 样式 标题 4-1 + 首行缩进:  2 字符 + 首行缩进:  2 字符"/>
    <w:basedOn w:val="4-12"/>
    <w:rsid w:val="00770F0F"/>
    <w:pPr>
      <w:ind w:firstLine="480"/>
    </w:pPr>
    <w:rPr>
      <w:bCs w:val="0"/>
      <w:sz w:val="28"/>
    </w:rPr>
  </w:style>
  <w:style w:type="paragraph" w:customStyle="1" w:styleId="3h33rdlevelH3l3CTsect1233heading3Heading">
    <w:name w:val="样式 标题 3h33rd levelH3l3CTsect1.2.33heading 3第二层条Heading..."/>
    <w:basedOn w:val="3"/>
    <w:rsid w:val="00770F0F"/>
    <w:pPr>
      <w:ind w:firstLine="560"/>
    </w:pPr>
    <w:rPr>
      <w:rFonts w:cs="宋体"/>
      <w:b/>
      <w:bCs w:val="0"/>
      <w:szCs w:val="20"/>
    </w:rPr>
  </w:style>
  <w:style w:type="paragraph" w:styleId="ab">
    <w:name w:val="Normal (Web)"/>
    <w:basedOn w:val="a"/>
    <w:unhideWhenUsed/>
    <w:rsid w:val="00DB723E"/>
    <w:pPr>
      <w:spacing w:before="100" w:beforeAutospacing="1" w:after="100" w:afterAutospacing="1"/>
      <w:jc w:val="left"/>
    </w:pPr>
    <w:rPr>
      <w:rFonts w:eastAsia="宋体"/>
      <w:kern w:val="0"/>
      <w:sz w:val="24"/>
      <w:szCs w:val="24"/>
    </w:rPr>
  </w:style>
  <w:style w:type="paragraph" w:customStyle="1" w:styleId="customunionstyle">
    <w:name w:val="custom_unionstyle"/>
    <w:basedOn w:val="a"/>
    <w:rsid w:val="00830310"/>
    <w:pPr>
      <w:widowControl/>
      <w:spacing w:before="100" w:beforeAutospacing="1" w:after="100" w:afterAutospacing="1"/>
      <w:jc w:val="left"/>
    </w:pPr>
    <w:rPr>
      <w:rFonts w:ascii="宋体" w:eastAsia="宋体" w:hAnsi="宋体" w:cs="宋体"/>
      <w:kern w:val="0"/>
      <w:sz w:val="24"/>
      <w:szCs w:val="24"/>
    </w:rPr>
  </w:style>
  <w:style w:type="paragraph" w:customStyle="1" w:styleId="Char20">
    <w:name w:val="Char2"/>
    <w:basedOn w:val="a"/>
    <w:rsid w:val="00471696"/>
    <w:rPr>
      <w:rFonts w:ascii="Tahoma" w:eastAsia="宋体" w:hAnsi="Tahoma"/>
      <w:sz w:val="24"/>
    </w:rPr>
  </w:style>
  <w:style w:type="paragraph" w:styleId="ac">
    <w:name w:val="List Paragraph"/>
    <w:basedOn w:val="a"/>
    <w:qFormat/>
    <w:rsid w:val="00254CBE"/>
    <w:pPr>
      <w:ind w:firstLineChars="200" w:firstLine="420"/>
    </w:pPr>
    <w:rPr>
      <w:rFonts w:eastAsia="宋体"/>
      <w:sz w:val="21"/>
      <w:szCs w:val="24"/>
    </w:rPr>
  </w:style>
  <w:style w:type="paragraph" w:customStyle="1" w:styleId="p0">
    <w:name w:val="p0"/>
    <w:basedOn w:val="a"/>
    <w:qFormat/>
    <w:rsid w:val="002B4317"/>
    <w:pPr>
      <w:widowControl/>
    </w:pPr>
    <w:rPr>
      <w:rFonts w:eastAsia="宋体"/>
      <w:kern w:val="0"/>
      <w:sz w:val="21"/>
      <w:szCs w:val="21"/>
    </w:rPr>
  </w:style>
  <w:style w:type="character" w:styleId="ad">
    <w:name w:val="Strong"/>
    <w:basedOn w:val="a0"/>
    <w:qFormat/>
    <w:rsid w:val="00962DAE"/>
    <w:rPr>
      <w:b/>
      <w:bCs/>
    </w:rPr>
  </w:style>
  <w:style w:type="paragraph" w:customStyle="1" w:styleId="Char3">
    <w:name w:val="Char"/>
    <w:basedOn w:val="a"/>
    <w:rsid w:val="0060752D"/>
    <w:rPr>
      <w:rFonts w:ascii="Tahoma" w:eastAsia="宋体" w:hAnsi="Tahoma"/>
      <w:sz w:val="24"/>
    </w:rPr>
  </w:style>
  <w:style w:type="paragraph" w:styleId="TOC">
    <w:name w:val="TOC Heading"/>
    <w:basedOn w:val="1"/>
    <w:next w:val="a"/>
    <w:unhideWhenUsed/>
    <w:qFormat/>
    <w:rsid w:val="004D1BA7"/>
    <w:pPr>
      <w:spacing w:before="340" w:after="330" w:line="578" w:lineRule="auto"/>
      <w:outlineLvl w:val="9"/>
    </w:pPr>
    <w:rPr>
      <w:rFonts w:eastAsia="仿宋_GB2312"/>
      <w:sz w:val="44"/>
    </w:rPr>
  </w:style>
  <w:style w:type="paragraph" w:styleId="ae">
    <w:name w:val="Date"/>
    <w:basedOn w:val="a"/>
    <w:next w:val="a"/>
    <w:link w:val="Char4"/>
    <w:unhideWhenUsed/>
    <w:rsid w:val="004D1BA7"/>
    <w:pPr>
      <w:ind w:leftChars="2500" w:left="100"/>
    </w:pPr>
    <w:rPr>
      <w:rFonts w:ascii="Calibri" w:eastAsia="宋体" w:hAnsi="Calibri"/>
      <w:sz w:val="21"/>
      <w:szCs w:val="22"/>
    </w:rPr>
  </w:style>
  <w:style w:type="character" w:customStyle="1" w:styleId="Char4">
    <w:name w:val="日期 Char"/>
    <w:basedOn w:val="a0"/>
    <w:link w:val="ae"/>
    <w:rsid w:val="004D1BA7"/>
    <w:rPr>
      <w:rFonts w:ascii="Calibri" w:eastAsia="宋体" w:hAnsi="Calibri" w:cs="Times New Roman"/>
    </w:rPr>
  </w:style>
  <w:style w:type="paragraph" w:customStyle="1" w:styleId="Char5">
    <w:name w:val="Char"/>
    <w:basedOn w:val="a"/>
    <w:rsid w:val="003648DE"/>
    <w:rPr>
      <w:rFonts w:ascii="Tahoma" w:eastAsia="宋体" w:hAnsi="Tahoma"/>
      <w:sz w:val="24"/>
    </w:rPr>
  </w:style>
  <w:style w:type="paragraph" w:styleId="af">
    <w:name w:val="Document Map"/>
    <w:basedOn w:val="a"/>
    <w:link w:val="Char6"/>
    <w:rsid w:val="00A71B2A"/>
    <w:pPr>
      <w:shd w:val="clear" w:color="auto" w:fill="000080"/>
    </w:pPr>
    <w:rPr>
      <w:rFonts w:eastAsia="宋体"/>
      <w:sz w:val="21"/>
      <w:szCs w:val="24"/>
    </w:rPr>
  </w:style>
  <w:style w:type="character" w:customStyle="1" w:styleId="Char6">
    <w:name w:val="文档结构图 Char"/>
    <w:basedOn w:val="a0"/>
    <w:link w:val="af"/>
    <w:rsid w:val="00A71B2A"/>
    <w:rPr>
      <w:rFonts w:ascii="Times New Roman" w:eastAsia="宋体" w:hAnsi="Times New Roman" w:cs="Times New Roman"/>
      <w:szCs w:val="24"/>
      <w:shd w:val="clear" w:color="auto" w:fill="000080"/>
    </w:rPr>
  </w:style>
  <w:style w:type="table" w:styleId="af0">
    <w:name w:val="Table Grid"/>
    <w:basedOn w:val="a1"/>
    <w:rsid w:val="00A71B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B231215">
    <w:name w:val="样式 仿宋_GB2312 (符号) 宋体 四号 行距: 1.5 倍行距"/>
    <w:basedOn w:val="a"/>
    <w:rsid w:val="00A71B2A"/>
    <w:pPr>
      <w:spacing w:line="360" w:lineRule="auto"/>
      <w:ind w:firstLineChars="200" w:firstLine="200"/>
    </w:pPr>
    <w:rPr>
      <w:rFonts w:ascii="仿宋_GB2312" w:hAnsi="宋体"/>
      <w:sz w:val="28"/>
    </w:rPr>
  </w:style>
  <w:style w:type="character" w:styleId="af1">
    <w:name w:val="annotation reference"/>
    <w:basedOn w:val="a0"/>
    <w:rsid w:val="00A71B2A"/>
    <w:rPr>
      <w:sz w:val="21"/>
      <w:szCs w:val="21"/>
    </w:rPr>
  </w:style>
  <w:style w:type="paragraph" w:styleId="af2">
    <w:name w:val="annotation text"/>
    <w:basedOn w:val="a"/>
    <w:link w:val="Char7"/>
    <w:rsid w:val="00A71B2A"/>
    <w:pPr>
      <w:jc w:val="left"/>
    </w:pPr>
    <w:rPr>
      <w:rFonts w:eastAsia="宋体"/>
      <w:sz w:val="21"/>
      <w:szCs w:val="24"/>
    </w:rPr>
  </w:style>
  <w:style w:type="character" w:customStyle="1" w:styleId="Char7">
    <w:name w:val="批注文字 Char"/>
    <w:basedOn w:val="a0"/>
    <w:link w:val="af2"/>
    <w:rsid w:val="00A71B2A"/>
    <w:rPr>
      <w:rFonts w:ascii="Times New Roman" w:eastAsia="宋体" w:hAnsi="Times New Roman" w:cs="Times New Roman"/>
      <w:szCs w:val="24"/>
    </w:rPr>
  </w:style>
  <w:style w:type="paragraph" w:styleId="af3">
    <w:name w:val="annotation subject"/>
    <w:basedOn w:val="af2"/>
    <w:next w:val="af2"/>
    <w:link w:val="Char8"/>
    <w:rsid w:val="00A71B2A"/>
    <w:rPr>
      <w:b/>
      <w:bCs/>
    </w:rPr>
  </w:style>
  <w:style w:type="character" w:customStyle="1" w:styleId="Char8">
    <w:name w:val="批注主题 Char"/>
    <w:basedOn w:val="Char7"/>
    <w:link w:val="af3"/>
    <w:rsid w:val="00A71B2A"/>
    <w:rPr>
      <w:rFonts w:ascii="Times New Roman" w:eastAsia="宋体" w:hAnsi="Times New Roman" w:cs="Times New Roman"/>
      <w:b/>
      <w:bCs/>
      <w:szCs w:val="24"/>
    </w:rPr>
  </w:style>
  <w:style w:type="paragraph" w:styleId="5">
    <w:name w:val="toc 5"/>
    <w:basedOn w:val="a"/>
    <w:next w:val="a"/>
    <w:autoRedefine/>
    <w:rsid w:val="00A71B2A"/>
    <w:pPr>
      <w:ind w:left="840"/>
      <w:jc w:val="left"/>
    </w:pPr>
    <w:rPr>
      <w:rFonts w:eastAsia="宋体"/>
      <w:sz w:val="18"/>
      <w:szCs w:val="18"/>
    </w:rPr>
  </w:style>
  <w:style w:type="paragraph" w:styleId="6">
    <w:name w:val="toc 6"/>
    <w:basedOn w:val="a"/>
    <w:next w:val="a"/>
    <w:autoRedefine/>
    <w:rsid w:val="00A71B2A"/>
    <w:pPr>
      <w:ind w:left="1050"/>
      <w:jc w:val="left"/>
    </w:pPr>
    <w:rPr>
      <w:rFonts w:eastAsia="宋体"/>
      <w:sz w:val="18"/>
      <w:szCs w:val="18"/>
    </w:rPr>
  </w:style>
  <w:style w:type="paragraph" w:styleId="7">
    <w:name w:val="toc 7"/>
    <w:basedOn w:val="a"/>
    <w:next w:val="a"/>
    <w:autoRedefine/>
    <w:rsid w:val="00A71B2A"/>
    <w:pPr>
      <w:ind w:left="1260"/>
      <w:jc w:val="left"/>
    </w:pPr>
    <w:rPr>
      <w:rFonts w:eastAsia="宋体"/>
      <w:sz w:val="18"/>
      <w:szCs w:val="18"/>
    </w:rPr>
  </w:style>
  <w:style w:type="paragraph" w:styleId="8">
    <w:name w:val="toc 8"/>
    <w:basedOn w:val="a"/>
    <w:next w:val="a"/>
    <w:autoRedefine/>
    <w:rsid w:val="00A71B2A"/>
    <w:pPr>
      <w:ind w:left="1470"/>
      <w:jc w:val="left"/>
    </w:pPr>
    <w:rPr>
      <w:rFonts w:eastAsia="宋体"/>
      <w:sz w:val="18"/>
      <w:szCs w:val="18"/>
    </w:rPr>
  </w:style>
  <w:style w:type="paragraph" w:styleId="9">
    <w:name w:val="toc 9"/>
    <w:basedOn w:val="a"/>
    <w:next w:val="a"/>
    <w:autoRedefine/>
    <w:rsid w:val="00A71B2A"/>
    <w:pPr>
      <w:ind w:left="1680"/>
      <w:jc w:val="left"/>
    </w:pPr>
    <w:rPr>
      <w:rFonts w:eastAsia="宋体"/>
      <w:sz w:val="18"/>
      <w:szCs w:val="18"/>
    </w:rPr>
  </w:style>
  <w:style w:type="character" w:customStyle="1" w:styleId="highlight1">
    <w:name w:val="highlight1"/>
    <w:basedOn w:val="a0"/>
    <w:rsid w:val="00A71B2A"/>
    <w:rPr>
      <w:shd w:val="clear" w:color="auto" w:fill="FFFF00"/>
    </w:rPr>
  </w:style>
  <w:style w:type="paragraph" w:customStyle="1" w:styleId="reader-word-layerreader-word-s1-9">
    <w:name w:val="reader-word-layer reader-word-s1-9"/>
    <w:basedOn w:val="a"/>
    <w:rsid w:val="00A71B2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rsid w:val="00A71B2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rsid w:val="00A71B2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2">
    <w:name w:val="reader-word-layer reader-word-s1-12"/>
    <w:basedOn w:val="a"/>
    <w:rsid w:val="00A71B2A"/>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7">
    <w:name w:val="reader-word-layer reader-word-s1-17"/>
    <w:basedOn w:val="a"/>
    <w:rsid w:val="00A71B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2323</Words>
  <Characters>13246</Characters>
  <Application>Microsoft Office Word</Application>
  <DocSecurity>0</DocSecurity>
  <Lines>110</Lines>
  <Paragraphs>31</Paragraphs>
  <ScaleCrop>false</ScaleCrop>
  <Company>Microsoft</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超级管理员</dc:creator>
  <cp:keywords/>
  <dc:description/>
  <cp:lastModifiedBy>超级管理员</cp:lastModifiedBy>
  <cp:revision>77</cp:revision>
  <dcterms:created xsi:type="dcterms:W3CDTF">2020-10-13T06:46:00Z</dcterms:created>
  <dcterms:modified xsi:type="dcterms:W3CDTF">2020-10-15T01:36:00Z</dcterms:modified>
</cp:coreProperties>
</file>