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20" w:rsidRDefault="00320720" w:rsidP="00320720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</w:p>
    <w:p w:rsidR="00320720" w:rsidRDefault="00320720" w:rsidP="00320720">
      <w:pPr>
        <w:spacing w:line="480" w:lineRule="exact"/>
        <w:rPr>
          <w:rFonts w:ascii="仿宋" w:eastAsia="仿宋" w:hAnsi="仿宋"/>
          <w:bCs/>
          <w:sz w:val="32"/>
          <w:szCs w:val="32"/>
        </w:rPr>
      </w:pPr>
    </w:p>
    <w:p w:rsidR="00320720" w:rsidRPr="00D51076" w:rsidRDefault="00320720" w:rsidP="00320720">
      <w:pPr>
        <w:spacing w:line="4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D51076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480" w:lineRule="exact"/>
        <w:jc w:val="center"/>
        <w:rPr>
          <w:rFonts w:ascii="楷体_GB2312" w:eastAsia="楷体_GB2312" w:hAnsi="楷体_GB2312" w:cs="楷体_GB2312"/>
          <w:bCs/>
          <w:sz w:val="24"/>
        </w:rPr>
      </w:pPr>
      <w:r>
        <w:rPr>
          <w:rFonts w:ascii="楷体_GB2312" w:eastAsia="楷体_GB2312" w:hAnsi="楷体_GB2312" w:cs="楷体_GB2312" w:hint="eastAsia"/>
          <w:bCs/>
          <w:sz w:val="24"/>
        </w:rPr>
        <w:t>（业主满意度评价，总分占比30%）</w:t>
      </w:r>
    </w:p>
    <w:p w:rsidR="00320720" w:rsidRDefault="00320720" w:rsidP="00320720">
      <w:pPr>
        <w:spacing w:line="480" w:lineRule="exact"/>
        <w:rPr>
          <w:rFonts w:ascii="仿宋_GB2312" w:eastAsia="仿宋_GB2312" w:hAnsi="仿宋_GB2312" w:cs="仿宋_GB2312"/>
          <w:bCs/>
          <w:sz w:val="24"/>
        </w:rPr>
      </w:pPr>
    </w:p>
    <w:p w:rsidR="00320720" w:rsidRDefault="00320720" w:rsidP="00320720">
      <w:pPr>
        <w:spacing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住宅小区名称：                   物业服务企业名称：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400"/>
        <w:gridCol w:w="1213"/>
        <w:gridCol w:w="1196"/>
        <w:gridCol w:w="1134"/>
        <w:gridCol w:w="1043"/>
      </w:tblGrid>
      <w:tr w:rsidR="00320720" w:rsidRPr="00D51076" w:rsidTr="00B32CF8">
        <w:trPr>
          <w:trHeight w:val="1174"/>
        </w:trPr>
        <w:tc>
          <w:tcPr>
            <w:tcW w:w="536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3400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评价内容</w:t>
            </w:r>
          </w:p>
        </w:tc>
        <w:tc>
          <w:tcPr>
            <w:tcW w:w="1213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优秀（</w:t>
            </w:r>
            <w:r w:rsidRPr="00D51076">
              <w:rPr>
                <w:rFonts w:ascii="仿宋" w:eastAsia="仿宋" w:hAnsi="仿宋"/>
                <w:bCs/>
                <w:sz w:val="24"/>
              </w:rPr>
              <w:t>16-20</w:t>
            </w:r>
            <w:r w:rsidRPr="00D51076">
              <w:rPr>
                <w:rFonts w:ascii="仿宋" w:eastAsia="仿宋" w:hAnsi="仿宋" w:hint="eastAsia"/>
                <w:bCs/>
                <w:sz w:val="24"/>
              </w:rPr>
              <w:t>分）</w:t>
            </w:r>
          </w:p>
        </w:tc>
        <w:tc>
          <w:tcPr>
            <w:tcW w:w="1196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良好（</w:t>
            </w:r>
            <w:r w:rsidRPr="00D51076">
              <w:rPr>
                <w:rFonts w:ascii="仿宋" w:eastAsia="仿宋" w:hAnsi="仿宋"/>
                <w:bCs/>
                <w:sz w:val="24"/>
              </w:rPr>
              <w:t>11-15</w:t>
            </w:r>
            <w:r w:rsidRPr="00D51076">
              <w:rPr>
                <w:rFonts w:ascii="仿宋" w:eastAsia="仿宋" w:hAnsi="仿宋" w:hint="eastAsia"/>
                <w:bCs/>
                <w:sz w:val="24"/>
              </w:rPr>
              <w:t>分）</w:t>
            </w:r>
          </w:p>
        </w:tc>
        <w:tc>
          <w:tcPr>
            <w:tcW w:w="1134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一般（</w:t>
            </w:r>
            <w:r w:rsidRPr="00D51076">
              <w:rPr>
                <w:rFonts w:ascii="仿宋" w:eastAsia="仿宋" w:hAnsi="仿宋"/>
                <w:bCs/>
                <w:sz w:val="24"/>
              </w:rPr>
              <w:t>6-10</w:t>
            </w:r>
            <w:r w:rsidRPr="00D51076">
              <w:rPr>
                <w:rFonts w:ascii="仿宋" w:eastAsia="仿宋" w:hAnsi="仿宋" w:hint="eastAsia"/>
                <w:bCs/>
                <w:sz w:val="24"/>
              </w:rPr>
              <w:t>分）</w:t>
            </w:r>
          </w:p>
        </w:tc>
        <w:tc>
          <w:tcPr>
            <w:tcW w:w="1043" w:type="dxa"/>
            <w:vAlign w:val="center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51076">
              <w:rPr>
                <w:rFonts w:ascii="仿宋" w:eastAsia="仿宋" w:hAnsi="仿宋" w:hint="eastAsia"/>
                <w:bCs/>
                <w:sz w:val="24"/>
              </w:rPr>
              <w:t>差（</w:t>
            </w:r>
            <w:r w:rsidRPr="00D51076">
              <w:rPr>
                <w:rFonts w:ascii="仿宋" w:eastAsia="仿宋" w:hAnsi="仿宋"/>
                <w:bCs/>
                <w:sz w:val="24"/>
              </w:rPr>
              <w:t>5</w:t>
            </w:r>
            <w:r w:rsidRPr="00D51076">
              <w:rPr>
                <w:rFonts w:ascii="仿宋" w:eastAsia="仿宋" w:hAnsi="仿宋" w:hint="eastAsia"/>
                <w:bCs/>
                <w:sz w:val="24"/>
              </w:rPr>
              <w:t>分以下）</w:t>
            </w:r>
          </w:p>
        </w:tc>
      </w:tr>
      <w:tr w:rsidR="00320720" w:rsidRPr="00D51076" w:rsidTr="00B32CF8">
        <w:trPr>
          <w:trHeight w:val="1015"/>
        </w:trPr>
        <w:tc>
          <w:tcPr>
            <w:tcW w:w="53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1</w:t>
            </w:r>
          </w:p>
        </w:tc>
        <w:tc>
          <w:tcPr>
            <w:tcW w:w="3400" w:type="dxa"/>
            <w:vAlign w:val="center"/>
          </w:tcPr>
          <w:p w:rsidR="00320720" w:rsidRPr="00D51076" w:rsidRDefault="00320720" w:rsidP="00B32CF8">
            <w:pPr>
              <w:spacing w:line="34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综合管理服务情况（20分）</w:t>
            </w:r>
          </w:p>
        </w:tc>
        <w:tc>
          <w:tcPr>
            <w:tcW w:w="121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9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34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04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1245"/>
        </w:trPr>
        <w:tc>
          <w:tcPr>
            <w:tcW w:w="53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2</w:t>
            </w:r>
          </w:p>
        </w:tc>
        <w:tc>
          <w:tcPr>
            <w:tcW w:w="3400" w:type="dxa"/>
            <w:vAlign w:val="center"/>
          </w:tcPr>
          <w:p w:rsidR="00320720" w:rsidRPr="00D51076" w:rsidRDefault="00320720" w:rsidP="00B32CF8">
            <w:pPr>
              <w:spacing w:line="44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共用部位、共用设备设施运行和维护服务（20分）</w:t>
            </w:r>
          </w:p>
        </w:tc>
        <w:tc>
          <w:tcPr>
            <w:tcW w:w="121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9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34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04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760"/>
        </w:trPr>
        <w:tc>
          <w:tcPr>
            <w:tcW w:w="53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3</w:t>
            </w:r>
          </w:p>
        </w:tc>
        <w:tc>
          <w:tcPr>
            <w:tcW w:w="3400" w:type="dxa"/>
          </w:tcPr>
          <w:p w:rsidR="00320720" w:rsidRPr="00D51076" w:rsidRDefault="00320720" w:rsidP="00B32CF8">
            <w:pPr>
              <w:spacing w:line="44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协助公共秩序维护服务（20分）</w:t>
            </w:r>
          </w:p>
        </w:tc>
        <w:tc>
          <w:tcPr>
            <w:tcW w:w="121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9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34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04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555"/>
        </w:trPr>
        <w:tc>
          <w:tcPr>
            <w:tcW w:w="53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4</w:t>
            </w:r>
          </w:p>
        </w:tc>
        <w:tc>
          <w:tcPr>
            <w:tcW w:w="3400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保洁服务（20分）</w:t>
            </w:r>
          </w:p>
        </w:tc>
        <w:tc>
          <w:tcPr>
            <w:tcW w:w="121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9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34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04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700"/>
        </w:trPr>
        <w:tc>
          <w:tcPr>
            <w:tcW w:w="53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5</w:t>
            </w:r>
          </w:p>
        </w:tc>
        <w:tc>
          <w:tcPr>
            <w:tcW w:w="3400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绿化服务（20分）</w:t>
            </w:r>
          </w:p>
        </w:tc>
        <w:tc>
          <w:tcPr>
            <w:tcW w:w="121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96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134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043" w:type="dxa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640"/>
        </w:trPr>
        <w:tc>
          <w:tcPr>
            <w:tcW w:w="3936" w:type="dxa"/>
            <w:gridSpan w:val="2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51076">
              <w:rPr>
                <w:rFonts w:ascii="仿宋" w:eastAsia="仿宋" w:hAnsi="仿宋" w:cs="仿宋_GB2312" w:hint="eastAsia"/>
                <w:bCs/>
                <w:sz w:val="24"/>
              </w:rPr>
              <w:t>共计得分</w:t>
            </w:r>
          </w:p>
        </w:tc>
        <w:tc>
          <w:tcPr>
            <w:tcW w:w="4586" w:type="dxa"/>
            <w:gridSpan w:val="4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320720" w:rsidRPr="00D51076" w:rsidTr="00B32CF8">
        <w:trPr>
          <w:trHeight w:val="2225"/>
        </w:trPr>
        <w:tc>
          <w:tcPr>
            <w:tcW w:w="3936" w:type="dxa"/>
            <w:gridSpan w:val="2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F23980">
              <w:rPr>
                <w:rFonts w:ascii="仿宋" w:eastAsia="仿宋" w:hAnsi="仿宋" w:cs="仿宋_GB2312" w:hint="eastAsia"/>
                <w:bCs/>
                <w:spacing w:val="15"/>
                <w:w w:val="87"/>
                <w:sz w:val="24"/>
                <w:fitText w:val="1260" w:id="-1146845695"/>
              </w:rPr>
              <w:t>主要存在问题</w:t>
            </w:r>
          </w:p>
        </w:tc>
        <w:tc>
          <w:tcPr>
            <w:tcW w:w="4586" w:type="dxa"/>
            <w:gridSpan w:val="4"/>
          </w:tcPr>
          <w:p w:rsidR="00320720" w:rsidRPr="00D51076" w:rsidRDefault="00320720" w:rsidP="00B32CF8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</w:tbl>
    <w:p w:rsidR="00320720" w:rsidRPr="00D51076" w:rsidRDefault="00320720" w:rsidP="00320720">
      <w:pPr>
        <w:spacing w:line="360" w:lineRule="exact"/>
        <w:ind w:firstLineChars="200" w:firstLine="480"/>
        <w:rPr>
          <w:rFonts w:ascii="仿宋" w:eastAsia="仿宋" w:hAnsi="仿宋" w:cs="仿宋_GB2312"/>
          <w:bCs/>
          <w:sz w:val="24"/>
        </w:rPr>
      </w:pPr>
      <w:r w:rsidRPr="00D51076">
        <w:rPr>
          <w:rFonts w:ascii="仿宋" w:eastAsia="仿宋" w:hAnsi="仿宋" w:cs="仿宋_GB2312" w:hint="eastAsia"/>
          <w:bCs/>
          <w:sz w:val="24"/>
        </w:rPr>
        <w:t>业主地址：</w:t>
      </w:r>
    </w:p>
    <w:p w:rsidR="00320720" w:rsidRPr="00D51076" w:rsidRDefault="00320720" w:rsidP="00320720">
      <w:pPr>
        <w:spacing w:line="360" w:lineRule="exact"/>
        <w:ind w:firstLineChars="200" w:firstLine="480"/>
        <w:rPr>
          <w:rFonts w:ascii="仿宋" w:eastAsia="仿宋" w:hAnsi="仿宋" w:cs="仿宋_GB2312"/>
          <w:bCs/>
          <w:sz w:val="24"/>
        </w:rPr>
      </w:pPr>
      <w:r w:rsidRPr="00D51076">
        <w:rPr>
          <w:rFonts w:ascii="仿宋" w:eastAsia="仿宋" w:hAnsi="仿宋" w:cs="仿宋_GB2312" w:hint="eastAsia"/>
          <w:bCs/>
          <w:sz w:val="24"/>
        </w:rPr>
        <w:t xml:space="preserve">业主签字：                  </w:t>
      </w:r>
    </w:p>
    <w:p w:rsidR="00320720" w:rsidRPr="00D51076" w:rsidRDefault="00320720" w:rsidP="00320720">
      <w:pPr>
        <w:spacing w:line="360" w:lineRule="exact"/>
        <w:ind w:firstLineChars="200" w:firstLine="480"/>
        <w:rPr>
          <w:rFonts w:ascii="仿宋" w:eastAsia="仿宋" w:hAnsi="仿宋"/>
          <w:bCs/>
          <w:sz w:val="24"/>
        </w:rPr>
      </w:pPr>
      <w:r w:rsidRPr="00D51076">
        <w:rPr>
          <w:rFonts w:ascii="仿宋" w:eastAsia="仿宋" w:hAnsi="仿宋" w:cs="仿宋_GB2312" w:hint="eastAsia"/>
          <w:bCs/>
          <w:sz w:val="24"/>
        </w:rPr>
        <w:t>注：</w:t>
      </w:r>
      <w:proofErr w:type="gramStart"/>
      <w:r w:rsidRPr="00D51076">
        <w:rPr>
          <w:rFonts w:ascii="仿宋" w:eastAsia="仿宋" w:hAnsi="仿宋" w:cs="仿宋_GB2312" w:hint="eastAsia"/>
          <w:bCs/>
          <w:sz w:val="24"/>
        </w:rPr>
        <w:t>请依据</w:t>
      </w:r>
      <w:proofErr w:type="gramEnd"/>
      <w:r w:rsidRPr="00D51076">
        <w:rPr>
          <w:rFonts w:ascii="仿宋" w:eastAsia="仿宋" w:hAnsi="仿宋" w:cs="仿宋_GB2312" w:hint="eastAsia"/>
          <w:bCs/>
          <w:sz w:val="24"/>
        </w:rPr>
        <w:t>物业服务合同约定服务标准，参照《东营市中心城普通住宅物业服务等级标准》进行评价。</w:t>
      </w:r>
    </w:p>
    <w:p w:rsidR="00320720" w:rsidRDefault="00320720" w:rsidP="00320720">
      <w:pPr>
        <w:spacing w:line="540" w:lineRule="exact"/>
        <w:rPr>
          <w:rFonts w:ascii="仿宋" w:eastAsia="仿宋" w:hAnsi="仿宋"/>
          <w:bCs/>
          <w:sz w:val="32"/>
          <w:szCs w:val="32"/>
        </w:rPr>
      </w:pPr>
      <w:r w:rsidRPr="00D51076">
        <w:rPr>
          <w:rFonts w:ascii="仿宋" w:eastAsia="仿宋" w:hAnsi="仿宋" w:hint="eastAsia"/>
          <w:bCs/>
          <w:sz w:val="24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320720" w:rsidRPr="00D51076" w:rsidRDefault="00320720" w:rsidP="00320720">
      <w:pPr>
        <w:spacing w:line="480" w:lineRule="exact"/>
        <w:jc w:val="center"/>
        <w:rPr>
          <w:rFonts w:ascii="方正小标宋简体" w:eastAsia="方正小标宋简体" w:hAnsi="仿宋"/>
          <w:bCs/>
          <w:sz w:val="40"/>
          <w:szCs w:val="40"/>
        </w:rPr>
      </w:pPr>
      <w:r w:rsidRPr="00D51076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48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（业主委员会评价，总分占比10%）</w:t>
      </w:r>
    </w:p>
    <w:p w:rsidR="00320720" w:rsidRDefault="00320720" w:rsidP="00320720">
      <w:pPr>
        <w:spacing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住宅小区名称：                           物业服务企业名称：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999"/>
        <w:gridCol w:w="2268"/>
        <w:gridCol w:w="2268"/>
        <w:gridCol w:w="567"/>
        <w:gridCol w:w="1068"/>
        <w:gridCol w:w="683"/>
      </w:tblGrid>
      <w:tr w:rsidR="00320720" w:rsidTr="00320720">
        <w:trPr>
          <w:trHeight w:val="976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9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评价项目</w:t>
            </w: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评价内容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分值</w:t>
            </w:r>
          </w:p>
        </w:tc>
        <w:tc>
          <w:tcPr>
            <w:tcW w:w="1068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评价标准</w:t>
            </w:r>
          </w:p>
        </w:tc>
        <w:tc>
          <w:tcPr>
            <w:tcW w:w="683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得分</w:t>
            </w:r>
          </w:p>
        </w:tc>
      </w:tr>
      <w:tr w:rsidR="00320720" w:rsidTr="00320720"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99" w:type="dxa"/>
            <w:vMerge w:val="restart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物业服务情况（50分）</w:t>
            </w:r>
          </w:p>
        </w:tc>
        <w:tc>
          <w:tcPr>
            <w:tcW w:w="4536" w:type="dxa"/>
            <w:gridSpan w:val="2"/>
          </w:tcPr>
          <w:p w:rsidR="00320720" w:rsidRDefault="00320720" w:rsidP="00B32CF8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综合管理服务。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发现一处问题扣2分，扣完为止。</w:t>
            </w: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410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共用部位、共用设备设施运行和维护服务。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</w:tcPr>
          <w:p w:rsidR="00320720" w:rsidRDefault="00320720" w:rsidP="00B32CF8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协助公共秩序维护服务。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</w:tcPr>
          <w:p w:rsidR="00320720" w:rsidRDefault="00320720" w:rsidP="00B32CF8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保洁服务。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90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</w:tcPr>
          <w:p w:rsidR="00320720" w:rsidRDefault="00320720" w:rsidP="00B32CF8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绿化服务。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520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999" w:type="dxa"/>
            <w:vMerge w:val="restart"/>
            <w:vAlign w:val="center"/>
          </w:tcPr>
          <w:p w:rsidR="00320720" w:rsidRDefault="00320720" w:rsidP="00B32CF8">
            <w:pPr>
              <w:spacing w:line="40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反映问题处置情况（30分）</w:t>
            </w: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落实业主委员会反映问题处置情况。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发现一处未处理、处置、反馈情况扣5分，扣完为止；</w:t>
            </w: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890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发现业主、物业使用人违反法律法规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</w:rPr>
              <w:t>规定和管理规约约定处置情况。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  <w:vAlign w:val="center"/>
          </w:tcPr>
          <w:p w:rsidR="00320720" w:rsidRDefault="00320720" w:rsidP="00B32CF8">
            <w:pPr>
              <w:spacing w:line="540" w:lineRule="exac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425"/>
        </w:trPr>
        <w:tc>
          <w:tcPr>
            <w:tcW w:w="6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落实全国文明城市、卫生城市创建等工作情况。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68" w:type="dxa"/>
            <w:vMerge/>
            <w:vAlign w:val="center"/>
          </w:tcPr>
          <w:p w:rsidR="00320720" w:rsidRDefault="00320720" w:rsidP="00B32CF8">
            <w:pPr>
              <w:spacing w:line="540" w:lineRule="exac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350"/>
        </w:trPr>
        <w:tc>
          <w:tcPr>
            <w:tcW w:w="669" w:type="dxa"/>
            <w:vMerge w:val="restart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999" w:type="dxa"/>
            <w:vMerge w:val="restart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公告公示情况（20分）</w:t>
            </w: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5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公共收益公示情况。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68" w:type="dxa"/>
            <w:vMerge w:val="restart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发现一处未公示扣5分，扣完为止。</w:t>
            </w: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395"/>
        </w:trPr>
        <w:tc>
          <w:tcPr>
            <w:tcW w:w="66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服务内容、服务标准、收费标准公示情况。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346"/>
        </w:trPr>
        <w:tc>
          <w:tcPr>
            <w:tcW w:w="66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恳谈会召开情况；项目负责人、特种设备操作人员以及企业联系方式等信息公示情况。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484"/>
        </w:trPr>
        <w:tc>
          <w:tcPr>
            <w:tcW w:w="66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99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相关行政管理部门、执法部门工作职能、联系方式等公示情况。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68" w:type="dxa"/>
            <w:vMerge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83" w:type="dxa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456"/>
        </w:trPr>
        <w:tc>
          <w:tcPr>
            <w:tcW w:w="3936" w:type="dxa"/>
            <w:gridSpan w:val="3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共计得分</w:t>
            </w:r>
          </w:p>
        </w:tc>
        <w:tc>
          <w:tcPr>
            <w:tcW w:w="4586" w:type="dxa"/>
            <w:gridSpan w:val="4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320720">
        <w:trPr>
          <w:trHeight w:val="1247"/>
        </w:trPr>
        <w:tc>
          <w:tcPr>
            <w:tcW w:w="3936" w:type="dxa"/>
            <w:gridSpan w:val="3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主要存在问题</w:t>
            </w:r>
          </w:p>
        </w:tc>
        <w:tc>
          <w:tcPr>
            <w:tcW w:w="4586" w:type="dxa"/>
            <w:gridSpan w:val="4"/>
          </w:tcPr>
          <w:p w:rsidR="00320720" w:rsidRDefault="00320720" w:rsidP="00B32CF8">
            <w:pPr>
              <w:rPr>
                <w:rFonts w:ascii="仿宋_GB2312" w:eastAsia="仿宋_GB2312" w:hAnsi="仿宋_GB2312" w:cs="仿宋_GB2312"/>
              </w:rPr>
            </w:pPr>
          </w:p>
          <w:p w:rsidR="00320720" w:rsidRDefault="00320720" w:rsidP="00B32CF8">
            <w:pPr>
              <w:pStyle w:val="3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业主委员会主任签字：</w:t>
      </w:r>
    </w:p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业主委员会盖章：</w:t>
      </w:r>
    </w:p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注：1.未成立业主委员会的，由社区居民委员会代行业主委员会的职责。</w:t>
      </w:r>
    </w:p>
    <w:p w:rsidR="00320720" w:rsidRPr="008C00D9" w:rsidRDefault="00320720" w:rsidP="00320720">
      <w:pPr>
        <w:spacing w:line="360" w:lineRule="exact"/>
        <w:ind w:firstLineChars="400" w:firstLine="80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2.</w:t>
      </w:r>
      <w:proofErr w:type="gramStart"/>
      <w:r>
        <w:rPr>
          <w:rFonts w:ascii="仿宋_GB2312" w:eastAsia="仿宋_GB2312" w:hAnsi="仿宋_GB2312" w:cs="仿宋_GB2312" w:hint="eastAsia"/>
          <w:bCs/>
          <w:sz w:val="20"/>
          <w:szCs w:val="20"/>
        </w:rPr>
        <w:t>请依据</w:t>
      </w:r>
      <w:proofErr w:type="gramEnd"/>
      <w:r>
        <w:rPr>
          <w:rFonts w:ascii="仿宋_GB2312" w:eastAsia="仿宋_GB2312" w:hAnsi="仿宋_GB2312" w:cs="仿宋_GB2312" w:hint="eastAsia"/>
          <w:bCs/>
          <w:sz w:val="20"/>
          <w:szCs w:val="20"/>
        </w:rPr>
        <w:t>物业服务合同约定服务标准，参照《东营市中心城普通住宅物业服务等级标准》进行评价。</w:t>
      </w:r>
    </w:p>
    <w:p w:rsidR="00320720" w:rsidRDefault="00320720" w:rsidP="00320720">
      <w:pPr>
        <w:spacing w:line="540" w:lineRule="exact"/>
        <w:rPr>
          <w:rFonts w:ascii="方正小标宋_GBK" w:eastAsia="方正小标宋_GBK" w:hAnsi="仿宋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320720" w:rsidRPr="00D51076" w:rsidRDefault="00320720" w:rsidP="00320720">
      <w:pPr>
        <w:spacing w:line="540" w:lineRule="exact"/>
        <w:jc w:val="center"/>
        <w:rPr>
          <w:rFonts w:ascii="方正小标宋简体" w:eastAsia="方正小标宋简体" w:hAnsi="仿宋"/>
          <w:bCs/>
          <w:sz w:val="40"/>
          <w:szCs w:val="40"/>
        </w:rPr>
      </w:pPr>
      <w:r w:rsidRPr="00D51076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54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（县区、市属开发区住房城乡建设部门评价，总分占比10%）</w:t>
      </w:r>
    </w:p>
    <w:p w:rsidR="00320720" w:rsidRPr="00D51076" w:rsidRDefault="00320720" w:rsidP="00320720">
      <w:pPr>
        <w:spacing w:line="540" w:lineRule="exact"/>
        <w:rPr>
          <w:rFonts w:ascii="仿宋_GB2312" w:eastAsia="仿宋_GB2312" w:hAnsi="仿宋_GB2312" w:cs="仿宋_GB2312"/>
          <w:bCs/>
          <w:sz w:val="24"/>
        </w:rPr>
      </w:pPr>
      <w:r w:rsidRPr="00D51076">
        <w:rPr>
          <w:rFonts w:ascii="仿宋_GB2312" w:eastAsia="仿宋_GB2312" w:hAnsi="仿宋_GB2312" w:cs="仿宋_GB2312" w:hint="eastAsia"/>
          <w:bCs/>
          <w:sz w:val="24"/>
        </w:rPr>
        <w:t xml:space="preserve">住宅小区名称：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</w:t>
      </w:r>
      <w:r w:rsidRPr="00D51076">
        <w:rPr>
          <w:rFonts w:ascii="仿宋_GB2312" w:eastAsia="仿宋_GB2312" w:hAnsi="仿宋_GB2312" w:cs="仿宋_GB2312" w:hint="eastAsia"/>
          <w:bCs/>
          <w:sz w:val="24"/>
        </w:rPr>
        <w:t>物业服务企业名称：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978"/>
        <w:gridCol w:w="2060"/>
        <w:gridCol w:w="433"/>
        <w:gridCol w:w="4144"/>
        <w:gridCol w:w="666"/>
      </w:tblGrid>
      <w:tr w:rsidR="00320720" w:rsidTr="00B32CF8">
        <w:trPr>
          <w:trHeight w:val="1035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78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评价项目</w:t>
            </w: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评价内容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分值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评价标准</w:t>
            </w:r>
          </w:p>
        </w:tc>
        <w:tc>
          <w:tcPr>
            <w:tcW w:w="66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得分</w:t>
            </w:r>
          </w:p>
        </w:tc>
      </w:tr>
      <w:tr w:rsidR="00320720" w:rsidTr="00B32CF8">
        <w:trPr>
          <w:trHeight w:val="902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78" w:type="dxa"/>
            <w:vMerge w:val="restart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企业管理情况（40分）</w:t>
            </w: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双随机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</w:rPr>
              <w:t>公开检查情况。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暂未被抽查得10分；抽查有问题每1项问题扣2分，扣完为止。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597"/>
        </w:trPr>
        <w:tc>
          <w:tcPr>
            <w:tcW w:w="556" w:type="dxa"/>
            <w:vMerge w:val="restart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78" w:type="dxa"/>
            <w:vMerge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日常督导检查情况。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检查中发现的问题每1项扣2分，扣完为止。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956"/>
        </w:trPr>
        <w:tc>
          <w:tcPr>
            <w:tcW w:w="556" w:type="dxa"/>
            <w:vMerge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78" w:type="dxa"/>
            <w:vMerge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日常安全生产督导情况。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未建立物业服务相关应急预案的；虽建立预案但未进行定期演练和落实的；发生事件后，未做好应急处置工作、未及时报告相关部门的；每次扣10分，扣完为止。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455"/>
        </w:trPr>
        <w:tc>
          <w:tcPr>
            <w:tcW w:w="556" w:type="dxa"/>
            <w:vMerge w:val="restart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78" w:type="dxa"/>
            <w:vMerge w:val="restart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</w:rPr>
              <w:t>创城防疫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</w:rPr>
              <w:t>及重点工作（30分）</w:t>
            </w: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接受监督指导，积极落实全国文明城市、卫生城市创建等各项措施情况。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存在不配合工作情况的每次扣2分，扣完为止；被市级检查通报得每次扣5分、县区（市属开发区）级通报的每次扣3分、街道办事处（乡镇人民政府）通报的每次扣2分。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312"/>
        </w:trPr>
        <w:tc>
          <w:tcPr>
            <w:tcW w:w="556" w:type="dxa"/>
            <w:vMerge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78" w:type="dxa"/>
            <w:vMerge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落实小区疫情防控等应急管理工作情况。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积极落实各项防控、安全生产等措施得10分，每发现一处问题扣1分，扣完为止。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312"/>
        </w:trPr>
        <w:tc>
          <w:tcPr>
            <w:tcW w:w="556" w:type="dxa"/>
            <w:vMerge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78" w:type="dxa"/>
            <w:vMerge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按照主管部门工作要求积极落实、给予反馈等情况。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积极落实各项工作得10分，未落实执行每次扣5分，扣完为止。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145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78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企业信用情况（30分</w:t>
            </w:r>
          </w:p>
        </w:tc>
        <w:tc>
          <w:tcPr>
            <w:tcW w:w="2060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企业基础信用信息、优良和不良信用信息情况。</w:t>
            </w:r>
          </w:p>
        </w:tc>
        <w:tc>
          <w:tcPr>
            <w:tcW w:w="43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4144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按照企业信用评价等级进行赋分。其中AAA级30分，AA级20分，A级10分，B级5分，C级及缺失0分。</w:t>
            </w:r>
          </w:p>
        </w:tc>
        <w:tc>
          <w:tcPr>
            <w:tcW w:w="66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547"/>
        </w:trPr>
        <w:tc>
          <w:tcPr>
            <w:tcW w:w="3594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共计得分</w:t>
            </w:r>
          </w:p>
        </w:tc>
        <w:tc>
          <w:tcPr>
            <w:tcW w:w="5243" w:type="dxa"/>
            <w:gridSpan w:val="3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262"/>
        </w:trPr>
        <w:tc>
          <w:tcPr>
            <w:tcW w:w="3594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主要存在问题</w:t>
            </w:r>
          </w:p>
        </w:tc>
        <w:tc>
          <w:tcPr>
            <w:tcW w:w="5243" w:type="dxa"/>
            <w:gridSpan w:val="3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</w:tbl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评价人员签字：</w:t>
      </w:r>
    </w:p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评价时间：</w:t>
      </w:r>
    </w:p>
    <w:p w:rsidR="00320720" w:rsidRDefault="00320720" w:rsidP="00320720">
      <w:pPr>
        <w:spacing w:line="360" w:lineRule="exact"/>
        <w:ind w:firstLineChars="200" w:firstLine="40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县区、市属开发区住房城乡建设部门盖章：</w:t>
      </w:r>
    </w:p>
    <w:p w:rsidR="00320720" w:rsidRDefault="00320720" w:rsidP="00320720">
      <w:pPr>
        <w:spacing w:line="540" w:lineRule="exact"/>
        <w:rPr>
          <w:rFonts w:ascii="方正小标宋_GBK" w:eastAsia="方正小标宋_GBK" w:hAnsi="仿宋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sz w:val="32"/>
          <w:szCs w:val="32"/>
        </w:rPr>
        <w:t>4</w:t>
      </w:r>
    </w:p>
    <w:p w:rsidR="00320720" w:rsidRPr="00D51076" w:rsidRDefault="00320720" w:rsidP="00320720">
      <w:pPr>
        <w:spacing w:line="540" w:lineRule="exact"/>
        <w:jc w:val="center"/>
        <w:rPr>
          <w:rFonts w:ascii="方正小标宋简体" w:eastAsia="方正小标宋简体" w:hAnsi="仿宋"/>
          <w:bCs/>
          <w:sz w:val="40"/>
          <w:szCs w:val="40"/>
        </w:rPr>
      </w:pPr>
      <w:r w:rsidRPr="00D51076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54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（街道办事处、乡镇人民政府评价，总分占比10%）</w:t>
      </w:r>
    </w:p>
    <w:p w:rsidR="00320720" w:rsidRDefault="00320720" w:rsidP="00320720">
      <w:pPr>
        <w:spacing w:line="540" w:lineRule="exact"/>
        <w:rPr>
          <w:rFonts w:ascii="仿宋_GB2312" w:eastAsia="仿宋_GB2312" w:hAnsi="仿宋_GB2312" w:cs="仿宋_GB2312"/>
          <w:bCs/>
          <w:sz w:val="24"/>
        </w:rPr>
      </w:pPr>
    </w:p>
    <w:p w:rsidR="00320720" w:rsidRPr="00D51076" w:rsidRDefault="00320720" w:rsidP="00320720">
      <w:pPr>
        <w:spacing w:line="540" w:lineRule="exact"/>
        <w:rPr>
          <w:rFonts w:ascii="仿宋_GB2312" w:eastAsia="仿宋_GB2312" w:hAnsi="仿宋_GB2312" w:cs="仿宋_GB2312"/>
          <w:bCs/>
          <w:sz w:val="24"/>
        </w:rPr>
      </w:pPr>
      <w:r w:rsidRPr="00D51076">
        <w:rPr>
          <w:rFonts w:ascii="仿宋_GB2312" w:eastAsia="仿宋_GB2312" w:hAnsi="仿宋_GB2312" w:cs="仿宋_GB2312" w:hint="eastAsia"/>
          <w:bCs/>
          <w:sz w:val="24"/>
        </w:rPr>
        <w:t>住宅小区名称：              物业服务企业名称：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921"/>
        <w:gridCol w:w="2317"/>
        <w:gridCol w:w="458"/>
        <w:gridCol w:w="4069"/>
        <w:gridCol w:w="516"/>
      </w:tblGrid>
      <w:tr w:rsidR="00320720" w:rsidTr="00B32CF8">
        <w:trPr>
          <w:trHeight w:val="1035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21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评价项目</w:t>
            </w:r>
          </w:p>
        </w:tc>
        <w:tc>
          <w:tcPr>
            <w:tcW w:w="231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评价内容</w:t>
            </w:r>
          </w:p>
        </w:tc>
        <w:tc>
          <w:tcPr>
            <w:tcW w:w="458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分值</w:t>
            </w:r>
          </w:p>
        </w:tc>
        <w:tc>
          <w:tcPr>
            <w:tcW w:w="4069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评价标准</w:t>
            </w:r>
          </w:p>
        </w:tc>
        <w:tc>
          <w:tcPr>
            <w:tcW w:w="51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得分</w:t>
            </w:r>
          </w:p>
        </w:tc>
      </w:tr>
      <w:tr w:rsidR="00320720" w:rsidTr="00B32CF8">
        <w:trPr>
          <w:trHeight w:val="1781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21" w:type="dxa"/>
            <w:vMerge w:val="restart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红色物业开展情况（70分）</w:t>
            </w:r>
          </w:p>
        </w:tc>
        <w:tc>
          <w:tcPr>
            <w:tcW w:w="2317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企业通过多种方式建立党组织，积极开展“红色物业”工作。</w:t>
            </w:r>
          </w:p>
        </w:tc>
        <w:tc>
          <w:tcPr>
            <w:tcW w:w="458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40</w:t>
            </w:r>
          </w:p>
        </w:tc>
        <w:tc>
          <w:tcPr>
            <w:tcW w:w="4069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企业建立成立党组织的，得30分；积极参与“红色物业”创建，得10分或酌情扣分，扣完为止。</w:t>
            </w:r>
          </w:p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</w:p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846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21" w:type="dxa"/>
            <w:vMerge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17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贯彻落实垃圾分类、违法建设治理等要求。</w:t>
            </w:r>
          </w:p>
        </w:tc>
        <w:tc>
          <w:tcPr>
            <w:tcW w:w="458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4069" w:type="dxa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按照规定设置、清洗维护生活垃圾分类收集容器、设施或者分类收集点的，得20分，存在问题的酌情扣分，扣完为止。存在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</w:rPr>
              <w:t>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</w:rPr>
              <w:t>建行为未发现制止、报告的，每处扣5分，扣完为止。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203"/>
        </w:trPr>
        <w:tc>
          <w:tcPr>
            <w:tcW w:w="556" w:type="dxa"/>
            <w:vMerge w:val="restart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21" w:type="dxa"/>
            <w:vMerge w:val="restart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配合街道、乡镇工作（30分）</w:t>
            </w:r>
          </w:p>
        </w:tc>
        <w:tc>
          <w:tcPr>
            <w:tcW w:w="2317" w:type="dxa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接受监督管理，按时完成相关工作。</w:t>
            </w:r>
          </w:p>
        </w:tc>
        <w:tc>
          <w:tcPr>
            <w:tcW w:w="458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4069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未按要求落实或不配合工作的，每次扣5分，扣完为止。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601"/>
        </w:trPr>
        <w:tc>
          <w:tcPr>
            <w:tcW w:w="556" w:type="dxa"/>
            <w:vMerge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21" w:type="dxa"/>
            <w:vMerge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17" w:type="dxa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接受街道（乡镇）监督，依照物业服务合同约定做好物业管理区域物业服务工作。</w:t>
            </w:r>
          </w:p>
        </w:tc>
        <w:tc>
          <w:tcPr>
            <w:tcW w:w="458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4069" w:type="dxa"/>
            <w:vAlign w:val="center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不按物业服务合同约定提供服务的，一次扣3分，扣完为止。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547"/>
        </w:trPr>
        <w:tc>
          <w:tcPr>
            <w:tcW w:w="3794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共计得分</w:t>
            </w:r>
          </w:p>
        </w:tc>
        <w:tc>
          <w:tcPr>
            <w:tcW w:w="5043" w:type="dxa"/>
            <w:gridSpan w:val="3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148"/>
        </w:trPr>
        <w:tc>
          <w:tcPr>
            <w:tcW w:w="3794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主要存在问题</w:t>
            </w:r>
          </w:p>
        </w:tc>
        <w:tc>
          <w:tcPr>
            <w:tcW w:w="5043" w:type="dxa"/>
            <w:gridSpan w:val="3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</w:tbl>
    <w:p w:rsidR="00320720" w:rsidRPr="007B6575" w:rsidRDefault="00320720" w:rsidP="006A0645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  <w:r w:rsidRPr="007B6575">
        <w:rPr>
          <w:rFonts w:ascii="仿宋_GB2312" w:eastAsia="仿宋_GB2312" w:hAnsi="仿宋_GB2312" w:cs="仿宋_GB2312" w:hint="eastAsia"/>
          <w:bCs/>
        </w:rPr>
        <w:t>评价人员签字：</w:t>
      </w:r>
    </w:p>
    <w:p w:rsidR="006A0645" w:rsidRDefault="006A0645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</w:p>
    <w:p w:rsidR="00320720" w:rsidRPr="007B6575" w:rsidRDefault="00320720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  <w:r w:rsidRPr="007B6575">
        <w:rPr>
          <w:rFonts w:ascii="仿宋_GB2312" w:eastAsia="仿宋_GB2312" w:hAnsi="仿宋_GB2312" w:cs="仿宋_GB2312" w:hint="eastAsia"/>
          <w:bCs/>
        </w:rPr>
        <w:t>评价时间：</w:t>
      </w:r>
    </w:p>
    <w:p w:rsidR="006A0645" w:rsidRDefault="006A0645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</w:p>
    <w:p w:rsidR="00320720" w:rsidRPr="00C33713" w:rsidRDefault="00320720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  <w:r w:rsidRPr="007B6575">
        <w:rPr>
          <w:rFonts w:ascii="仿宋_GB2312" w:eastAsia="仿宋_GB2312" w:hAnsi="仿宋_GB2312" w:cs="仿宋_GB2312" w:hint="eastAsia"/>
          <w:bCs/>
        </w:rPr>
        <w:t>评价部门盖章：</w:t>
      </w:r>
    </w:p>
    <w:p w:rsidR="00320720" w:rsidRDefault="00320720" w:rsidP="00320720">
      <w:pPr>
        <w:spacing w:line="540" w:lineRule="exact"/>
        <w:rPr>
          <w:rFonts w:ascii="黑体" w:eastAsia="黑体" w:hAnsi="黑体"/>
          <w:bCs/>
          <w:sz w:val="32"/>
          <w:szCs w:val="32"/>
        </w:rPr>
      </w:pPr>
    </w:p>
    <w:p w:rsidR="00320720" w:rsidRDefault="00320720" w:rsidP="00320720">
      <w:pPr>
        <w:spacing w:line="540" w:lineRule="exact"/>
        <w:rPr>
          <w:rFonts w:ascii="方正小标宋_GBK" w:eastAsia="方正小标宋_GBK" w:hAnsi="仿宋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5</w:t>
      </w:r>
    </w:p>
    <w:p w:rsidR="00320720" w:rsidRPr="007B6575" w:rsidRDefault="00320720" w:rsidP="00320720">
      <w:pPr>
        <w:spacing w:line="5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7B6575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54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（社区党组织评价，总分占比30%）</w:t>
      </w:r>
    </w:p>
    <w:p w:rsidR="00320720" w:rsidRPr="007B6575" w:rsidRDefault="00320720" w:rsidP="00320720">
      <w:pPr>
        <w:spacing w:line="540" w:lineRule="exact"/>
        <w:rPr>
          <w:rFonts w:ascii="仿宋_GB2312" w:eastAsia="仿宋_GB2312" w:hAnsi="仿宋_GB2312" w:cs="仿宋_GB2312"/>
          <w:bCs/>
          <w:sz w:val="24"/>
        </w:rPr>
      </w:pPr>
      <w:r w:rsidRPr="007B6575">
        <w:rPr>
          <w:rFonts w:ascii="仿宋_GB2312" w:eastAsia="仿宋_GB2312" w:hAnsi="仿宋_GB2312" w:cs="仿宋_GB2312" w:hint="eastAsia"/>
          <w:bCs/>
          <w:sz w:val="24"/>
        </w:rPr>
        <w:t>住宅小区名称：                物业服务企业名称：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921"/>
        <w:gridCol w:w="3593"/>
        <w:gridCol w:w="567"/>
        <w:gridCol w:w="2684"/>
        <w:gridCol w:w="516"/>
      </w:tblGrid>
      <w:tr w:rsidR="00320720" w:rsidTr="00B32CF8">
        <w:trPr>
          <w:trHeight w:val="1035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21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评价项目</w:t>
            </w:r>
          </w:p>
        </w:tc>
        <w:tc>
          <w:tcPr>
            <w:tcW w:w="3593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评价内容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分值</w:t>
            </w:r>
          </w:p>
        </w:tc>
        <w:tc>
          <w:tcPr>
            <w:tcW w:w="2684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评价标准</w:t>
            </w:r>
          </w:p>
        </w:tc>
        <w:tc>
          <w:tcPr>
            <w:tcW w:w="516" w:type="dxa"/>
            <w:vAlign w:val="center"/>
          </w:tcPr>
          <w:p w:rsidR="00320720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得分</w:t>
            </w:r>
          </w:p>
        </w:tc>
      </w:tr>
      <w:tr w:rsidR="00320720" w:rsidTr="00B32CF8">
        <w:trPr>
          <w:trHeight w:val="1386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21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社区党建联动机制</w:t>
            </w:r>
          </w:p>
        </w:tc>
        <w:tc>
          <w:tcPr>
            <w:tcW w:w="3593" w:type="dxa"/>
          </w:tcPr>
          <w:p w:rsidR="00320720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建立社区党组织领导下的社区居民委员会、业主委员会、物业服务企业、网格员、驻区单位为主体的“五方办”议事协商机制，协商解决有关问题。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2684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未建立的不得分，已建立得10分，协商解决问题的得满分。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836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21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社区报到</w:t>
            </w:r>
          </w:p>
        </w:tc>
        <w:tc>
          <w:tcPr>
            <w:tcW w:w="359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物业服务企业（项目）负责人到社区报到，物业服务企业党组织与社区党组织签订党建联建协议，认领社区党建服务项目。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2684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到社区报到10分，签订党建联建协议10分，认领服务项目10分。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165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21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党建活动</w:t>
            </w:r>
          </w:p>
        </w:tc>
        <w:tc>
          <w:tcPr>
            <w:tcW w:w="359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开展有行业特色的党建活动。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2684" w:type="dxa"/>
          </w:tcPr>
          <w:p w:rsidR="00320720" w:rsidRDefault="00320720" w:rsidP="00B32CF8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  <w:p w:rsidR="00320720" w:rsidRDefault="00320720" w:rsidP="00B32CF8">
            <w:pPr>
              <w:widowControl/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225B4E">
              <w:rPr>
                <w:rFonts w:ascii="仿宋_GB2312" w:eastAsia="仿宋_GB2312" w:hAnsi="仿宋_GB2312" w:cs="仿宋_GB2312" w:hint="eastAsia"/>
                <w:bCs/>
              </w:rPr>
              <w:t>根据活动情况适当评</w:t>
            </w:r>
            <w:r>
              <w:rPr>
                <w:rFonts w:ascii="仿宋_GB2312" w:eastAsia="仿宋_GB2312" w:hAnsi="仿宋_GB2312" w:cs="仿宋_GB2312" w:hint="eastAsia"/>
                <w:bCs/>
              </w:rPr>
              <w:t>分。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336"/>
        </w:trPr>
        <w:tc>
          <w:tcPr>
            <w:tcW w:w="556" w:type="dxa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21" w:type="dxa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落实有关工作任务情况</w:t>
            </w:r>
          </w:p>
        </w:tc>
        <w:tc>
          <w:tcPr>
            <w:tcW w:w="3593" w:type="dxa"/>
            <w:vAlign w:val="center"/>
          </w:tcPr>
          <w:p w:rsidR="00320720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在社区党组织监督指导下落实有关工作任务。</w:t>
            </w:r>
          </w:p>
        </w:tc>
        <w:tc>
          <w:tcPr>
            <w:tcW w:w="567" w:type="dxa"/>
            <w:vAlign w:val="center"/>
          </w:tcPr>
          <w:p w:rsidR="00320720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2684" w:type="dxa"/>
            <w:vAlign w:val="center"/>
          </w:tcPr>
          <w:p w:rsidR="00320720" w:rsidRDefault="00320720" w:rsidP="00B32CF8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对于未落实或发现的问题未整改的，每处扣2分，扣完为止。</w:t>
            </w:r>
          </w:p>
        </w:tc>
        <w:tc>
          <w:tcPr>
            <w:tcW w:w="516" w:type="dxa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547"/>
        </w:trPr>
        <w:tc>
          <w:tcPr>
            <w:tcW w:w="5070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共计得分</w:t>
            </w:r>
          </w:p>
        </w:tc>
        <w:tc>
          <w:tcPr>
            <w:tcW w:w="3767" w:type="dxa"/>
            <w:gridSpan w:val="3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Tr="00B32CF8">
        <w:trPr>
          <w:trHeight w:val="1323"/>
        </w:trPr>
        <w:tc>
          <w:tcPr>
            <w:tcW w:w="5070" w:type="dxa"/>
            <w:gridSpan w:val="3"/>
            <w:vAlign w:val="center"/>
          </w:tcPr>
          <w:p w:rsidR="00320720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主要存在问题</w:t>
            </w:r>
          </w:p>
        </w:tc>
        <w:tc>
          <w:tcPr>
            <w:tcW w:w="3767" w:type="dxa"/>
            <w:gridSpan w:val="3"/>
          </w:tcPr>
          <w:p w:rsidR="00320720" w:rsidRDefault="00320720" w:rsidP="00B32CF8">
            <w:pPr>
              <w:pStyle w:val="3"/>
              <w:rPr>
                <w:rFonts w:ascii="仿宋_GB2312" w:eastAsia="仿宋_GB2312" w:hAnsi="仿宋_GB2312" w:cs="仿宋_GB2312"/>
                <w:szCs w:val="21"/>
              </w:rPr>
            </w:pPr>
          </w:p>
          <w:p w:rsidR="00320720" w:rsidRDefault="00320720" w:rsidP="00B32CF8">
            <w:pPr>
              <w:rPr>
                <w:rFonts w:ascii="仿宋_GB2312" w:eastAsia="仿宋_GB2312" w:hAnsi="仿宋_GB2312" w:cs="仿宋_GB2312"/>
              </w:rPr>
            </w:pPr>
          </w:p>
          <w:p w:rsidR="00320720" w:rsidRDefault="00320720" w:rsidP="00B32CF8">
            <w:pPr>
              <w:pStyle w:val="3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20720" w:rsidRDefault="00320720" w:rsidP="00320720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评价人员签字：</w:t>
      </w:r>
    </w:p>
    <w:p w:rsidR="00320720" w:rsidRDefault="00320720" w:rsidP="00F61B5F">
      <w:pPr>
        <w:spacing w:line="36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评价时间：</w:t>
      </w:r>
    </w:p>
    <w:p w:rsidR="00320720" w:rsidRDefault="00320720" w:rsidP="00F61B5F">
      <w:pPr>
        <w:spacing w:line="360" w:lineRule="exact"/>
        <w:ind w:firstLineChars="200" w:firstLine="40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评价部门盖章：</w:t>
      </w:r>
    </w:p>
    <w:p w:rsidR="00320720" w:rsidRDefault="00320720" w:rsidP="00320720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sz w:val="32"/>
          <w:szCs w:val="32"/>
        </w:rPr>
        <w:t>6</w:t>
      </w:r>
    </w:p>
    <w:p w:rsidR="00320720" w:rsidRPr="007B6575" w:rsidRDefault="00320720" w:rsidP="00320720">
      <w:pPr>
        <w:spacing w:line="540" w:lineRule="exact"/>
        <w:jc w:val="center"/>
        <w:rPr>
          <w:rFonts w:ascii="方正小标宋简体" w:eastAsia="方正小标宋简体" w:hAnsi="仿宋"/>
          <w:bCs/>
          <w:sz w:val="40"/>
          <w:szCs w:val="40"/>
        </w:rPr>
      </w:pPr>
      <w:r w:rsidRPr="007B6575">
        <w:rPr>
          <w:rFonts w:ascii="方正小标宋简体" w:eastAsia="方正小标宋简体" w:hAnsi="仿宋" w:hint="eastAsia"/>
          <w:bCs/>
          <w:sz w:val="40"/>
          <w:szCs w:val="40"/>
        </w:rPr>
        <w:t>东营市住宅小区物业服务质量综合评价表</w:t>
      </w:r>
    </w:p>
    <w:p w:rsidR="00320720" w:rsidRDefault="00320720" w:rsidP="00320720">
      <w:pPr>
        <w:spacing w:line="54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（行业专家评价，总分占比10%）</w:t>
      </w:r>
    </w:p>
    <w:p w:rsidR="00320720" w:rsidRPr="007B6575" w:rsidRDefault="00320720" w:rsidP="00320720">
      <w:pPr>
        <w:spacing w:line="540" w:lineRule="exact"/>
        <w:rPr>
          <w:rFonts w:ascii="仿宋_GB2312" w:eastAsia="仿宋_GB2312" w:hAnsi="仿宋_GB2312" w:cs="仿宋_GB2312"/>
          <w:bCs/>
          <w:sz w:val="24"/>
        </w:rPr>
      </w:pPr>
      <w:r w:rsidRPr="007B6575">
        <w:rPr>
          <w:rFonts w:ascii="仿宋_GB2312" w:eastAsia="仿宋_GB2312" w:hAnsi="仿宋_GB2312" w:cs="仿宋_GB2312" w:hint="eastAsia"/>
          <w:bCs/>
          <w:sz w:val="24"/>
        </w:rPr>
        <w:t>住宅小区名称：                     物业服务企业名称：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921"/>
        <w:gridCol w:w="1444"/>
        <w:gridCol w:w="675"/>
        <w:gridCol w:w="4725"/>
        <w:gridCol w:w="516"/>
      </w:tblGrid>
      <w:tr w:rsidR="00320720" w:rsidRPr="007B6575" w:rsidTr="00B32CF8">
        <w:trPr>
          <w:trHeight w:val="1035"/>
        </w:trPr>
        <w:tc>
          <w:tcPr>
            <w:tcW w:w="556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21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评价项目</w:t>
            </w:r>
          </w:p>
        </w:tc>
        <w:tc>
          <w:tcPr>
            <w:tcW w:w="1444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评价内容</w:t>
            </w:r>
          </w:p>
        </w:tc>
        <w:tc>
          <w:tcPr>
            <w:tcW w:w="675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分值</w:t>
            </w:r>
          </w:p>
        </w:tc>
        <w:tc>
          <w:tcPr>
            <w:tcW w:w="4725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评价标准</w:t>
            </w:r>
          </w:p>
        </w:tc>
        <w:tc>
          <w:tcPr>
            <w:tcW w:w="516" w:type="dxa"/>
            <w:vAlign w:val="center"/>
          </w:tcPr>
          <w:p w:rsidR="00320720" w:rsidRPr="007B6575" w:rsidRDefault="00320720" w:rsidP="00B32CF8">
            <w:pPr>
              <w:spacing w:line="540" w:lineRule="exact"/>
              <w:jc w:val="center"/>
              <w:rPr>
                <w:rFonts w:ascii="黑体" w:eastAsia="黑体" w:hAnsi="黑体"/>
                <w:bCs/>
              </w:rPr>
            </w:pPr>
            <w:r w:rsidRPr="007B6575">
              <w:rPr>
                <w:rFonts w:ascii="黑体" w:eastAsia="黑体" w:hAnsi="黑体" w:hint="eastAsia"/>
                <w:bCs/>
              </w:rPr>
              <w:t>得分</w:t>
            </w:r>
          </w:p>
        </w:tc>
      </w:tr>
      <w:tr w:rsidR="00320720" w:rsidRPr="007B6575" w:rsidTr="00B32CF8">
        <w:trPr>
          <w:trHeight w:val="1453"/>
        </w:trPr>
        <w:tc>
          <w:tcPr>
            <w:tcW w:w="556" w:type="dxa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21" w:type="dxa"/>
            <w:vMerge w:val="restart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基础资料考核（50分）</w:t>
            </w:r>
          </w:p>
        </w:tc>
        <w:tc>
          <w:tcPr>
            <w:tcW w:w="1444" w:type="dxa"/>
            <w:vMerge w:val="restart"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基本资料管理和有关巡检、查验工作。</w:t>
            </w:r>
          </w:p>
        </w:tc>
        <w:tc>
          <w:tcPr>
            <w:tcW w:w="67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472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物业管理项目涉及综合管理服务；房屋管理、维修养护服务；共用设备设施运行、维修、保养服务；协助公共秩序维护服务；保洁服务；绿化服务相关档案资料及日常巡检、查验记录。缺失项一次扣2分，扣完为止。</w:t>
            </w:r>
          </w:p>
        </w:tc>
        <w:tc>
          <w:tcPr>
            <w:tcW w:w="516" w:type="dxa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1113"/>
        </w:trPr>
        <w:tc>
          <w:tcPr>
            <w:tcW w:w="556" w:type="dxa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21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44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7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472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是否建立“三会三公开、三公告”等制度以及落实情况。缺失项一次扣5分，扣完为止。制度落实情况酌情扣分，扣完为止。</w:t>
            </w:r>
          </w:p>
        </w:tc>
        <w:tc>
          <w:tcPr>
            <w:tcW w:w="516" w:type="dxa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597"/>
        </w:trPr>
        <w:tc>
          <w:tcPr>
            <w:tcW w:w="556" w:type="dxa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21" w:type="dxa"/>
            <w:vMerge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44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7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4725" w:type="dxa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投诉处理、回访机制是否建立并落实；违法违规行为是否履行发现、劝阻和向有关部门报告职责。缺失项一次扣5分，扣完为止。</w:t>
            </w:r>
          </w:p>
        </w:tc>
        <w:tc>
          <w:tcPr>
            <w:tcW w:w="516" w:type="dxa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1374"/>
        </w:trPr>
        <w:tc>
          <w:tcPr>
            <w:tcW w:w="556" w:type="dxa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21" w:type="dxa"/>
            <w:vMerge w:val="restart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现场管理考核（50分</w:t>
            </w:r>
          </w:p>
        </w:tc>
        <w:tc>
          <w:tcPr>
            <w:tcW w:w="1444" w:type="dxa"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是否按物业服务合同约定标准提供服务。</w:t>
            </w:r>
          </w:p>
        </w:tc>
        <w:tc>
          <w:tcPr>
            <w:tcW w:w="675" w:type="dxa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4725" w:type="dxa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按照物业服务合同约定服务标准和收费标准对现场服务核查，发现一项不符合标准事项扣5分，扣完为止。（如包含增值服务事项，依照合同约定一并核查，发现一项不符合标准事项扣5分，扣完为止。）</w:t>
            </w:r>
          </w:p>
        </w:tc>
        <w:tc>
          <w:tcPr>
            <w:tcW w:w="516" w:type="dxa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871"/>
        </w:trPr>
        <w:tc>
          <w:tcPr>
            <w:tcW w:w="556" w:type="dxa"/>
            <w:vMerge w:val="restart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921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共用部位及共用设施设备维护情况。</w:t>
            </w:r>
          </w:p>
        </w:tc>
        <w:tc>
          <w:tcPr>
            <w:tcW w:w="675" w:type="dxa"/>
            <w:vMerge w:val="restart"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4725" w:type="dxa"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机电设备是否有效运行，并按规定进行年检、维保，相关人员是否持证上岗，缺失项一次扣5分，扣完为止。</w:t>
            </w:r>
          </w:p>
        </w:tc>
        <w:tc>
          <w:tcPr>
            <w:tcW w:w="516" w:type="dxa"/>
            <w:vMerge w:val="restart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734"/>
        </w:trPr>
        <w:tc>
          <w:tcPr>
            <w:tcW w:w="556" w:type="dxa"/>
            <w:vMerge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21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44" w:type="dxa"/>
            <w:vMerge/>
          </w:tcPr>
          <w:p w:rsidR="00320720" w:rsidRPr="007B6575" w:rsidRDefault="00320720" w:rsidP="00B32CF8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675" w:type="dxa"/>
            <w:vMerge/>
            <w:vAlign w:val="center"/>
          </w:tcPr>
          <w:p w:rsidR="00320720" w:rsidRPr="007B6575" w:rsidRDefault="00320720" w:rsidP="00B32CF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4725" w:type="dxa"/>
            <w:vAlign w:val="center"/>
          </w:tcPr>
          <w:p w:rsidR="00320720" w:rsidRPr="007B6575" w:rsidRDefault="00320720" w:rsidP="00B32CF8">
            <w:pPr>
              <w:spacing w:line="340" w:lineRule="exact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设施设备维护服务，如红外监控设备、消防系统是否有效运行，缺失项一次扣5分，扣完为止。（如包含增值服务事项，依照合同约定一并核查，发现一项不符合标准事项扣5分，扣完为止。）</w:t>
            </w:r>
          </w:p>
        </w:tc>
        <w:tc>
          <w:tcPr>
            <w:tcW w:w="516" w:type="dxa"/>
            <w:vMerge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547"/>
        </w:trPr>
        <w:tc>
          <w:tcPr>
            <w:tcW w:w="2921" w:type="dxa"/>
            <w:gridSpan w:val="3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共计得分</w:t>
            </w:r>
          </w:p>
        </w:tc>
        <w:tc>
          <w:tcPr>
            <w:tcW w:w="5916" w:type="dxa"/>
            <w:gridSpan w:val="3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20720" w:rsidRPr="007B6575" w:rsidTr="00B32CF8">
        <w:trPr>
          <w:trHeight w:val="1047"/>
        </w:trPr>
        <w:tc>
          <w:tcPr>
            <w:tcW w:w="2921" w:type="dxa"/>
            <w:gridSpan w:val="3"/>
            <w:vAlign w:val="center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7B6575">
              <w:rPr>
                <w:rFonts w:ascii="仿宋_GB2312" w:eastAsia="仿宋_GB2312" w:hAnsi="仿宋_GB2312" w:cs="仿宋_GB2312" w:hint="eastAsia"/>
                <w:bCs/>
              </w:rPr>
              <w:t>主要存在问题</w:t>
            </w:r>
          </w:p>
        </w:tc>
        <w:tc>
          <w:tcPr>
            <w:tcW w:w="5916" w:type="dxa"/>
            <w:gridSpan w:val="3"/>
          </w:tcPr>
          <w:p w:rsidR="00320720" w:rsidRPr="007B6575" w:rsidRDefault="00320720" w:rsidP="00B32CF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</w:tbl>
    <w:p w:rsidR="00320720" w:rsidRPr="007B6575" w:rsidRDefault="00320720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  <w:r w:rsidRPr="007B6575">
        <w:rPr>
          <w:rFonts w:ascii="仿宋_GB2312" w:eastAsia="仿宋_GB2312" w:hAnsi="仿宋_GB2312" w:cs="仿宋_GB2312" w:hint="eastAsia"/>
          <w:bCs/>
        </w:rPr>
        <w:t>评价专家签字：</w:t>
      </w:r>
    </w:p>
    <w:p w:rsidR="00320720" w:rsidRPr="00C33713" w:rsidRDefault="00320720" w:rsidP="00320720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</w:rPr>
      </w:pPr>
      <w:r w:rsidRPr="007B6575">
        <w:rPr>
          <w:rFonts w:ascii="仿宋_GB2312" w:eastAsia="仿宋_GB2312" w:hAnsi="仿宋_GB2312" w:cs="仿宋_GB2312" w:hint="eastAsia"/>
          <w:bCs/>
        </w:rPr>
        <w:t>评价时间：</w:t>
      </w:r>
    </w:p>
    <w:p w:rsidR="00975D4B" w:rsidRDefault="00975D4B">
      <w:bookmarkStart w:id="0" w:name="_GoBack"/>
      <w:bookmarkEnd w:id="0"/>
    </w:p>
    <w:sectPr w:rsidR="00975D4B" w:rsidSect="006A0645">
      <w:footerReference w:type="default" r:id="rId9"/>
      <w:pgSz w:w="11906" w:h="16838"/>
      <w:pgMar w:top="1191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80" w:rsidRDefault="00F23980" w:rsidP="00867CA2">
      <w:r>
        <w:separator/>
      </w:r>
    </w:p>
  </w:endnote>
  <w:endnote w:type="continuationSeparator" w:id="0">
    <w:p w:rsidR="00F23980" w:rsidRDefault="00F23980" w:rsidP="0086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41522"/>
      <w:docPartObj>
        <w:docPartGallery w:val="Page Numbers (Bottom of Page)"/>
        <w:docPartUnique/>
      </w:docPartObj>
    </w:sdtPr>
    <w:sdtEndPr/>
    <w:sdtContent>
      <w:p w:rsidR="008112A1" w:rsidRDefault="008112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A6" w:rsidRPr="003B4FA6">
          <w:rPr>
            <w:noProof/>
            <w:lang w:val="zh-CN"/>
          </w:rPr>
          <w:t>2</w:t>
        </w:r>
        <w:r>
          <w:fldChar w:fldCharType="end"/>
        </w:r>
      </w:p>
    </w:sdtContent>
  </w:sdt>
  <w:p w:rsidR="00867CA2" w:rsidRDefault="00867C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80" w:rsidRDefault="00F23980" w:rsidP="00867CA2">
      <w:r>
        <w:separator/>
      </w:r>
    </w:p>
  </w:footnote>
  <w:footnote w:type="continuationSeparator" w:id="0">
    <w:p w:rsidR="00F23980" w:rsidRDefault="00F23980" w:rsidP="0086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E2C75"/>
    <w:multiLevelType w:val="singleLevel"/>
    <w:tmpl w:val="D7AE2C75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2FF20A43"/>
    <w:multiLevelType w:val="singleLevel"/>
    <w:tmpl w:val="2FF20A43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D"/>
    <w:rsid w:val="F8EFB64F"/>
    <w:rsid w:val="00004A6F"/>
    <w:rsid w:val="0001421C"/>
    <w:rsid w:val="000522B0"/>
    <w:rsid w:val="00154579"/>
    <w:rsid w:val="001563E0"/>
    <w:rsid w:val="001A3316"/>
    <w:rsid w:val="00202615"/>
    <w:rsid w:val="002B2335"/>
    <w:rsid w:val="00320720"/>
    <w:rsid w:val="00374C66"/>
    <w:rsid w:val="003B4FA6"/>
    <w:rsid w:val="003E3B4E"/>
    <w:rsid w:val="00400AA5"/>
    <w:rsid w:val="005716D5"/>
    <w:rsid w:val="006632A3"/>
    <w:rsid w:val="006A0645"/>
    <w:rsid w:val="006B51DF"/>
    <w:rsid w:val="006C32E9"/>
    <w:rsid w:val="006C387D"/>
    <w:rsid w:val="006F18C5"/>
    <w:rsid w:val="00717E2B"/>
    <w:rsid w:val="00794EF0"/>
    <w:rsid w:val="008112A1"/>
    <w:rsid w:val="0081293D"/>
    <w:rsid w:val="00867CA2"/>
    <w:rsid w:val="00873468"/>
    <w:rsid w:val="00886F0C"/>
    <w:rsid w:val="008B5DFE"/>
    <w:rsid w:val="008C4378"/>
    <w:rsid w:val="008D6904"/>
    <w:rsid w:val="00975D4B"/>
    <w:rsid w:val="00A15BC0"/>
    <w:rsid w:val="00A747FB"/>
    <w:rsid w:val="00AB7985"/>
    <w:rsid w:val="00B21C78"/>
    <w:rsid w:val="00B4678F"/>
    <w:rsid w:val="00B8246E"/>
    <w:rsid w:val="00BF4E0D"/>
    <w:rsid w:val="00C06A2F"/>
    <w:rsid w:val="00C22DFF"/>
    <w:rsid w:val="00C23F5F"/>
    <w:rsid w:val="00D46351"/>
    <w:rsid w:val="00DA726B"/>
    <w:rsid w:val="00E61D01"/>
    <w:rsid w:val="00E81438"/>
    <w:rsid w:val="00F23980"/>
    <w:rsid w:val="00F53FFE"/>
    <w:rsid w:val="00F61B5F"/>
    <w:rsid w:val="00F73A04"/>
    <w:rsid w:val="00FB610B"/>
    <w:rsid w:val="77FB4D0E"/>
    <w:rsid w:val="7B7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Arial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07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3F5F"/>
    <w:pPr>
      <w:keepNext/>
      <w:keepLines/>
      <w:spacing w:before="280" w:after="290" w:line="376" w:lineRule="auto"/>
      <w:outlineLvl w:val="4"/>
    </w:pPr>
    <w:rPr>
      <w:rFonts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a4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iPriority w:val="99"/>
    <w:semiHidden/>
    <w:unhideWhenUsed/>
    <w:qFormat/>
    <w:rsid w:val="002B2335"/>
    <w:pPr>
      <w:spacing w:after="120"/>
    </w:pPr>
    <w:rPr>
      <w:rFonts w:cs="Times New Roman"/>
      <w:kern w:val="2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2B2335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table of authorities"/>
    <w:basedOn w:val="a"/>
    <w:next w:val="a"/>
    <w:unhideWhenUsed/>
    <w:qFormat/>
    <w:rsid w:val="002B2335"/>
    <w:rPr>
      <w:rFonts w:cs="Times New Roman"/>
      <w:kern w:val="2"/>
      <w:szCs w:val="22"/>
    </w:rPr>
  </w:style>
  <w:style w:type="paragraph" w:styleId="a7">
    <w:name w:val="Body Text Indent"/>
    <w:basedOn w:val="a"/>
    <w:link w:val="Char0"/>
    <w:uiPriority w:val="99"/>
    <w:semiHidden/>
    <w:unhideWhenUsed/>
    <w:rsid w:val="002B233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7"/>
    <w:uiPriority w:val="99"/>
    <w:semiHidden/>
    <w:rsid w:val="002B2335"/>
    <w:rPr>
      <w:rFonts w:ascii="Calibri" w:eastAsia="宋体" w:hAnsi="Calibri" w:cs="Arial"/>
      <w:sz w:val="21"/>
      <w:szCs w:val="21"/>
    </w:rPr>
  </w:style>
  <w:style w:type="paragraph" w:styleId="2">
    <w:name w:val="Body Text First Indent 2"/>
    <w:basedOn w:val="a7"/>
    <w:link w:val="2Char"/>
    <w:uiPriority w:val="99"/>
    <w:semiHidden/>
    <w:unhideWhenUsed/>
    <w:qFormat/>
    <w:rsid w:val="002B2335"/>
    <w:pPr>
      <w:ind w:firstLineChars="200" w:firstLine="420"/>
    </w:pPr>
    <w:rPr>
      <w:rFonts w:cs="Times New Roman"/>
      <w:kern w:val="2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rsid w:val="002B2335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header"/>
    <w:basedOn w:val="a"/>
    <w:link w:val="Char1"/>
    <w:uiPriority w:val="99"/>
    <w:unhideWhenUsed/>
    <w:rsid w:val="0086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67CA2"/>
    <w:rPr>
      <w:rFonts w:ascii="Calibri" w:eastAsia="宋体" w:hAnsi="Calibri" w:cs="Arial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67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67CA2"/>
    <w:rPr>
      <w:rFonts w:ascii="Calibri" w:eastAsia="宋体" w:hAnsi="Calibri" w:cs="Arial"/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qFormat/>
    <w:rsid w:val="00C23F5F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20720"/>
    <w:rPr>
      <w:rFonts w:ascii="Calibri" w:eastAsia="宋体" w:hAnsi="Calibri" w:cs="Arial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6B5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B51DF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Arial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07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3F5F"/>
    <w:pPr>
      <w:keepNext/>
      <w:keepLines/>
      <w:spacing w:before="280" w:after="290" w:line="376" w:lineRule="auto"/>
      <w:outlineLvl w:val="4"/>
    </w:pPr>
    <w:rPr>
      <w:rFonts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a4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iPriority w:val="99"/>
    <w:semiHidden/>
    <w:unhideWhenUsed/>
    <w:qFormat/>
    <w:rsid w:val="002B2335"/>
    <w:pPr>
      <w:spacing w:after="120"/>
    </w:pPr>
    <w:rPr>
      <w:rFonts w:cs="Times New Roman"/>
      <w:kern w:val="2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2B2335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table of authorities"/>
    <w:basedOn w:val="a"/>
    <w:next w:val="a"/>
    <w:unhideWhenUsed/>
    <w:qFormat/>
    <w:rsid w:val="002B2335"/>
    <w:rPr>
      <w:rFonts w:cs="Times New Roman"/>
      <w:kern w:val="2"/>
      <w:szCs w:val="22"/>
    </w:rPr>
  </w:style>
  <w:style w:type="paragraph" w:styleId="a7">
    <w:name w:val="Body Text Indent"/>
    <w:basedOn w:val="a"/>
    <w:link w:val="Char0"/>
    <w:uiPriority w:val="99"/>
    <w:semiHidden/>
    <w:unhideWhenUsed/>
    <w:rsid w:val="002B233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7"/>
    <w:uiPriority w:val="99"/>
    <w:semiHidden/>
    <w:rsid w:val="002B2335"/>
    <w:rPr>
      <w:rFonts w:ascii="Calibri" w:eastAsia="宋体" w:hAnsi="Calibri" w:cs="Arial"/>
      <w:sz w:val="21"/>
      <w:szCs w:val="21"/>
    </w:rPr>
  </w:style>
  <w:style w:type="paragraph" w:styleId="2">
    <w:name w:val="Body Text First Indent 2"/>
    <w:basedOn w:val="a7"/>
    <w:link w:val="2Char"/>
    <w:uiPriority w:val="99"/>
    <w:semiHidden/>
    <w:unhideWhenUsed/>
    <w:qFormat/>
    <w:rsid w:val="002B2335"/>
    <w:pPr>
      <w:ind w:firstLineChars="200" w:firstLine="420"/>
    </w:pPr>
    <w:rPr>
      <w:rFonts w:cs="Times New Roman"/>
      <w:kern w:val="2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rsid w:val="002B2335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header"/>
    <w:basedOn w:val="a"/>
    <w:link w:val="Char1"/>
    <w:uiPriority w:val="99"/>
    <w:unhideWhenUsed/>
    <w:rsid w:val="0086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67CA2"/>
    <w:rPr>
      <w:rFonts w:ascii="Calibri" w:eastAsia="宋体" w:hAnsi="Calibri" w:cs="Arial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67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67CA2"/>
    <w:rPr>
      <w:rFonts w:ascii="Calibri" w:eastAsia="宋体" w:hAnsi="Calibri" w:cs="Arial"/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qFormat/>
    <w:rsid w:val="00C23F5F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20720"/>
    <w:rPr>
      <w:rFonts w:ascii="Calibri" w:eastAsia="宋体" w:hAnsi="Calibri" w:cs="Arial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6B5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B51D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cp:lastPrinted>2023-12-05T09:55:00Z</cp:lastPrinted>
  <dcterms:created xsi:type="dcterms:W3CDTF">2020-09-25T02:01:00Z</dcterms:created>
  <dcterms:modified xsi:type="dcterms:W3CDTF">2023-12-22T07:08:00Z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