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44" w:rsidRDefault="00147D44">
      <w:pPr>
        <w:rPr>
          <w:rFonts w:ascii="黑体" w:eastAsia="黑体" w:hAnsi="宋体"/>
          <w:bCs/>
          <w:sz w:val="32"/>
          <w:szCs w:val="32"/>
        </w:rPr>
      </w:pPr>
    </w:p>
    <w:p w:rsidR="00147D44" w:rsidRDefault="00147D44">
      <w:pPr>
        <w:jc w:val="center"/>
        <w:rPr>
          <w:rFonts w:ascii="宋体" w:hAnsi="宋体"/>
          <w:b/>
          <w:bCs/>
          <w:sz w:val="52"/>
          <w:szCs w:val="52"/>
        </w:rPr>
      </w:pPr>
    </w:p>
    <w:p w:rsidR="00147D44" w:rsidRPr="00AD6ACB" w:rsidRDefault="00465DB2">
      <w:pPr>
        <w:jc w:val="center"/>
        <w:rPr>
          <w:rFonts w:ascii="黑体" w:eastAsia="黑体" w:hAnsi="黑体"/>
          <w:b/>
          <w:bCs/>
          <w:sz w:val="72"/>
          <w:szCs w:val="72"/>
        </w:rPr>
      </w:pPr>
      <w:r w:rsidRPr="00AD6ACB">
        <w:rPr>
          <w:rFonts w:ascii="黑体" w:eastAsia="黑体" w:hAnsi="黑体" w:hint="eastAsia"/>
          <w:b/>
          <w:bCs/>
          <w:sz w:val="72"/>
          <w:szCs w:val="72"/>
        </w:rPr>
        <w:t>节水型单位报告书</w:t>
      </w: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656D62" w:rsidRDefault="00656D62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Pr="00AD6ACB" w:rsidRDefault="00465DB2" w:rsidP="00656D62">
      <w:pPr>
        <w:ind w:firstLineChars="100" w:firstLine="303"/>
        <w:rPr>
          <w:rFonts w:ascii="黑体" w:eastAsia="黑体" w:hAnsi="黑体"/>
          <w:b/>
          <w:bCs/>
          <w:sz w:val="32"/>
          <w:szCs w:val="32"/>
        </w:rPr>
      </w:pPr>
      <w:r w:rsidRPr="00AD6ACB">
        <w:rPr>
          <w:rFonts w:ascii="黑体" w:eastAsia="黑体" w:hAnsi="黑体" w:hint="eastAsia"/>
          <w:b/>
          <w:bCs/>
          <w:sz w:val="32"/>
          <w:szCs w:val="32"/>
        </w:rPr>
        <w:t>申 报 单 位 名 称：</w:t>
      </w:r>
    </w:p>
    <w:p w:rsidR="00147D44" w:rsidRDefault="00465DB2" w:rsidP="00AD6ACB">
      <w:pPr>
        <w:ind w:firstLineChars="100" w:firstLine="303"/>
        <w:rPr>
          <w:rFonts w:ascii="仿宋_GB2312" w:eastAsia="仿宋_GB2312" w:hAnsi="宋体"/>
          <w:bCs/>
          <w:sz w:val="32"/>
          <w:szCs w:val="32"/>
        </w:rPr>
      </w:pPr>
      <w:r w:rsidRPr="00AD6ACB">
        <w:rPr>
          <w:rFonts w:ascii="黑体" w:eastAsia="黑体" w:hAnsi="黑体" w:hint="eastAsia"/>
          <w:b/>
          <w:bCs/>
          <w:sz w:val="32"/>
          <w:szCs w:val="32"/>
        </w:rPr>
        <w:t>申   报   日   期：</w:t>
      </w: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  <w:sectPr w:rsidR="00147D44">
          <w:footerReference w:type="default" r:id="rId8"/>
          <w:pgSz w:w="11906" w:h="16838"/>
          <w:pgMar w:top="2098" w:right="1276" w:bottom="1984" w:left="1587" w:header="851" w:footer="1474" w:gutter="0"/>
          <w:cols w:space="0"/>
          <w:docGrid w:type="linesAndChars" w:linePitch="607" w:charSpace="-3686"/>
        </w:sectPr>
      </w:pPr>
    </w:p>
    <w:p w:rsidR="00147D44" w:rsidRDefault="00465DB2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目    录</w:t>
      </w:r>
    </w:p>
    <w:p w:rsidR="00147D44" w:rsidRDefault="00147D44">
      <w:pPr>
        <w:ind w:firstLine="570"/>
        <w:rPr>
          <w:rFonts w:ascii="宋体" w:hAnsi="宋体"/>
          <w:bCs/>
          <w:sz w:val="24"/>
        </w:rPr>
      </w:pPr>
    </w:p>
    <w:p w:rsidR="00147D44" w:rsidRDefault="00465DB2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一、节水型单位申报表……………………………………………………</w:t>
      </w:r>
    </w:p>
    <w:p w:rsidR="00147D44" w:rsidRDefault="00465DB2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二、创建节水型单位小组名单……………………………………………</w:t>
      </w:r>
    </w:p>
    <w:p w:rsidR="00147D44" w:rsidRDefault="00465DB2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三、创建节水型单位工作总结……………………………………………</w:t>
      </w:r>
    </w:p>
    <w:p w:rsidR="00147D44" w:rsidRDefault="00465DB2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四、创建节水型单位基本要求说明………………………………………</w:t>
      </w:r>
    </w:p>
    <w:p w:rsidR="00147D44" w:rsidRDefault="00D16E11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五、基础管理考核、定量</w:t>
      </w:r>
      <w:r w:rsidR="00465DB2">
        <w:rPr>
          <w:rFonts w:ascii="仿宋_GB2312" w:eastAsia="仿宋_GB2312" w:hAnsi="宋体" w:hint="eastAsia"/>
          <w:bCs/>
          <w:sz w:val="32"/>
          <w:szCs w:val="32"/>
        </w:rPr>
        <w:t>考核指标自查逐项说明（附表）……………</w:t>
      </w:r>
    </w:p>
    <w:p w:rsidR="00147D44" w:rsidRDefault="00465DB2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六、附件材料………………………………………………………………</w:t>
      </w:r>
    </w:p>
    <w:p w:rsidR="00147D44" w:rsidRDefault="00147D44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</w:p>
    <w:p w:rsidR="00147D44" w:rsidRDefault="00147D44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</w:p>
    <w:p w:rsidR="00147D44" w:rsidRDefault="00147D44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</w:p>
    <w:p w:rsidR="00147D44" w:rsidRDefault="00147D44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147D44" w:rsidRDefault="00147D44">
      <w:pPr>
        <w:widowControl/>
        <w:jc w:val="left"/>
        <w:rPr>
          <w:rFonts w:ascii="方正小标宋简体" w:eastAsia="方正小标宋简体" w:hAnsi="宋体"/>
          <w:bCs/>
          <w:sz w:val="36"/>
          <w:szCs w:val="36"/>
        </w:rPr>
        <w:sectPr w:rsidR="00147D44">
          <w:footerReference w:type="default" r:id="rId9"/>
          <w:pgSz w:w="11906" w:h="16838"/>
          <w:pgMar w:top="2098" w:right="1276" w:bottom="1984" w:left="1587" w:header="851" w:footer="1474" w:gutter="0"/>
          <w:pgNumType w:start="1"/>
          <w:cols w:space="0"/>
          <w:docGrid w:type="linesAndChars" w:linePitch="607" w:charSpace="-3686"/>
        </w:sectPr>
      </w:pPr>
    </w:p>
    <w:p w:rsidR="00147D44" w:rsidRDefault="00465DB2">
      <w:pPr>
        <w:jc w:val="center"/>
        <w:rPr>
          <w:rFonts w:ascii="仿宋_GB2312" w:eastAsia="仿宋_GB2312" w:hAnsi="黑体"/>
          <w:b/>
          <w:bCs/>
          <w:sz w:val="36"/>
          <w:szCs w:val="36"/>
        </w:rPr>
      </w:pPr>
      <w:r>
        <w:rPr>
          <w:rFonts w:ascii="仿宋_GB2312" w:eastAsia="仿宋_GB2312" w:hAnsi="黑体" w:hint="eastAsia"/>
          <w:b/>
          <w:bCs/>
          <w:sz w:val="36"/>
          <w:szCs w:val="36"/>
        </w:rPr>
        <w:lastRenderedPageBreak/>
        <w:t>一、节水型单位申报表</w:t>
      </w:r>
    </w:p>
    <w:p w:rsidR="00147D44" w:rsidRDefault="00465DB2" w:rsidP="00185B08">
      <w:pPr>
        <w:jc w:val="righ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申报日期：</w:t>
      </w:r>
      <w:r w:rsidR="00185B08"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185B08"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185B08"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362"/>
        <w:gridCol w:w="3860"/>
        <w:gridCol w:w="1267"/>
        <w:gridCol w:w="2889"/>
      </w:tblGrid>
      <w:tr w:rsidR="00147D44">
        <w:trPr>
          <w:trHeight w:val="1261"/>
          <w:jc w:val="center"/>
        </w:trPr>
        <w:tc>
          <w:tcPr>
            <w:tcW w:w="1362" w:type="dxa"/>
            <w:vAlign w:val="center"/>
          </w:tcPr>
          <w:p w:rsidR="00147D44" w:rsidRDefault="00465DB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申报单位</w:t>
            </w:r>
          </w:p>
          <w:p w:rsidR="00147D44" w:rsidRDefault="00465DB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(盖章)</w:t>
            </w:r>
          </w:p>
        </w:tc>
        <w:tc>
          <w:tcPr>
            <w:tcW w:w="3860" w:type="dxa"/>
            <w:vAlign w:val="center"/>
          </w:tcPr>
          <w:p w:rsidR="00147D44" w:rsidRDefault="00147D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147D44" w:rsidRDefault="00465DB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2889" w:type="dxa"/>
            <w:vAlign w:val="center"/>
          </w:tcPr>
          <w:p w:rsidR="00147D44" w:rsidRDefault="00147D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7D44">
        <w:trPr>
          <w:trHeight w:val="640"/>
          <w:jc w:val="center"/>
        </w:trPr>
        <w:tc>
          <w:tcPr>
            <w:tcW w:w="1362" w:type="dxa"/>
            <w:vMerge w:val="restart"/>
            <w:vAlign w:val="center"/>
          </w:tcPr>
          <w:p w:rsidR="00147D44" w:rsidRDefault="00465DB2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860" w:type="dxa"/>
            <w:vMerge w:val="restart"/>
            <w:vAlign w:val="center"/>
          </w:tcPr>
          <w:p w:rsidR="00147D44" w:rsidRDefault="00147D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147D44" w:rsidRDefault="00465DB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   编</w:t>
            </w:r>
          </w:p>
        </w:tc>
        <w:tc>
          <w:tcPr>
            <w:tcW w:w="2889" w:type="dxa"/>
            <w:vAlign w:val="center"/>
          </w:tcPr>
          <w:p w:rsidR="00147D44" w:rsidRDefault="00147D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7D44">
        <w:trPr>
          <w:trHeight w:val="736"/>
          <w:jc w:val="center"/>
        </w:trPr>
        <w:tc>
          <w:tcPr>
            <w:tcW w:w="1362" w:type="dxa"/>
            <w:vMerge/>
            <w:vAlign w:val="center"/>
          </w:tcPr>
          <w:p w:rsidR="00147D44" w:rsidRDefault="00147D44">
            <w:pPr>
              <w:spacing w:line="4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3860" w:type="dxa"/>
            <w:vMerge/>
            <w:vAlign w:val="center"/>
          </w:tcPr>
          <w:p w:rsidR="00147D44" w:rsidRDefault="00147D4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147D44" w:rsidRDefault="00465DB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水表卡号</w:t>
            </w:r>
          </w:p>
        </w:tc>
        <w:tc>
          <w:tcPr>
            <w:tcW w:w="2889" w:type="dxa"/>
            <w:vAlign w:val="center"/>
          </w:tcPr>
          <w:p w:rsidR="00147D44" w:rsidRDefault="00147D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7D44">
        <w:trPr>
          <w:trHeight w:val="626"/>
          <w:jc w:val="center"/>
        </w:trPr>
        <w:tc>
          <w:tcPr>
            <w:tcW w:w="1362" w:type="dxa"/>
            <w:vMerge w:val="restart"/>
            <w:vAlign w:val="center"/>
          </w:tcPr>
          <w:p w:rsidR="00147D44" w:rsidRDefault="00465DB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3860" w:type="dxa"/>
            <w:vMerge w:val="restart"/>
            <w:vAlign w:val="center"/>
          </w:tcPr>
          <w:p w:rsidR="00147D44" w:rsidRDefault="00147D4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147D44" w:rsidRDefault="00465DB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889" w:type="dxa"/>
            <w:vAlign w:val="center"/>
          </w:tcPr>
          <w:p w:rsidR="00147D44" w:rsidRDefault="00465DB2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电话：</w:t>
            </w:r>
          </w:p>
        </w:tc>
      </w:tr>
      <w:tr w:rsidR="00147D44">
        <w:trPr>
          <w:trHeight w:val="626"/>
          <w:jc w:val="center"/>
        </w:trPr>
        <w:tc>
          <w:tcPr>
            <w:tcW w:w="1362" w:type="dxa"/>
            <w:vMerge/>
            <w:vAlign w:val="center"/>
          </w:tcPr>
          <w:p w:rsidR="00147D44" w:rsidRDefault="00147D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860" w:type="dxa"/>
            <w:vMerge/>
            <w:vAlign w:val="center"/>
          </w:tcPr>
          <w:p w:rsidR="00147D44" w:rsidRDefault="00147D4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147D44" w:rsidRDefault="00147D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:rsidR="00147D44" w:rsidRDefault="00465DB2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手机：               </w:t>
            </w:r>
          </w:p>
        </w:tc>
      </w:tr>
      <w:tr w:rsidR="00147D44">
        <w:trPr>
          <w:trHeight w:val="964"/>
          <w:jc w:val="center"/>
        </w:trPr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147D44" w:rsidRDefault="00465DB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申报资料情    况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vAlign w:val="center"/>
          </w:tcPr>
          <w:p w:rsidR="00147D44" w:rsidRDefault="00147D4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147D44" w:rsidRDefault="00465DB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考核指标自评总分</w:t>
            </w:r>
          </w:p>
        </w:tc>
        <w:tc>
          <w:tcPr>
            <w:tcW w:w="2889" w:type="dxa"/>
            <w:vAlign w:val="center"/>
          </w:tcPr>
          <w:p w:rsidR="00147D44" w:rsidRDefault="00147D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7D44">
        <w:trPr>
          <w:trHeight w:val="1339"/>
          <w:jc w:val="center"/>
        </w:trPr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:rsidR="00147D44" w:rsidRDefault="00465DB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申报理由</w:t>
            </w:r>
          </w:p>
        </w:tc>
        <w:tc>
          <w:tcPr>
            <w:tcW w:w="8016" w:type="dxa"/>
            <w:gridSpan w:val="3"/>
            <w:tcBorders>
              <w:left w:val="single" w:sz="4" w:space="0" w:color="auto"/>
            </w:tcBorders>
            <w:vAlign w:val="center"/>
          </w:tcPr>
          <w:p w:rsidR="00147D44" w:rsidRDefault="00147D4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47D44">
        <w:trPr>
          <w:trHeight w:val="3578"/>
          <w:jc w:val="center"/>
        </w:trPr>
        <w:tc>
          <w:tcPr>
            <w:tcW w:w="9378" w:type="dxa"/>
            <w:gridSpan w:val="4"/>
          </w:tcPr>
          <w:p w:rsidR="00147D44" w:rsidRDefault="00465DB2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节水型单位申报资料应包括以下内容：</w:t>
            </w:r>
          </w:p>
          <w:p w:rsidR="00147D44" w:rsidRDefault="00465DB2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创建节水型单位领导小组名单；</w:t>
            </w:r>
          </w:p>
          <w:p w:rsidR="00147D44" w:rsidRDefault="00465DB2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创建节水型单位工作总结；</w:t>
            </w:r>
          </w:p>
          <w:p w:rsidR="00147D44" w:rsidRDefault="00465DB2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创建节水型单位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基本要求说明；</w:t>
            </w:r>
          </w:p>
          <w:p w:rsidR="00147D44" w:rsidRDefault="00465DB2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节水型单位定量考核指标、基础管理考核指标自查逐项说明（附表一、二）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147D44" w:rsidRDefault="00465DB2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所有相关附件。</w:t>
            </w:r>
          </w:p>
        </w:tc>
      </w:tr>
    </w:tbl>
    <w:p w:rsidR="00147D44" w:rsidRPr="00AD6ACB" w:rsidRDefault="00465DB2">
      <w:pPr>
        <w:spacing w:line="480" w:lineRule="exact"/>
        <w:jc w:val="right"/>
        <w:rPr>
          <w:rFonts w:ascii="仿宋_GB2312" w:eastAsia="仿宋_GB2312" w:hAnsi="宋体"/>
          <w:b/>
          <w:sz w:val="28"/>
          <w:szCs w:val="28"/>
        </w:rPr>
      </w:pPr>
      <w:r w:rsidRPr="00AD6ACB">
        <w:rPr>
          <w:rFonts w:ascii="仿宋_GB2312" w:eastAsia="仿宋_GB2312" w:hAnsi="宋体" w:hint="eastAsia"/>
          <w:b/>
          <w:sz w:val="28"/>
          <w:szCs w:val="28"/>
        </w:rPr>
        <w:t>福州市城乡建设局印制</w:t>
      </w:r>
    </w:p>
    <w:p w:rsidR="00147D44" w:rsidRDefault="00147D44">
      <w:pPr>
        <w:spacing w:line="600" w:lineRule="exact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</w:p>
    <w:p w:rsidR="00147D44" w:rsidRDefault="00465DB2">
      <w:pPr>
        <w:spacing w:line="600" w:lineRule="exact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二、创建节水型单位小组名单</w:t>
      </w:r>
    </w:p>
    <w:p w:rsidR="00147D44" w:rsidRDefault="00147D44">
      <w:pPr>
        <w:rPr>
          <w:rFonts w:ascii="宋体" w:hAnsi="宋体"/>
          <w:b/>
        </w:rPr>
      </w:pPr>
    </w:p>
    <w:p w:rsidR="00147D44" w:rsidRDefault="00465DB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1、创建节水型单位领导小组：</w:t>
      </w:r>
    </w:p>
    <w:p w:rsidR="00147D44" w:rsidRDefault="00465DB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组长： </w:t>
      </w:r>
    </w:p>
    <w:p w:rsidR="00147D44" w:rsidRDefault="00465DB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副组长： </w:t>
      </w:r>
    </w:p>
    <w:p w:rsidR="00147D44" w:rsidRDefault="00465DB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成员： </w:t>
      </w:r>
    </w:p>
    <w:p w:rsidR="00147D44" w:rsidRDefault="00147D44">
      <w:pPr>
        <w:rPr>
          <w:rFonts w:ascii="仿宋_GB2312" w:eastAsia="仿宋_GB2312" w:hAnsi="宋体"/>
          <w:sz w:val="32"/>
          <w:szCs w:val="32"/>
        </w:rPr>
      </w:pPr>
    </w:p>
    <w:p w:rsidR="00147D44" w:rsidRDefault="00147D44">
      <w:pPr>
        <w:rPr>
          <w:rFonts w:ascii="仿宋_GB2312" w:eastAsia="仿宋_GB2312" w:hAnsi="宋体"/>
          <w:sz w:val="32"/>
          <w:szCs w:val="32"/>
        </w:rPr>
      </w:pPr>
    </w:p>
    <w:p w:rsidR="00147D44" w:rsidRDefault="00465DB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2、创建节水型单位工作小组：</w:t>
      </w:r>
    </w:p>
    <w:p w:rsidR="00147D44" w:rsidRDefault="00465DB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组长： </w:t>
      </w:r>
    </w:p>
    <w:p w:rsidR="00147D44" w:rsidRDefault="00465DB2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成员： </w:t>
      </w:r>
    </w:p>
    <w:p w:rsidR="00147D44" w:rsidRDefault="00147D44">
      <w:pPr>
        <w:rPr>
          <w:rFonts w:ascii="宋体" w:hAnsi="宋体"/>
          <w:b/>
        </w:rPr>
      </w:pPr>
    </w:p>
    <w:p w:rsidR="00147D44" w:rsidRDefault="00147D44">
      <w:pPr>
        <w:rPr>
          <w:rFonts w:ascii="宋体" w:hAnsi="宋体"/>
        </w:rPr>
      </w:pPr>
    </w:p>
    <w:p w:rsidR="00147D44" w:rsidRDefault="00147D44">
      <w:pPr>
        <w:rPr>
          <w:rFonts w:ascii="宋体" w:hAnsi="宋体"/>
        </w:rPr>
      </w:pPr>
    </w:p>
    <w:p w:rsidR="00147D44" w:rsidRDefault="00147D44">
      <w:pPr>
        <w:rPr>
          <w:rFonts w:ascii="宋体" w:hAnsi="宋体"/>
        </w:rPr>
      </w:pPr>
    </w:p>
    <w:p w:rsidR="00147D44" w:rsidRDefault="00147D44">
      <w:pPr>
        <w:rPr>
          <w:rFonts w:ascii="宋体" w:hAnsi="宋体"/>
        </w:rPr>
      </w:pPr>
    </w:p>
    <w:p w:rsidR="00147D44" w:rsidRDefault="00147D44">
      <w:pPr>
        <w:rPr>
          <w:rFonts w:ascii="宋体" w:hAnsi="宋体"/>
        </w:rPr>
      </w:pPr>
    </w:p>
    <w:p w:rsidR="00147D44" w:rsidRDefault="00147D44">
      <w:pPr>
        <w:rPr>
          <w:rFonts w:ascii="宋体" w:hAnsi="宋体"/>
        </w:rPr>
      </w:pPr>
    </w:p>
    <w:p w:rsidR="00147D44" w:rsidRDefault="00465DB2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147D44" w:rsidRDefault="00465DB2">
      <w:pPr>
        <w:spacing w:line="600" w:lineRule="exact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三、创建节水型单位工作总结</w:t>
      </w:r>
    </w:p>
    <w:p w:rsidR="00147D44" w:rsidRDefault="00147D44">
      <w:pPr>
        <w:ind w:left="360"/>
        <w:rPr>
          <w:rFonts w:ascii="宋体" w:hAnsi="宋体"/>
          <w:b/>
          <w:bCs/>
          <w:sz w:val="24"/>
        </w:rPr>
      </w:pPr>
    </w:p>
    <w:p w:rsidR="00147D44" w:rsidRDefault="00465DB2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总结应包括以下四方面内容：</w:t>
      </w:r>
    </w:p>
    <w:p w:rsidR="00147D44" w:rsidRDefault="00465DB2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1、单位基本概况--规模、配置、人数及用水情况</w:t>
      </w:r>
    </w:p>
    <w:p w:rsidR="00147D44" w:rsidRDefault="00465DB2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2、单位节水具体措施</w:t>
      </w:r>
    </w:p>
    <w:p w:rsidR="00147D44" w:rsidRDefault="00465DB2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3、单位主要节水成效</w:t>
      </w:r>
    </w:p>
    <w:p w:rsidR="00147D44" w:rsidRDefault="00465DB2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4、存在问题及改进措施</w:t>
      </w:r>
    </w:p>
    <w:p w:rsidR="00147D44" w:rsidRDefault="00147D44">
      <w:pPr>
        <w:ind w:left="360"/>
        <w:rPr>
          <w:rFonts w:ascii="仿宋_GB2312" w:eastAsia="仿宋_GB2312" w:hAnsi="宋体"/>
          <w:bCs/>
          <w:sz w:val="32"/>
          <w:szCs w:val="32"/>
        </w:rPr>
      </w:pPr>
    </w:p>
    <w:p w:rsidR="00147D44" w:rsidRDefault="00147D44">
      <w:pPr>
        <w:ind w:left="360"/>
        <w:rPr>
          <w:rFonts w:ascii="宋体" w:hAnsi="宋体"/>
          <w:bCs/>
          <w:sz w:val="28"/>
          <w:szCs w:val="28"/>
        </w:rPr>
      </w:pPr>
    </w:p>
    <w:p w:rsidR="00147D44" w:rsidRDefault="00147D44">
      <w:pPr>
        <w:ind w:left="360"/>
        <w:rPr>
          <w:rFonts w:ascii="宋体" w:hAnsi="宋体"/>
          <w:bCs/>
          <w:sz w:val="28"/>
          <w:szCs w:val="28"/>
        </w:rPr>
      </w:pPr>
    </w:p>
    <w:p w:rsidR="00147D44" w:rsidRDefault="00147D44">
      <w:pPr>
        <w:ind w:left="360"/>
        <w:rPr>
          <w:rFonts w:ascii="宋体" w:hAnsi="宋体"/>
          <w:bCs/>
          <w:sz w:val="28"/>
          <w:szCs w:val="28"/>
        </w:rPr>
      </w:pPr>
    </w:p>
    <w:p w:rsidR="00147D44" w:rsidRDefault="00147D44">
      <w:pPr>
        <w:ind w:left="360"/>
        <w:rPr>
          <w:rFonts w:ascii="宋体" w:hAnsi="宋体"/>
          <w:bCs/>
          <w:sz w:val="28"/>
          <w:szCs w:val="28"/>
        </w:rPr>
      </w:pPr>
    </w:p>
    <w:p w:rsidR="00147D44" w:rsidRDefault="00147D44">
      <w:pPr>
        <w:ind w:left="360"/>
        <w:rPr>
          <w:rFonts w:ascii="宋体" w:hAnsi="宋体"/>
          <w:bCs/>
          <w:sz w:val="28"/>
          <w:szCs w:val="28"/>
        </w:rPr>
      </w:pPr>
    </w:p>
    <w:p w:rsidR="00147D44" w:rsidRDefault="00147D44">
      <w:pPr>
        <w:ind w:left="360"/>
        <w:rPr>
          <w:rFonts w:ascii="宋体" w:hAnsi="宋体"/>
          <w:bCs/>
          <w:sz w:val="28"/>
          <w:szCs w:val="28"/>
        </w:rPr>
      </w:pPr>
    </w:p>
    <w:p w:rsidR="00147D44" w:rsidRDefault="00147D44">
      <w:pPr>
        <w:ind w:left="360"/>
        <w:rPr>
          <w:rFonts w:ascii="宋体" w:hAnsi="宋体"/>
          <w:bCs/>
          <w:sz w:val="28"/>
          <w:szCs w:val="28"/>
        </w:rPr>
      </w:pPr>
    </w:p>
    <w:p w:rsidR="00147D44" w:rsidRDefault="00147D44">
      <w:pPr>
        <w:ind w:left="360"/>
        <w:rPr>
          <w:rFonts w:ascii="宋体" w:hAnsi="宋体"/>
          <w:bCs/>
          <w:sz w:val="28"/>
          <w:szCs w:val="28"/>
        </w:rPr>
      </w:pPr>
    </w:p>
    <w:p w:rsidR="00147D44" w:rsidRDefault="00147D44">
      <w:pPr>
        <w:ind w:left="360"/>
        <w:rPr>
          <w:rFonts w:ascii="宋体" w:hAnsi="宋体"/>
          <w:bCs/>
          <w:sz w:val="28"/>
          <w:szCs w:val="28"/>
        </w:rPr>
      </w:pPr>
    </w:p>
    <w:p w:rsidR="00147D44" w:rsidRDefault="00465DB2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</w:p>
    <w:p w:rsidR="00147D44" w:rsidRDefault="00465DB2" w:rsidP="00185B08">
      <w:pPr>
        <w:spacing w:line="600" w:lineRule="exact"/>
        <w:ind w:firstLineChars="250" w:firstLine="859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四、创建节水型单位基本要求说明</w:t>
      </w:r>
    </w:p>
    <w:p w:rsidR="00147D44" w:rsidRDefault="00147D44">
      <w:pPr>
        <w:ind w:left="360"/>
        <w:rPr>
          <w:rFonts w:ascii="宋体" w:hAnsi="宋体"/>
          <w:b/>
          <w:bCs/>
          <w:sz w:val="24"/>
        </w:rPr>
      </w:pPr>
    </w:p>
    <w:p w:rsidR="00147D44" w:rsidRDefault="00465DB2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1、实施节水“三同时，四到位”制度情况</w:t>
      </w:r>
    </w:p>
    <w:p w:rsidR="00147D44" w:rsidRDefault="00465DB2" w:rsidP="00185B08">
      <w:pPr>
        <w:ind w:leftChars="171" w:left="1080" w:hangingChars="249" w:hanging="752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  “三同时”—新建、改建及扩建工程实行节水设施与主体工程同时设计、同时施工、同时投入运营；</w:t>
      </w:r>
    </w:p>
    <w:p w:rsidR="00147D44" w:rsidRDefault="00465DB2" w:rsidP="00185B08">
      <w:pPr>
        <w:ind w:leftChars="171" w:left="1080" w:hangingChars="249" w:hanging="752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    “四到位”—用水计划到位，节水目标到位、管水制度到位、节水措施到位；</w:t>
      </w:r>
    </w:p>
    <w:p w:rsidR="00147D44" w:rsidRDefault="00465DB2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2、严格执行国家相关取水许可制度，按规定开采地下水</w:t>
      </w:r>
    </w:p>
    <w:p w:rsidR="00147D44" w:rsidRDefault="00465DB2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3、水计量装置完备，定期进行综合用水分析并开展水平衡测试</w:t>
      </w:r>
    </w:p>
    <w:p w:rsidR="00147D44" w:rsidRDefault="00465DB2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4、没有使用国家明令淘汰的用水设备和器具                           </w:t>
      </w:r>
    </w:p>
    <w:p w:rsidR="00147D44" w:rsidRDefault="00147D44">
      <w:pPr>
        <w:rPr>
          <w:rFonts w:ascii="仿宋_GB2312" w:eastAsia="仿宋_GB2312" w:hAnsi="宋体"/>
        </w:rPr>
      </w:pPr>
    </w:p>
    <w:p w:rsidR="00147D44" w:rsidRDefault="00147D44">
      <w:pPr>
        <w:rPr>
          <w:rFonts w:ascii="仿宋_GB2312" w:eastAsia="仿宋_GB2312" w:hAnsi="宋体"/>
        </w:rPr>
      </w:pPr>
    </w:p>
    <w:p w:rsidR="00147D44" w:rsidRDefault="00147D44">
      <w:pPr>
        <w:rPr>
          <w:rFonts w:ascii="仿宋_GB2312" w:eastAsia="仿宋_GB2312" w:hAnsi="宋体"/>
        </w:rPr>
      </w:pPr>
    </w:p>
    <w:p w:rsidR="00147D44" w:rsidRDefault="00147D44">
      <w:pPr>
        <w:rPr>
          <w:rFonts w:ascii="仿宋_GB2312" w:eastAsia="仿宋_GB2312" w:hAnsi="宋体"/>
        </w:rPr>
      </w:pPr>
    </w:p>
    <w:p w:rsidR="00147D44" w:rsidRDefault="00465DB2">
      <w:pPr>
        <w:widowControl/>
        <w:jc w:val="left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/>
          <w:color w:val="000000"/>
          <w:sz w:val="30"/>
          <w:szCs w:val="30"/>
        </w:rPr>
        <w:br w:type="page"/>
      </w:r>
    </w:p>
    <w:p w:rsidR="00147D44" w:rsidRDefault="00465DB2" w:rsidP="00465DB2">
      <w:pPr>
        <w:spacing w:line="600" w:lineRule="exact"/>
        <w:jc w:val="center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五、</w:t>
      </w:r>
      <w:r w:rsidR="00D16E11">
        <w:rPr>
          <w:rFonts w:ascii="仿宋_GB2312" w:eastAsia="仿宋_GB2312" w:hAnsi="宋体" w:hint="eastAsia"/>
          <w:b/>
          <w:color w:val="000000"/>
          <w:sz w:val="36"/>
          <w:szCs w:val="36"/>
        </w:rPr>
        <w:t>基础管理</w:t>
      </w: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>考核</w:t>
      </w:r>
      <w:r w:rsidR="00D16E11">
        <w:rPr>
          <w:rFonts w:ascii="仿宋_GB2312" w:eastAsia="仿宋_GB2312" w:hAnsi="宋体" w:hint="eastAsia"/>
          <w:b/>
          <w:color w:val="000000"/>
          <w:sz w:val="36"/>
          <w:szCs w:val="36"/>
        </w:rPr>
        <w:t>、定量考核</w:t>
      </w:r>
      <w:r>
        <w:rPr>
          <w:rFonts w:ascii="仿宋_GB2312" w:eastAsia="仿宋_GB2312" w:hAnsi="宋体" w:hint="eastAsia"/>
          <w:b/>
          <w:color w:val="000000"/>
          <w:sz w:val="36"/>
          <w:szCs w:val="36"/>
        </w:rPr>
        <w:t>指标自查逐项说明</w:t>
      </w:r>
    </w:p>
    <w:p w:rsidR="00147D44" w:rsidRDefault="00465DB2">
      <w:pPr>
        <w:spacing w:line="48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（一）、节水型单位管理指标：</w:t>
      </w:r>
    </w:p>
    <w:p w:rsidR="00147D44" w:rsidRPr="00C05DBE" w:rsidRDefault="00465DB2">
      <w:pPr>
        <w:rPr>
          <w:rFonts w:ascii="宋体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/>
          <w:b/>
          <w:bCs/>
          <w:color w:val="000000"/>
          <w:sz w:val="32"/>
          <w:szCs w:val="32"/>
        </w:rPr>
        <w:t>1</w:t>
      </w:r>
      <w:r w:rsidRPr="00C05DBE">
        <w:rPr>
          <w:b/>
          <w:bCs/>
          <w:color w:val="000000"/>
          <w:sz w:val="32"/>
          <w:szCs w:val="32"/>
        </w:rPr>
        <w:t>、</w:t>
      </w:r>
      <w:r w:rsidRPr="00C05DBE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应建立完整的用水管理和考核制度，并设专人负责节水组织、管理和实施工作</w:t>
      </w: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（满分：4分；自评分：分）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①考核标准：有用水管理制度，有节水管理网络、岗位职责各得2分。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②基本情况：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③考核结果：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/>
          <w:b/>
          <w:bCs/>
          <w:color w:val="000000"/>
          <w:sz w:val="32"/>
          <w:szCs w:val="32"/>
        </w:rPr>
        <w:t>2、</w:t>
      </w:r>
      <w:r w:rsidRPr="00C05DBE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应制定合理的用水计划、节水目标和实施方案，定期检查和分折实施效果，及时进行整改。服务业单位应制定合理的用水计划、节水目标和实施方案，定期检查和分析实施效果，及时进行整改</w:t>
      </w: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（满分：4分；自评分：分）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①考核标准：符合要求得4分。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②基本情况：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③考核结果：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3、应制定完善的节水宣传计划，开展节水宣传教育培训</w:t>
      </w: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（满分：3分；自评分：分）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①考核标准：有节水宣传得3分。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 xml:space="preserve">②基本情况： 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③考核结果：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4、应有完整的供水管网图，有完整的管网设备维护检修、抢修制度，及时发现并解决跑冒滴漏等问题</w:t>
      </w: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（满分：3分；自评分：分）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①考核标准：有给排水管网图、巡检制度及巡查记录表得3分。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 xml:space="preserve">②基本情况： 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③考核结果：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5、应有完善的计量管理制度和用水计量系统，水计量器具的配备和管理应达到GB24789的要求</w:t>
      </w: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（满分：3分；自评分：分）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①考核标准：有完善的计量管理制度得3分。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②基本情况：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③考核结果：</w:t>
      </w:r>
    </w:p>
    <w:p w:rsidR="00147D44" w:rsidRPr="00C05DBE" w:rsidRDefault="00465DB2" w:rsidP="00C05DBE">
      <w:pPr>
        <w:ind w:left="303" w:hangingChars="100" w:hanging="303"/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6、应保持原始用水记录，并按照规范进行统计分析</w:t>
      </w: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（满分：3分；自评分：分）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①考核标准：有原始用水记录得3分。</w:t>
      </w:r>
    </w:p>
    <w:p w:rsidR="00147D44" w:rsidRPr="00C05DBE" w:rsidRDefault="00465DB2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②基本情况：</w:t>
      </w:r>
    </w:p>
    <w:p w:rsidR="00147D44" w:rsidRPr="00C05DBE" w:rsidRDefault="00465DB2" w:rsidP="00C05DBE">
      <w:pPr>
        <w:rPr>
          <w:rFonts w:ascii="仿宋_GB2312" w:eastAsia="仿宋_GB2312" w:hAnsi="宋体"/>
          <w:color w:val="000000"/>
          <w:sz w:val="32"/>
          <w:szCs w:val="32"/>
        </w:rPr>
      </w:pPr>
      <w:r w:rsidRPr="00C05DBE">
        <w:rPr>
          <w:rFonts w:ascii="仿宋_GB2312" w:eastAsia="仿宋_GB2312" w:hAnsi="宋体" w:hint="eastAsia"/>
          <w:color w:val="000000"/>
          <w:sz w:val="32"/>
          <w:szCs w:val="32"/>
        </w:rPr>
        <w:t>③考核结果：</w:t>
      </w:r>
    </w:p>
    <w:p w:rsidR="00147D44" w:rsidRPr="00C05DBE" w:rsidRDefault="00465DB2">
      <w:pPr>
        <w:spacing w:line="480" w:lineRule="exact"/>
        <w:rPr>
          <w:rFonts w:ascii="仿宋_GB2312" w:eastAsia="仿宋_GB2312" w:hAnsi="宋体"/>
          <w:b/>
          <w:sz w:val="32"/>
          <w:szCs w:val="32"/>
        </w:rPr>
      </w:pPr>
      <w:r w:rsidRPr="00C05DBE">
        <w:rPr>
          <w:rFonts w:ascii="仿宋_GB2312" w:eastAsia="仿宋_GB2312" w:hAnsi="宋体" w:hint="eastAsia"/>
          <w:b/>
          <w:sz w:val="32"/>
          <w:szCs w:val="32"/>
        </w:rPr>
        <w:t>（二）、节水型单位技术指标：</w:t>
      </w:r>
    </w:p>
    <w:p w:rsidR="00147D44" w:rsidRPr="00C05DBE" w:rsidRDefault="00465DB2">
      <w:pPr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A、通用指标（</w:t>
      </w:r>
      <w:r w:rsidRPr="00C05DBE">
        <w:rPr>
          <w:rFonts w:ascii="仿宋_GB2312" w:eastAsia="仿宋_GB2312" w:hAnsi="仿宋_GB2312" w:cs="仿宋_GB2312" w:hint="eastAsia"/>
          <w:b/>
          <w:sz w:val="32"/>
          <w:szCs w:val="32"/>
        </w:rPr>
        <w:t>满分：20分，不计分：分，自评得分：分</w:t>
      </w:r>
      <w:r w:rsidRPr="00C05DB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）</w:t>
      </w:r>
    </w:p>
    <w:p w:rsidR="00147D44" w:rsidRPr="00C05DBE" w:rsidRDefault="00465DB2" w:rsidP="00C05DBE">
      <w:pPr>
        <w:autoSpaceDE w:val="0"/>
        <w:autoSpaceDN w:val="0"/>
        <w:adjustRightInd w:val="0"/>
        <w:ind w:left="303" w:hangingChars="100" w:hanging="30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1、通过各用水环节之间的串联用水来实现系统节水</w:t>
      </w:r>
      <w:r w:rsidRPr="00C05DBE">
        <w:rPr>
          <w:rFonts w:ascii="宋体" w:hAnsi="宋体" w:cs="T7" w:hint="eastAsia"/>
          <w:color w:val="000000"/>
          <w:kern w:val="0"/>
          <w:sz w:val="32"/>
          <w:szCs w:val="32"/>
        </w:rPr>
        <w:t>（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满分：2分；自评分：分）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①考核标准：有串联用水系统得2分。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 w:rsidP="00C05DBE">
      <w:pPr>
        <w:autoSpaceDE w:val="0"/>
        <w:autoSpaceDN w:val="0"/>
        <w:adjustRightInd w:val="0"/>
        <w:ind w:left="303" w:hangingChars="100" w:hanging="30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建立各用水环节的用水节水操作规程并严格执行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①考核标准：有严格执行各用水环节的用水节水操作规程得5分。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绿化浇洒应符合GB50555—2010中4.4的要求。景观用水水源应符合GB 50555-2010中4.1.5的要求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①考核标准：绿化浇洒应符合GB50555—2010中4.4的要求，景观用水水源应符合GB 50555-2010中4.1.5的要求得2分。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4、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管道直饮水系统的净化水设备产水率应不低于70%，浓水应回收利用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：分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①考核标准：有管道直饮水系统的净化水设备产水率应不低于70%，并回收利用浓水得2分。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5、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锅炉冷凝水应回收利用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①考核标准：有回收利用锅炉冷凝水得2分。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6、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空调、设备冷却水应循环利用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①考核标准：空调冷却水有循环使用得2分。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 w:rsidP="00C05DBE">
      <w:pPr>
        <w:autoSpaceDE w:val="0"/>
        <w:autoSpaceDN w:val="0"/>
        <w:adjustRightInd w:val="0"/>
        <w:ind w:left="303" w:hangingChars="100" w:hanging="303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7、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用水器具漏失率不大于2%计5分，每高1%扣0.5分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①考核标准：用水器具漏失率≤2%计5分，每高1%扣0.5分。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FB01E8" w:rsidRPr="00C05DBE" w:rsidRDefault="00465DB2" w:rsidP="00FB01E8">
      <w:pPr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B、餐饮（满分：10分，不计分：分，自评得分：分）</w:t>
      </w:r>
    </w:p>
    <w:p w:rsidR="00147D44" w:rsidRPr="00C05DBE" w:rsidRDefault="00465DB2" w:rsidP="00FB01E8">
      <w:pPr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1、餐饮环节重点评价的节水型器具普及率应达到100%，包括水嘴(水龙头）、洗碗机和洗菜机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（满分：4分；自评分：分）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①考核标准：水龙头、洗碗机和洗菜机均为节水型器具得4分。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FB01E8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2、应回收利用厨房漂洗用水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（满分：2分；自评分：分）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①考核标准：有回收利用厨房漂洗用水得2分。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FB01E8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3、不应存在过水洗菜、过水化冰现象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（满分：2分；自评分：分）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①考核标准：不存在过水洗菜、过水化冰现象得2分。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FB01E8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③考核结果：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4、应保证节水型洗碗机和洗菜机满负荷运行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（满分：2分；自评分：分）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①考核标准：节水型洗碗机和洗菜机满负荷运行得2分。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C、洗浴（满分：10分，不计分：分，自评得分：分）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洗浴环节重点评价的节水型器具普及率应达到100%，包括水嘴(水龙头)和淋浴器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（满分：5分；自评分：分）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①考核标准：洗浴用的水龙头和淋浴器均为节水型器具得5分。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应合理利用洗浴废水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①考核标准：合理利用洗浴废水得5分。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D、游泳及水上项目（满分：10分，不计分：分，自评得分：分）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游泳及水上项目环节重点评价的节水型器具普及率应达到100%,包括水嘴（水龙头</w:t>
      </w:r>
      <w:r w:rsidR="00A56192"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）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和淋浴器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（满分：4分；自评分：分）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①考核标准：游泳淋浴用的水龙头和淋浴器均为节水型器具得5分。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应采用非满型定水位补水方式进行补水，限制水面水位离岸（10〜15)cm,补充水量应小于总水量的5%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①考核标准：游泳池补水率≤5%得2分。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应有水循环处理设备，补水比例应符合CECS14：2002的要求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①考核标准：水循环处理设备得补水比例应符合CECS14：2002的耍求得2分。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4、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回收利用排放水（满分：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①考核标准：回收利用游泳池排水得2分。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E、客房（满分：10分，不计分：分，自评得分：分）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客房环节重点评价的节水型器具普及率应达到100%,包括水嘴(水龙头）、便器及便器冲水阀和淋浴器等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（满分：6分；自评分：分）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①考核标准：客房的水龙头、便器及便器冲洗阀和淋浴器均为节水型器具得6分。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应张贴醒目的节水提示和宣传标语，建议顾客采用淋浴、减少床单等的换洗频率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①考核标准：张贴节水提示和宣传标语得2分。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 w:rsidP="00C05DBE">
      <w:pPr>
        <w:autoSpaceDE w:val="0"/>
        <w:autoSpaceDN w:val="0"/>
        <w:adjustRightInd w:val="0"/>
        <w:ind w:left="303" w:hangingChars="100" w:hanging="30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客房用水量应符合本地区相应等级客房定额要求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①考核标准：符合相关要求得2分。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F、洗衣房（满分：10分，不计分：分，自评得分：分）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洗衣房环节重点评价的节水型器具普及率应达到100%，包括水嘴(水龙头)和洗衣机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（满分：4分；自评分：分）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①考核标准：洗衣房水龙头和洗衣机均为节水型器具得4分。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应使用洗衣水回收再利用装置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①考核标准：回收利用洗衣废水得2分。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应使用蒸汽熨烫冷凝水回收装置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①考核标准：回收利用蒸汽熨烫冷凝水得2分。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4、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应张贴醒目的节水操作提示和宣传标语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①考核标准：在洗衣房张贴节水操作提示和宣传标语得2分。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G、洗车（满分：10分，不计分：分，自评得分：分）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洗车环节重点评价的节水型器具普及率应达到100%，包括水嘴(水龙头)和喷头设备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（满分：5分；自评分：分）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①考核标准：洗车用的水龙头、喷头设备均为节水型器具得5分。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不应使用高压自来水洗车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①考核标准：没有使用高压自来水洗车得2分。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应安装洗车水循环装置,使用回用水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①考核标准：符合相关要求得3分。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②基本情况：</w:t>
      </w:r>
    </w:p>
    <w:p w:rsidR="00FB01E8" w:rsidRPr="00FB01E8" w:rsidRDefault="00465DB2" w:rsidP="00C05DBE">
      <w:pP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spacing w:line="480" w:lineRule="exact"/>
        <w:rPr>
          <w:rFonts w:ascii="仿宋_GB2312" w:eastAsia="仿宋_GB2312" w:hAnsi="宋体"/>
          <w:b/>
          <w:sz w:val="32"/>
          <w:szCs w:val="32"/>
        </w:rPr>
      </w:pPr>
      <w:r w:rsidRPr="00C05DBE">
        <w:rPr>
          <w:rFonts w:ascii="仿宋_GB2312" w:eastAsia="仿宋_GB2312" w:hAnsi="宋体" w:hint="eastAsia"/>
          <w:b/>
          <w:sz w:val="32"/>
          <w:szCs w:val="32"/>
        </w:rPr>
        <w:t>（三）、节水型单位鼓励性指标：</w:t>
      </w:r>
    </w:p>
    <w:p w:rsidR="00147D44" w:rsidRPr="00C05DBE" w:rsidRDefault="00465DB2" w:rsidP="00C05DBE">
      <w:pPr>
        <w:autoSpaceDE w:val="0"/>
        <w:autoSpaceDN w:val="0"/>
        <w:adjustRightInd w:val="0"/>
        <w:ind w:left="607" w:hangingChars="200" w:hanging="607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大型公共浴室宜采用高位冷、热水箱重力流供水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（满分：3分；自评分）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①考核标准：符合要求得3分。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采用无水洗车、微水洗车等技术进行洗车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①考核标准：符合要求得3分。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Pr="00C05DBE" w:rsidRDefault="00465DB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3、</w:t>
      </w:r>
      <w:r w:rsidRPr="00C05DBE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使用再生水、雨水等非常规水资源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（满分：</w:t>
      </w:r>
      <w:r w:rsidRPr="00C05D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分；自评分：分）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①考核标准：使用再生水、雨水等非常规水资源得4分。</w:t>
      </w:r>
    </w:p>
    <w:p w:rsidR="00147D44" w:rsidRPr="00C05DBE" w:rsidRDefault="00465DB2" w:rsidP="00FB01E8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②基本情况：</w:t>
      </w:r>
    </w:p>
    <w:p w:rsidR="00147D44" w:rsidRPr="00C05DBE" w:rsidRDefault="00465DB2" w:rsidP="00FB01E8">
      <w:pP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sectPr w:rsidR="00147D44" w:rsidRPr="00C05DBE">
          <w:footerReference w:type="default" r:id="rId10"/>
          <w:footerReference w:type="first" r:id="rId11"/>
          <w:pgSz w:w="11906" w:h="16838"/>
          <w:pgMar w:top="2098" w:right="1276" w:bottom="1984" w:left="1587" w:header="851" w:footer="1474" w:gutter="0"/>
          <w:pgNumType w:start="1"/>
          <w:cols w:space="0"/>
          <w:docGrid w:type="linesAndChars" w:linePitch="607" w:charSpace="-3686"/>
        </w:sectPr>
      </w:pPr>
      <w:r w:rsidRPr="00C05DB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③考核结果：</w:t>
      </w:r>
    </w:p>
    <w:p w:rsidR="00147D44" w:rsidRDefault="00465DB2">
      <w:pPr>
        <w:widowControl/>
        <w:spacing w:before="100" w:beforeAutospacing="1" w:after="100" w:afterAutospacing="1" w:line="240" w:lineRule="exact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lastRenderedPageBreak/>
        <w:t>附表：</w:t>
      </w:r>
      <w:r w:rsidR="00FB01E8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服务业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节水型单位考核指标 </w:t>
      </w:r>
    </w:p>
    <w:tbl>
      <w:tblPr>
        <w:tblW w:w="0" w:type="auto"/>
        <w:tblInd w:w="108" w:type="dxa"/>
        <w:tblLayout w:type="fixed"/>
        <w:tblLook w:val="04A0"/>
      </w:tblPr>
      <w:tblGrid>
        <w:gridCol w:w="991"/>
        <w:gridCol w:w="923"/>
        <w:gridCol w:w="945"/>
        <w:gridCol w:w="5518"/>
        <w:gridCol w:w="2726"/>
        <w:gridCol w:w="1088"/>
        <w:gridCol w:w="1276"/>
        <w:gridCol w:w="1211"/>
      </w:tblGrid>
      <w:tr w:rsidR="00147D44" w:rsidTr="00465DB2">
        <w:trPr>
          <w:trHeight w:val="748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7D44" w:rsidRPr="00465DB2" w:rsidRDefault="00465D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评价方式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47D44" w:rsidTr="00465DB2">
        <w:trPr>
          <w:trHeight w:val="983"/>
        </w:trPr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管理指标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应建立完整的用水管理和考核制度，并设专人负责节水组织、管理和实施工作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查阅相关文件、档案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47D44" w:rsidTr="00465DB2">
        <w:trPr>
          <w:trHeight w:val="1943"/>
        </w:trPr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应制定合理的用水计划、节水目标和实施方案，定期检查和分折实施效果，及时进行整改。服务业单位应制定合理的用水计划、节水目标和实施方案，定期检查和分析实施效果，及时进行整改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查阅相关文件、档案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47D44" w:rsidTr="00465DB2">
        <w:trPr>
          <w:trHeight w:val="867"/>
        </w:trPr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应制定完善的节水宣传计划，开展节水宣传教育培训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查阅相关文件、档案，问卷调查，现场检查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47D44" w:rsidTr="00465DB2">
        <w:trPr>
          <w:trHeight w:val="1275"/>
        </w:trPr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应有完整的供水管网图，有完整的管网设备维护检修、抢修制度，及时发现并解决跑冒滴漏等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问题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查阅相关文件、档案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47D44" w:rsidTr="00465DB2">
        <w:trPr>
          <w:trHeight w:val="875"/>
        </w:trPr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应有完善的计量管理制度和用水计量系统，水计量器具的配备和管理应达到GB24789的要求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现场检查，查阅相关文件、档案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47D44" w:rsidTr="00465DB2">
        <w:trPr>
          <w:trHeight w:val="863"/>
        </w:trPr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应保持原始用水记录，并按照规范进行统计分析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查阅记录及相关档案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47D44" w:rsidTr="00465DB2">
        <w:trPr>
          <w:trHeight w:val="60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技术指标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通用技术要求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通过各用水环节之间的串联用水来实现系统节水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47D44" w:rsidTr="00465DB2">
        <w:trPr>
          <w:trHeight w:val="60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建立各用水环节的用水节水操作规程并严格执行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查阅文件，现场检查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47D44" w:rsidTr="00465DB2">
        <w:trPr>
          <w:trHeight w:val="896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绿化浇洒应符合GB50555—2010中4.4的要求。 景观用水水源应符合GB 50555-2010中4.1.5的要求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696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管道直饮水系统的净化水设备产水率应不低于70%，浓水应回收利用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60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锅炉冷凝水应回收利用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60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空调、设备冷却水应循环利用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60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用水器具漏失率不大于2%计5分，每高1%扣0.5分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47D44" w:rsidTr="00465DB2">
        <w:trPr>
          <w:trHeight w:val="7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餐饮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餐饮环节重点评价的节水型器具普及率应达到100%，包括水嘴(水龙头）、洗碗机和洗菜机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48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应回收利用厨房漂洗用水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现场检查，走访员工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52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不应存在过水洗菜、过水化冰现象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现场检查，走访员工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48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应保证节水型洗碗机和洗菜机满负荷运行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现场检查，走访员工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86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洗浴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洗浴环节重点评价的节水型器具普及率应达到100%，包括水嘴(水龙头)和淋浴器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现场检查，查阅相关文件、档案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48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应合理利用洗浴废水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992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游泳及水上项目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游泳及水上项目环节重点评价的节水型器具普及率应达到100%,包括水嘴（水龙头〉和淋浴器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98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应采用非满型定水位补水方式进行补水，限制水面水位离岸（10〜15)cm,补充水量应小于总水量的5%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68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应有水循环处理设备，补水比例应符合CECS14：2002的耍求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49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回收利用排放水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101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74378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743784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8" type="#_x0000_t202" style="position:absolute;left:0;text-align:left;margin-left:-99.9pt;margin-top:34.75pt;width:38.4pt;height:29pt;z-index:251661312;mso-position-horizontal-relative:text;mso-position-vertical-relative:text" o:gfxdata="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S1W&#10;Z9wAAAAMAQAADwAAAAAAAAABACAAAAAiAAAAZHJzL2Rvd25yZXYueG1sUEsBAhQAFAAAAAgAh07i&#10;QBxSgZ6sAQAANgMAAA4AAAAAAAAAAQAgAAAAKwEAAGRycy9lMm9Eb2MueG1sUEsFBgAAAAAGAAYA&#10;WQEAAEkFAAAAAA==&#10;" stroked="f">
                  <v:textbox style="layout-flow:vertical-ideographic">
                    <w:txbxContent>
                      <w:p w:rsidR="00465DB2" w:rsidRDefault="00465DB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465DB2"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客房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客房环节重点评价的节水型器具普及率应达到100%,包括水嘴(水龙头）、便器及便器冲水阀和淋浴器等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47D44" w:rsidTr="00465DB2">
        <w:trPr>
          <w:trHeight w:val="864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应张贴醒目的节水提示和宣传标语，建议顾客采用淋浴、减少床单等的换洗频率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47D44" w:rsidTr="00465DB2">
        <w:trPr>
          <w:trHeight w:val="81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客房用水量应符合本地区相应等级客房定额要求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67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洗衣房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洗衣房环节重点评价的节水型器具普及率应达到100%，包括水嘴(水龙头)和洗衣机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43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应使用洗衣水回收再利用装置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51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应使用蒸汽熨烫冷凝水回收装置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54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应张贴醒目的节水操作提示和宣传标语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76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洗车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洗车环节重点评价的节水型器具普及率应达到100%，包括水嘴(水龙头)和喷头设备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43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不应使用高压自来水洗车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 w:rsidP="00FB01E8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39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应安装洗车水循环装置,使用回用水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450"/>
        </w:trPr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鼓励性指标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大型公共浴室宜采用高位冷、热水箱重力流供水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420"/>
        </w:trPr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采用无水洗车、微水洗车等技术进行洗车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465"/>
        </w:trPr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147D44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465DB2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使用再生水、雨水等非常规水资源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 w:rsidTr="00465DB2">
        <w:trPr>
          <w:trHeight w:val="384"/>
        </w:trPr>
        <w:tc>
          <w:tcPr>
            <w:tcW w:w="1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Pr="00465DB2" w:rsidRDefault="00465DB2" w:rsidP="00FB01E8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100+10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D44" w:rsidRDefault="00147D4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147D44">
        <w:trPr>
          <w:trHeight w:val="288"/>
        </w:trPr>
        <w:tc>
          <w:tcPr>
            <w:tcW w:w="146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7D44" w:rsidRPr="00465DB2" w:rsidRDefault="00465DB2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465DB2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备注：实际得分=统计得分÷（总分-扣除项分数）×100＋鼓励得分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147D44" w:rsidRDefault="00147D44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</w:tr>
    </w:tbl>
    <w:p w:rsidR="00147D44" w:rsidRDefault="00743784">
      <w:pPr>
        <w:widowControl/>
        <w:spacing w:before="100" w:beforeAutospacing="1" w:after="100" w:afterAutospacing="1"/>
        <w:rPr>
          <w:rFonts w:ascii="宋体" w:hAnsi="宋体"/>
          <w:b/>
          <w:color w:val="000000"/>
          <w:sz w:val="28"/>
        </w:rPr>
        <w:sectPr w:rsidR="00147D44">
          <w:pgSz w:w="16838" w:h="11906" w:orient="landscape"/>
          <w:pgMar w:top="1417" w:right="1134" w:bottom="1134" w:left="1134" w:header="851" w:footer="1474" w:gutter="0"/>
          <w:cols w:space="0"/>
          <w:docGrid w:type="linesAndChars" w:linePitch="607" w:charSpace="-3686"/>
        </w:sectPr>
      </w:pPr>
      <w:r w:rsidRPr="00743784">
        <w:rPr>
          <w:b/>
        </w:rPr>
        <w:pict>
          <v:shape id="文本框 4" o:spid="_x0000_s1027" type="#_x0000_t202" style="position:absolute;left:0;text-align:left;margin-left:-43.35pt;margin-top:68.95pt;width:38.4pt;height:29pt;z-index:251662336;mso-position-horizontal-relative:text;mso-position-vertical-relative:text" o:gfxdata="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J1uvY&#10;2gAAAAoBAAAPAAAAAAAAAAEAIAAAACIAAABkcnMvZG93bnJldi54bWxQSwECFAAUAAAACACHTuJA&#10;LW4Br60BAAA2AwAADgAAAAAAAAABACAAAAApAQAAZHJzL2Uyb0RvYy54bWxQSwUGAAAAAAYABgBZ&#10;AQAASAUAAAAA&#10;" stroked="f">
            <v:textbox style="layout-flow:vertical-ideographic">
              <w:txbxContent>
                <w:p w:rsidR="00465DB2" w:rsidRDefault="00465DB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47D44" w:rsidRPr="00465DB2" w:rsidRDefault="00465DB2">
      <w:pPr>
        <w:spacing w:line="600" w:lineRule="exact"/>
        <w:jc w:val="center"/>
        <w:rPr>
          <w:rFonts w:ascii="仿宋_GB2312" w:eastAsia="仿宋_GB2312" w:hAnsi="宋体"/>
          <w:b/>
          <w:color w:val="000000"/>
          <w:sz w:val="36"/>
          <w:szCs w:val="36"/>
        </w:rPr>
      </w:pPr>
      <w:r w:rsidRPr="00465DB2"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六、附件材料</w:t>
      </w:r>
    </w:p>
    <w:p w:rsidR="00147D44" w:rsidRDefault="00147D44">
      <w:pPr>
        <w:ind w:left="360"/>
        <w:rPr>
          <w:rFonts w:ascii="宋体" w:hAnsi="宋体"/>
          <w:b/>
          <w:bCs/>
          <w:sz w:val="24"/>
        </w:rPr>
      </w:pPr>
    </w:p>
    <w:p w:rsidR="00147D44" w:rsidRPr="008E282E" w:rsidRDefault="00465DB2" w:rsidP="008E282E">
      <w:pPr>
        <w:ind w:left="360" w:firstLineChars="300" w:firstLine="915"/>
        <w:rPr>
          <w:rFonts w:ascii="仿宋_GB2312" w:eastAsia="仿宋_GB2312" w:hAnsi="宋体"/>
          <w:bCs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 xml:space="preserve"> 1.</w:t>
      </w:r>
      <w:r w:rsidRPr="008E282E">
        <w:rPr>
          <w:rFonts w:ascii="仿宋_GB2312" w:eastAsia="仿宋_GB2312" w:hint="eastAsia"/>
          <w:sz w:val="32"/>
          <w:szCs w:val="32"/>
        </w:rPr>
        <w:t>用水器具统计表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 w:hAnsi="宋体"/>
          <w:bCs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2.</w:t>
      </w:r>
      <w:r w:rsidRPr="008E282E">
        <w:rPr>
          <w:rFonts w:ascii="仿宋_GB2312" w:eastAsia="仿宋_GB2312" w:hint="eastAsia"/>
          <w:sz w:val="32"/>
          <w:szCs w:val="32"/>
        </w:rPr>
        <w:t>节水办公会议制度及会议纪要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 w:hAnsi="宋体"/>
          <w:bCs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3.</w:t>
      </w:r>
      <w:r w:rsidRPr="008E282E">
        <w:rPr>
          <w:rFonts w:ascii="仿宋_GB2312" w:eastAsia="仿宋_GB2312" w:hint="eastAsia"/>
          <w:sz w:val="32"/>
          <w:szCs w:val="32"/>
        </w:rPr>
        <w:t>节水管理网络图及岗位职责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4.</w:t>
      </w:r>
      <w:r w:rsidRPr="008E282E">
        <w:rPr>
          <w:rFonts w:ascii="仿宋_GB2312" w:eastAsia="仿宋_GB2312" w:hint="eastAsia"/>
          <w:sz w:val="32"/>
          <w:szCs w:val="32"/>
        </w:rPr>
        <w:t>计划用水和节约用水管理制度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/>
          <w:sz w:val="32"/>
          <w:szCs w:val="32"/>
        </w:rPr>
      </w:pPr>
      <w:r w:rsidRPr="008E282E">
        <w:rPr>
          <w:rFonts w:ascii="仿宋_GB2312" w:eastAsia="仿宋_GB2312" w:hint="eastAsia"/>
          <w:sz w:val="32"/>
          <w:szCs w:val="32"/>
        </w:rPr>
        <w:t>5、用水计划实施方案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 w:hAnsi="宋体"/>
          <w:bCs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6.</w:t>
      </w:r>
      <w:r w:rsidRPr="008E282E">
        <w:rPr>
          <w:rFonts w:ascii="仿宋_GB2312" w:eastAsia="仿宋_GB2312" w:hint="eastAsia"/>
          <w:sz w:val="32"/>
          <w:szCs w:val="32"/>
        </w:rPr>
        <w:t>用水原始记录及用水台账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 w:hAnsi="宋体"/>
          <w:bCs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7.</w:t>
      </w:r>
      <w:r w:rsidRPr="008E282E">
        <w:rPr>
          <w:rFonts w:ascii="仿宋_GB2312" w:eastAsia="仿宋_GB2312" w:hint="eastAsia"/>
          <w:sz w:val="32"/>
          <w:szCs w:val="32"/>
        </w:rPr>
        <w:t>用水设备巡检记录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 w:hAnsi="宋体"/>
          <w:bCs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8.</w:t>
      </w:r>
      <w:r w:rsidRPr="008E282E">
        <w:rPr>
          <w:rFonts w:ascii="仿宋_GB2312" w:eastAsia="仿宋_GB2312" w:hint="eastAsia"/>
          <w:sz w:val="32"/>
          <w:szCs w:val="32"/>
        </w:rPr>
        <w:t>水平衡测试合格证书</w:t>
      </w:r>
      <w:r w:rsidR="00AD6ACB">
        <w:rPr>
          <w:rFonts w:ascii="仿宋_GB2312" w:eastAsia="仿宋_GB2312" w:hint="eastAsia"/>
          <w:sz w:val="32"/>
          <w:szCs w:val="32"/>
        </w:rPr>
        <w:t>（报告）</w:t>
      </w:r>
      <w:r w:rsidRPr="008E282E">
        <w:rPr>
          <w:rFonts w:ascii="仿宋_GB2312" w:eastAsia="仿宋_GB2312" w:hint="eastAsia"/>
          <w:sz w:val="32"/>
          <w:szCs w:val="32"/>
        </w:rPr>
        <w:t>及节水管理员培训证书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 w:hAnsi="宋体"/>
          <w:bCs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9.</w:t>
      </w:r>
      <w:r w:rsidRPr="008E282E">
        <w:rPr>
          <w:rFonts w:ascii="仿宋_GB2312" w:eastAsia="仿宋_GB2312" w:hint="eastAsia"/>
          <w:sz w:val="32"/>
          <w:szCs w:val="32"/>
        </w:rPr>
        <w:t>给排水管网图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 w:hAnsi="宋体"/>
          <w:bCs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10.</w:t>
      </w:r>
      <w:r w:rsidRPr="008E282E">
        <w:rPr>
          <w:rFonts w:ascii="仿宋_GB2312" w:eastAsia="仿宋_GB2312" w:hint="eastAsia"/>
          <w:sz w:val="32"/>
          <w:szCs w:val="32"/>
        </w:rPr>
        <w:t>节水十年规划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 w:hAnsi="宋体"/>
          <w:bCs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11.</w:t>
      </w:r>
      <w:r w:rsidRPr="008E282E">
        <w:rPr>
          <w:rFonts w:ascii="仿宋_GB2312" w:eastAsia="仿宋_GB2312" w:hint="eastAsia"/>
          <w:sz w:val="32"/>
          <w:szCs w:val="32"/>
        </w:rPr>
        <w:t>节水器具及节水宣传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 w:hAnsi="宋体"/>
          <w:bCs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12.</w:t>
      </w:r>
      <w:r w:rsidRPr="008E282E">
        <w:rPr>
          <w:rFonts w:ascii="仿宋_GB2312" w:eastAsia="仿宋_GB2312" w:hint="eastAsia"/>
          <w:sz w:val="32"/>
          <w:szCs w:val="32"/>
        </w:rPr>
        <w:t>用水计量管理制度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 w:hAnsi="宋体"/>
          <w:bCs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13.</w:t>
      </w:r>
      <w:r w:rsidRPr="008E282E">
        <w:rPr>
          <w:rFonts w:ascii="仿宋_GB2312" w:eastAsia="仿宋_GB2312" w:hint="eastAsia"/>
          <w:sz w:val="32"/>
          <w:szCs w:val="32"/>
        </w:rPr>
        <w:t>计量水表网络图</w:t>
      </w:r>
    </w:p>
    <w:p w:rsidR="00147D44" w:rsidRPr="008E282E" w:rsidRDefault="00465DB2" w:rsidP="008E282E">
      <w:pPr>
        <w:ind w:left="1" w:firstLineChars="472" w:firstLine="1439"/>
        <w:rPr>
          <w:rFonts w:ascii="仿宋_GB2312" w:eastAsia="仿宋_GB2312" w:hAnsi="宋体"/>
          <w:bCs/>
          <w:sz w:val="32"/>
          <w:szCs w:val="32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14.</w:t>
      </w:r>
      <w:r w:rsidRPr="008E282E">
        <w:rPr>
          <w:rFonts w:ascii="仿宋_GB2312" w:eastAsia="仿宋_GB2312" w:hint="eastAsia"/>
          <w:sz w:val="32"/>
          <w:szCs w:val="32"/>
        </w:rPr>
        <w:t>年度用水计划</w:t>
      </w:r>
    </w:p>
    <w:p w:rsidR="00147D44" w:rsidRDefault="00465DB2" w:rsidP="008E282E">
      <w:pPr>
        <w:ind w:left="1" w:firstLineChars="472" w:firstLine="1439"/>
        <w:rPr>
          <w:rFonts w:ascii="仿宋_GB2312" w:eastAsia="仿宋_GB2312" w:hAnsi="宋体"/>
          <w:bCs/>
          <w:sz w:val="30"/>
          <w:szCs w:val="30"/>
        </w:rPr>
      </w:pPr>
      <w:r w:rsidRPr="008E282E">
        <w:rPr>
          <w:rFonts w:ascii="仿宋_GB2312" w:eastAsia="仿宋_GB2312" w:hAnsi="宋体" w:hint="eastAsia"/>
          <w:bCs/>
          <w:sz w:val="32"/>
          <w:szCs w:val="32"/>
        </w:rPr>
        <w:t>15.</w:t>
      </w:r>
      <w:r w:rsidRPr="008E282E">
        <w:rPr>
          <w:rFonts w:ascii="仿宋_GB2312" w:eastAsia="仿宋_GB2312" w:hint="eastAsia"/>
          <w:sz w:val="32"/>
          <w:szCs w:val="32"/>
        </w:rPr>
        <w:t>用水设备管道器具定期检修制度</w:t>
      </w:r>
      <w:bookmarkStart w:id="0" w:name="_GoBack"/>
      <w:bookmarkEnd w:id="0"/>
    </w:p>
    <w:p w:rsidR="00147D44" w:rsidRDefault="00147D44">
      <w:pPr>
        <w:rPr>
          <w:rFonts w:ascii="仿宋_GB2312" w:eastAsia="仿宋_GB2312" w:hAnsi="宋体"/>
          <w:bCs/>
          <w:sz w:val="30"/>
          <w:szCs w:val="30"/>
        </w:rPr>
      </w:pPr>
    </w:p>
    <w:p w:rsidR="00147D44" w:rsidRDefault="00147D44">
      <w:pPr>
        <w:rPr>
          <w:rFonts w:ascii="仿宋_GB2312" w:eastAsia="仿宋_GB2312" w:hAnsi="宋体"/>
          <w:bCs/>
          <w:sz w:val="30"/>
          <w:szCs w:val="30"/>
        </w:rPr>
      </w:pPr>
    </w:p>
    <w:p w:rsidR="00147D44" w:rsidRDefault="00147D44">
      <w:pPr>
        <w:rPr>
          <w:rFonts w:ascii="宋体" w:hAnsi="宋体"/>
        </w:rPr>
      </w:pPr>
    </w:p>
    <w:sectPr w:rsidR="00147D44" w:rsidSect="00147D44">
      <w:footerReference w:type="even" r:id="rId12"/>
      <w:footerReference w:type="default" r:id="rId13"/>
      <w:pgSz w:w="11906" w:h="16838"/>
      <w:pgMar w:top="1134" w:right="1134" w:bottom="1134" w:left="1417" w:header="851" w:footer="1474" w:gutter="0"/>
      <w:cols w:space="0"/>
      <w:docGrid w:type="linesAndChars" w:linePitch="607" w:charSpace="-30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00D" w:rsidRDefault="00FF600D" w:rsidP="00147D44">
      <w:r>
        <w:separator/>
      </w:r>
    </w:p>
  </w:endnote>
  <w:endnote w:type="continuationSeparator" w:id="1">
    <w:p w:rsidR="00FF600D" w:rsidRDefault="00FF600D" w:rsidP="00147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T7">
    <w:altName w:val="宋体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B2" w:rsidRDefault="00465DB2">
    <w:pPr>
      <w:pStyle w:val="a5"/>
      <w:rPr>
        <w:rStyle w:val="a7"/>
        <w:rFonts w:ascii="宋体" w:hAnsi="宋体"/>
        <w:sz w:val="28"/>
        <w:szCs w:val="28"/>
      </w:rPr>
    </w:pPr>
  </w:p>
  <w:p w:rsidR="00465DB2" w:rsidRDefault="00465DB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B2" w:rsidRDefault="00465DB2">
    <w:pPr>
      <w:pStyle w:val="a5"/>
      <w:tabs>
        <w:tab w:val="clear" w:pos="4153"/>
        <w:tab w:val="center" w:pos="4521"/>
      </w:tabs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ab/>
    </w:r>
  </w:p>
  <w:p w:rsidR="00465DB2" w:rsidRDefault="00465DB2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B2" w:rsidRDefault="00743784">
    <w:pPr>
      <w:pStyle w:val="a5"/>
      <w:ind w:right="420"/>
      <w:jc w:val="right"/>
      <w:rPr>
        <w:sz w:val="28"/>
        <w:szCs w:val="28"/>
      </w:rPr>
    </w:pPr>
    <w:r w:rsidRPr="0074378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465DB2" w:rsidRDefault="00743784">
                <w:pPr>
                  <w:pStyle w:val="a5"/>
                  <w:rPr>
                    <w:rFonts w:eastAsia="宋体"/>
                  </w:rPr>
                </w:pPr>
                <w:fldSimple w:instr=" PAGE  \* MERGEFORMAT ">
                  <w:r w:rsidR="00656D6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  <w:p w:rsidR="00465DB2" w:rsidRDefault="00465DB2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B2" w:rsidRDefault="00465DB2">
    <w:pPr>
      <w:pStyle w:val="a5"/>
      <w:jc w:val="right"/>
    </w:pPr>
  </w:p>
  <w:p w:rsidR="00465DB2" w:rsidRDefault="00465DB2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B2" w:rsidRDefault="00743784">
    <w:pPr>
      <w:pStyle w:val="a5"/>
      <w:framePr w:wrap="around" w:vAnchor="text" w:hAnchor="margin" w:xAlign="outside" w:y="1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 w:rsidR="00465DB2"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 w:rsidR="00465DB2">
      <w:rPr>
        <w:rStyle w:val="a7"/>
        <w:rFonts w:ascii="宋体" w:eastAsia="宋体" w:hAnsi="宋体"/>
        <w:sz w:val="28"/>
        <w:szCs w:val="28"/>
      </w:rPr>
      <w:t>- 40 -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465DB2" w:rsidRDefault="00465DB2">
    <w:pPr>
      <w:pStyle w:val="a5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B2" w:rsidRDefault="00743784">
    <w:pPr>
      <w:pStyle w:val="a5"/>
      <w:ind w:right="360" w:firstLine="360"/>
    </w:pPr>
    <w:r w:rsidRPr="007437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 filled="f" stroked="f" strokeweight=".5pt">
          <v:textbox style="mso-fit-shape-to-text:t" inset="0,0,0,0">
            <w:txbxContent>
              <w:p w:rsidR="00465DB2" w:rsidRDefault="00743784">
                <w:pPr>
                  <w:pStyle w:val="a5"/>
                  <w:rPr>
                    <w:rFonts w:eastAsia="宋体"/>
                  </w:rPr>
                </w:pPr>
                <w:fldSimple w:instr=" PAGE  \* MERGEFORMAT ">
                  <w:r w:rsidR="00656D62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00D" w:rsidRDefault="00FF600D" w:rsidP="00147D44">
      <w:r>
        <w:separator/>
      </w:r>
    </w:p>
  </w:footnote>
  <w:footnote w:type="continuationSeparator" w:id="1">
    <w:p w:rsidR="00FF600D" w:rsidRDefault="00FF600D" w:rsidP="00147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34585"/>
    <w:multiLevelType w:val="multilevel"/>
    <w:tmpl w:val="75F3458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97"/>
  <w:drawingGridVerticalSpacing w:val="304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AD4"/>
    <w:rsid w:val="0004675D"/>
    <w:rsid w:val="00063F61"/>
    <w:rsid w:val="00147D44"/>
    <w:rsid w:val="00157105"/>
    <w:rsid w:val="00185B08"/>
    <w:rsid w:val="001B0459"/>
    <w:rsid w:val="00205476"/>
    <w:rsid w:val="00235EA4"/>
    <w:rsid w:val="00252218"/>
    <w:rsid w:val="00296394"/>
    <w:rsid w:val="002A2AAE"/>
    <w:rsid w:val="002B1CFA"/>
    <w:rsid w:val="002B324B"/>
    <w:rsid w:val="002B5B14"/>
    <w:rsid w:val="00334520"/>
    <w:rsid w:val="00360AD1"/>
    <w:rsid w:val="0039225D"/>
    <w:rsid w:val="003B08E8"/>
    <w:rsid w:val="003B18D3"/>
    <w:rsid w:val="003B3FD4"/>
    <w:rsid w:val="003F3BAD"/>
    <w:rsid w:val="004028E7"/>
    <w:rsid w:val="00442F0B"/>
    <w:rsid w:val="00453F1B"/>
    <w:rsid w:val="00465DB2"/>
    <w:rsid w:val="00487390"/>
    <w:rsid w:val="00543159"/>
    <w:rsid w:val="005C6F3D"/>
    <w:rsid w:val="005C7AD4"/>
    <w:rsid w:val="006117F9"/>
    <w:rsid w:val="0064760F"/>
    <w:rsid w:val="00656D62"/>
    <w:rsid w:val="00662165"/>
    <w:rsid w:val="006B6853"/>
    <w:rsid w:val="0070221F"/>
    <w:rsid w:val="007337A7"/>
    <w:rsid w:val="00743784"/>
    <w:rsid w:val="00750804"/>
    <w:rsid w:val="007751D6"/>
    <w:rsid w:val="007B3507"/>
    <w:rsid w:val="007F6142"/>
    <w:rsid w:val="008359B4"/>
    <w:rsid w:val="008A54F9"/>
    <w:rsid w:val="008E282E"/>
    <w:rsid w:val="008E77EE"/>
    <w:rsid w:val="00930323"/>
    <w:rsid w:val="009459D1"/>
    <w:rsid w:val="00981579"/>
    <w:rsid w:val="009F3321"/>
    <w:rsid w:val="00A10EF8"/>
    <w:rsid w:val="00A30B04"/>
    <w:rsid w:val="00A31512"/>
    <w:rsid w:val="00A34B60"/>
    <w:rsid w:val="00A56192"/>
    <w:rsid w:val="00A6474F"/>
    <w:rsid w:val="00A737E7"/>
    <w:rsid w:val="00A84230"/>
    <w:rsid w:val="00A8790C"/>
    <w:rsid w:val="00A907AA"/>
    <w:rsid w:val="00AD6ACB"/>
    <w:rsid w:val="00B35421"/>
    <w:rsid w:val="00B542C4"/>
    <w:rsid w:val="00B72B5E"/>
    <w:rsid w:val="00BA6365"/>
    <w:rsid w:val="00BF0ABF"/>
    <w:rsid w:val="00BF77E3"/>
    <w:rsid w:val="00C05DBE"/>
    <w:rsid w:val="00C116F1"/>
    <w:rsid w:val="00C11F65"/>
    <w:rsid w:val="00C13224"/>
    <w:rsid w:val="00CF0AF1"/>
    <w:rsid w:val="00D16E11"/>
    <w:rsid w:val="00D4770B"/>
    <w:rsid w:val="00D47E78"/>
    <w:rsid w:val="00D83C97"/>
    <w:rsid w:val="00D933C9"/>
    <w:rsid w:val="00E75C8A"/>
    <w:rsid w:val="00E932DE"/>
    <w:rsid w:val="00EA228C"/>
    <w:rsid w:val="00EC6700"/>
    <w:rsid w:val="00ED306D"/>
    <w:rsid w:val="00EE6C18"/>
    <w:rsid w:val="00F105B5"/>
    <w:rsid w:val="00F14810"/>
    <w:rsid w:val="00F156A9"/>
    <w:rsid w:val="00F16006"/>
    <w:rsid w:val="00F5555B"/>
    <w:rsid w:val="00F55E97"/>
    <w:rsid w:val="00FB01E8"/>
    <w:rsid w:val="00FF600D"/>
    <w:rsid w:val="00FF6C10"/>
    <w:rsid w:val="020925E5"/>
    <w:rsid w:val="02434F6C"/>
    <w:rsid w:val="024B5154"/>
    <w:rsid w:val="22855F7F"/>
    <w:rsid w:val="3C634C64"/>
    <w:rsid w:val="44190C0A"/>
    <w:rsid w:val="58855952"/>
    <w:rsid w:val="5CC63EC9"/>
    <w:rsid w:val="5F8A482F"/>
    <w:rsid w:val="62E255D1"/>
    <w:rsid w:val="6AEC3AD0"/>
    <w:rsid w:val="75032943"/>
    <w:rsid w:val="78E64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47D44"/>
    <w:pPr>
      <w:ind w:leftChars="2500" w:left="100"/>
    </w:pPr>
  </w:style>
  <w:style w:type="paragraph" w:styleId="a4">
    <w:name w:val="Balloon Text"/>
    <w:basedOn w:val="a"/>
    <w:link w:val="Char0"/>
    <w:qFormat/>
    <w:rsid w:val="00147D4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47D44"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a6">
    <w:name w:val="header"/>
    <w:basedOn w:val="a"/>
    <w:link w:val="Char2"/>
    <w:qFormat/>
    <w:rsid w:val="00147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147D44"/>
  </w:style>
  <w:style w:type="character" w:customStyle="1" w:styleId="Char1">
    <w:name w:val="页脚 Char"/>
    <w:basedOn w:val="a0"/>
    <w:link w:val="a5"/>
    <w:uiPriority w:val="99"/>
    <w:rsid w:val="00147D44"/>
    <w:rPr>
      <w:rFonts w:ascii="Times New Roman" w:eastAsia="仿宋_GB2312" w:hAnsi="Times New Roman" w:cs="Times New Roman"/>
      <w:snapToGrid w:val="0"/>
      <w:sz w:val="18"/>
      <w:szCs w:val="18"/>
    </w:rPr>
  </w:style>
  <w:style w:type="character" w:customStyle="1" w:styleId="Char2">
    <w:name w:val="页眉 Char"/>
    <w:basedOn w:val="a0"/>
    <w:link w:val="a6"/>
    <w:qFormat/>
    <w:rsid w:val="00147D4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qFormat/>
    <w:rsid w:val="00147D4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日期 Char"/>
    <w:basedOn w:val="a0"/>
    <w:link w:val="a3"/>
    <w:qFormat/>
    <w:rsid w:val="00147D44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qFormat/>
    <w:rsid w:val="00147D4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47D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913</Words>
  <Characters>5205</Characters>
  <Application>Microsoft Office Word</Application>
  <DocSecurity>0</DocSecurity>
  <Lines>43</Lines>
  <Paragraphs>12</Paragraphs>
  <ScaleCrop>false</ScaleCrop>
  <Company>Sky123.Org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陈智恒</dc:creator>
  <cp:lastModifiedBy>Sky123.Org</cp:lastModifiedBy>
  <cp:revision>43</cp:revision>
  <dcterms:created xsi:type="dcterms:W3CDTF">2019-09-29T02:13:00Z</dcterms:created>
  <dcterms:modified xsi:type="dcterms:W3CDTF">2020-06-02T09:09:00Z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