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7F" w:rsidRDefault="00F26C7F" w:rsidP="00F26C7F">
      <w:pPr>
        <w:spacing w:line="600" w:lineRule="exact"/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附件2</w:t>
      </w:r>
    </w:p>
    <w:p w:rsidR="00F26C7F" w:rsidRDefault="00F26C7F" w:rsidP="00F26C7F">
      <w:pPr>
        <w:spacing w:line="600" w:lineRule="exact"/>
      </w:pPr>
    </w:p>
    <w:p w:rsidR="00F26C7F" w:rsidRDefault="00F26C7F" w:rsidP="00F26C7F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抗震设防专项审查需提交的资料和要求</w:t>
      </w:r>
    </w:p>
    <w:p w:rsidR="00F26C7F" w:rsidRPr="00FB3450" w:rsidRDefault="00F26C7F" w:rsidP="00F26C7F">
      <w:pPr>
        <w:spacing w:line="576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F26C7F" w:rsidRPr="00FB3450" w:rsidRDefault="00F26C7F" w:rsidP="00F26C7F">
      <w:pPr>
        <w:spacing w:line="576" w:lineRule="exact"/>
        <w:ind w:firstLineChars="177" w:firstLine="566"/>
        <w:jc w:val="both"/>
        <w:rPr>
          <w:rFonts w:ascii="方正黑体_GBK" w:eastAsia="方正黑体_GBK" w:hAnsi="Times New Roman" w:hint="eastAsia"/>
          <w:sz w:val="32"/>
          <w:szCs w:val="32"/>
        </w:rPr>
      </w:pPr>
      <w:r w:rsidRPr="00FB3450">
        <w:rPr>
          <w:rFonts w:ascii="方正黑体_GBK" w:eastAsia="方正黑体_GBK" w:hAnsi="Times New Roman" w:hint="eastAsia"/>
          <w:sz w:val="32"/>
          <w:szCs w:val="32"/>
        </w:rPr>
        <w:t>一、房屋建筑工程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建设项目抗震设防专项审查申请函（加盖建设单位公章）；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项目建设工程规划许可证及</w:t>
      </w:r>
      <w:proofErr w:type="gramStart"/>
      <w:r w:rsidRPr="00FB3450">
        <w:rPr>
          <w:rFonts w:ascii="Times New Roman" w:eastAsia="方正仿宋_GBK" w:hAnsi="方正仿宋_GBK"/>
          <w:sz w:val="32"/>
          <w:szCs w:val="32"/>
        </w:rPr>
        <w:t>配套总平图</w:t>
      </w:r>
      <w:proofErr w:type="gramEnd"/>
      <w:r w:rsidRPr="00FB3450">
        <w:rPr>
          <w:rFonts w:ascii="Times New Roman" w:eastAsia="方正仿宋_GBK" w:hAnsi="方正仿宋_GBK"/>
          <w:sz w:val="32"/>
          <w:szCs w:val="32"/>
        </w:rPr>
        <w:t>；</w:t>
      </w:r>
    </w:p>
    <w:p w:rsidR="00F26C7F" w:rsidRPr="00FB3450" w:rsidRDefault="00F26C7F" w:rsidP="00F26C7F">
      <w:pPr>
        <w:spacing w:line="576" w:lineRule="exact"/>
        <w:ind w:firstLineChars="196" w:firstLine="627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抗震设防专项送审报告（封面加盖设计单位公章、项目设计人员名册页打印并手签名、加盖单位出图专用章和注册建筑师、结构工程师执业印章）；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抗震加强措施汇总表（需加盖设计单位公章、注册</w:t>
      </w:r>
      <w:proofErr w:type="gramStart"/>
      <w:r w:rsidRPr="00FB3450">
        <w:rPr>
          <w:rFonts w:ascii="Times New Roman" w:eastAsia="方正仿宋_GBK" w:hAnsi="方正仿宋_GBK"/>
          <w:sz w:val="32"/>
          <w:szCs w:val="32"/>
        </w:rPr>
        <w:t>结构师</w:t>
      </w:r>
      <w:proofErr w:type="gramEnd"/>
      <w:r w:rsidRPr="00FB3450">
        <w:rPr>
          <w:rFonts w:ascii="Times New Roman" w:eastAsia="方正仿宋_GBK" w:hAnsi="方正仿宋_GBK"/>
          <w:sz w:val="32"/>
          <w:szCs w:val="32"/>
        </w:rPr>
        <w:t>执业印章及签名，超过</w:t>
      </w:r>
      <w:r w:rsidRPr="00FB3450">
        <w:rPr>
          <w:rFonts w:ascii="Times New Roman" w:eastAsia="方正仿宋_GBK" w:hAnsi="Times New Roman"/>
          <w:sz w:val="32"/>
          <w:szCs w:val="32"/>
        </w:rPr>
        <w:t>1</w:t>
      </w:r>
      <w:r w:rsidRPr="00FB3450">
        <w:rPr>
          <w:rFonts w:ascii="Times New Roman" w:eastAsia="方正仿宋_GBK" w:hAnsi="方正仿宋_GBK"/>
          <w:sz w:val="32"/>
          <w:szCs w:val="32"/>
        </w:rPr>
        <w:t>页的还需加盖骑缝章）；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5.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建设项目初步设计文件（加盖设计单位出图专用章和注册建筑师、</w:t>
      </w:r>
      <w:proofErr w:type="gramStart"/>
      <w:r w:rsidRPr="00FB3450">
        <w:rPr>
          <w:rFonts w:ascii="Times New Roman" w:eastAsia="方正仿宋_GBK" w:hAnsi="方正仿宋_GBK"/>
          <w:sz w:val="32"/>
          <w:szCs w:val="32"/>
        </w:rPr>
        <w:t>结构师</w:t>
      </w:r>
      <w:proofErr w:type="gramEnd"/>
      <w:r w:rsidRPr="00FB3450">
        <w:rPr>
          <w:rFonts w:ascii="Times New Roman" w:eastAsia="方正仿宋_GBK" w:hAnsi="方正仿宋_GBK"/>
          <w:sz w:val="32"/>
          <w:szCs w:val="32"/>
        </w:rPr>
        <w:t>执业印章的建筑、结构专业图纸；加盖注册</w:t>
      </w:r>
      <w:proofErr w:type="gramStart"/>
      <w:r w:rsidRPr="00FB3450">
        <w:rPr>
          <w:rFonts w:ascii="Times New Roman" w:eastAsia="方正仿宋_GBK" w:hAnsi="方正仿宋_GBK"/>
          <w:sz w:val="32"/>
          <w:szCs w:val="32"/>
        </w:rPr>
        <w:t>结构师</w:t>
      </w:r>
      <w:proofErr w:type="gramEnd"/>
      <w:r w:rsidRPr="00FB3450">
        <w:rPr>
          <w:rFonts w:ascii="Times New Roman" w:eastAsia="方正仿宋_GBK" w:hAnsi="方正仿宋_GBK"/>
          <w:sz w:val="32"/>
          <w:szCs w:val="32"/>
        </w:rPr>
        <w:t>执业印章和设计单位公章（或技术章）的结构初步设计计算书）；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6.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建设项目岩土工程勘察报告（加盖建设单位、勘察单位公章、出图章、注册岩土师执业印章）；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7.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试验报告（项目需要的应提供）；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8.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消能减震、隔</w:t>
      </w:r>
      <w:proofErr w:type="gramStart"/>
      <w:r w:rsidRPr="00FB3450">
        <w:rPr>
          <w:rFonts w:ascii="Times New Roman" w:eastAsia="方正仿宋_GBK" w:hAnsi="方正仿宋_GBK"/>
          <w:sz w:val="32"/>
          <w:szCs w:val="32"/>
        </w:rPr>
        <w:t>震设计</w:t>
      </w:r>
      <w:proofErr w:type="gramEnd"/>
      <w:r w:rsidRPr="00FB3450">
        <w:rPr>
          <w:rFonts w:ascii="Times New Roman" w:eastAsia="方正仿宋_GBK" w:hAnsi="方正仿宋_GBK"/>
          <w:sz w:val="32"/>
          <w:szCs w:val="32"/>
        </w:rPr>
        <w:t>专项分析（采用消能减震、隔震技术的结构需提供）；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9.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参考使用国外有关抗震设计标准、工程实例和震害资料及计算程序的，还应提供相应的说明和相关资料。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方正黑体_GBK" w:eastAsia="方正黑体_GBK" w:hAnsi="Times New Roman" w:hint="eastAsia"/>
          <w:sz w:val="32"/>
          <w:szCs w:val="32"/>
        </w:rPr>
      </w:pPr>
      <w:r w:rsidRPr="00FB3450">
        <w:rPr>
          <w:rFonts w:ascii="方正黑体_GBK" w:eastAsia="方正黑体_GBK" w:hAnsi="Times New Roman" w:hint="eastAsia"/>
          <w:sz w:val="32"/>
          <w:szCs w:val="32"/>
        </w:rPr>
        <w:lastRenderedPageBreak/>
        <w:t>二、市政基础设施工程</w:t>
      </w:r>
    </w:p>
    <w:p w:rsidR="00F26C7F" w:rsidRPr="00FB3450" w:rsidRDefault="00F26C7F" w:rsidP="00F26C7F">
      <w:pPr>
        <w:tabs>
          <w:tab w:val="left" w:pos="546"/>
        </w:tabs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建设项目抗震设防专项审查申请函（加盖建设单位公章）；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建设项目的基本情况及相应的规划依据；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建设项目的工程可行性研究报告及项目立项；</w:t>
      </w:r>
    </w:p>
    <w:p w:rsidR="00F26C7F" w:rsidRPr="00FB3450" w:rsidRDefault="00F26C7F" w:rsidP="00F26C7F">
      <w:pPr>
        <w:spacing w:line="576" w:lineRule="exact"/>
        <w:ind w:firstLineChars="196" w:firstLine="627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抗震设防专项送审报告（封面加盖设计单位公章、项目设计人员名册页打印并手签名、加盖单位出图专用章、结构工程师执业印章）；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5.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抗震加强措施汇总表（需加盖设计单位公章、注册</w:t>
      </w:r>
      <w:proofErr w:type="gramStart"/>
      <w:r w:rsidRPr="00FB3450">
        <w:rPr>
          <w:rFonts w:ascii="Times New Roman" w:eastAsia="方正仿宋_GBK" w:hAnsi="方正仿宋_GBK"/>
          <w:sz w:val="32"/>
          <w:szCs w:val="32"/>
        </w:rPr>
        <w:t>结构师</w:t>
      </w:r>
      <w:proofErr w:type="gramEnd"/>
      <w:r w:rsidRPr="00FB3450">
        <w:rPr>
          <w:rFonts w:ascii="Times New Roman" w:eastAsia="方正仿宋_GBK" w:hAnsi="方正仿宋_GBK"/>
          <w:sz w:val="32"/>
          <w:szCs w:val="32"/>
        </w:rPr>
        <w:t>执业印章及签名，超过</w:t>
      </w:r>
      <w:r w:rsidRPr="00FB3450">
        <w:rPr>
          <w:rFonts w:ascii="Times New Roman" w:eastAsia="方正仿宋_GBK" w:hAnsi="Times New Roman"/>
          <w:sz w:val="32"/>
          <w:szCs w:val="32"/>
        </w:rPr>
        <w:t>1</w:t>
      </w:r>
      <w:r w:rsidRPr="00FB3450">
        <w:rPr>
          <w:rFonts w:ascii="Times New Roman" w:eastAsia="方正仿宋_GBK" w:hAnsi="方正仿宋_GBK"/>
          <w:sz w:val="32"/>
          <w:szCs w:val="32"/>
        </w:rPr>
        <w:t>页的还需加盖骑缝章）；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6.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道路、桥梁、隧道、管廊、轨道交通等项目结构专业初步设计文件（加盖设计单位出图专用章、</w:t>
      </w:r>
      <w:proofErr w:type="gramStart"/>
      <w:r w:rsidRPr="00FB3450">
        <w:rPr>
          <w:rFonts w:ascii="Times New Roman" w:eastAsia="方正仿宋_GBK" w:hAnsi="方正仿宋_GBK"/>
          <w:sz w:val="32"/>
          <w:szCs w:val="32"/>
        </w:rPr>
        <w:t>结构师</w:t>
      </w:r>
      <w:proofErr w:type="gramEnd"/>
      <w:r w:rsidRPr="00FB3450">
        <w:rPr>
          <w:rFonts w:ascii="Times New Roman" w:eastAsia="方正仿宋_GBK" w:hAnsi="方正仿宋_GBK"/>
          <w:sz w:val="32"/>
          <w:szCs w:val="32"/>
        </w:rPr>
        <w:t>执业印章的建筑、结构专业图纸；加盖注册</w:t>
      </w:r>
      <w:proofErr w:type="gramStart"/>
      <w:r w:rsidRPr="00FB3450">
        <w:rPr>
          <w:rFonts w:ascii="Times New Roman" w:eastAsia="方正仿宋_GBK" w:hAnsi="方正仿宋_GBK"/>
          <w:sz w:val="32"/>
          <w:szCs w:val="32"/>
        </w:rPr>
        <w:t>结构师</w:t>
      </w:r>
      <w:proofErr w:type="gramEnd"/>
      <w:r w:rsidRPr="00FB3450">
        <w:rPr>
          <w:rFonts w:ascii="Times New Roman" w:eastAsia="方正仿宋_GBK" w:hAnsi="方正仿宋_GBK"/>
          <w:sz w:val="32"/>
          <w:szCs w:val="32"/>
        </w:rPr>
        <w:t>执业印章和设计单位公章（或技术章）的结构初步设计计算书）；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7.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建设项目的岩土工程勘察报告（加盖建设单位公章、勘察单位公章、出图章、注册岩土师执业印章）；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8.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建设项目可行性研究阶段开展的工程场地地震安全性评价报告（仅限根据有关法律法规应做地震安全性评价的项目）；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9.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桥梁推荐方案的结构抗震分析报告（仅限桥梁工程）；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10.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抗震试验研究报告（仅限已进行抗震性能试验研究的桥梁工程）；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lastRenderedPageBreak/>
        <w:t>11.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参考使用的国内外技术标准、工程实例及相关审批文件（仅限采用特殊减震、隔震技术的桥梁，或者采用新材料的工程）。</w:t>
      </w:r>
    </w:p>
    <w:p w:rsidR="00F26C7F" w:rsidRPr="00FB3450" w:rsidRDefault="00F26C7F" w:rsidP="00F26C7F">
      <w:pPr>
        <w:spacing w:line="576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</w:rPr>
        <w:t>12.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FB3450">
        <w:rPr>
          <w:rFonts w:ascii="Times New Roman" w:eastAsia="方正仿宋_GBK" w:hAnsi="方正仿宋_GBK"/>
          <w:sz w:val="32"/>
          <w:szCs w:val="32"/>
        </w:rPr>
        <w:t>必要时应提交其他专项评价报告。</w:t>
      </w:r>
    </w:p>
    <w:p w:rsidR="00F26C7F" w:rsidRDefault="00F26C7F" w:rsidP="00F26C7F">
      <w:pPr>
        <w:pStyle w:val="a3"/>
        <w:spacing w:line="576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B3450">
        <w:rPr>
          <w:rFonts w:ascii="Times New Roman" w:eastAsia="方正仿宋_GBK" w:hAnsi="Times New Roman"/>
          <w:sz w:val="32"/>
          <w:szCs w:val="32"/>
          <w:shd w:val="clear" w:color="auto" w:fill="FFFFFF"/>
        </w:rPr>
        <w:t>注：</w:t>
      </w:r>
      <w:r w:rsidRPr="00FB3450">
        <w:rPr>
          <w:rFonts w:ascii="Times New Roman" w:eastAsia="方正仿宋_GBK" w:hAnsi="方正仿宋_GBK"/>
          <w:sz w:val="32"/>
          <w:szCs w:val="32"/>
        </w:rPr>
        <w:t>申请资料均要求采用</w:t>
      </w:r>
      <w:r w:rsidRPr="00FB3450">
        <w:rPr>
          <w:rFonts w:ascii="Times New Roman" w:eastAsia="方正仿宋_GBK" w:hAnsi="Times New Roman"/>
          <w:sz w:val="32"/>
          <w:szCs w:val="32"/>
        </w:rPr>
        <w:t>PDF</w:t>
      </w:r>
      <w:r w:rsidRPr="00FB3450">
        <w:rPr>
          <w:rFonts w:ascii="Times New Roman" w:eastAsia="方正仿宋_GBK" w:hAnsi="方正仿宋_GBK"/>
          <w:sz w:val="32"/>
          <w:szCs w:val="32"/>
        </w:rPr>
        <w:t>格式，通过</w:t>
      </w:r>
      <w:r w:rsidRPr="00FB3450">
        <w:rPr>
          <w:rFonts w:ascii="Times New Roman" w:eastAsia="方正仿宋_GBK" w:hAnsi="Times New Roman"/>
          <w:sz w:val="32"/>
          <w:szCs w:val="32"/>
        </w:rPr>
        <w:t>“</w:t>
      </w:r>
      <w:r w:rsidRPr="00FB3450">
        <w:rPr>
          <w:rFonts w:ascii="Times New Roman" w:eastAsia="方正仿宋_GBK" w:hAnsi="Times New Roman"/>
          <w:sz w:val="32"/>
          <w:szCs w:val="32"/>
        </w:rPr>
        <w:t>成都市建筑工程施工图数字化审查系统</w:t>
      </w:r>
      <w:r w:rsidRPr="00FB3450">
        <w:rPr>
          <w:rFonts w:ascii="Times New Roman" w:eastAsia="方正仿宋_GBK" w:hAnsi="Times New Roman"/>
          <w:sz w:val="32"/>
          <w:szCs w:val="32"/>
        </w:rPr>
        <w:t>”</w:t>
      </w:r>
      <w:r w:rsidRPr="00FB3450">
        <w:rPr>
          <w:rFonts w:ascii="Times New Roman" w:eastAsia="方正仿宋_GBK" w:hAnsi="方正仿宋_GBK"/>
          <w:sz w:val="32"/>
          <w:szCs w:val="32"/>
        </w:rPr>
        <w:t>提交。</w:t>
      </w:r>
    </w:p>
    <w:p w:rsidR="00F26C7F" w:rsidRDefault="00F26C7F" w:rsidP="00F26C7F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191EEA" w:rsidRPr="00F26C7F" w:rsidRDefault="00F26C7F" w:rsidP="00F26C7F"/>
    <w:sectPr w:rsidR="00191EEA" w:rsidRPr="00F26C7F" w:rsidSect="003C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52B"/>
    <w:rsid w:val="00200EE7"/>
    <w:rsid w:val="003C7C8D"/>
    <w:rsid w:val="00691A4E"/>
    <w:rsid w:val="00B413AC"/>
    <w:rsid w:val="00BC6D3B"/>
    <w:rsid w:val="00CF752B"/>
    <w:rsid w:val="00F2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2B"/>
    <w:pPr>
      <w:textAlignment w:val="baseline"/>
    </w:pPr>
    <w:rPr>
      <w:rFonts w:ascii="仿宋" w:eastAsia="仿宋" w:hAnsi="仿宋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F752B"/>
    <w:pPr>
      <w:widowControl w:val="0"/>
      <w:jc w:val="both"/>
      <w:textAlignment w:val="auto"/>
    </w:pPr>
    <w:rPr>
      <w:rFonts w:ascii="Calibri" w:eastAsia="宋体" w:hAnsi="Calibri"/>
      <w:kern w:val="2"/>
      <w:sz w:val="24"/>
      <w:szCs w:val="24"/>
    </w:rPr>
  </w:style>
  <w:style w:type="paragraph" w:styleId="a4">
    <w:name w:val="Body Text"/>
    <w:basedOn w:val="a"/>
    <w:link w:val="Char"/>
    <w:uiPriority w:val="1"/>
    <w:qFormat/>
    <w:rsid w:val="00CF752B"/>
    <w:pPr>
      <w:widowControl w:val="0"/>
      <w:ind w:left="662"/>
      <w:jc w:val="both"/>
      <w:textAlignment w:val="auto"/>
    </w:pPr>
    <w:rPr>
      <w:rFonts w:ascii="Times New Roman" w:eastAsia="宋体" w:hAnsi="Times New Roman" w:cs="Calibri"/>
      <w:kern w:val="2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CF752B"/>
    <w:rPr>
      <w:rFonts w:ascii="Times New Roman" w:eastAsia="宋体" w:hAnsi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523</Characters>
  <Application>Microsoft Office Word</Application>
  <DocSecurity>0</DocSecurity>
  <Lines>26</Lines>
  <Paragraphs>18</Paragraphs>
  <ScaleCrop>false</ScaleCrop>
  <Company>Lenovo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张霖权</dc:creator>
  <cp:lastModifiedBy>张霖权</cp:lastModifiedBy>
  <cp:revision>2</cp:revision>
  <dcterms:created xsi:type="dcterms:W3CDTF">2021-12-01T08:55:00Z</dcterms:created>
  <dcterms:modified xsi:type="dcterms:W3CDTF">2021-12-01T08:55:00Z</dcterms:modified>
</cp:coreProperties>
</file>