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60" w:lineRule="exact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附件14</w:t>
      </w:r>
    </w:p>
    <w:p>
      <w:pPr>
        <w:pStyle w:val="2"/>
        <w:widowControl w:val="0"/>
        <w:spacing w:before="0" w:beforeAutospacing="0" w:after="0" w:afterAutospacing="0" w:line="560" w:lineRule="exact"/>
        <w:ind w:firstLine="644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</w:rPr>
      </w:pPr>
    </w:p>
    <w:p>
      <w:pPr>
        <w:widowControl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深圳市扶持金融科技发展若干措施</w:t>
      </w:r>
    </w:p>
    <w:p>
      <w:pPr>
        <w:widowControl w:val="0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项目备案操作指引</w:t>
      </w:r>
    </w:p>
    <w:p>
      <w:pPr>
        <w:widowControl w:val="0"/>
        <w:snapToGrid w:val="0"/>
        <w:spacing w:line="560" w:lineRule="exact"/>
        <w:ind w:firstLine="644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widowControl w:val="0"/>
        <w:snapToGrid w:val="0"/>
        <w:spacing w:line="560" w:lineRule="exact"/>
        <w:ind w:firstLine="644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根据《深圳市扶持金融科技发展若干措施》（以下简称《若干措施》），制定本备案指引。</w:t>
      </w:r>
    </w:p>
    <w:p>
      <w:pPr>
        <w:widowControl w:val="0"/>
        <w:spacing w:line="560" w:lineRule="exact"/>
        <w:ind w:firstLine="644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一、备案说明</w:t>
      </w:r>
    </w:p>
    <w:p>
      <w:pPr>
        <w:widowControl w:val="0"/>
        <w:adjustRightInd w:val="0"/>
        <w:snapToGrid w:val="0"/>
        <w:spacing w:line="560" w:lineRule="exact"/>
        <w:ind w:firstLine="620" w:firstLineChars="200"/>
        <w:rPr>
          <w:rFonts w:ascii="楷体_GB2312" w:hAnsi="楷体_GB2312" w:eastAsia="楷体_GB2312" w:cs="楷体_GB2312"/>
          <w:color w:val="000000"/>
          <w:spacing w:val="-6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pacing w:val="-6"/>
          <w:sz w:val="32"/>
          <w:szCs w:val="32"/>
          <w:highlight w:val="none"/>
        </w:rPr>
        <w:t>（一）适用范围</w:t>
      </w:r>
    </w:p>
    <w:p>
      <w:pPr>
        <w:widowControl w:val="0"/>
        <w:adjustRightInd w:val="0"/>
        <w:snapToGrid w:val="0"/>
        <w:spacing w:line="560" w:lineRule="exact"/>
        <w:ind w:firstLine="620" w:firstLineChars="200"/>
        <w:rPr>
          <w:rFonts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6"/>
          <w:sz w:val="32"/>
          <w:szCs w:val="32"/>
          <w:highlight w:val="none"/>
        </w:rPr>
        <w:t>1.金融科技节论坛及大型交流活动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。适用于《若干措施》第（六）条，在市政府举办金融科技节期间举办的、须履行备案手续的“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highlight w:val="none"/>
        </w:rPr>
        <w:t>论坛及其他大型交流活动”的承办机构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。</w:t>
      </w:r>
    </w:p>
    <w:p>
      <w:pPr>
        <w:widowControl w:val="0"/>
        <w:adjustRightInd w:val="0"/>
        <w:snapToGrid w:val="0"/>
        <w:spacing w:line="560" w:lineRule="exact"/>
        <w:ind w:firstLine="620" w:firstLineChars="200"/>
        <w:rPr>
          <w:rFonts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申请备案的“论坛及大型交流活动”应符合当年金融科技节的主题、范围，对促进深圳金融科技行业规范发展、守正创新、生态建设等有示范和带动作用，在行业内有较大的影响力。</w:t>
      </w:r>
    </w:p>
    <w:p>
      <w:pPr>
        <w:widowControl w:val="0"/>
        <w:adjustRightInd w:val="0"/>
        <w:snapToGrid w:val="0"/>
        <w:spacing w:line="560" w:lineRule="exact"/>
        <w:ind w:firstLine="620" w:firstLineChars="200"/>
        <w:rPr>
          <w:rFonts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-6"/>
          <w:sz w:val="32"/>
          <w:szCs w:val="32"/>
          <w:highlight w:val="none"/>
        </w:rPr>
        <w:t>2.“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-6"/>
          <w:sz w:val="32"/>
          <w:szCs w:val="32"/>
          <w:highlight w:val="none"/>
          <w:lang w:eastAsia="zh-Hans"/>
        </w:rPr>
        <w:t>深港澳金融科技师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-6"/>
          <w:sz w:val="32"/>
          <w:szCs w:val="32"/>
          <w:highlight w:val="none"/>
        </w:rPr>
        <w:t>”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-6"/>
          <w:sz w:val="32"/>
          <w:szCs w:val="32"/>
          <w:highlight w:val="none"/>
          <w:lang w:eastAsia="zh-Hans"/>
        </w:rPr>
        <w:t>培训</w:t>
      </w:r>
      <w:r>
        <w:rPr>
          <w:rFonts w:hint="eastAsia" w:ascii="仿宋_GB2312" w:hAnsi="仿宋_GB2312" w:eastAsia="仿宋_GB2312" w:cs="仿宋_GB2312"/>
          <w:b/>
          <w:bCs/>
          <w:color w:val="000000"/>
          <w:spacing w:val="-6"/>
          <w:sz w:val="32"/>
          <w:szCs w:val="32"/>
          <w:highlight w:val="none"/>
        </w:rPr>
        <w:t>项目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。适用于《若干措施》第（二十四）条，开办“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eastAsia="zh-Hans"/>
        </w:rPr>
        <w:t>深港澳金融科技师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”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  <w:lang w:eastAsia="zh-Hans"/>
        </w:rPr>
        <w:t>专题培训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项目、须履行备案手续的相关机构。</w:t>
      </w:r>
    </w:p>
    <w:p>
      <w:pPr>
        <w:widowControl w:val="0"/>
        <w:adjustRightInd w:val="0"/>
        <w:snapToGrid w:val="0"/>
        <w:spacing w:line="560" w:lineRule="exact"/>
        <w:ind w:firstLine="620" w:firstLineChars="200"/>
        <w:rPr>
          <w:rFonts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申请备案的培训项目应符合“深港澳金融科技师”专才计划建设要求，对培养引进金融科技人才有积极的促进作用。</w:t>
      </w:r>
    </w:p>
    <w:p>
      <w:pPr>
        <w:widowControl w:val="0"/>
        <w:adjustRightInd w:val="0"/>
        <w:snapToGrid w:val="0"/>
        <w:spacing w:line="560" w:lineRule="exact"/>
        <w:ind w:firstLine="620" w:firstLineChars="200"/>
        <w:rPr>
          <w:rFonts w:ascii="楷体_GB2312" w:hAnsi="楷体_GB2312" w:eastAsia="楷体_GB2312" w:cs="楷体_GB2312"/>
          <w:color w:val="000000"/>
          <w:spacing w:val="-6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color w:val="000000"/>
          <w:spacing w:val="-6"/>
          <w:sz w:val="32"/>
          <w:szCs w:val="32"/>
          <w:highlight w:val="none"/>
        </w:rPr>
        <w:t>（二）备案效力</w:t>
      </w:r>
    </w:p>
    <w:p>
      <w:pPr>
        <w:widowControl w:val="0"/>
        <w:spacing w:line="560" w:lineRule="exact"/>
        <w:ind w:firstLine="644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需备案的项目，经同意且符合本措施支持条件的可纳入产业资金支持范围。备案项目应在申报备案年度内完成，未完成的项目备案文件自动失效。</w:t>
      </w:r>
    </w:p>
    <w:p>
      <w:pPr>
        <w:widowControl w:val="0"/>
        <w:spacing w:line="560" w:lineRule="exact"/>
        <w:ind w:firstLine="644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二、备案流程</w:t>
      </w:r>
    </w:p>
    <w:p>
      <w:pPr>
        <w:widowControl w:val="0"/>
        <w:spacing w:line="560" w:lineRule="exact"/>
        <w:ind w:firstLine="620" w:firstLineChars="200"/>
        <w:rPr>
          <w:highlight w:val="none"/>
        </w:rPr>
      </w:pPr>
      <w:r>
        <w:rPr>
          <w:rFonts w:ascii="楷体" w:hAnsi="楷体" w:eastAsia="楷体"/>
          <w:spacing w:val="-6"/>
          <w:sz w:val="32"/>
          <w:szCs w:val="32"/>
          <w:highlight w:val="none"/>
        </w:rPr>
        <w:t>（</w:t>
      </w:r>
      <w:r>
        <w:rPr>
          <w:rFonts w:hint="eastAsia" w:ascii="楷体" w:hAnsi="楷体" w:eastAsia="楷体"/>
          <w:spacing w:val="-6"/>
          <w:sz w:val="32"/>
          <w:szCs w:val="32"/>
          <w:highlight w:val="none"/>
        </w:rPr>
        <w:t>一</w:t>
      </w:r>
      <w:r>
        <w:rPr>
          <w:rFonts w:ascii="楷体" w:hAnsi="楷体" w:eastAsia="楷体"/>
          <w:spacing w:val="-6"/>
          <w:sz w:val="32"/>
          <w:szCs w:val="32"/>
          <w:highlight w:val="none"/>
        </w:rPr>
        <w:t>）</w:t>
      </w:r>
      <w:r>
        <w:rPr>
          <w:rFonts w:hint="eastAsia" w:ascii="楷体" w:hAnsi="楷体" w:eastAsia="楷体"/>
          <w:spacing w:val="-6"/>
          <w:sz w:val="32"/>
          <w:szCs w:val="32"/>
          <w:highlight w:val="none"/>
        </w:rPr>
        <w:t>申请。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申报单位填写《深圳市金融科技支持项目备案申请表》，并按照备案材料清单准备材料，在活动或培训举办之日前30日内到市地方金融监管局相关业务处室进行备案。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同一活动或同一个培训项目中，承办机构有多个单位的，经各方协商一致，由一家机构统一提出备案申请。</w:t>
      </w:r>
    </w:p>
    <w:p>
      <w:pPr>
        <w:widowControl w:val="0"/>
        <w:spacing w:line="560" w:lineRule="exact"/>
        <w:ind w:firstLine="644" w:firstLineChars="200"/>
        <w:rPr>
          <w:rFonts w:ascii="楷体" w:hAnsi="楷体" w:eastAsia="楷体"/>
          <w:sz w:val="32"/>
          <w:szCs w:val="32"/>
          <w:highlight w:val="none"/>
        </w:rPr>
      </w:pPr>
      <w:r>
        <w:rPr>
          <w:rFonts w:ascii="楷体" w:hAnsi="楷体" w:eastAsia="楷体"/>
          <w:sz w:val="32"/>
          <w:szCs w:val="32"/>
          <w:highlight w:val="none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</w:rPr>
        <w:t>二</w:t>
      </w:r>
      <w:r>
        <w:rPr>
          <w:rFonts w:ascii="楷体" w:hAnsi="楷体" w:eastAsia="楷体"/>
          <w:sz w:val="32"/>
          <w:szCs w:val="32"/>
          <w:highlight w:val="none"/>
        </w:rPr>
        <w:t>）</w:t>
      </w:r>
      <w:r>
        <w:rPr>
          <w:rFonts w:hint="eastAsia" w:ascii="楷体" w:hAnsi="楷体" w:eastAsia="楷体"/>
          <w:sz w:val="32"/>
          <w:szCs w:val="32"/>
          <w:highlight w:val="none"/>
        </w:rPr>
        <w:t>受理。</w:t>
      </w:r>
      <w:r>
        <w:rPr>
          <w:rFonts w:hint="eastAsia" w:ascii="仿宋_GB2312" w:hAnsi="仿宋_GB2312" w:eastAsia="仿宋_GB2312" w:cs="仿宋_GB2312"/>
          <w:color w:val="000000"/>
          <w:spacing w:val="-6"/>
          <w:sz w:val="32"/>
          <w:szCs w:val="32"/>
          <w:highlight w:val="none"/>
        </w:rPr>
        <w:t>业务处室对申请备案资料的完整性、真实性、有效性进行核查。不符合备案条件的，不予受理，资料不全的，一次性告知需补齐的资料。</w:t>
      </w:r>
    </w:p>
    <w:p>
      <w:pPr>
        <w:widowControl w:val="0"/>
        <w:spacing w:line="560" w:lineRule="exact"/>
        <w:ind w:firstLine="644" w:firstLineChars="200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ascii="楷体" w:hAnsi="楷体" w:eastAsia="楷体"/>
          <w:sz w:val="32"/>
          <w:szCs w:val="32"/>
          <w:highlight w:val="none"/>
        </w:rPr>
        <w:t>（</w:t>
      </w:r>
      <w:r>
        <w:rPr>
          <w:rFonts w:hint="eastAsia" w:ascii="楷体" w:hAnsi="楷体" w:eastAsia="楷体"/>
          <w:sz w:val="32"/>
          <w:szCs w:val="32"/>
          <w:highlight w:val="none"/>
          <w:lang w:val="en-US" w:eastAsia="zh-CN"/>
        </w:rPr>
        <w:t>三</w:t>
      </w:r>
      <w:r>
        <w:rPr>
          <w:rFonts w:ascii="楷体" w:hAnsi="楷体" w:eastAsia="楷体"/>
          <w:sz w:val="32"/>
          <w:szCs w:val="32"/>
          <w:highlight w:val="none"/>
        </w:rPr>
        <w:t>）通知</w:t>
      </w:r>
      <w:r>
        <w:rPr>
          <w:rFonts w:hint="eastAsia" w:ascii="楷体" w:hAnsi="楷体" w:eastAsia="楷体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对于符合备案条件的，予以备案，出具书面备案通知书。</w:t>
      </w:r>
    </w:p>
    <w:p>
      <w:pPr>
        <w:widowControl w:val="0"/>
        <w:spacing w:line="560" w:lineRule="exact"/>
        <w:ind w:firstLine="644" w:firstLineChars="200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三、备案材料</w:t>
      </w:r>
    </w:p>
    <w:p>
      <w:pPr>
        <w:widowControl w:val="0"/>
        <w:spacing w:line="560" w:lineRule="exact"/>
        <w:ind w:firstLine="644" w:firstLineChars="200"/>
        <w:rPr>
          <w:rFonts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企业需提交两份纸质材料（胶装订成册）以及PDF电子档（盖公章版）。</w:t>
      </w:r>
    </w:p>
    <w:p>
      <w:pPr>
        <w:jc w:val="center"/>
        <w:rPr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“论坛及其他大型交流活动”备案材料清单</w:t>
      </w:r>
    </w:p>
    <w:tbl>
      <w:tblPr>
        <w:tblStyle w:val="4"/>
        <w:tblW w:w="7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678"/>
        <w:gridCol w:w="113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tblHeader/>
          <w:jc w:val="center"/>
        </w:trPr>
        <w:tc>
          <w:tcPr>
            <w:tcW w:w="456" w:type="dxa"/>
            <w:noWrap/>
            <w:vAlign w:val="center"/>
          </w:tcPr>
          <w:p>
            <w:pPr>
              <w:widowControl w:val="0"/>
              <w:jc w:val="center"/>
              <w:rPr>
                <w:rFonts w:ascii="仿宋_GB2312" w:hAnsi="等线" w:eastAsia="仿宋_GB2312"/>
                <w:b/>
                <w:bCs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4678" w:type="dxa"/>
            <w:vAlign w:val="center"/>
          </w:tcPr>
          <w:p>
            <w:pPr>
              <w:widowControl w:val="0"/>
              <w:jc w:val="center"/>
              <w:rPr>
                <w:rFonts w:ascii="仿宋_GB2312" w:hAnsi="等线" w:eastAsia="仿宋_GB2312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22"/>
                <w:szCs w:val="22"/>
                <w:highlight w:val="none"/>
              </w:rPr>
              <w:t>材料名称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jc w:val="center"/>
              <w:rPr>
                <w:rFonts w:ascii="仿宋_GB2312" w:hAnsi="等线" w:eastAsia="仿宋_GB2312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22"/>
                <w:szCs w:val="22"/>
                <w:highlight w:val="none"/>
              </w:rPr>
              <w:t>模板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jc w:val="center"/>
              <w:rPr>
                <w:rFonts w:ascii="仿宋_GB2312" w:hAnsi="等线" w:eastAsia="仿宋_GB2312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22"/>
                <w:szCs w:val="22"/>
                <w:highlight w:val="none"/>
              </w:rPr>
              <w:t>材料形式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56" w:type="dxa"/>
            <w:noWrap/>
            <w:vAlign w:val="center"/>
          </w:tcPr>
          <w:p>
            <w:pPr>
              <w:widowControl w:val="0"/>
              <w:jc w:val="center"/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4678" w:type="dxa"/>
            <w:vAlign w:val="center"/>
          </w:tcPr>
          <w:p>
            <w:pPr>
              <w:widowControl w:val="0"/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highlight w:val="none"/>
              </w:rPr>
              <w:t>深圳市金融科技支持项目备案申请表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 w:val="0"/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highlight w:val="none"/>
              </w:rPr>
              <w:t>附件</w:t>
            </w:r>
            <w:r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highlight w:val="none"/>
              </w:rPr>
              <w:t>打印（盖章）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56" w:type="dxa"/>
            <w:noWrap/>
            <w:vAlign w:val="center"/>
          </w:tcPr>
          <w:p>
            <w:pPr>
              <w:widowControl w:val="0"/>
              <w:jc w:val="center"/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4678" w:type="dxa"/>
            <w:vAlign w:val="center"/>
          </w:tcPr>
          <w:p>
            <w:pPr>
              <w:widowControl w:val="0"/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highlight w:val="none"/>
              </w:rPr>
              <w:t>申请人所在单位证照（营业执照或社会团体法人登记证等）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 w:val="0"/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highlight w:val="none"/>
              </w:rPr>
              <w:t>附件2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highlight w:val="none"/>
              </w:rPr>
              <w:t>验原件交复印件（盖章）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56" w:type="dxa"/>
            <w:noWrap/>
            <w:vAlign w:val="center"/>
          </w:tcPr>
          <w:p>
            <w:pPr>
              <w:widowControl w:val="0"/>
              <w:jc w:val="center"/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4678" w:type="dxa"/>
            <w:vAlign w:val="center"/>
          </w:tcPr>
          <w:p>
            <w:pPr>
              <w:widowControl w:val="0"/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highlight w:val="none"/>
              </w:rPr>
              <w:t>申请单位信用信息（深圳信用网打印，含注册资本、实收资本、成立时间、股东等信息）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 w:val="0"/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highlight w:val="none"/>
              </w:rPr>
              <w:t>打印（盖章）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  <w:jc w:val="center"/>
        </w:trPr>
        <w:tc>
          <w:tcPr>
            <w:tcW w:w="456" w:type="dxa"/>
            <w:noWrap/>
            <w:vAlign w:val="center"/>
          </w:tcPr>
          <w:p>
            <w:pPr>
              <w:widowControl w:val="0"/>
              <w:jc w:val="center"/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4678" w:type="dxa"/>
            <w:vAlign w:val="center"/>
          </w:tcPr>
          <w:p>
            <w:pPr>
              <w:widowControl w:val="0"/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highlight w:val="none"/>
              </w:rPr>
              <w:t>活动方案及相关情况报告</w:t>
            </w:r>
          </w:p>
          <w:p>
            <w:pPr>
              <w:widowControl w:val="0"/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highlight w:val="none"/>
              </w:rPr>
              <w:t>（包括但不限于：主办方/承办方的基本情况，如组织性质、主营业务、经营规模、重要事件等；活动方案概述：活动背景、目的、举办地址、人数规模、研讨内容、拟邀请清单、活动议程及资金投入预算等；项目预期成效：在示范性、创新性等方面的作用和预期效果等）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 w:val="0"/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highlight w:val="none"/>
              </w:rPr>
              <w:t>打印（盖章）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56" w:type="dxa"/>
            <w:noWrap/>
            <w:vAlign w:val="center"/>
          </w:tcPr>
          <w:p>
            <w:pPr>
              <w:widowControl w:val="0"/>
              <w:jc w:val="center"/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4678" w:type="dxa"/>
            <w:vAlign w:val="center"/>
          </w:tcPr>
          <w:p>
            <w:pPr>
              <w:widowControl w:val="0"/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highlight w:val="none"/>
              </w:rPr>
              <w:t>其他必要材料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 w:val="0"/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p>
      <w:pPr>
        <w:widowControl w:val="0"/>
        <w:spacing w:line="580" w:lineRule="exact"/>
        <w:ind w:firstLine="1484" w:firstLineChars="700"/>
        <w:rPr>
          <w:rFonts w:ascii="仿宋_GB2312" w:hAnsi="仿宋_GB2312" w:eastAsia="仿宋_GB2312" w:cs="仿宋_GB2312"/>
          <w:b/>
          <w:bCs/>
          <w:color w:val="000000"/>
          <w:sz w:val="32"/>
          <w:szCs w:val="32"/>
          <w:highlight w:val="none"/>
        </w:rPr>
      </w:pPr>
      <w:r>
        <w:rPr>
          <w:rFonts w:hint="eastAsia"/>
          <w:b/>
          <w:bCs/>
          <w:highlight w:val="none"/>
        </w:rPr>
        <w:t>“深港澳金融科技师”培训项目备案材料清单</w:t>
      </w:r>
    </w:p>
    <w:tbl>
      <w:tblPr>
        <w:tblStyle w:val="4"/>
        <w:tblW w:w="76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4678"/>
        <w:gridCol w:w="1134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56" w:type="dxa"/>
            <w:noWrap/>
            <w:vAlign w:val="center"/>
          </w:tcPr>
          <w:p>
            <w:pPr>
              <w:widowControl w:val="0"/>
              <w:jc w:val="center"/>
              <w:rPr>
                <w:rFonts w:ascii="仿宋_GB2312" w:hAnsi="等线" w:eastAsia="仿宋_GB2312"/>
                <w:b/>
                <w:bCs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4678" w:type="dxa"/>
            <w:vAlign w:val="center"/>
          </w:tcPr>
          <w:p>
            <w:pPr>
              <w:widowControl w:val="0"/>
              <w:jc w:val="center"/>
              <w:rPr>
                <w:rFonts w:ascii="仿宋_GB2312" w:hAnsi="等线" w:eastAsia="仿宋_GB2312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22"/>
                <w:szCs w:val="22"/>
                <w:highlight w:val="none"/>
              </w:rPr>
              <w:t>材料名称</w:t>
            </w:r>
          </w:p>
        </w:tc>
        <w:tc>
          <w:tcPr>
            <w:tcW w:w="1134" w:type="dxa"/>
            <w:vAlign w:val="center"/>
          </w:tcPr>
          <w:p>
            <w:pPr>
              <w:widowControl w:val="0"/>
              <w:jc w:val="center"/>
              <w:rPr>
                <w:rFonts w:ascii="仿宋_GB2312" w:hAnsi="等线" w:eastAsia="仿宋_GB2312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22"/>
                <w:szCs w:val="22"/>
                <w:highlight w:val="none"/>
              </w:rPr>
              <w:t>模板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jc w:val="center"/>
              <w:rPr>
                <w:rFonts w:ascii="仿宋_GB2312" w:hAnsi="等线" w:eastAsia="仿宋_GB2312"/>
                <w:b/>
                <w:bCs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b/>
                <w:bCs/>
                <w:color w:val="000000"/>
                <w:sz w:val="22"/>
                <w:szCs w:val="22"/>
                <w:highlight w:val="none"/>
              </w:rPr>
              <w:t>材料形式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456" w:type="dxa"/>
            <w:noWrap/>
            <w:vAlign w:val="center"/>
          </w:tcPr>
          <w:p>
            <w:pPr>
              <w:widowControl w:val="0"/>
              <w:jc w:val="center"/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highlight w:val="none"/>
              </w:rPr>
              <w:t>1</w:t>
            </w:r>
          </w:p>
        </w:tc>
        <w:tc>
          <w:tcPr>
            <w:tcW w:w="4678" w:type="dxa"/>
            <w:vAlign w:val="center"/>
          </w:tcPr>
          <w:p>
            <w:pPr>
              <w:widowControl w:val="0"/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highlight w:val="none"/>
              </w:rPr>
              <w:t>深圳市金融科技支持项目备案申请表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 w:val="0"/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highlight w:val="none"/>
              </w:rPr>
              <w:t>附件</w:t>
            </w:r>
            <w:r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  <w:t>14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highlight w:val="none"/>
              </w:rPr>
              <w:t>打印（盖章）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456" w:type="dxa"/>
            <w:noWrap/>
            <w:vAlign w:val="center"/>
          </w:tcPr>
          <w:p>
            <w:pPr>
              <w:widowControl w:val="0"/>
              <w:jc w:val="center"/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highlight w:val="none"/>
              </w:rPr>
              <w:t>2</w:t>
            </w:r>
          </w:p>
        </w:tc>
        <w:tc>
          <w:tcPr>
            <w:tcW w:w="4678" w:type="dxa"/>
            <w:vAlign w:val="center"/>
          </w:tcPr>
          <w:p>
            <w:pPr>
              <w:widowControl w:val="0"/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highlight w:val="none"/>
              </w:rPr>
              <w:t>申请人所在单位证照（营业执照或社会团体法人登记证等）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 w:val="0"/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highlight w:val="none"/>
              </w:rPr>
              <w:t>附件2</w:t>
            </w:r>
          </w:p>
        </w:tc>
        <w:tc>
          <w:tcPr>
            <w:tcW w:w="1417" w:type="dxa"/>
            <w:vAlign w:val="center"/>
          </w:tcPr>
          <w:p>
            <w:pPr>
              <w:widowControl w:val="0"/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highlight w:val="none"/>
              </w:rPr>
              <w:t>验原件交复印件（盖章）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456" w:type="dxa"/>
            <w:noWrap/>
            <w:vAlign w:val="center"/>
          </w:tcPr>
          <w:p>
            <w:pPr>
              <w:widowControl w:val="0"/>
              <w:jc w:val="center"/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highlight w:val="none"/>
              </w:rPr>
              <w:t>3</w:t>
            </w:r>
          </w:p>
        </w:tc>
        <w:tc>
          <w:tcPr>
            <w:tcW w:w="4678" w:type="dxa"/>
            <w:vAlign w:val="center"/>
          </w:tcPr>
          <w:p>
            <w:pPr>
              <w:widowControl w:val="0"/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sz w:val="22"/>
                <w:szCs w:val="22"/>
                <w:highlight w:val="none"/>
              </w:rPr>
              <w:t>申请单位信用信息（深圳信用网打印，含注册资本、实收资本、成立时间、股东等信息）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 w:val="0"/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highlight w:val="none"/>
              </w:rPr>
              <w:t>打印（盖章）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456" w:type="dxa"/>
            <w:noWrap/>
            <w:vAlign w:val="center"/>
          </w:tcPr>
          <w:p>
            <w:pPr>
              <w:widowControl w:val="0"/>
              <w:jc w:val="center"/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highlight w:val="none"/>
              </w:rPr>
              <w:t>4</w:t>
            </w:r>
          </w:p>
        </w:tc>
        <w:tc>
          <w:tcPr>
            <w:tcW w:w="4678" w:type="dxa"/>
            <w:vAlign w:val="center"/>
          </w:tcPr>
          <w:p>
            <w:pPr>
              <w:widowControl w:val="0"/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highlight w:val="none"/>
              </w:rPr>
              <w:t>培训方案及相关情况报告</w:t>
            </w:r>
          </w:p>
          <w:p>
            <w:pPr>
              <w:widowControl w:val="0"/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highlight w:val="none"/>
              </w:rPr>
              <w:t>（包括但不限于：培训主办方的基本信息；培训活动方案：活动背景、培训地址、人数规模、课程设计、师资安排、资金预算、预期效果等）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 w:val="0"/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highlight w:val="none"/>
              </w:rPr>
              <w:t>打印（盖章）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56" w:type="dxa"/>
            <w:noWrap/>
            <w:vAlign w:val="center"/>
          </w:tcPr>
          <w:p>
            <w:pPr>
              <w:widowControl w:val="0"/>
              <w:jc w:val="center"/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highlight w:val="none"/>
              </w:rPr>
              <w:t>5</w:t>
            </w:r>
          </w:p>
        </w:tc>
        <w:tc>
          <w:tcPr>
            <w:tcW w:w="4678" w:type="dxa"/>
            <w:vAlign w:val="center"/>
          </w:tcPr>
          <w:p>
            <w:pPr>
              <w:widowControl w:val="0"/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仿宋_GB2312" w:hAnsi="等线" w:eastAsia="仿宋_GB2312"/>
                <w:color w:val="000000"/>
                <w:sz w:val="22"/>
                <w:szCs w:val="22"/>
                <w:highlight w:val="none"/>
              </w:rPr>
              <w:t>其他必要材料</w:t>
            </w:r>
          </w:p>
        </w:tc>
        <w:tc>
          <w:tcPr>
            <w:tcW w:w="1134" w:type="dxa"/>
            <w:noWrap/>
            <w:vAlign w:val="center"/>
          </w:tcPr>
          <w:p>
            <w:pPr>
              <w:widowControl w:val="0"/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</w:pPr>
          </w:p>
        </w:tc>
        <w:tc>
          <w:tcPr>
            <w:tcW w:w="1417" w:type="dxa"/>
            <w:vAlign w:val="center"/>
          </w:tcPr>
          <w:p>
            <w:pPr>
              <w:widowControl w:val="0"/>
              <w:rPr>
                <w:rFonts w:ascii="仿宋_GB2312" w:hAnsi="等线" w:eastAsia="仿宋_GB2312"/>
                <w:color w:val="000000"/>
                <w:sz w:val="22"/>
                <w:szCs w:val="22"/>
                <w:highlight w:val="none"/>
              </w:rPr>
            </w:pPr>
          </w:p>
        </w:tc>
      </w:tr>
    </w:tbl>
    <w:p>
      <w:pPr>
        <w:pStyle w:val="3"/>
        <w:widowControl w:val="0"/>
        <w:spacing w:before="0" w:beforeAutospacing="0" w:after="0" w:afterAutospacing="0" w:line="560" w:lineRule="exact"/>
        <w:ind w:left="300" w:right="300" w:firstLine="644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</w:p>
    <w:p>
      <w:pPr>
        <w:widowControl w:val="0"/>
        <w:spacing w:line="560" w:lineRule="exact"/>
        <w:ind w:firstLine="644" w:firstLineChars="200"/>
        <w:rPr>
          <w:rFonts w:ascii="黑体" w:hAnsi="黑体" w:eastAsia="黑体"/>
          <w:sz w:val="32"/>
          <w:szCs w:val="32"/>
          <w:highlight w:val="none"/>
          <w:lang w:eastAsia="zh-Hans"/>
        </w:rPr>
      </w:pPr>
      <w:r>
        <w:rPr>
          <w:rFonts w:hint="eastAsia" w:ascii="黑体" w:hAnsi="黑体" w:eastAsia="黑体"/>
          <w:sz w:val="32"/>
          <w:szCs w:val="32"/>
          <w:highlight w:val="none"/>
        </w:rPr>
        <w:t>四</w:t>
      </w:r>
      <w:r>
        <w:rPr>
          <w:rFonts w:hint="eastAsia" w:ascii="黑体" w:hAnsi="黑体" w:eastAsia="黑体"/>
          <w:sz w:val="32"/>
          <w:szCs w:val="32"/>
          <w:highlight w:val="none"/>
          <w:lang w:eastAsia="zh-Hans"/>
        </w:rPr>
        <w:t>、联系方式</w:t>
      </w:r>
    </w:p>
    <w:p>
      <w:pPr>
        <w:pStyle w:val="3"/>
        <w:widowControl w:val="0"/>
        <w:spacing w:before="0" w:beforeAutospacing="0" w:after="0" w:afterAutospacing="0" w:line="560" w:lineRule="exact"/>
        <w:ind w:right="300" w:firstLine="644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（一）递交材料地点：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/>
        </w:rPr>
        <w:t>深圳市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福田区福中三路市民中心B区深圳市行政服务大厅西厅综合窗口。</w:t>
      </w:r>
    </w:p>
    <w:p>
      <w:pPr>
        <w:pStyle w:val="3"/>
        <w:widowControl w:val="0"/>
        <w:spacing w:before="0" w:beforeAutospacing="0" w:after="0" w:afterAutospacing="0" w:line="560" w:lineRule="exact"/>
        <w:ind w:right="300" w:firstLine="644" w:firstLineChars="200"/>
        <w:rPr>
          <w:rFonts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（二）受理时间：周一至周五上午9:00-12:00，下午2:00-6:00。</w:t>
      </w:r>
    </w:p>
    <w:p>
      <w:pPr>
        <w:pStyle w:val="3"/>
        <w:widowControl w:val="0"/>
        <w:spacing w:before="0" w:beforeAutospacing="0" w:after="0" w:afterAutospacing="0" w:line="560" w:lineRule="exact"/>
        <w:ind w:right="300" w:firstLine="644" w:firstLineChars="200"/>
        <w:rPr>
          <w:rFonts w:hint="eastAsia" w:ascii="仿宋_GB2312" w:eastAsia="仿宋_GB2312" w:cs="仿宋_GB2312"/>
          <w:color w:val="000000"/>
          <w:sz w:val="31"/>
          <w:szCs w:val="31"/>
          <w:highlight w:val="none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（三）业务咨询电话：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Hans"/>
        </w:rPr>
        <w:t>市地方金融监督管理局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</w:rPr>
        <w:t>，</w:t>
      </w:r>
      <w:r>
        <w:rPr>
          <w:rFonts w:hint="eastAsia" w:ascii="仿宋_GB2312" w:eastAsia="仿宋_GB2312" w:cs="仿宋_GB2312"/>
          <w:color w:val="000000"/>
          <w:sz w:val="31"/>
          <w:szCs w:val="31"/>
          <w:highlight w:val="none"/>
          <w:lang w:bidi="ar"/>
        </w:rPr>
        <w:t>0755-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88120417</w:t>
      </w:r>
      <w:r>
        <w:rPr>
          <w:rFonts w:hint="eastAsia" w:ascii="仿宋_GB2312" w:eastAsia="仿宋_GB2312" w:cs="仿宋_GB2312"/>
          <w:color w:val="000000"/>
          <w:sz w:val="31"/>
          <w:szCs w:val="31"/>
          <w:highlight w:val="none"/>
          <w:lang w:bidi="ar"/>
        </w:rPr>
        <w:t>。</w:t>
      </w:r>
    </w:p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474" w:bottom="1440" w:left="1474" w:header="851" w:footer="992" w:gutter="0"/>
      <w:pgNumType w:fmt="decimal"/>
      <w:cols w:space="0" w:num="1"/>
      <w:titlePg/>
      <w:rtlGutter w:val="0"/>
      <w:docGrid w:type="linesAndChars" w:linePitch="312" w:charSpace="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lYjk0Y2Y4OGNhMGVmMTRhMTQ1NzM2YTZiNDM4ZTAifQ=="/>
  </w:docVars>
  <w:rsids>
    <w:rsidRoot w:val="69102AFA"/>
    <w:rsid w:val="6910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560" w:lineRule="exact"/>
      <w:ind w:firstLine="640" w:firstLineChars="200"/>
      <w:jc w:val="left"/>
      <w:outlineLvl w:val="0"/>
    </w:pPr>
    <w:rPr>
      <w:rFonts w:ascii="黑体" w:hAnsi="黑体" w:eastAsia="黑体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2022-07-06T03:27:00Z</dcterms:created>
  <dc:creator>肖.GF</dc:creator>
  <cp:lastModifiedBy>肖.GF</cp:lastModifiedBy>
  <dcterms:modified xsi:type="dcterms:W3CDTF">2022-07-06T03:27:03Z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21AB6270A4D64732ABFE6122DD451915</vt:lpwstr>
  </property>
</Properties>
</file>