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A5" w:rsidRPr="00895600" w:rsidRDefault="004555A5" w:rsidP="004555A5">
      <w:pPr>
        <w:widowControl/>
        <w:shd w:val="clear" w:color="auto" w:fill="FFFFFF"/>
        <w:spacing w:line="560" w:lineRule="exact"/>
        <w:jc w:val="left"/>
        <w:rPr>
          <w:rFonts w:ascii="宋体" w:hAnsi="宋体" w:cs="宋体"/>
          <w:b/>
          <w:color w:val="000000"/>
          <w:kern w:val="0"/>
          <w:sz w:val="24"/>
        </w:rPr>
      </w:pPr>
      <w:r w:rsidRPr="00895600">
        <w:rPr>
          <w:rFonts w:ascii="宋体" w:hAnsi="宋体" w:cs="宋体" w:hint="eastAsia"/>
          <w:b/>
          <w:bCs/>
          <w:color w:val="000000"/>
          <w:kern w:val="0"/>
          <w:sz w:val="24"/>
        </w:rPr>
        <w:t>附件2</w:t>
      </w:r>
    </w:p>
    <w:p w:rsidR="004555A5" w:rsidRPr="00895600" w:rsidRDefault="004555A5" w:rsidP="004555A5">
      <w:pPr>
        <w:widowControl/>
        <w:spacing w:line="420" w:lineRule="atLeast"/>
        <w:jc w:val="center"/>
        <w:rPr>
          <w:rFonts w:ascii="宋体" w:hAnsi="宋体" w:cs="宋体"/>
          <w:b/>
          <w:color w:val="000000"/>
          <w:kern w:val="0"/>
          <w:sz w:val="24"/>
        </w:rPr>
      </w:pPr>
      <w:r w:rsidRPr="00895600">
        <w:rPr>
          <w:rFonts w:ascii="宋体" w:hAnsi="宋体" w:cs="宋体" w:hint="eastAsia"/>
          <w:b/>
          <w:color w:val="000000"/>
          <w:kern w:val="0"/>
          <w:sz w:val="24"/>
        </w:rPr>
        <w:t>广州市预拌砂浆企业绿色生产测评细则</w:t>
      </w:r>
    </w:p>
    <w:tbl>
      <w:tblPr>
        <w:tblW w:w="0" w:type="auto"/>
        <w:jc w:val="center"/>
        <w:tblLayout w:type="fixed"/>
        <w:tblCellMar>
          <w:left w:w="0" w:type="dxa"/>
          <w:right w:w="0" w:type="dxa"/>
        </w:tblCellMar>
        <w:tblLook w:val="0000"/>
      </w:tblPr>
      <w:tblGrid>
        <w:gridCol w:w="780"/>
        <w:gridCol w:w="554"/>
        <w:gridCol w:w="2097"/>
        <w:gridCol w:w="586"/>
        <w:gridCol w:w="3299"/>
        <w:gridCol w:w="1110"/>
      </w:tblGrid>
      <w:tr w:rsidR="004555A5" w:rsidTr="00166D98">
        <w:trPr>
          <w:trHeight w:val="480"/>
          <w:jc w:val="center"/>
        </w:trPr>
        <w:tc>
          <w:tcPr>
            <w:tcW w:w="780" w:type="dxa"/>
            <w:tcBorders>
              <w:top w:val="single" w:sz="8" w:space="0" w:color="0A0A0A"/>
              <w:left w:val="single" w:sz="8" w:space="0" w:color="0A0A0A"/>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测评</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内容</w:t>
            </w:r>
          </w:p>
        </w:tc>
        <w:tc>
          <w:tcPr>
            <w:tcW w:w="554" w:type="dxa"/>
            <w:tcBorders>
              <w:top w:val="single" w:sz="8" w:space="0" w:color="0A0A0A"/>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序号</w:t>
            </w:r>
          </w:p>
        </w:tc>
        <w:tc>
          <w:tcPr>
            <w:tcW w:w="2097" w:type="dxa"/>
            <w:tcBorders>
              <w:top w:val="single" w:sz="8" w:space="0" w:color="0A0A0A"/>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测评项目</w:t>
            </w:r>
          </w:p>
        </w:tc>
        <w:tc>
          <w:tcPr>
            <w:tcW w:w="586" w:type="dxa"/>
            <w:tcBorders>
              <w:top w:val="single" w:sz="8" w:space="0" w:color="0A0A0A"/>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分值</w:t>
            </w:r>
          </w:p>
        </w:tc>
        <w:tc>
          <w:tcPr>
            <w:tcW w:w="3299" w:type="dxa"/>
            <w:tcBorders>
              <w:top w:val="single" w:sz="8" w:space="0" w:color="0A0A0A"/>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测评标准</w:t>
            </w:r>
          </w:p>
        </w:tc>
        <w:tc>
          <w:tcPr>
            <w:tcW w:w="1110" w:type="dxa"/>
            <w:tcBorders>
              <w:top w:val="single" w:sz="8" w:space="0" w:color="0A0A0A"/>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检查方法</w:t>
            </w:r>
          </w:p>
        </w:tc>
      </w:tr>
      <w:tr w:rsidR="004555A5" w:rsidTr="00166D98">
        <w:trPr>
          <w:trHeight w:val="573"/>
          <w:jc w:val="center"/>
        </w:trPr>
        <w:tc>
          <w:tcPr>
            <w:tcW w:w="780" w:type="dxa"/>
            <w:vMerge w:val="restart"/>
            <w:tcBorders>
              <w:top w:val="nil"/>
              <w:left w:val="single" w:sz="8" w:space="0" w:color="0A0A0A"/>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规定</w:t>
            </w:r>
          </w:p>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条件（</w:t>
            </w:r>
            <w:r>
              <w:rPr>
                <w:rFonts w:ascii="宋体" w:hAnsi="宋体" w:cs="宋体" w:hint="eastAsia"/>
                <w:color w:val="000000"/>
                <w:kern w:val="0"/>
                <w:szCs w:val="21"/>
              </w:rPr>
              <w:t>22</w:t>
            </w:r>
            <w:r>
              <w:rPr>
                <w:rFonts w:ascii="宋体" w:hAnsi="宋体" w:cs="宋体" w:hint="eastAsia"/>
                <w:color w:val="000000"/>
                <w:kern w:val="0"/>
                <w:sz w:val="24"/>
              </w:rPr>
              <w:t>分）</w:t>
            </w:r>
          </w:p>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 </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企业建设前进行环境影响评价</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有生态环境部门批准的环境影响评价文件，给</w:t>
            </w:r>
            <w:r>
              <w:rPr>
                <w:rFonts w:ascii="宋体" w:hAnsi="宋体" w:cs="宋体" w:hint="eastAsia"/>
                <w:color w:val="000000"/>
                <w:kern w:val="0"/>
                <w:szCs w:val="21"/>
              </w:rPr>
              <w:t>2</w:t>
            </w:r>
            <w:r>
              <w:rPr>
                <w:rFonts w:ascii="宋体" w:hAnsi="宋体" w:cs="宋体" w:hint="eastAsia"/>
                <w:color w:val="000000"/>
                <w:kern w:val="0"/>
                <w:sz w:val="24"/>
              </w:rPr>
              <w:t>分；没有不给分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查阅报告</w:t>
            </w:r>
          </w:p>
        </w:tc>
      </w:tr>
      <w:tr w:rsidR="004555A5" w:rsidTr="00166D98">
        <w:trPr>
          <w:trHeight w:val="951"/>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建设项目竣工环保验收▲</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提供可在全国建设项目竣工环境保护验收信息平台查询的竣工环保验收信息，给</w:t>
            </w:r>
            <w:r>
              <w:rPr>
                <w:rFonts w:ascii="宋体" w:hAnsi="宋体" w:cs="宋体" w:hint="eastAsia"/>
                <w:color w:val="000000"/>
                <w:kern w:val="0"/>
                <w:szCs w:val="21"/>
              </w:rPr>
              <w:t>2</w:t>
            </w:r>
            <w:r>
              <w:rPr>
                <w:rFonts w:ascii="宋体" w:hAnsi="宋体" w:cs="宋体" w:hint="eastAsia"/>
                <w:color w:val="000000"/>
                <w:kern w:val="0"/>
                <w:sz w:val="24"/>
              </w:rPr>
              <w:t>分；没有不给分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查阅信息</w:t>
            </w:r>
          </w:p>
        </w:tc>
      </w:tr>
      <w:tr w:rsidR="004555A5" w:rsidTr="00166D98">
        <w:trPr>
          <w:trHeight w:val="871"/>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委托有资质检测机构对颗粒物、噪声、污水（</w:t>
            </w:r>
            <w:proofErr w:type="gramStart"/>
            <w:r>
              <w:rPr>
                <w:rFonts w:ascii="宋体" w:hAnsi="宋体" w:cs="宋体" w:hint="eastAsia"/>
                <w:color w:val="000000"/>
                <w:kern w:val="0"/>
                <w:sz w:val="24"/>
              </w:rPr>
              <w:t>干混砂浆</w:t>
            </w:r>
            <w:proofErr w:type="gramEnd"/>
            <w:r>
              <w:rPr>
                <w:rFonts w:ascii="宋体" w:hAnsi="宋体" w:cs="宋体" w:hint="eastAsia"/>
                <w:color w:val="000000"/>
                <w:kern w:val="0"/>
                <w:sz w:val="24"/>
              </w:rPr>
              <w:t>除外）排放进行检测，一年一次</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颗粒物、噪声、污水检测指标均符合规程要求的，判定为合格；给</w:t>
            </w:r>
            <w:r>
              <w:rPr>
                <w:rFonts w:ascii="宋体" w:hAnsi="宋体" w:cs="宋体" w:hint="eastAsia"/>
                <w:color w:val="000000"/>
                <w:kern w:val="0"/>
                <w:szCs w:val="21"/>
              </w:rPr>
              <w:t>4</w:t>
            </w:r>
            <w:r>
              <w:rPr>
                <w:rFonts w:ascii="宋体" w:hAnsi="宋体" w:cs="宋体" w:hint="eastAsia"/>
                <w:color w:val="000000"/>
                <w:kern w:val="0"/>
                <w:sz w:val="24"/>
              </w:rPr>
              <w:t>分；一项指标不符合要求即判定为不合格，得</w:t>
            </w:r>
            <w:r>
              <w:rPr>
                <w:rFonts w:ascii="宋体" w:hAnsi="宋体" w:cs="宋体" w:hint="eastAsia"/>
                <w:color w:val="000000"/>
                <w:kern w:val="0"/>
                <w:szCs w:val="21"/>
              </w:rPr>
              <w:t>0</w:t>
            </w:r>
            <w:r>
              <w:rPr>
                <w:rFonts w:ascii="宋体" w:hAnsi="宋体" w:cs="宋体" w:hint="eastAsia"/>
                <w:color w:val="000000"/>
                <w:kern w:val="0"/>
                <w:sz w:val="24"/>
              </w:rPr>
              <w:t>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查阅检测报告</w:t>
            </w:r>
          </w:p>
        </w:tc>
      </w:tr>
      <w:tr w:rsidR="004555A5" w:rsidTr="00166D98">
        <w:trPr>
          <w:trHeight w:val="871"/>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绿色生产管理体系文件</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应将砂浆绿色生产的内容纳入内部管理体系文件，符合要求纳入的得</w:t>
            </w:r>
            <w:r>
              <w:rPr>
                <w:rFonts w:ascii="宋体" w:hAnsi="宋体" w:cs="宋体" w:hint="eastAsia"/>
                <w:color w:val="000000"/>
                <w:kern w:val="0"/>
                <w:szCs w:val="21"/>
              </w:rPr>
              <w:t>2</w:t>
            </w:r>
            <w:r>
              <w:rPr>
                <w:rFonts w:ascii="宋体" w:hAnsi="宋体" w:cs="宋体" w:hint="eastAsia"/>
                <w:color w:val="000000"/>
                <w:kern w:val="0"/>
                <w:sz w:val="24"/>
              </w:rPr>
              <w:t>分，没有纳入的不给分，有纳入但不完善给</w:t>
            </w:r>
            <w:r>
              <w:rPr>
                <w:rFonts w:ascii="宋体" w:hAnsi="宋体" w:cs="宋体" w:hint="eastAsia"/>
                <w:color w:val="000000"/>
                <w:kern w:val="0"/>
                <w:szCs w:val="21"/>
              </w:rPr>
              <w:t>1</w:t>
            </w:r>
            <w:r>
              <w:rPr>
                <w:rFonts w:ascii="宋体" w:hAnsi="宋体" w:cs="宋体" w:hint="eastAsia"/>
                <w:color w:val="000000"/>
                <w:kern w:val="0"/>
                <w:sz w:val="24"/>
              </w:rPr>
              <w:t>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查阅企业有关制度文件</w:t>
            </w:r>
          </w:p>
        </w:tc>
      </w:tr>
      <w:tr w:rsidR="004555A5" w:rsidTr="00166D98">
        <w:trPr>
          <w:trHeight w:val="799"/>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5</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采用信息化管理，并按要求</w:t>
            </w:r>
            <w:proofErr w:type="gramStart"/>
            <w:r>
              <w:rPr>
                <w:rFonts w:ascii="宋体" w:hAnsi="宋体" w:cs="宋体" w:hint="eastAsia"/>
                <w:color w:val="000000"/>
                <w:kern w:val="0"/>
                <w:sz w:val="24"/>
              </w:rPr>
              <w:t>接入市</w:t>
            </w:r>
            <w:proofErr w:type="gramEnd"/>
            <w:r>
              <w:rPr>
                <w:rFonts w:ascii="宋体" w:hAnsi="宋体" w:cs="宋体" w:hint="eastAsia"/>
                <w:color w:val="000000"/>
                <w:kern w:val="0"/>
                <w:sz w:val="24"/>
              </w:rPr>
              <w:t>预拌砂浆监管系统</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1</w:t>
            </w:r>
            <w:r>
              <w:rPr>
                <w:rFonts w:ascii="宋体" w:hAnsi="宋体" w:cs="宋体" w:hint="eastAsia"/>
                <w:color w:val="000000"/>
                <w:kern w:val="0"/>
                <w:sz w:val="24"/>
              </w:rPr>
              <w:t>）企业生产数据自动采集与上传系统；</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2</w:t>
            </w:r>
            <w:r>
              <w:rPr>
                <w:rFonts w:ascii="宋体" w:hAnsi="宋体" w:cs="宋体" w:hint="eastAsia"/>
                <w:color w:val="000000"/>
                <w:kern w:val="0"/>
                <w:sz w:val="24"/>
              </w:rPr>
              <w:t>） 试验室安装视频监控设备并按要求接入监管系统；</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3</w:t>
            </w:r>
            <w:r>
              <w:rPr>
                <w:rFonts w:ascii="宋体" w:hAnsi="宋体" w:cs="宋体" w:hint="eastAsia"/>
                <w:color w:val="000000"/>
                <w:kern w:val="0"/>
                <w:sz w:val="24"/>
              </w:rPr>
              <w:t>）生产关键部位安装视频监控设备并按要求接入监管系统；</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4</w:t>
            </w:r>
            <w:r>
              <w:rPr>
                <w:rFonts w:ascii="宋体" w:hAnsi="宋体" w:cs="宋体" w:hint="eastAsia"/>
                <w:color w:val="000000"/>
                <w:kern w:val="0"/>
                <w:sz w:val="24"/>
              </w:rPr>
              <w:t>）湿拌砂浆搅拌车应安装</w:t>
            </w:r>
            <w:r>
              <w:rPr>
                <w:rFonts w:ascii="宋体" w:hAnsi="宋体" w:cs="宋体" w:hint="eastAsia"/>
                <w:color w:val="000000"/>
                <w:kern w:val="0"/>
                <w:szCs w:val="21"/>
              </w:rPr>
              <w:t>GPS</w:t>
            </w:r>
            <w:r>
              <w:rPr>
                <w:rFonts w:ascii="宋体" w:hAnsi="宋体" w:cs="宋体" w:hint="eastAsia"/>
                <w:color w:val="000000"/>
                <w:kern w:val="0"/>
                <w:sz w:val="24"/>
              </w:rPr>
              <w:t>车载终端；</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w:t>
            </w:r>
            <w:r>
              <w:rPr>
                <w:rFonts w:ascii="宋体" w:hAnsi="宋体" w:cs="宋体" w:hint="eastAsia"/>
                <w:color w:val="000000"/>
                <w:kern w:val="0"/>
                <w:szCs w:val="21"/>
              </w:rPr>
              <w:t>1</w:t>
            </w:r>
            <w:r>
              <w:rPr>
                <w:rFonts w:ascii="宋体" w:hAnsi="宋体" w:cs="宋体" w:hint="eastAsia"/>
                <w:color w:val="000000"/>
                <w:kern w:val="0"/>
                <w:sz w:val="24"/>
              </w:rPr>
              <w:t>）给</w:t>
            </w:r>
            <w:r>
              <w:rPr>
                <w:rFonts w:ascii="宋体" w:hAnsi="宋体" w:cs="宋体" w:hint="eastAsia"/>
                <w:color w:val="000000"/>
                <w:kern w:val="0"/>
                <w:szCs w:val="21"/>
              </w:rPr>
              <w:t>3</w:t>
            </w:r>
            <w:r>
              <w:rPr>
                <w:rFonts w:ascii="宋体" w:hAnsi="宋体" w:cs="宋体" w:hint="eastAsia"/>
                <w:color w:val="000000"/>
                <w:kern w:val="0"/>
                <w:sz w:val="24"/>
              </w:rPr>
              <w:t>分，符合</w:t>
            </w:r>
            <w:r>
              <w:rPr>
                <w:rFonts w:ascii="宋体" w:hAnsi="宋体" w:cs="宋体" w:hint="eastAsia"/>
                <w:color w:val="000000"/>
                <w:kern w:val="0"/>
                <w:sz w:val="24"/>
              </w:rPr>
              <w:lastRenderedPageBreak/>
              <w:t>要求（</w:t>
            </w:r>
            <w:r>
              <w:rPr>
                <w:rFonts w:ascii="宋体" w:hAnsi="宋体" w:cs="宋体" w:hint="eastAsia"/>
                <w:color w:val="000000"/>
                <w:kern w:val="0"/>
                <w:szCs w:val="21"/>
              </w:rPr>
              <w:t>2</w:t>
            </w:r>
            <w:r>
              <w:rPr>
                <w:rFonts w:ascii="宋体" w:hAnsi="宋体" w:cs="宋体" w:hint="eastAsia"/>
                <w:color w:val="000000"/>
                <w:kern w:val="0"/>
                <w:sz w:val="24"/>
              </w:rPr>
              <w:t>）给</w:t>
            </w:r>
            <w:r>
              <w:rPr>
                <w:rFonts w:ascii="宋体" w:hAnsi="宋体" w:cs="宋体" w:hint="eastAsia"/>
                <w:color w:val="000000"/>
                <w:kern w:val="0"/>
                <w:szCs w:val="21"/>
              </w:rPr>
              <w:t>3</w:t>
            </w:r>
            <w:r>
              <w:rPr>
                <w:rFonts w:ascii="宋体" w:hAnsi="宋体" w:cs="宋体" w:hint="eastAsia"/>
                <w:color w:val="000000"/>
                <w:kern w:val="0"/>
                <w:sz w:val="24"/>
              </w:rPr>
              <w:t>分，符合要求（</w:t>
            </w:r>
            <w:r>
              <w:rPr>
                <w:rFonts w:ascii="宋体" w:hAnsi="宋体" w:cs="宋体" w:hint="eastAsia"/>
                <w:color w:val="000000"/>
                <w:kern w:val="0"/>
                <w:szCs w:val="21"/>
              </w:rPr>
              <w:t>3</w:t>
            </w:r>
            <w:r>
              <w:rPr>
                <w:rFonts w:ascii="宋体" w:hAnsi="宋体" w:cs="宋体" w:hint="eastAsia"/>
                <w:color w:val="000000"/>
                <w:kern w:val="0"/>
                <w:sz w:val="24"/>
              </w:rPr>
              <w:t>）给</w:t>
            </w:r>
            <w:r>
              <w:rPr>
                <w:rFonts w:ascii="宋体" w:hAnsi="宋体" w:cs="宋体" w:hint="eastAsia"/>
                <w:color w:val="000000"/>
                <w:kern w:val="0"/>
                <w:szCs w:val="21"/>
              </w:rPr>
              <w:t>3</w:t>
            </w:r>
            <w:r>
              <w:rPr>
                <w:rFonts w:ascii="宋体" w:hAnsi="宋体" w:cs="宋体" w:hint="eastAsia"/>
                <w:color w:val="000000"/>
                <w:kern w:val="0"/>
                <w:sz w:val="24"/>
              </w:rPr>
              <w:t>分，符合要求（</w:t>
            </w:r>
            <w:r>
              <w:rPr>
                <w:rFonts w:ascii="宋体" w:hAnsi="宋体" w:cs="宋体" w:hint="eastAsia"/>
                <w:color w:val="000000"/>
                <w:kern w:val="0"/>
                <w:szCs w:val="21"/>
              </w:rPr>
              <w:t>4</w:t>
            </w:r>
            <w:r>
              <w:rPr>
                <w:rFonts w:ascii="宋体" w:hAnsi="宋体" w:cs="宋体" w:hint="eastAsia"/>
                <w:color w:val="000000"/>
                <w:kern w:val="0"/>
                <w:sz w:val="24"/>
              </w:rPr>
              <w:t>）给</w:t>
            </w:r>
            <w:r>
              <w:rPr>
                <w:rFonts w:ascii="宋体" w:hAnsi="宋体" w:cs="宋体" w:hint="eastAsia"/>
                <w:color w:val="000000"/>
                <w:kern w:val="0"/>
                <w:szCs w:val="21"/>
              </w:rPr>
              <w:t>3</w:t>
            </w:r>
            <w:r>
              <w:rPr>
                <w:rFonts w:ascii="宋体" w:hAnsi="宋体" w:cs="宋体" w:hint="eastAsia"/>
                <w:color w:val="000000"/>
                <w:kern w:val="0"/>
                <w:sz w:val="24"/>
              </w:rPr>
              <w:t>分</w:t>
            </w:r>
            <w:r>
              <w:rPr>
                <w:rFonts w:ascii="宋体" w:hAnsi="宋体" w:cs="宋体" w:hint="eastAsia"/>
                <w:color w:val="000000"/>
                <w:kern w:val="0"/>
                <w:szCs w:val="21"/>
              </w:rPr>
              <w:t>.</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lastRenderedPageBreak/>
              <w:t>现场考察</w:t>
            </w:r>
          </w:p>
        </w:tc>
      </w:tr>
      <w:tr w:rsidR="004555A5" w:rsidTr="00166D98">
        <w:trPr>
          <w:trHeight w:val="857"/>
          <w:jc w:val="center"/>
        </w:trPr>
        <w:tc>
          <w:tcPr>
            <w:tcW w:w="780" w:type="dxa"/>
            <w:vMerge w:val="restart"/>
            <w:tcBorders>
              <w:top w:val="nil"/>
              <w:left w:val="single" w:sz="8" w:space="0" w:color="0A0A0A"/>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left"/>
              <w:textAlignment w:val="center"/>
              <w:rPr>
                <w:rFonts w:cs="宋体"/>
                <w:kern w:val="0"/>
                <w:szCs w:val="21"/>
              </w:rPr>
            </w:pPr>
            <w:r>
              <w:rPr>
                <w:rFonts w:ascii="宋体" w:hAnsi="宋体" w:cs="宋体" w:hint="eastAsia"/>
                <w:color w:val="000000"/>
                <w:kern w:val="0"/>
                <w:sz w:val="24"/>
              </w:rPr>
              <w:lastRenderedPageBreak/>
              <w:t>选址</w:t>
            </w:r>
          </w:p>
          <w:p w:rsidR="004555A5" w:rsidRDefault="004555A5" w:rsidP="00166D98">
            <w:pPr>
              <w:widowControl/>
              <w:spacing w:line="420" w:lineRule="atLeast"/>
              <w:ind w:left="75" w:right="75"/>
              <w:jc w:val="left"/>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8</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6</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厂址符合规划及土地使用性质</w:t>
            </w:r>
            <w:r>
              <w:rPr>
                <w:rFonts w:ascii="宋体" w:hAnsi="宋体" w:cs="宋体" w:hint="eastAsia"/>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建立在工业用地上并且有用地批准手续，给</w:t>
            </w:r>
            <w:r>
              <w:rPr>
                <w:rFonts w:ascii="宋体" w:hAnsi="宋体" w:cs="宋体" w:hint="eastAsia"/>
                <w:color w:val="000000"/>
                <w:kern w:val="0"/>
                <w:szCs w:val="21"/>
              </w:rPr>
              <w:t>4</w:t>
            </w:r>
            <w:r>
              <w:rPr>
                <w:rFonts w:ascii="宋体" w:hAnsi="宋体" w:cs="宋体" w:hint="eastAsia"/>
                <w:color w:val="000000"/>
                <w:kern w:val="0"/>
                <w:sz w:val="24"/>
              </w:rPr>
              <w:t>分；有土地租赁合同（须是非农业林业用地）给</w:t>
            </w:r>
            <w:r>
              <w:rPr>
                <w:rFonts w:ascii="宋体" w:hAnsi="宋体" w:cs="宋体" w:hint="eastAsia"/>
                <w:color w:val="000000"/>
                <w:kern w:val="0"/>
                <w:szCs w:val="21"/>
              </w:rPr>
              <w:t>3</w:t>
            </w:r>
            <w:r>
              <w:rPr>
                <w:rFonts w:ascii="宋体" w:hAnsi="宋体" w:cs="宋体" w:hint="eastAsia"/>
                <w:color w:val="000000"/>
                <w:kern w:val="0"/>
                <w:sz w:val="24"/>
              </w:rPr>
              <w:t>分；建在农业、林业用地上不给分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查阅有关证明和审批文件、合同</w:t>
            </w:r>
          </w:p>
        </w:tc>
      </w:tr>
      <w:tr w:rsidR="004555A5" w:rsidTr="00166D98">
        <w:trPr>
          <w:trHeight w:val="857"/>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7</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不应建造在易发生地质灾害和影响水利设施运行的区域，避开环境敏感区，远离居民集中区</w:t>
            </w:r>
            <w:r>
              <w:rPr>
                <w:rFonts w:ascii="宋体" w:hAnsi="宋体" w:cs="宋体" w:hint="eastAsia"/>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远离环境敏感区、居民集中区</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ascii="宋体" w:hAnsi="宋体" w:cs="宋体" w:hint="eastAsia"/>
                  <w:color w:val="000000"/>
                  <w:kern w:val="0"/>
                  <w:szCs w:val="21"/>
                </w:rPr>
                <w:t>1000</w:t>
              </w:r>
              <w:r>
                <w:rPr>
                  <w:rFonts w:ascii="宋体" w:hAnsi="宋体" w:cs="宋体" w:hint="eastAsia"/>
                  <w:color w:val="000000"/>
                  <w:kern w:val="0"/>
                  <w:sz w:val="24"/>
                </w:rPr>
                <w:t>米</w:t>
              </w:r>
            </w:smartTag>
            <w:r>
              <w:rPr>
                <w:rFonts w:ascii="宋体" w:hAnsi="宋体" w:cs="宋体" w:hint="eastAsia"/>
                <w:color w:val="000000"/>
                <w:kern w:val="0"/>
                <w:sz w:val="24"/>
              </w:rPr>
              <w:t>以上的给</w:t>
            </w:r>
            <w:r>
              <w:rPr>
                <w:rFonts w:ascii="宋体" w:hAnsi="宋体" w:cs="宋体" w:hint="eastAsia"/>
                <w:color w:val="000000"/>
                <w:kern w:val="0"/>
                <w:szCs w:val="21"/>
              </w:rPr>
              <w:t>4</w:t>
            </w:r>
            <w:r>
              <w:rPr>
                <w:rFonts w:ascii="宋体" w:hAnsi="宋体" w:cs="宋体" w:hint="eastAsia"/>
                <w:color w:val="000000"/>
                <w:kern w:val="0"/>
                <w:sz w:val="24"/>
              </w:rPr>
              <w:t>分；在居民集中区附近</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ascii="宋体" w:hAnsi="宋体" w:cs="宋体" w:hint="eastAsia"/>
                  <w:color w:val="000000"/>
                  <w:kern w:val="0"/>
                  <w:szCs w:val="21"/>
                </w:rPr>
                <w:t>1000</w:t>
              </w:r>
              <w:r>
                <w:rPr>
                  <w:rFonts w:ascii="宋体" w:hAnsi="宋体" w:cs="宋体" w:hint="eastAsia"/>
                  <w:color w:val="000000"/>
                  <w:kern w:val="0"/>
                  <w:sz w:val="24"/>
                </w:rPr>
                <w:t>米</w:t>
              </w:r>
            </w:smartTag>
            <w:r>
              <w:rPr>
                <w:rFonts w:ascii="宋体" w:hAnsi="宋体" w:cs="宋体" w:hint="eastAsia"/>
                <w:color w:val="000000"/>
                <w:kern w:val="0"/>
                <w:sz w:val="24"/>
              </w:rPr>
              <w:t>以内，且有相应颗粒物收集、降噪措施，环保达标的企业可给</w:t>
            </w:r>
            <w:r>
              <w:rPr>
                <w:rFonts w:ascii="宋体" w:hAnsi="宋体" w:cs="宋体" w:hint="eastAsia"/>
                <w:color w:val="000000"/>
                <w:kern w:val="0"/>
                <w:szCs w:val="21"/>
              </w:rPr>
              <w:t>3</w:t>
            </w:r>
            <w:r>
              <w:rPr>
                <w:rFonts w:ascii="宋体" w:hAnsi="宋体" w:cs="宋体" w:hint="eastAsia"/>
                <w:color w:val="000000"/>
                <w:kern w:val="0"/>
                <w:sz w:val="24"/>
              </w:rPr>
              <w:t>分；不符合要求的不给分。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971"/>
          <w:jc w:val="center"/>
        </w:trPr>
        <w:tc>
          <w:tcPr>
            <w:tcW w:w="780" w:type="dxa"/>
            <w:vMerge w:val="restart"/>
            <w:tcBorders>
              <w:top w:val="nil"/>
              <w:left w:val="single" w:sz="8" w:space="0" w:color="0A0A0A"/>
              <w:bottom w:val="single" w:sz="8" w:space="0" w:color="0A0A0A"/>
              <w:right w:val="single" w:sz="8" w:space="0" w:color="0A0A0A"/>
            </w:tcBorders>
            <w:shd w:val="clear" w:color="auto" w:fill="auto"/>
            <w:tcMar>
              <w:top w:w="60" w:type="dxa"/>
              <w:left w:w="60" w:type="dxa"/>
              <w:bottom w:w="60" w:type="dxa"/>
              <w:right w:w="60" w:type="dxa"/>
            </w:tcMar>
            <w:vAlign w:val="center"/>
          </w:tcPr>
          <w:p w:rsidR="004555A5" w:rsidRDefault="004555A5" w:rsidP="00166D98">
            <w:pPr>
              <w:widowControl/>
              <w:spacing w:line="420" w:lineRule="atLeast"/>
              <w:ind w:left="75" w:right="75"/>
              <w:jc w:val="left"/>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jc w:val="left"/>
              <w:rPr>
                <w:rFonts w:cs="宋体"/>
                <w:kern w:val="0"/>
                <w:szCs w:val="21"/>
              </w:rPr>
            </w:pPr>
            <w:r>
              <w:rPr>
                <w:rFonts w:ascii="宋体" w:hAnsi="宋体" w:cs="宋体" w:hint="eastAsia"/>
                <w:color w:val="000000"/>
                <w:kern w:val="0"/>
                <w:sz w:val="24"/>
              </w:rPr>
              <w:t> 质量</w:t>
            </w:r>
          </w:p>
          <w:p w:rsidR="004555A5" w:rsidRDefault="004555A5" w:rsidP="00166D98">
            <w:pPr>
              <w:widowControl/>
              <w:spacing w:line="420" w:lineRule="atLeast"/>
              <w:ind w:left="75" w:right="75"/>
              <w:jc w:val="left"/>
              <w:rPr>
                <w:rFonts w:cs="宋体"/>
                <w:kern w:val="0"/>
                <w:szCs w:val="21"/>
              </w:rPr>
            </w:pPr>
            <w:r>
              <w:rPr>
                <w:rFonts w:ascii="宋体" w:hAnsi="宋体" w:cs="宋体" w:hint="eastAsia"/>
                <w:color w:val="000000"/>
                <w:kern w:val="0"/>
                <w:sz w:val="24"/>
              </w:rPr>
              <w:t>管理</w:t>
            </w:r>
          </w:p>
          <w:p w:rsidR="004555A5" w:rsidRDefault="004555A5" w:rsidP="00166D98">
            <w:pPr>
              <w:widowControl/>
              <w:spacing w:line="420" w:lineRule="atLeast"/>
              <w:ind w:left="75" w:right="75"/>
              <w:jc w:val="left"/>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30</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8</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设置质量管理机构并且职责分明，制定质量验收管理办法及验收。</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435" w:right="75" w:hanging="360"/>
              <w:textAlignment w:val="center"/>
              <w:rPr>
                <w:rFonts w:cs="宋体"/>
                <w:kern w:val="0"/>
                <w:szCs w:val="21"/>
              </w:rPr>
            </w:pPr>
            <w:r>
              <w:rPr>
                <w:rFonts w:ascii="宋体" w:hAnsi="宋体" w:cs="宋体" w:hint="eastAsia"/>
                <w:color w:val="000000"/>
                <w:kern w:val="0"/>
                <w:sz w:val="24"/>
              </w:rPr>
              <w:t>(1)设置质量管理机构并职责分明</w:t>
            </w:r>
          </w:p>
          <w:p w:rsidR="004555A5" w:rsidRDefault="004555A5" w:rsidP="00166D98">
            <w:pPr>
              <w:widowControl/>
              <w:spacing w:line="420" w:lineRule="atLeast"/>
              <w:ind w:left="435" w:right="75" w:hanging="360"/>
              <w:textAlignment w:val="center"/>
              <w:rPr>
                <w:rFonts w:cs="宋体"/>
                <w:kern w:val="0"/>
                <w:szCs w:val="21"/>
              </w:rPr>
            </w:pPr>
            <w:r>
              <w:rPr>
                <w:rFonts w:ascii="宋体" w:hAnsi="宋体" w:cs="宋体" w:hint="eastAsia"/>
                <w:color w:val="000000"/>
                <w:kern w:val="0"/>
                <w:sz w:val="24"/>
              </w:rPr>
              <w:t>(2)制定质量验收管理办法并有验收记录</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w:t>
            </w:r>
            <w:r>
              <w:rPr>
                <w:rFonts w:ascii="宋体" w:hAnsi="宋体" w:cs="宋体" w:hint="eastAsia"/>
                <w:color w:val="000000"/>
                <w:kern w:val="0"/>
                <w:szCs w:val="21"/>
              </w:rPr>
              <w:t>(1)</w:t>
            </w:r>
            <w:r>
              <w:rPr>
                <w:rFonts w:ascii="宋体" w:hAnsi="宋体" w:cs="宋体" w:hint="eastAsia"/>
                <w:color w:val="000000"/>
                <w:kern w:val="0"/>
                <w:sz w:val="24"/>
              </w:rPr>
              <w:t>、（</w:t>
            </w:r>
            <w:r>
              <w:rPr>
                <w:rFonts w:ascii="宋体" w:hAnsi="宋体" w:cs="宋体" w:hint="eastAsia"/>
                <w:color w:val="000000"/>
                <w:kern w:val="0"/>
                <w:szCs w:val="21"/>
              </w:rPr>
              <w:t>2</w:t>
            </w:r>
            <w:r>
              <w:rPr>
                <w:rFonts w:ascii="宋体" w:hAnsi="宋体" w:cs="宋体" w:hint="eastAsia"/>
                <w:color w:val="000000"/>
                <w:kern w:val="0"/>
                <w:sz w:val="24"/>
              </w:rPr>
              <w:t>）得</w:t>
            </w:r>
            <w:r>
              <w:rPr>
                <w:rFonts w:ascii="宋体" w:hAnsi="宋体" w:cs="宋体" w:hint="eastAsia"/>
                <w:color w:val="000000"/>
                <w:kern w:val="0"/>
                <w:szCs w:val="21"/>
              </w:rPr>
              <w:t>2</w:t>
            </w:r>
            <w:r>
              <w:rPr>
                <w:rFonts w:ascii="宋体" w:hAnsi="宋体" w:cs="宋体" w:hint="eastAsia"/>
                <w:color w:val="000000"/>
                <w:kern w:val="0"/>
                <w:sz w:val="24"/>
              </w:rPr>
              <w:t>分，仅一条符合得</w:t>
            </w:r>
            <w:r>
              <w:rPr>
                <w:rFonts w:ascii="宋体" w:hAnsi="宋体" w:cs="宋体" w:hint="eastAsia"/>
                <w:color w:val="000000"/>
                <w:kern w:val="0"/>
                <w:szCs w:val="21"/>
              </w:rPr>
              <w:t>1</w:t>
            </w:r>
            <w:r>
              <w:rPr>
                <w:rFonts w:ascii="宋体" w:hAnsi="宋体" w:cs="宋体" w:hint="eastAsia"/>
                <w:color w:val="000000"/>
                <w:kern w:val="0"/>
                <w:sz w:val="24"/>
              </w:rPr>
              <w:t>分，不符合要求不得分。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查阅企业有关制度文件</w:t>
            </w:r>
          </w:p>
        </w:tc>
      </w:tr>
      <w:tr w:rsidR="004555A5" w:rsidTr="00166D98">
        <w:trPr>
          <w:trHeight w:val="831"/>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9</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制定各项管理制度，保证质量管理体系有效运行。</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制定规程要求的</w:t>
            </w:r>
            <w:r>
              <w:rPr>
                <w:rFonts w:ascii="宋体" w:hAnsi="宋体" w:cs="宋体" w:hint="eastAsia"/>
                <w:color w:val="000000"/>
                <w:kern w:val="0"/>
                <w:szCs w:val="21"/>
              </w:rPr>
              <w:t>10</w:t>
            </w:r>
            <w:r>
              <w:rPr>
                <w:rFonts w:ascii="宋体" w:hAnsi="宋体" w:cs="宋体" w:hint="eastAsia"/>
                <w:color w:val="000000"/>
                <w:kern w:val="0"/>
                <w:sz w:val="24"/>
              </w:rPr>
              <w:t>项制度得</w:t>
            </w:r>
            <w:r>
              <w:rPr>
                <w:rFonts w:ascii="宋体" w:hAnsi="宋体" w:cs="宋体" w:hint="eastAsia"/>
                <w:color w:val="000000"/>
                <w:kern w:val="0"/>
                <w:szCs w:val="21"/>
              </w:rPr>
              <w:t>2</w:t>
            </w:r>
            <w:r>
              <w:rPr>
                <w:rFonts w:ascii="宋体" w:hAnsi="宋体" w:cs="宋体" w:hint="eastAsia"/>
                <w:color w:val="000000"/>
                <w:kern w:val="0"/>
                <w:sz w:val="24"/>
              </w:rPr>
              <w:t>分，</w:t>
            </w:r>
            <w:r>
              <w:rPr>
                <w:rFonts w:ascii="宋体" w:hAnsi="宋体" w:cs="宋体" w:hint="eastAsia"/>
                <w:color w:val="000000"/>
                <w:kern w:val="0"/>
                <w:szCs w:val="21"/>
              </w:rPr>
              <w:t>5</w:t>
            </w:r>
            <w:r>
              <w:rPr>
                <w:rFonts w:ascii="宋体" w:hAnsi="宋体" w:cs="宋体" w:hint="eastAsia"/>
                <w:color w:val="000000"/>
                <w:kern w:val="0"/>
                <w:sz w:val="24"/>
              </w:rPr>
              <w:t>项以上得</w:t>
            </w:r>
            <w:r>
              <w:rPr>
                <w:rFonts w:ascii="宋体" w:hAnsi="宋体" w:cs="宋体" w:hint="eastAsia"/>
                <w:color w:val="000000"/>
                <w:kern w:val="0"/>
                <w:szCs w:val="21"/>
              </w:rPr>
              <w:t>1</w:t>
            </w:r>
            <w:r>
              <w:rPr>
                <w:rFonts w:ascii="宋体" w:hAnsi="宋体" w:cs="宋体" w:hint="eastAsia"/>
                <w:color w:val="000000"/>
                <w:kern w:val="0"/>
                <w:sz w:val="24"/>
              </w:rPr>
              <w:t>分，</w:t>
            </w:r>
            <w:r>
              <w:rPr>
                <w:rFonts w:ascii="宋体" w:hAnsi="宋体" w:cs="宋体" w:hint="eastAsia"/>
                <w:color w:val="000000"/>
                <w:kern w:val="0"/>
                <w:szCs w:val="21"/>
              </w:rPr>
              <w:t>5</w:t>
            </w:r>
            <w:r>
              <w:rPr>
                <w:rFonts w:ascii="宋体" w:hAnsi="宋体" w:cs="宋体" w:hint="eastAsia"/>
                <w:color w:val="000000"/>
                <w:kern w:val="0"/>
                <w:sz w:val="24"/>
              </w:rPr>
              <w:t>项以下不得分。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查阅企业有关制度文件</w:t>
            </w:r>
          </w:p>
        </w:tc>
      </w:tr>
      <w:tr w:rsidR="004555A5" w:rsidTr="00166D98">
        <w:trPr>
          <w:trHeight w:val="857"/>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10</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试验室按功能分区，包括样品存放室、资料室、试验操作室、</w:t>
            </w:r>
            <w:proofErr w:type="gramStart"/>
            <w:r>
              <w:rPr>
                <w:rFonts w:ascii="宋体" w:hAnsi="宋体" w:cs="宋体" w:hint="eastAsia"/>
                <w:color w:val="000000"/>
                <w:kern w:val="0"/>
                <w:sz w:val="24"/>
              </w:rPr>
              <w:t>养护室</w:t>
            </w:r>
            <w:proofErr w:type="gramEnd"/>
            <w:r>
              <w:rPr>
                <w:rFonts w:ascii="宋体" w:hAnsi="宋体" w:cs="宋体" w:hint="eastAsia"/>
                <w:color w:val="000000"/>
                <w:kern w:val="0"/>
                <w:sz w:val="24"/>
              </w:rPr>
              <w:t>等。</w:t>
            </w:r>
            <w:proofErr w:type="gramStart"/>
            <w:r>
              <w:rPr>
                <w:rFonts w:ascii="宋体" w:hAnsi="宋体" w:cs="宋体" w:hint="eastAsia"/>
                <w:color w:val="000000"/>
                <w:kern w:val="0"/>
                <w:sz w:val="24"/>
              </w:rPr>
              <w:t>养护室不得</w:t>
            </w:r>
            <w:proofErr w:type="gramEnd"/>
            <w:r>
              <w:rPr>
                <w:rFonts w:ascii="宋体" w:hAnsi="宋体" w:cs="宋体" w:hint="eastAsia"/>
                <w:color w:val="000000"/>
                <w:kern w:val="0"/>
                <w:sz w:val="24"/>
              </w:rPr>
              <w:t>使用简易临时建筑</w:t>
            </w:r>
            <w:r>
              <w:rPr>
                <w:rFonts w:ascii="宋体" w:hAnsi="宋体" w:cs="宋体" w:hint="eastAsia"/>
                <w:color w:val="000000"/>
                <w:kern w:val="0"/>
                <w:sz w:val="24"/>
              </w:rPr>
              <w:lastRenderedPageBreak/>
              <w:t>设施</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lastRenderedPageBreak/>
              <w:t>6</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试验室总面积应不少于</w:t>
            </w:r>
            <w:smartTag w:uri="urn:schemas-microsoft-com:office:smarttags" w:element="chmetcnv">
              <w:smartTagPr>
                <w:attr w:name="UnitName" w:val="m2"/>
                <w:attr w:name="SourceValue" w:val="200"/>
                <w:attr w:name="HasSpace" w:val="True"/>
                <w:attr w:name="Negative" w:val="False"/>
                <w:attr w:name="NumberType" w:val="1"/>
                <w:attr w:name="TCSC" w:val="0"/>
              </w:smartTagPr>
              <w:r>
                <w:rPr>
                  <w:rFonts w:ascii="宋体" w:hAnsi="宋体" w:cs="宋体" w:hint="eastAsia"/>
                  <w:color w:val="000000"/>
                  <w:kern w:val="0"/>
                  <w:szCs w:val="21"/>
                </w:rPr>
                <w:t>200 m</w:t>
              </w:r>
              <w:r>
                <w:rPr>
                  <w:rFonts w:ascii="宋体" w:hAnsi="宋体" w:cs="宋体" w:hint="eastAsia"/>
                  <w:color w:val="000000"/>
                  <w:kern w:val="0"/>
                  <w:szCs w:val="21"/>
                  <w:vertAlign w:val="superscript"/>
                </w:rPr>
                <w:t>2</w:t>
              </w:r>
            </w:smartTag>
            <w:r>
              <w:rPr>
                <w:rFonts w:ascii="宋体" w:hAnsi="宋体" w:cs="宋体" w:hint="eastAsia"/>
                <w:color w:val="000000"/>
                <w:kern w:val="0"/>
                <w:sz w:val="24"/>
              </w:rPr>
              <w:t>，</w:t>
            </w:r>
            <w:proofErr w:type="gramStart"/>
            <w:r>
              <w:rPr>
                <w:rFonts w:ascii="宋体" w:hAnsi="宋体" w:cs="宋体" w:hint="eastAsia"/>
                <w:color w:val="000000"/>
                <w:kern w:val="0"/>
                <w:sz w:val="24"/>
              </w:rPr>
              <w:t>养护室面积</w:t>
            </w:r>
            <w:proofErr w:type="gramEnd"/>
            <w:r>
              <w:rPr>
                <w:rFonts w:ascii="宋体" w:hAnsi="宋体" w:cs="宋体" w:hint="eastAsia"/>
                <w:color w:val="000000"/>
                <w:kern w:val="0"/>
                <w:sz w:val="24"/>
              </w:rPr>
              <w:t>应不少于</w:t>
            </w:r>
            <w:smartTag w:uri="urn:schemas-microsoft-com:office:smarttags" w:element="chmetcnv">
              <w:smartTagPr>
                <w:attr w:name="UnitName" w:val="m2"/>
                <w:attr w:name="SourceValue" w:val="30"/>
                <w:attr w:name="HasSpace" w:val="False"/>
                <w:attr w:name="Negative" w:val="False"/>
                <w:attr w:name="NumberType" w:val="1"/>
                <w:attr w:name="TCSC" w:val="0"/>
              </w:smartTagPr>
              <w:r>
                <w:rPr>
                  <w:rFonts w:ascii="宋体" w:hAnsi="宋体" w:cs="宋体" w:hint="eastAsia"/>
                  <w:color w:val="000000"/>
                  <w:kern w:val="0"/>
                  <w:szCs w:val="21"/>
                </w:rPr>
                <w:t>30m</w:t>
              </w:r>
              <w:r>
                <w:rPr>
                  <w:rFonts w:ascii="宋体" w:hAnsi="宋体" w:cs="宋体" w:hint="eastAsia"/>
                  <w:color w:val="000000"/>
                  <w:kern w:val="0"/>
                  <w:szCs w:val="21"/>
                  <w:vertAlign w:val="superscript"/>
                </w:rPr>
                <w:t>2</w:t>
              </w:r>
            </w:smartTag>
            <w:r>
              <w:rPr>
                <w:rFonts w:ascii="宋体" w:hAnsi="宋体" w:cs="宋体" w:hint="eastAsia"/>
                <w:color w:val="000000"/>
                <w:kern w:val="0"/>
                <w:sz w:val="24"/>
              </w:rPr>
              <w:t>，样品存放</w:t>
            </w:r>
            <w:proofErr w:type="gramStart"/>
            <w:r>
              <w:rPr>
                <w:rFonts w:ascii="宋体" w:hAnsi="宋体" w:cs="宋体" w:hint="eastAsia"/>
                <w:color w:val="000000"/>
                <w:kern w:val="0"/>
                <w:sz w:val="24"/>
              </w:rPr>
              <w:t>室面积</w:t>
            </w:r>
            <w:proofErr w:type="gramEnd"/>
            <w:r>
              <w:rPr>
                <w:rFonts w:ascii="宋体" w:hAnsi="宋体" w:cs="宋体" w:hint="eastAsia"/>
                <w:color w:val="000000"/>
                <w:kern w:val="0"/>
                <w:sz w:val="24"/>
              </w:rPr>
              <w:t>应不少于</w:t>
            </w:r>
            <w:smartTag w:uri="urn:schemas-microsoft-com:office:smarttags" w:element="chmetcnv">
              <w:smartTagPr>
                <w:attr w:name="UnitName" w:val="m2"/>
                <w:attr w:name="SourceValue" w:val="15"/>
                <w:attr w:name="HasSpace" w:val="False"/>
                <w:attr w:name="Negative" w:val="False"/>
                <w:attr w:name="NumberType" w:val="1"/>
                <w:attr w:name="TCSC" w:val="0"/>
              </w:smartTagPr>
              <w:r>
                <w:rPr>
                  <w:rFonts w:ascii="宋体" w:hAnsi="宋体" w:cs="宋体" w:hint="eastAsia"/>
                  <w:color w:val="000000"/>
                  <w:kern w:val="0"/>
                  <w:szCs w:val="21"/>
                </w:rPr>
                <w:t>15m</w:t>
              </w:r>
              <w:r>
                <w:rPr>
                  <w:rFonts w:ascii="宋体" w:hAnsi="宋体" w:cs="宋体" w:hint="eastAsia"/>
                  <w:color w:val="000000"/>
                  <w:kern w:val="0"/>
                  <w:szCs w:val="21"/>
                  <w:vertAlign w:val="superscript"/>
                </w:rPr>
                <w:t>2</w:t>
              </w:r>
            </w:smartTag>
            <w:r>
              <w:rPr>
                <w:rFonts w:ascii="宋体" w:hAnsi="宋体" w:cs="宋体" w:hint="eastAsia"/>
                <w:color w:val="000000"/>
                <w:kern w:val="0"/>
                <w:sz w:val="24"/>
              </w:rPr>
              <w:t>。三项要求，每项</w:t>
            </w:r>
            <w:r>
              <w:rPr>
                <w:rFonts w:ascii="宋体" w:hAnsi="宋体" w:cs="宋体" w:hint="eastAsia"/>
                <w:color w:val="000000"/>
                <w:kern w:val="0"/>
                <w:szCs w:val="21"/>
              </w:rPr>
              <w:t>2</w:t>
            </w:r>
            <w:r>
              <w:rPr>
                <w:rFonts w:ascii="宋体" w:hAnsi="宋体" w:cs="宋体" w:hint="eastAsia"/>
                <w:color w:val="000000"/>
                <w:kern w:val="0"/>
                <w:sz w:val="24"/>
              </w:rPr>
              <w:t>分。逐项测评，不符合要求的不给分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1471"/>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11</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试验室主任应具有</w:t>
            </w:r>
            <w:r>
              <w:rPr>
                <w:rFonts w:ascii="宋体" w:hAnsi="宋体" w:cs="宋体" w:hint="eastAsia"/>
                <w:color w:val="000000"/>
                <w:kern w:val="0"/>
                <w:szCs w:val="21"/>
              </w:rPr>
              <w:t>3</w:t>
            </w:r>
            <w:r>
              <w:rPr>
                <w:rFonts w:ascii="宋体" w:hAnsi="宋体" w:cs="宋体" w:hint="eastAsia"/>
                <w:color w:val="000000"/>
                <w:kern w:val="0"/>
                <w:sz w:val="24"/>
              </w:rPr>
              <w:t>年以上从事相关工作经历并具有相应专业中级以上技术职称。检测人员应取得上岗证，且不得少于</w:t>
            </w:r>
            <w:r>
              <w:rPr>
                <w:rFonts w:ascii="宋体" w:hAnsi="宋体" w:cs="宋体" w:hint="eastAsia"/>
                <w:color w:val="000000"/>
                <w:kern w:val="0"/>
                <w:szCs w:val="21"/>
              </w:rPr>
              <w:t>4</w:t>
            </w:r>
            <w:r>
              <w:rPr>
                <w:rFonts w:ascii="宋体" w:hAnsi="宋体" w:cs="宋体" w:hint="eastAsia"/>
                <w:color w:val="000000"/>
                <w:kern w:val="0"/>
                <w:sz w:val="24"/>
              </w:rPr>
              <w:t>人。</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符合要求给</w:t>
            </w:r>
            <w:r>
              <w:rPr>
                <w:rFonts w:ascii="宋体" w:hAnsi="宋体" w:cs="宋体" w:hint="eastAsia"/>
                <w:color w:val="000000"/>
                <w:kern w:val="0"/>
                <w:szCs w:val="21"/>
              </w:rPr>
              <w:t>4</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现场考察、查阅相关证件</w:t>
            </w:r>
          </w:p>
        </w:tc>
      </w:tr>
      <w:tr w:rsidR="004555A5" w:rsidTr="00166D98">
        <w:trPr>
          <w:trHeight w:val="800"/>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12</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试验室温、湿度应符合相关标准要求，并有监控记录。</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符合要求给</w:t>
            </w:r>
            <w:r>
              <w:rPr>
                <w:rFonts w:ascii="宋体" w:hAnsi="宋体" w:cs="宋体" w:hint="eastAsia"/>
                <w:color w:val="000000"/>
                <w:kern w:val="0"/>
                <w:szCs w:val="21"/>
              </w:rPr>
              <w:t>2</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现场考察、查阅相关证件</w:t>
            </w:r>
          </w:p>
        </w:tc>
      </w:tr>
      <w:tr w:rsidR="004555A5" w:rsidTr="00166D98">
        <w:trPr>
          <w:trHeight w:val="940"/>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13</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配备检验所需设备，仪器设备的精度和产品的检定（校验）周期应符合《砂浆企业试验室仪器设备一览表》要求。</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8</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普通砂浆企业必须配备</w:t>
            </w:r>
            <w:r>
              <w:rPr>
                <w:rFonts w:ascii="宋体" w:hAnsi="宋体" w:cs="宋体" w:hint="eastAsia"/>
                <w:color w:val="000000"/>
                <w:kern w:val="0"/>
                <w:szCs w:val="21"/>
              </w:rPr>
              <w:t>1-24</w:t>
            </w:r>
            <w:r>
              <w:rPr>
                <w:rFonts w:ascii="宋体" w:hAnsi="宋体" w:cs="宋体" w:hint="eastAsia"/>
                <w:color w:val="000000"/>
                <w:kern w:val="0"/>
                <w:sz w:val="24"/>
              </w:rPr>
              <w:t>项设备，特种砂浆企业必须配备相应检验设备。符合要求给</w:t>
            </w:r>
            <w:r>
              <w:rPr>
                <w:rFonts w:ascii="宋体" w:hAnsi="宋体" w:cs="宋体" w:hint="eastAsia"/>
                <w:color w:val="000000"/>
                <w:kern w:val="0"/>
                <w:szCs w:val="21"/>
              </w:rPr>
              <w:t>8</w:t>
            </w:r>
            <w:r>
              <w:rPr>
                <w:rFonts w:ascii="宋体" w:hAnsi="宋体" w:cs="宋体" w:hint="eastAsia"/>
                <w:color w:val="000000"/>
                <w:kern w:val="0"/>
                <w:sz w:val="24"/>
              </w:rPr>
              <w:t>分，不符合要求按比例扣分。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现场考察、查阅相关证件</w:t>
            </w:r>
          </w:p>
        </w:tc>
      </w:tr>
      <w:tr w:rsidR="004555A5" w:rsidTr="00166D98">
        <w:trPr>
          <w:trHeight w:val="857"/>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14</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建立仪器设备档案、并对仪器设备定期保养及维护。</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符合要求给</w:t>
            </w:r>
            <w:r>
              <w:rPr>
                <w:rFonts w:ascii="宋体" w:hAnsi="宋体" w:cs="宋体" w:hint="eastAsia"/>
                <w:color w:val="000000"/>
                <w:kern w:val="0"/>
                <w:szCs w:val="21"/>
              </w:rPr>
              <w:t>2</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现场考察、查阅资料</w:t>
            </w:r>
          </w:p>
        </w:tc>
      </w:tr>
      <w:tr w:rsidR="004555A5" w:rsidTr="00166D98">
        <w:trPr>
          <w:trHeight w:val="857"/>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15</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试验室必须建立并完好保存各类检验原始记录和台帐，保存期应在</w:t>
            </w:r>
            <w:r>
              <w:rPr>
                <w:rFonts w:ascii="宋体" w:hAnsi="宋体" w:cs="宋体" w:hint="eastAsia"/>
                <w:color w:val="000000"/>
                <w:kern w:val="0"/>
                <w:szCs w:val="21"/>
              </w:rPr>
              <w:t>1</w:t>
            </w:r>
            <w:r>
              <w:rPr>
                <w:rFonts w:ascii="宋体" w:hAnsi="宋体" w:cs="宋体" w:hint="eastAsia"/>
                <w:color w:val="000000"/>
                <w:kern w:val="0"/>
                <w:sz w:val="24"/>
              </w:rPr>
              <w:t>年以上。</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符合要求给</w:t>
            </w:r>
            <w:r>
              <w:rPr>
                <w:rFonts w:ascii="宋体" w:hAnsi="宋体" w:cs="宋体" w:hint="eastAsia"/>
                <w:color w:val="000000"/>
                <w:kern w:val="0"/>
                <w:szCs w:val="21"/>
              </w:rPr>
              <w:t>2</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现场考察、查阅资料</w:t>
            </w:r>
          </w:p>
        </w:tc>
      </w:tr>
      <w:tr w:rsidR="004555A5" w:rsidTr="00166D98">
        <w:trPr>
          <w:trHeight w:val="933"/>
          <w:jc w:val="center"/>
        </w:trPr>
        <w:tc>
          <w:tcPr>
            <w:tcW w:w="780" w:type="dxa"/>
            <w:vMerge/>
            <w:tcBorders>
              <w:top w:val="nil"/>
              <w:left w:val="single" w:sz="8" w:space="0" w:color="0A0A0A"/>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16</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预拌砂浆企业的技术人员应参加各类再继续教育。</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预拌砂浆企业的技术人员应参加由建设管理部门或相关再教育机构组织的专业培训和技术交流活动，符合要求得</w:t>
            </w:r>
            <w:r>
              <w:rPr>
                <w:rFonts w:ascii="宋体" w:hAnsi="宋体" w:cs="宋体" w:hint="eastAsia"/>
                <w:color w:val="000000"/>
                <w:kern w:val="0"/>
                <w:szCs w:val="21"/>
              </w:rPr>
              <w:t>2</w:t>
            </w:r>
            <w:r>
              <w:rPr>
                <w:rFonts w:ascii="宋体" w:hAnsi="宋体" w:cs="宋体" w:hint="eastAsia"/>
                <w:color w:val="000000"/>
                <w:kern w:val="0"/>
                <w:sz w:val="24"/>
              </w:rPr>
              <w:t>分，不符合要求不得分。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现场考察、查阅资料</w:t>
            </w:r>
          </w:p>
        </w:tc>
      </w:tr>
      <w:tr w:rsidR="004555A5" w:rsidTr="00166D98">
        <w:trPr>
          <w:trHeight w:val="1458"/>
          <w:jc w:val="center"/>
        </w:trPr>
        <w:tc>
          <w:tcPr>
            <w:tcW w:w="780" w:type="dxa"/>
            <w:vMerge w:val="restart"/>
            <w:tcBorders>
              <w:top w:val="nil"/>
              <w:left w:val="single" w:sz="8" w:space="0" w:color="0A0A0A"/>
              <w:bottom w:val="single" w:sz="8" w:space="0" w:color="auto"/>
              <w:right w:val="single" w:sz="8" w:space="0" w:color="0A0A0A"/>
            </w:tcBorders>
            <w:shd w:val="clear" w:color="auto" w:fill="auto"/>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设施</w:t>
            </w:r>
          </w:p>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设备</w:t>
            </w:r>
          </w:p>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76</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17</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应选用低噪声、低能耗、低排放等技术先进并满足当地环保标准的生产、运输、泵送和试验设备，不得使用国家和地方明令禁止的设备。</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符合给</w:t>
            </w:r>
            <w:r>
              <w:rPr>
                <w:rFonts w:ascii="宋体" w:hAnsi="宋体" w:cs="宋体" w:hint="eastAsia"/>
                <w:color w:val="000000"/>
                <w:kern w:val="0"/>
                <w:szCs w:val="21"/>
              </w:rPr>
              <w:t>4</w:t>
            </w:r>
            <w:r>
              <w:rPr>
                <w:rFonts w:ascii="宋体" w:hAnsi="宋体" w:cs="宋体" w:hint="eastAsia"/>
                <w:color w:val="000000"/>
                <w:kern w:val="0"/>
                <w:sz w:val="24"/>
              </w:rPr>
              <w:t>分，基本符合给</w:t>
            </w:r>
            <w:r>
              <w:rPr>
                <w:rFonts w:ascii="宋体" w:hAnsi="宋体" w:cs="宋体" w:hint="eastAsia"/>
                <w:color w:val="000000"/>
                <w:kern w:val="0"/>
                <w:szCs w:val="21"/>
              </w:rPr>
              <w:t>2</w:t>
            </w:r>
            <w:r>
              <w:rPr>
                <w:rFonts w:ascii="宋体" w:hAnsi="宋体" w:cs="宋体" w:hint="eastAsia"/>
                <w:color w:val="000000"/>
                <w:kern w:val="0"/>
                <w:sz w:val="24"/>
              </w:rPr>
              <w:t>分；不符合的不给分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查阅设备说明书</w:t>
            </w:r>
          </w:p>
        </w:tc>
      </w:tr>
      <w:tr w:rsidR="004555A5" w:rsidTr="00166D98">
        <w:trPr>
          <w:trHeight w:val="857"/>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18</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在发生临时停电或意外事故时，搅拌机应配有应急装置</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符合给</w:t>
            </w:r>
            <w:r>
              <w:rPr>
                <w:rFonts w:ascii="宋体" w:hAnsi="宋体" w:cs="宋体" w:hint="eastAsia"/>
                <w:color w:val="000000"/>
                <w:kern w:val="0"/>
                <w:szCs w:val="21"/>
              </w:rPr>
              <w:t>2</w:t>
            </w:r>
            <w:r>
              <w:rPr>
                <w:rFonts w:ascii="宋体" w:hAnsi="宋体" w:cs="宋体" w:hint="eastAsia"/>
                <w:color w:val="000000"/>
                <w:kern w:val="0"/>
                <w:sz w:val="24"/>
              </w:rPr>
              <w:t>分，不符合的不给分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现场考察并查阅运行记录</w:t>
            </w:r>
          </w:p>
        </w:tc>
      </w:tr>
      <w:tr w:rsidR="004555A5" w:rsidTr="00166D98">
        <w:trPr>
          <w:trHeight w:val="81"/>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81" w:lineRule="atLeast"/>
              <w:ind w:left="75" w:right="75"/>
              <w:jc w:val="center"/>
              <w:textAlignment w:val="center"/>
              <w:rPr>
                <w:rFonts w:cs="宋体"/>
                <w:kern w:val="0"/>
                <w:szCs w:val="21"/>
              </w:rPr>
            </w:pPr>
            <w:r>
              <w:rPr>
                <w:rFonts w:ascii="宋体" w:hAnsi="宋体" w:cs="宋体" w:hint="eastAsia"/>
                <w:color w:val="000000"/>
                <w:kern w:val="0"/>
                <w:sz w:val="24"/>
              </w:rPr>
              <w:t>19</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81" w:lineRule="atLeast"/>
              <w:ind w:left="75" w:right="75"/>
              <w:textAlignment w:val="center"/>
              <w:rPr>
                <w:rFonts w:cs="宋体"/>
                <w:kern w:val="0"/>
                <w:szCs w:val="21"/>
              </w:rPr>
            </w:pPr>
            <w:r>
              <w:rPr>
                <w:rFonts w:ascii="宋体" w:hAnsi="宋体" w:cs="宋体" w:hint="eastAsia"/>
                <w:color w:val="000000"/>
                <w:kern w:val="0"/>
                <w:sz w:val="24"/>
              </w:rPr>
              <w:t>厂区通过规划分区，设置循环行车路线，且井然有序安排生产</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81"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81" w:lineRule="atLeast"/>
              <w:ind w:left="75" w:right="75"/>
              <w:textAlignment w:val="center"/>
              <w:rPr>
                <w:rFonts w:cs="宋体"/>
                <w:kern w:val="0"/>
                <w:szCs w:val="21"/>
              </w:rPr>
            </w:pPr>
            <w:r>
              <w:rPr>
                <w:rFonts w:ascii="宋体" w:hAnsi="宋体" w:cs="宋体" w:hint="eastAsia"/>
                <w:color w:val="000000"/>
                <w:kern w:val="0"/>
                <w:sz w:val="24"/>
              </w:rPr>
              <w:t>符合要求给</w:t>
            </w:r>
            <w:r>
              <w:rPr>
                <w:rFonts w:ascii="宋体" w:hAnsi="宋体" w:cs="宋体" w:hint="eastAsia"/>
                <w:color w:val="000000"/>
                <w:kern w:val="0"/>
                <w:szCs w:val="21"/>
              </w:rPr>
              <w:t>2</w:t>
            </w:r>
            <w:r>
              <w:rPr>
                <w:rFonts w:ascii="宋体" w:hAnsi="宋体" w:cs="宋体" w:hint="eastAsia"/>
                <w:color w:val="000000"/>
                <w:kern w:val="0"/>
                <w:sz w:val="24"/>
              </w:rPr>
              <w:t>分，有分区，但未设置行车路线，得</w:t>
            </w:r>
            <w:r>
              <w:rPr>
                <w:rFonts w:ascii="宋体" w:hAnsi="宋体" w:cs="宋体" w:hint="eastAsia"/>
                <w:color w:val="000000"/>
                <w:kern w:val="0"/>
                <w:szCs w:val="21"/>
              </w:rPr>
              <w:t>1</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81"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857"/>
          <w:jc w:val="center"/>
        </w:trPr>
        <w:tc>
          <w:tcPr>
            <w:tcW w:w="780" w:type="dxa"/>
            <w:vMerge w:val="restart"/>
            <w:tcBorders>
              <w:top w:val="nil"/>
              <w:left w:val="single" w:sz="8" w:space="0" w:color="auto"/>
              <w:bottom w:val="single" w:sz="8" w:space="0" w:color="auto"/>
              <w:right w:val="single" w:sz="8" w:space="0" w:color="auto"/>
            </w:tcBorders>
            <w:shd w:val="clear" w:color="auto" w:fill="auto"/>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设施</w:t>
            </w:r>
          </w:p>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设备</w:t>
            </w:r>
          </w:p>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76</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20</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厂区内道路及生产区的地面应硬化，配备相应的清洗设备，设置环境保护标识</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1</w:t>
            </w:r>
            <w:r>
              <w:rPr>
                <w:rFonts w:ascii="宋体" w:hAnsi="宋体" w:cs="宋体" w:hint="eastAsia"/>
                <w:color w:val="000000"/>
                <w:kern w:val="0"/>
                <w:sz w:val="24"/>
              </w:rPr>
              <w:t>）厂区内道路及生产区的地面应硬化（</w:t>
            </w:r>
            <w:r>
              <w:rPr>
                <w:rFonts w:ascii="宋体" w:hAnsi="宋体" w:cs="宋体" w:hint="eastAsia"/>
                <w:color w:val="000000"/>
                <w:kern w:val="0"/>
                <w:szCs w:val="21"/>
              </w:rPr>
              <w:t>2</w:t>
            </w:r>
            <w:r>
              <w:rPr>
                <w:rFonts w:ascii="宋体" w:hAnsi="宋体" w:cs="宋体" w:hint="eastAsia"/>
                <w:color w:val="000000"/>
                <w:kern w:val="0"/>
                <w:sz w:val="24"/>
              </w:rPr>
              <w:t>）设置环境保护标识</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w:t>
            </w:r>
            <w:r>
              <w:rPr>
                <w:rFonts w:ascii="宋体" w:hAnsi="宋体" w:cs="宋体" w:hint="eastAsia"/>
                <w:color w:val="000000"/>
                <w:kern w:val="0"/>
                <w:szCs w:val="21"/>
              </w:rPr>
              <w:t>1</w:t>
            </w:r>
            <w:r>
              <w:rPr>
                <w:rFonts w:ascii="宋体" w:hAnsi="宋体" w:cs="宋体" w:hint="eastAsia"/>
                <w:color w:val="000000"/>
                <w:kern w:val="0"/>
                <w:sz w:val="24"/>
              </w:rPr>
              <w:t>）（</w:t>
            </w:r>
            <w:r>
              <w:rPr>
                <w:rFonts w:ascii="宋体" w:hAnsi="宋体" w:cs="宋体" w:hint="eastAsia"/>
                <w:color w:val="000000"/>
                <w:kern w:val="0"/>
                <w:szCs w:val="21"/>
              </w:rPr>
              <w:t>2</w:t>
            </w:r>
            <w:r>
              <w:rPr>
                <w:rFonts w:ascii="宋体" w:hAnsi="宋体" w:cs="宋体" w:hint="eastAsia"/>
                <w:color w:val="000000"/>
                <w:kern w:val="0"/>
                <w:sz w:val="24"/>
              </w:rPr>
              <w:t>）要求给</w:t>
            </w:r>
            <w:r>
              <w:rPr>
                <w:rFonts w:ascii="宋体" w:hAnsi="宋体" w:cs="宋体" w:hint="eastAsia"/>
                <w:color w:val="000000"/>
                <w:kern w:val="0"/>
                <w:szCs w:val="21"/>
              </w:rPr>
              <w:t>2</w:t>
            </w:r>
            <w:r>
              <w:rPr>
                <w:rFonts w:ascii="宋体" w:hAnsi="宋体" w:cs="宋体" w:hint="eastAsia"/>
                <w:color w:val="000000"/>
                <w:kern w:val="0"/>
                <w:sz w:val="24"/>
              </w:rPr>
              <w:t>分，仅一项符合得</w:t>
            </w:r>
            <w:r>
              <w:rPr>
                <w:rFonts w:ascii="宋体" w:hAnsi="宋体" w:cs="宋体" w:hint="eastAsia"/>
                <w:color w:val="000000"/>
                <w:kern w:val="0"/>
                <w:szCs w:val="21"/>
              </w:rPr>
              <w:t>1</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776"/>
          <w:jc w:val="center"/>
        </w:trPr>
        <w:tc>
          <w:tcPr>
            <w:tcW w:w="780" w:type="dxa"/>
            <w:vMerge/>
            <w:tcBorders>
              <w:top w:val="nil"/>
              <w:left w:val="single" w:sz="8" w:space="0" w:color="auto"/>
              <w:bottom w:val="single" w:sz="8" w:space="0" w:color="auto"/>
              <w:right w:val="single" w:sz="8" w:space="0" w:color="auto"/>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21</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做到雨污分流，雨水收集利用或集中管理排放。</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6</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(1) 做到雨污分流</w:t>
            </w:r>
          </w:p>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(2) 雨水收集利用或集中管理排放。</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符合要求给</w:t>
            </w:r>
            <w:r>
              <w:rPr>
                <w:rFonts w:ascii="宋体" w:hAnsi="宋体" w:cs="宋体" w:hint="eastAsia"/>
                <w:color w:val="000000"/>
                <w:kern w:val="0"/>
                <w:szCs w:val="21"/>
              </w:rPr>
              <w:t>6</w:t>
            </w:r>
            <w:r>
              <w:rPr>
                <w:rFonts w:ascii="宋体" w:hAnsi="宋体" w:cs="宋体" w:hint="eastAsia"/>
                <w:color w:val="000000"/>
                <w:kern w:val="0"/>
                <w:sz w:val="24"/>
              </w:rPr>
              <w:t>分，</w:t>
            </w:r>
            <w:proofErr w:type="gramStart"/>
            <w:r>
              <w:rPr>
                <w:rFonts w:ascii="宋体" w:hAnsi="宋体" w:cs="宋体" w:hint="eastAsia"/>
                <w:color w:val="000000"/>
                <w:kern w:val="0"/>
                <w:sz w:val="24"/>
              </w:rPr>
              <w:t>仅符合</w:t>
            </w:r>
            <w:proofErr w:type="gramEnd"/>
            <w:r>
              <w:rPr>
                <w:rFonts w:ascii="宋体" w:hAnsi="宋体" w:cs="宋体" w:hint="eastAsia"/>
                <w:color w:val="000000"/>
                <w:kern w:val="0"/>
                <w:szCs w:val="21"/>
              </w:rPr>
              <w:t>(1)</w:t>
            </w:r>
            <w:r>
              <w:rPr>
                <w:rFonts w:ascii="宋体" w:hAnsi="宋体" w:cs="宋体" w:hint="eastAsia"/>
                <w:color w:val="000000"/>
                <w:kern w:val="0"/>
                <w:sz w:val="24"/>
              </w:rPr>
              <w:t>或</w:t>
            </w:r>
            <w:r>
              <w:rPr>
                <w:rFonts w:ascii="宋体" w:hAnsi="宋体" w:cs="宋体" w:hint="eastAsia"/>
                <w:color w:val="000000"/>
                <w:kern w:val="0"/>
                <w:szCs w:val="21"/>
              </w:rPr>
              <w:t>(2)</w:t>
            </w:r>
            <w:r>
              <w:rPr>
                <w:rFonts w:ascii="宋体" w:hAnsi="宋体" w:cs="宋体" w:hint="eastAsia"/>
                <w:color w:val="000000"/>
                <w:kern w:val="0"/>
                <w:sz w:val="24"/>
              </w:rPr>
              <w:t>给</w:t>
            </w:r>
            <w:r>
              <w:rPr>
                <w:rFonts w:ascii="宋体" w:hAnsi="宋体" w:cs="宋体" w:hint="eastAsia"/>
                <w:color w:val="000000"/>
                <w:kern w:val="0"/>
                <w:szCs w:val="21"/>
              </w:rPr>
              <w:t>3</w:t>
            </w:r>
            <w:r>
              <w:rPr>
                <w:rFonts w:ascii="宋体" w:hAnsi="宋体" w:cs="宋体" w:hint="eastAsia"/>
                <w:color w:val="000000"/>
                <w:kern w:val="0"/>
                <w:sz w:val="24"/>
              </w:rPr>
              <w:t>分，不符合要求不</w:t>
            </w:r>
            <w:r>
              <w:rPr>
                <w:rFonts w:ascii="宋体" w:hAnsi="宋体" w:cs="宋体" w:hint="eastAsia"/>
                <w:color w:val="000000"/>
                <w:kern w:val="0"/>
                <w:sz w:val="24"/>
              </w:rPr>
              <w:lastRenderedPageBreak/>
              <w:t>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lastRenderedPageBreak/>
              <w:t>现场考察</w:t>
            </w:r>
          </w:p>
        </w:tc>
      </w:tr>
      <w:tr w:rsidR="004555A5" w:rsidTr="00166D98">
        <w:trPr>
          <w:trHeight w:val="776"/>
          <w:jc w:val="center"/>
        </w:trPr>
        <w:tc>
          <w:tcPr>
            <w:tcW w:w="780" w:type="dxa"/>
            <w:vMerge/>
            <w:tcBorders>
              <w:top w:val="nil"/>
              <w:left w:val="single" w:sz="8" w:space="0" w:color="auto"/>
              <w:bottom w:val="single" w:sz="8" w:space="0" w:color="auto"/>
              <w:right w:val="single" w:sz="8" w:space="0" w:color="auto"/>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22</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原料应分仓贮存，并应有明显的标识，堆场全封闭，并能满足装卸料、配料的要求，应</w:t>
            </w:r>
            <w:proofErr w:type="gramStart"/>
            <w:r>
              <w:rPr>
                <w:rFonts w:ascii="宋体" w:hAnsi="宋体" w:cs="宋体" w:hint="eastAsia"/>
                <w:color w:val="000000"/>
                <w:kern w:val="0"/>
                <w:sz w:val="24"/>
              </w:rPr>
              <w:t>采取抑尘措施</w:t>
            </w:r>
            <w:proofErr w:type="gramEnd"/>
            <w:r>
              <w:rPr>
                <w:rFonts w:ascii="宋体" w:hAnsi="宋体" w:cs="宋体" w:hint="eastAsia"/>
                <w:color w:val="000000"/>
                <w:kern w:val="0"/>
                <w:sz w:val="24"/>
              </w:rPr>
              <w:t>。</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全部封闭并配备喷雾降尘或其他有效收尘设施的给</w:t>
            </w:r>
            <w:r>
              <w:rPr>
                <w:rFonts w:ascii="宋体" w:hAnsi="宋体" w:cs="宋体" w:hint="eastAsia"/>
                <w:color w:val="000000"/>
                <w:kern w:val="0"/>
                <w:szCs w:val="21"/>
              </w:rPr>
              <w:t>12</w:t>
            </w:r>
            <w:r>
              <w:rPr>
                <w:rFonts w:ascii="宋体" w:hAnsi="宋体" w:cs="宋体" w:hint="eastAsia"/>
                <w:color w:val="000000"/>
                <w:kern w:val="0"/>
                <w:sz w:val="24"/>
              </w:rPr>
              <w:t>分；全部封闭但未有任何降尘或收尘设施的给</w:t>
            </w:r>
            <w:r>
              <w:rPr>
                <w:rFonts w:ascii="宋体" w:hAnsi="宋体" w:cs="宋体" w:hint="eastAsia"/>
                <w:color w:val="000000"/>
                <w:kern w:val="0"/>
                <w:szCs w:val="21"/>
              </w:rPr>
              <w:t>10</w:t>
            </w:r>
            <w:r>
              <w:rPr>
                <w:rFonts w:ascii="宋体" w:hAnsi="宋体" w:cs="宋体" w:hint="eastAsia"/>
                <w:color w:val="000000"/>
                <w:kern w:val="0"/>
                <w:sz w:val="24"/>
              </w:rPr>
              <w:t>分；部分封闭（二面和二面以上及顶封闭的，给</w:t>
            </w:r>
            <w:r>
              <w:rPr>
                <w:rFonts w:ascii="宋体" w:hAnsi="宋体" w:cs="宋体" w:hint="eastAsia"/>
                <w:color w:val="000000"/>
                <w:kern w:val="0"/>
                <w:szCs w:val="21"/>
              </w:rPr>
              <w:t>6</w:t>
            </w:r>
            <w:r>
              <w:rPr>
                <w:rFonts w:ascii="宋体" w:hAnsi="宋体" w:cs="宋体" w:hint="eastAsia"/>
                <w:color w:val="000000"/>
                <w:kern w:val="0"/>
                <w:sz w:val="24"/>
              </w:rPr>
              <w:t>分； 未满足要求的不给分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776"/>
          <w:jc w:val="center"/>
        </w:trPr>
        <w:tc>
          <w:tcPr>
            <w:tcW w:w="780" w:type="dxa"/>
            <w:vMerge/>
            <w:tcBorders>
              <w:top w:val="nil"/>
              <w:left w:val="single" w:sz="8" w:space="0" w:color="auto"/>
              <w:bottom w:val="single" w:sz="8" w:space="0" w:color="auto"/>
              <w:right w:val="single" w:sz="8" w:space="0" w:color="auto"/>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23</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proofErr w:type="gramStart"/>
            <w:r>
              <w:rPr>
                <w:rFonts w:ascii="宋体" w:hAnsi="宋体" w:cs="宋体" w:hint="eastAsia"/>
                <w:color w:val="000000"/>
                <w:kern w:val="0"/>
                <w:sz w:val="24"/>
              </w:rPr>
              <w:t>搅拌楼</w:t>
            </w:r>
            <w:proofErr w:type="gramEnd"/>
            <w:r>
              <w:rPr>
                <w:rFonts w:ascii="宋体" w:hAnsi="宋体" w:cs="宋体" w:hint="eastAsia"/>
                <w:color w:val="000000"/>
                <w:kern w:val="0"/>
                <w:sz w:val="24"/>
              </w:rPr>
              <w:t>主体二层及以上部分、原材料上料、配料、搅拌等设施、设备均应进行封闭，内部有防尘采光设备。</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proofErr w:type="gramStart"/>
            <w:r>
              <w:rPr>
                <w:rFonts w:ascii="宋体" w:hAnsi="宋体" w:cs="宋体" w:hint="eastAsia"/>
                <w:color w:val="000000"/>
                <w:kern w:val="0"/>
                <w:sz w:val="24"/>
              </w:rPr>
              <w:t>搅拌楼</w:t>
            </w:r>
            <w:proofErr w:type="gramEnd"/>
            <w:r>
              <w:rPr>
                <w:rFonts w:ascii="宋体" w:hAnsi="宋体" w:cs="宋体" w:hint="eastAsia"/>
                <w:color w:val="000000"/>
                <w:kern w:val="0"/>
                <w:sz w:val="24"/>
              </w:rPr>
              <w:t>主体二层以上与粉料筒仓整体全部封闭、封闭空间有二次收尘且全部采用防尘的采光设备的给</w:t>
            </w:r>
            <w:r>
              <w:rPr>
                <w:rFonts w:ascii="宋体" w:hAnsi="宋体" w:cs="宋体" w:hint="eastAsia"/>
                <w:color w:val="000000"/>
                <w:kern w:val="0"/>
                <w:szCs w:val="21"/>
              </w:rPr>
              <w:t>12</w:t>
            </w:r>
            <w:r>
              <w:rPr>
                <w:rFonts w:ascii="宋体" w:hAnsi="宋体" w:cs="宋体" w:hint="eastAsia"/>
                <w:color w:val="000000"/>
                <w:kern w:val="0"/>
                <w:sz w:val="24"/>
              </w:rPr>
              <w:t>分；整体全封闭但未采用防尘的采光设备给</w:t>
            </w:r>
            <w:r>
              <w:rPr>
                <w:rFonts w:ascii="宋体" w:hAnsi="宋体" w:cs="宋体" w:hint="eastAsia"/>
                <w:color w:val="000000"/>
                <w:kern w:val="0"/>
                <w:szCs w:val="21"/>
              </w:rPr>
              <w:t>8</w:t>
            </w:r>
            <w:r>
              <w:rPr>
                <w:rFonts w:ascii="宋体" w:hAnsi="宋体" w:cs="宋体" w:hint="eastAsia"/>
                <w:color w:val="000000"/>
                <w:kern w:val="0"/>
                <w:sz w:val="24"/>
              </w:rPr>
              <w:t>分；搅拌机二层以上封闭，粉料筒仓外露的给</w:t>
            </w:r>
            <w:r>
              <w:rPr>
                <w:rFonts w:ascii="宋体" w:hAnsi="宋体" w:cs="宋体" w:hint="eastAsia"/>
                <w:color w:val="000000"/>
                <w:kern w:val="0"/>
                <w:szCs w:val="21"/>
              </w:rPr>
              <w:t>6</w:t>
            </w:r>
            <w:r>
              <w:rPr>
                <w:rFonts w:ascii="宋体" w:hAnsi="宋体" w:cs="宋体" w:hint="eastAsia"/>
                <w:color w:val="000000"/>
                <w:kern w:val="0"/>
                <w:sz w:val="24"/>
              </w:rPr>
              <w:t>分；未全部封闭不给分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776"/>
          <w:jc w:val="center"/>
        </w:trPr>
        <w:tc>
          <w:tcPr>
            <w:tcW w:w="780" w:type="dxa"/>
            <w:vMerge/>
            <w:tcBorders>
              <w:top w:val="nil"/>
              <w:left w:val="single" w:sz="8" w:space="0" w:color="auto"/>
              <w:bottom w:val="single" w:sz="8" w:space="0" w:color="auto"/>
              <w:right w:val="single" w:sz="8" w:space="0" w:color="auto"/>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24</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各原料应采用计量系统，计量设备应由法定计量部门进行检定，并定期维护。</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(1) 各原料应采用计量系统</w:t>
            </w:r>
          </w:p>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(2) 计量设备应由法定计量部门进行检定，并定期维护</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w:t>
            </w:r>
            <w:r>
              <w:rPr>
                <w:rFonts w:ascii="宋体" w:hAnsi="宋体" w:cs="宋体" w:hint="eastAsia"/>
                <w:color w:val="000000"/>
                <w:kern w:val="0"/>
                <w:szCs w:val="21"/>
              </w:rPr>
              <w:t>(1)(2)</w:t>
            </w:r>
            <w:r>
              <w:rPr>
                <w:rFonts w:ascii="宋体" w:hAnsi="宋体" w:cs="宋体" w:hint="eastAsia"/>
                <w:color w:val="000000"/>
                <w:kern w:val="0"/>
                <w:sz w:val="24"/>
              </w:rPr>
              <w:t>要求给</w:t>
            </w:r>
            <w:r>
              <w:rPr>
                <w:rFonts w:ascii="宋体" w:hAnsi="宋体" w:cs="宋体" w:hint="eastAsia"/>
                <w:color w:val="000000"/>
                <w:kern w:val="0"/>
                <w:szCs w:val="21"/>
              </w:rPr>
              <w:t>4</w:t>
            </w:r>
            <w:r>
              <w:rPr>
                <w:rFonts w:ascii="宋体" w:hAnsi="宋体" w:cs="宋体" w:hint="eastAsia"/>
                <w:color w:val="000000"/>
                <w:kern w:val="0"/>
                <w:sz w:val="24"/>
              </w:rPr>
              <w:t>分，仅一项符合得</w:t>
            </w:r>
            <w:r>
              <w:rPr>
                <w:rFonts w:ascii="宋体" w:hAnsi="宋体" w:cs="宋体" w:hint="eastAsia"/>
                <w:color w:val="000000"/>
                <w:kern w:val="0"/>
                <w:szCs w:val="21"/>
              </w:rPr>
              <w:t>2</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现场考察并查阅运行记录</w:t>
            </w:r>
          </w:p>
        </w:tc>
      </w:tr>
      <w:tr w:rsidR="004555A5" w:rsidTr="00166D98">
        <w:trPr>
          <w:trHeight w:val="776"/>
          <w:jc w:val="center"/>
        </w:trPr>
        <w:tc>
          <w:tcPr>
            <w:tcW w:w="780" w:type="dxa"/>
            <w:vMerge/>
            <w:tcBorders>
              <w:top w:val="nil"/>
              <w:left w:val="single" w:sz="8" w:space="0" w:color="auto"/>
              <w:bottom w:val="single" w:sz="8" w:space="0" w:color="auto"/>
              <w:right w:val="single" w:sz="8" w:space="0" w:color="auto"/>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25</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粉料筒仓应</w:t>
            </w:r>
            <w:proofErr w:type="gramStart"/>
            <w:r>
              <w:rPr>
                <w:rFonts w:ascii="宋体" w:hAnsi="宋体" w:cs="宋体" w:hint="eastAsia"/>
                <w:color w:val="000000"/>
                <w:kern w:val="0"/>
                <w:sz w:val="24"/>
              </w:rPr>
              <w:t>配备料位控制系统</w:t>
            </w:r>
            <w:proofErr w:type="gramEnd"/>
            <w:r>
              <w:rPr>
                <w:rFonts w:ascii="宋体" w:hAnsi="宋体" w:cs="宋体" w:hint="eastAsia"/>
                <w:color w:val="000000"/>
                <w:kern w:val="0"/>
                <w:sz w:val="24"/>
              </w:rPr>
              <w:t>，</w:t>
            </w:r>
            <w:proofErr w:type="gramStart"/>
            <w:r>
              <w:rPr>
                <w:rFonts w:ascii="宋体" w:hAnsi="宋体" w:cs="宋体" w:hint="eastAsia"/>
                <w:color w:val="000000"/>
                <w:kern w:val="0"/>
                <w:sz w:val="24"/>
              </w:rPr>
              <w:t>料位控制系统</w:t>
            </w:r>
            <w:proofErr w:type="gramEnd"/>
            <w:r>
              <w:rPr>
                <w:rFonts w:ascii="宋体" w:hAnsi="宋体" w:cs="宋体" w:hint="eastAsia"/>
                <w:color w:val="000000"/>
                <w:kern w:val="0"/>
                <w:sz w:val="24"/>
              </w:rPr>
              <w:t>应定期检查维护且不得有放射源。</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(1) 粉料筒仓应</w:t>
            </w:r>
            <w:proofErr w:type="gramStart"/>
            <w:r>
              <w:rPr>
                <w:rFonts w:ascii="宋体" w:hAnsi="宋体" w:cs="宋体" w:hint="eastAsia"/>
                <w:color w:val="000000"/>
                <w:kern w:val="0"/>
                <w:sz w:val="24"/>
              </w:rPr>
              <w:t>配备料位控制系统</w:t>
            </w:r>
            <w:proofErr w:type="gramEnd"/>
          </w:p>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(2)</w:t>
            </w:r>
            <w:proofErr w:type="gramStart"/>
            <w:r>
              <w:rPr>
                <w:rFonts w:ascii="宋体" w:hAnsi="宋体" w:cs="宋体" w:hint="eastAsia"/>
                <w:color w:val="000000"/>
                <w:kern w:val="0"/>
                <w:sz w:val="24"/>
              </w:rPr>
              <w:t> 料位控制系统</w:t>
            </w:r>
            <w:proofErr w:type="gramEnd"/>
            <w:r>
              <w:rPr>
                <w:rFonts w:ascii="宋体" w:hAnsi="宋体" w:cs="宋体" w:hint="eastAsia"/>
                <w:color w:val="000000"/>
                <w:kern w:val="0"/>
                <w:sz w:val="24"/>
              </w:rPr>
              <w:t>应定期检查维护且不得有放射源</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w:t>
            </w:r>
            <w:r>
              <w:rPr>
                <w:rFonts w:ascii="宋体" w:hAnsi="宋体" w:cs="宋体" w:hint="eastAsia"/>
                <w:color w:val="000000"/>
                <w:kern w:val="0"/>
                <w:szCs w:val="21"/>
              </w:rPr>
              <w:t>(1)(2)</w:t>
            </w:r>
            <w:r>
              <w:rPr>
                <w:rFonts w:ascii="宋体" w:hAnsi="宋体" w:cs="宋体" w:hint="eastAsia"/>
                <w:color w:val="000000"/>
                <w:kern w:val="0"/>
                <w:sz w:val="24"/>
              </w:rPr>
              <w:t>要求给</w:t>
            </w:r>
            <w:r>
              <w:rPr>
                <w:rFonts w:ascii="宋体" w:hAnsi="宋体" w:cs="宋体" w:hint="eastAsia"/>
                <w:color w:val="000000"/>
                <w:kern w:val="0"/>
                <w:szCs w:val="21"/>
              </w:rPr>
              <w:t>2</w:t>
            </w:r>
            <w:r>
              <w:rPr>
                <w:rFonts w:ascii="宋体" w:hAnsi="宋体" w:cs="宋体" w:hint="eastAsia"/>
                <w:color w:val="000000"/>
                <w:kern w:val="0"/>
                <w:sz w:val="24"/>
              </w:rPr>
              <w:t>分，仅一项符合得</w:t>
            </w:r>
            <w:r>
              <w:rPr>
                <w:rFonts w:ascii="宋体" w:hAnsi="宋体" w:cs="宋体" w:hint="eastAsia"/>
                <w:color w:val="000000"/>
                <w:kern w:val="0"/>
                <w:szCs w:val="21"/>
              </w:rPr>
              <w:t>1</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现场考察并查阅运行记录</w:t>
            </w:r>
          </w:p>
        </w:tc>
      </w:tr>
      <w:tr w:rsidR="004555A5" w:rsidTr="00166D98">
        <w:trPr>
          <w:trHeight w:val="776"/>
          <w:jc w:val="center"/>
        </w:trPr>
        <w:tc>
          <w:tcPr>
            <w:tcW w:w="780" w:type="dxa"/>
            <w:vMerge/>
            <w:tcBorders>
              <w:top w:val="nil"/>
              <w:left w:val="single" w:sz="8" w:space="0" w:color="auto"/>
              <w:bottom w:val="single" w:sz="8" w:space="0" w:color="auto"/>
              <w:right w:val="single" w:sz="8" w:space="0" w:color="auto"/>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26</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粉料筒仓应使用压力安全标准装置，压力安全阀有报警装置、不得冒灰。收尘器收集的颗粒物应循环利用。</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(1) 粉料筒仓应使用压力安全标准装置</w:t>
            </w:r>
          </w:p>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(2) 压力安全阀有报警装置、不得冒灰</w:t>
            </w:r>
          </w:p>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(3) 收尘器收集的颗粒物应循环利用</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w:t>
            </w:r>
            <w:r>
              <w:rPr>
                <w:rFonts w:ascii="宋体" w:hAnsi="宋体" w:cs="宋体" w:hint="eastAsia"/>
                <w:color w:val="000000"/>
                <w:kern w:val="0"/>
                <w:szCs w:val="21"/>
              </w:rPr>
              <w:t>(1)(2)(3)</w:t>
            </w:r>
            <w:r>
              <w:rPr>
                <w:rFonts w:ascii="宋体" w:hAnsi="宋体" w:cs="宋体" w:hint="eastAsia"/>
                <w:color w:val="000000"/>
                <w:kern w:val="0"/>
                <w:sz w:val="24"/>
              </w:rPr>
              <w:t>要求给</w:t>
            </w:r>
            <w:r>
              <w:rPr>
                <w:rFonts w:ascii="宋体" w:hAnsi="宋体" w:cs="宋体" w:hint="eastAsia"/>
                <w:color w:val="000000"/>
                <w:kern w:val="0"/>
                <w:szCs w:val="21"/>
              </w:rPr>
              <w:t>3</w:t>
            </w:r>
            <w:r>
              <w:rPr>
                <w:rFonts w:ascii="宋体" w:hAnsi="宋体" w:cs="宋体" w:hint="eastAsia"/>
                <w:color w:val="000000"/>
                <w:kern w:val="0"/>
                <w:sz w:val="24"/>
              </w:rPr>
              <w:t>分，仅一项符合得</w:t>
            </w:r>
            <w:r>
              <w:rPr>
                <w:rFonts w:ascii="宋体" w:hAnsi="宋体" w:cs="宋体" w:hint="eastAsia"/>
                <w:color w:val="000000"/>
                <w:kern w:val="0"/>
                <w:szCs w:val="21"/>
              </w:rPr>
              <w:t>1</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776"/>
          <w:jc w:val="center"/>
        </w:trPr>
        <w:tc>
          <w:tcPr>
            <w:tcW w:w="780" w:type="dxa"/>
            <w:vMerge/>
            <w:tcBorders>
              <w:top w:val="nil"/>
              <w:left w:val="single" w:sz="8" w:space="0" w:color="auto"/>
              <w:bottom w:val="single" w:sz="8" w:space="0" w:color="auto"/>
              <w:right w:val="single" w:sz="8" w:space="0" w:color="auto"/>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27</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液体外加剂的储存、输送应采取密闭、防腐和防渗漏措施。</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符合要求给</w:t>
            </w:r>
            <w:r>
              <w:rPr>
                <w:rFonts w:ascii="宋体" w:hAnsi="宋体" w:cs="宋体" w:hint="eastAsia"/>
                <w:color w:val="000000"/>
                <w:kern w:val="0"/>
                <w:szCs w:val="21"/>
              </w:rPr>
              <w:t>2</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776"/>
          <w:jc w:val="center"/>
        </w:trPr>
        <w:tc>
          <w:tcPr>
            <w:tcW w:w="780" w:type="dxa"/>
            <w:vMerge w:val="restart"/>
            <w:tcBorders>
              <w:top w:val="nil"/>
              <w:left w:val="single" w:sz="8" w:space="0" w:color="auto"/>
              <w:bottom w:val="single" w:sz="8" w:space="0" w:color="auto"/>
              <w:right w:val="single" w:sz="8" w:space="0" w:color="0A0A0A"/>
            </w:tcBorders>
            <w:shd w:val="clear" w:color="auto" w:fill="auto"/>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设施</w:t>
            </w:r>
          </w:p>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设备</w:t>
            </w:r>
          </w:p>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76</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28</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proofErr w:type="gramStart"/>
            <w:r>
              <w:rPr>
                <w:rFonts w:ascii="宋体" w:hAnsi="宋体" w:cs="宋体" w:hint="eastAsia"/>
                <w:color w:val="000000"/>
                <w:kern w:val="0"/>
                <w:sz w:val="24"/>
              </w:rPr>
              <w:t>搅拌楼</w:t>
            </w:r>
            <w:proofErr w:type="gramEnd"/>
            <w:r>
              <w:rPr>
                <w:rFonts w:ascii="宋体" w:hAnsi="宋体" w:cs="宋体" w:hint="eastAsia"/>
                <w:color w:val="000000"/>
                <w:kern w:val="0"/>
                <w:sz w:val="24"/>
              </w:rPr>
              <w:t>搅拌主机处应采用收尘设施，斜皮带与待料斗实现全封闭；</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8</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(1) </w:t>
            </w:r>
            <w:proofErr w:type="gramStart"/>
            <w:r>
              <w:rPr>
                <w:rFonts w:ascii="宋体" w:hAnsi="宋体" w:cs="宋体" w:hint="eastAsia"/>
                <w:color w:val="000000"/>
                <w:kern w:val="0"/>
                <w:sz w:val="24"/>
              </w:rPr>
              <w:t>搅拌楼</w:t>
            </w:r>
            <w:proofErr w:type="gramEnd"/>
            <w:r>
              <w:rPr>
                <w:rFonts w:ascii="宋体" w:hAnsi="宋体" w:cs="宋体" w:hint="eastAsia"/>
                <w:color w:val="000000"/>
                <w:kern w:val="0"/>
                <w:sz w:val="24"/>
              </w:rPr>
              <w:t>搅拌主机处应采用收尘设施</w:t>
            </w:r>
          </w:p>
          <w:p w:rsidR="004555A5" w:rsidRDefault="004555A5" w:rsidP="00166D98">
            <w:pPr>
              <w:widowControl/>
              <w:spacing w:line="420" w:lineRule="atLeast"/>
              <w:ind w:left="495" w:right="75" w:hanging="420"/>
              <w:textAlignment w:val="center"/>
              <w:rPr>
                <w:rFonts w:cs="宋体"/>
                <w:kern w:val="0"/>
                <w:szCs w:val="21"/>
              </w:rPr>
            </w:pPr>
            <w:r>
              <w:rPr>
                <w:rFonts w:ascii="宋体" w:hAnsi="宋体" w:cs="宋体" w:hint="eastAsia"/>
                <w:color w:val="000000"/>
                <w:kern w:val="0"/>
                <w:sz w:val="24"/>
              </w:rPr>
              <w:t>(2) 斜皮带与待料斗实现全封闭</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w:t>
            </w:r>
            <w:r>
              <w:rPr>
                <w:rFonts w:ascii="宋体" w:hAnsi="宋体" w:cs="宋体" w:hint="eastAsia"/>
                <w:color w:val="000000"/>
                <w:kern w:val="0"/>
                <w:szCs w:val="21"/>
              </w:rPr>
              <w:t>(1)(2)</w:t>
            </w:r>
            <w:r>
              <w:rPr>
                <w:rFonts w:ascii="宋体" w:hAnsi="宋体" w:cs="宋体" w:hint="eastAsia"/>
                <w:color w:val="000000"/>
                <w:kern w:val="0"/>
                <w:sz w:val="24"/>
              </w:rPr>
              <w:t>要求给</w:t>
            </w:r>
            <w:r>
              <w:rPr>
                <w:rFonts w:ascii="宋体" w:hAnsi="宋体" w:cs="宋体" w:hint="eastAsia"/>
                <w:color w:val="000000"/>
                <w:kern w:val="0"/>
                <w:szCs w:val="21"/>
              </w:rPr>
              <w:t>8</w:t>
            </w:r>
            <w:r>
              <w:rPr>
                <w:rFonts w:ascii="宋体" w:hAnsi="宋体" w:cs="宋体" w:hint="eastAsia"/>
                <w:color w:val="000000"/>
                <w:kern w:val="0"/>
                <w:sz w:val="24"/>
              </w:rPr>
              <w:t>分，仅一项符合得</w:t>
            </w:r>
            <w:r>
              <w:rPr>
                <w:rFonts w:ascii="宋体" w:hAnsi="宋体" w:cs="宋体" w:hint="eastAsia"/>
                <w:color w:val="000000"/>
                <w:kern w:val="0"/>
                <w:szCs w:val="21"/>
              </w:rPr>
              <w:t>4</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860"/>
          <w:jc w:val="center"/>
        </w:trPr>
        <w:tc>
          <w:tcPr>
            <w:tcW w:w="780" w:type="dxa"/>
            <w:vMerge/>
            <w:tcBorders>
              <w:top w:val="nil"/>
              <w:left w:val="single" w:sz="8" w:space="0" w:color="auto"/>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29</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生产废料回收处理能力</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能对生产废料进行回收处理得</w:t>
            </w:r>
            <w:r>
              <w:rPr>
                <w:rFonts w:ascii="宋体" w:hAnsi="宋体" w:cs="宋体" w:hint="eastAsia"/>
                <w:color w:val="000000"/>
                <w:kern w:val="0"/>
                <w:szCs w:val="21"/>
              </w:rPr>
              <w:t>4</w:t>
            </w:r>
            <w:r>
              <w:rPr>
                <w:rFonts w:ascii="宋体" w:hAnsi="宋体" w:cs="宋体" w:hint="eastAsia"/>
                <w:color w:val="000000"/>
                <w:kern w:val="0"/>
                <w:sz w:val="24"/>
              </w:rPr>
              <w:t>分，否则不得分。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现场考察并查阅运行记录</w:t>
            </w:r>
          </w:p>
        </w:tc>
      </w:tr>
      <w:tr w:rsidR="004555A5" w:rsidTr="00166D98">
        <w:trPr>
          <w:trHeight w:val="491"/>
          <w:jc w:val="center"/>
        </w:trPr>
        <w:tc>
          <w:tcPr>
            <w:tcW w:w="780" w:type="dxa"/>
            <w:vMerge/>
            <w:tcBorders>
              <w:top w:val="nil"/>
              <w:left w:val="single" w:sz="8" w:space="0" w:color="auto"/>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30</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设备维修产生的废旧料处理</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对生产设备维修产生的废旧料进行处理得</w:t>
            </w:r>
            <w:r>
              <w:rPr>
                <w:rFonts w:ascii="宋体" w:hAnsi="宋体" w:cs="宋体" w:hint="eastAsia"/>
                <w:color w:val="000000"/>
                <w:kern w:val="0"/>
                <w:szCs w:val="21"/>
              </w:rPr>
              <w:t>1</w:t>
            </w:r>
            <w:r>
              <w:rPr>
                <w:rFonts w:ascii="宋体" w:hAnsi="宋体" w:cs="宋体" w:hint="eastAsia"/>
                <w:color w:val="000000"/>
                <w:kern w:val="0"/>
                <w:sz w:val="24"/>
              </w:rPr>
              <w:t>分，否则不得分。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现场考察并查阅记录</w:t>
            </w:r>
          </w:p>
        </w:tc>
      </w:tr>
      <w:tr w:rsidR="004555A5" w:rsidTr="00166D98">
        <w:trPr>
          <w:trHeight w:val="3880"/>
          <w:jc w:val="center"/>
        </w:trPr>
        <w:tc>
          <w:tcPr>
            <w:tcW w:w="780" w:type="dxa"/>
            <w:vMerge/>
            <w:tcBorders>
              <w:top w:val="nil"/>
              <w:left w:val="single" w:sz="8" w:space="0" w:color="auto"/>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vMerge w:val="restart"/>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31</w:t>
            </w:r>
          </w:p>
        </w:tc>
        <w:tc>
          <w:tcPr>
            <w:tcW w:w="2097" w:type="dxa"/>
            <w:vMerge w:val="restart"/>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废水沉淀处理和循环利用▲</w:t>
            </w:r>
            <w:r>
              <w:rPr>
                <w:rFonts w:ascii="宋体" w:hAnsi="宋体" w:cs="宋体" w:hint="eastAsia"/>
                <w:color w:val="000000"/>
                <w:kern w:val="0"/>
                <w:szCs w:val="21"/>
              </w:rPr>
              <w:t>(</w:t>
            </w:r>
            <w:r>
              <w:rPr>
                <w:rFonts w:ascii="宋体" w:hAnsi="宋体" w:cs="宋体" w:hint="eastAsia"/>
                <w:color w:val="000000"/>
                <w:kern w:val="0"/>
                <w:sz w:val="24"/>
              </w:rPr>
              <w:t>适合湿拌砂浆生产企业</w:t>
            </w:r>
            <w:r>
              <w:rPr>
                <w:rFonts w:ascii="宋体" w:hAnsi="宋体" w:cs="宋体" w:hint="eastAsia"/>
                <w:color w:val="000000"/>
                <w:kern w:val="0"/>
                <w:szCs w:val="21"/>
              </w:rPr>
              <w:t>)</w:t>
            </w:r>
          </w:p>
        </w:tc>
        <w:tc>
          <w:tcPr>
            <w:tcW w:w="586" w:type="dxa"/>
            <w:vMerge w:val="restart"/>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10</w:t>
            </w:r>
          </w:p>
        </w:tc>
        <w:tc>
          <w:tcPr>
            <w:tcW w:w="3299" w:type="dxa"/>
            <w:tcBorders>
              <w:top w:val="nil"/>
              <w:left w:val="nil"/>
              <w:bottom w:val="single" w:sz="8" w:space="0" w:color="auto"/>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用沉淀池处理废水时测评方法：</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1</w:t>
            </w:r>
            <w:r>
              <w:rPr>
                <w:rFonts w:ascii="宋体" w:hAnsi="宋体" w:cs="宋体" w:hint="eastAsia"/>
                <w:color w:val="000000"/>
                <w:kern w:val="0"/>
                <w:sz w:val="24"/>
              </w:rPr>
              <w:t>）厂区设置三级以上的沉淀池给</w:t>
            </w:r>
            <w:r>
              <w:rPr>
                <w:rFonts w:ascii="宋体" w:hAnsi="宋体" w:cs="宋体" w:hint="eastAsia"/>
                <w:color w:val="000000"/>
                <w:kern w:val="0"/>
                <w:szCs w:val="21"/>
              </w:rPr>
              <w:t>2</w:t>
            </w:r>
            <w:r>
              <w:rPr>
                <w:rFonts w:ascii="宋体" w:hAnsi="宋体" w:cs="宋体" w:hint="eastAsia"/>
                <w:color w:val="000000"/>
                <w:kern w:val="0"/>
                <w:sz w:val="24"/>
              </w:rPr>
              <w:t>分，设置三级沉淀池给</w:t>
            </w:r>
            <w:r>
              <w:rPr>
                <w:rFonts w:ascii="宋体" w:hAnsi="宋体" w:cs="宋体" w:hint="eastAsia"/>
                <w:color w:val="000000"/>
                <w:kern w:val="0"/>
                <w:szCs w:val="21"/>
              </w:rPr>
              <w:t>1</w:t>
            </w:r>
            <w:r>
              <w:rPr>
                <w:rFonts w:ascii="宋体" w:hAnsi="宋体" w:cs="宋体" w:hint="eastAsia"/>
                <w:color w:val="000000"/>
                <w:kern w:val="0"/>
                <w:sz w:val="24"/>
              </w:rPr>
              <w:t>分，沉淀池低于三级不给分；</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2</w:t>
            </w:r>
            <w:r>
              <w:rPr>
                <w:rFonts w:ascii="宋体" w:hAnsi="宋体" w:cs="宋体" w:hint="eastAsia"/>
                <w:color w:val="000000"/>
                <w:kern w:val="0"/>
                <w:sz w:val="24"/>
              </w:rPr>
              <w:t>）沉淀池面积≥</w:t>
            </w:r>
            <w:smartTag w:uri="urn:schemas-microsoft-com:office:smarttags" w:element="chmetcnv">
              <w:smartTagPr>
                <w:attr w:name="UnitName" w:val="m2"/>
                <w:attr w:name="SourceValue" w:val="60"/>
                <w:attr w:name="HasSpace" w:val="True"/>
                <w:attr w:name="Negative" w:val="False"/>
                <w:attr w:name="NumberType" w:val="1"/>
                <w:attr w:name="TCSC" w:val="0"/>
              </w:smartTagPr>
              <w:r>
                <w:rPr>
                  <w:rFonts w:ascii="宋体" w:hAnsi="宋体" w:cs="宋体" w:hint="eastAsia"/>
                  <w:color w:val="000000"/>
                  <w:kern w:val="0"/>
                  <w:szCs w:val="21"/>
                </w:rPr>
                <w:t>60 m</w:t>
              </w:r>
              <w:r>
                <w:rPr>
                  <w:rFonts w:ascii="宋体" w:hAnsi="宋体" w:cs="宋体" w:hint="eastAsia"/>
                  <w:color w:val="000000"/>
                  <w:kern w:val="0"/>
                  <w:szCs w:val="21"/>
                  <w:vertAlign w:val="superscript"/>
                </w:rPr>
                <w:t>2</w:t>
              </w:r>
            </w:smartTag>
            <w:r>
              <w:rPr>
                <w:rFonts w:ascii="宋体" w:hAnsi="宋体" w:cs="宋体" w:hint="eastAsia"/>
                <w:color w:val="000000"/>
                <w:kern w:val="0"/>
                <w:sz w:val="24"/>
              </w:rPr>
              <w:t>， 符合要求</w:t>
            </w:r>
            <w:r>
              <w:rPr>
                <w:rFonts w:ascii="宋体" w:hAnsi="宋体" w:cs="宋体" w:hint="eastAsia"/>
                <w:color w:val="000000"/>
                <w:kern w:val="0"/>
                <w:szCs w:val="21"/>
              </w:rPr>
              <w:t>2</w:t>
            </w:r>
            <w:r>
              <w:rPr>
                <w:rFonts w:ascii="宋体" w:hAnsi="宋体" w:cs="宋体" w:hint="eastAsia"/>
                <w:color w:val="000000"/>
                <w:kern w:val="0"/>
                <w:sz w:val="24"/>
              </w:rPr>
              <w:t>分，不符合要求不给分；</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3</w:t>
            </w:r>
            <w:r>
              <w:rPr>
                <w:rFonts w:ascii="宋体" w:hAnsi="宋体" w:cs="宋体" w:hint="eastAsia"/>
                <w:color w:val="000000"/>
                <w:kern w:val="0"/>
                <w:sz w:val="24"/>
              </w:rPr>
              <w:t>）搅拌楼、骨料堆场、砂浆回收设备、车辆清洗场地四周设置环形集水沟，与沉淀池连接（废水不外排）。有给</w:t>
            </w:r>
            <w:r>
              <w:rPr>
                <w:rFonts w:ascii="宋体" w:hAnsi="宋体" w:cs="宋体" w:hint="eastAsia"/>
                <w:color w:val="000000"/>
                <w:kern w:val="0"/>
                <w:szCs w:val="21"/>
              </w:rPr>
              <w:t>2</w:t>
            </w:r>
            <w:r>
              <w:rPr>
                <w:rFonts w:ascii="宋体" w:hAnsi="宋体" w:cs="宋体" w:hint="eastAsia"/>
                <w:color w:val="000000"/>
                <w:kern w:val="0"/>
                <w:sz w:val="24"/>
              </w:rPr>
              <w:t>分，没有不给分；</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4</w:t>
            </w:r>
            <w:r>
              <w:rPr>
                <w:rFonts w:ascii="宋体" w:hAnsi="宋体" w:cs="宋体" w:hint="eastAsia"/>
                <w:color w:val="000000"/>
                <w:kern w:val="0"/>
                <w:sz w:val="24"/>
              </w:rPr>
              <w:t>）有专用搅拌池、废水搅拌与输送设备，专用搅拌</w:t>
            </w:r>
            <w:proofErr w:type="gramStart"/>
            <w:r>
              <w:rPr>
                <w:rFonts w:ascii="宋体" w:hAnsi="宋体" w:cs="宋体" w:hint="eastAsia"/>
                <w:color w:val="000000"/>
                <w:kern w:val="0"/>
                <w:sz w:val="24"/>
              </w:rPr>
              <w:t>池数量</w:t>
            </w:r>
            <w:proofErr w:type="gramEnd"/>
            <w:r>
              <w:rPr>
                <w:rFonts w:ascii="宋体" w:hAnsi="宋体" w:cs="宋体" w:hint="eastAsia"/>
                <w:color w:val="000000"/>
                <w:kern w:val="0"/>
                <w:sz w:val="24"/>
              </w:rPr>
              <w:t>不少于</w:t>
            </w:r>
            <w:r>
              <w:rPr>
                <w:rFonts w:ascii="宋体" w:hAnsi="宋体" w:cs="宋体" w:hint="eastAsia"/>
                <w:color w:val="000000"/>
                <w:kern w:val="0"/>
                <w:szCs w:val="21"/>
              </w:rPr>
              <w:t>2</w:t>
            </w:r>
            <w:r>
              <w:rPr>
                <w:rFonts w:ascii="宋体" w:hAnsi="宋体" w:cs="宋体" w:hint="eastAsia"/>
                <w:color w:val="000000"/>
                <w:kern w:val="0"/>
                <w:sz w:val="24"/>
              </w:rPr>
              <w:t>个且总容积≥</w:t>
            </w:r>
            <w:smartTag w:uri="urn:schemas-microsoft-com:office:smarttags" w:element="chmetcnv">
              <w:smartTagPr>
                <w:attr w:name="UnitName" w:val="m3"/>
                <w:attr w:name="SourceValue" w:val="70"/>
                <w:attr w:name="HasSpace" w:val="True"/>
                <w:attr w:name="Negative" w:val="False"/>
                <w:attr w:name="NumberType" w:val="1"/>
                <w:attr w:name="TCSC" w:val="0"/>
              </w:smartTagPr>
              <w:r>
                <w:rPr>
                  <w:rFonts w:ascii="宋体" w:hAnsi="宋体" w:cs="宋体" w:hint="eastAsia"/>
                  <w:color w:val="000000"/>
                  <w:kern w:val="0"/>
                  <w:szCs w:val="21"/>
                </w:rPr>
                <w:t>70 m</w:t>
              </w:r>
              <w:r>
                <w:rPr>
                  <w:rFonts w:ascii="宋体" w:hAnsi="宋体" w:cs="宋体" w:hint="eastAsia"/>
                  <w:color w:val="000000"/>
                  <w:kern w:val="0"/>
                  <w:szCs w:val="21"/>
                  <w:vertAlign w:val="superscript"/>
                </w:rPr>
                <w:t>3</w:t>
              </w:r>
            </w:smartTag>
            <w:r>
              <w:rPr>
                <w:rFonts w:ascii="宋体" w:hAnsi="宋体" w:cs="宋体" w:hint="eastAsia"/>
                <w:color w:val="000000"/>
                <w:kern w:val="0"/>
                <w:sz w:val="24"/>
              </w:rPr>
              <w:t>的给</w:t>
            </w:r>
            <w:r>
              <w:rPr>
                <w:rFonts w:ascii="宋体" w:hAnsi="宋体" w:cs="宋体" w:hint="eastAsia"/>
                <w:color w:val="000000"/>
                <w:kern w:val="0"/>
                <w:szCs w:val="21"/>
              </w:rPr>
              <w:t>2</w:t>
            </w:r>
            <w:r>
              <w:rPr>
                <w:rFonts w:ascii="宋体" w:hAnsi="宋体" w:cs="宋体" w:hint="eastAsia"/>
                <w:color w:val="000000"/>
                <w:kern w:val="0"/>
                <w:sz w:val="24"/>
              </w:rPr>
              <w:t>分，不符合要求不给分；</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5</w:t>
            </w:r>
            <w:r>
              <w:rPr>
                <w:rFonts w:ascii="宋体" w:hAnsi="宋体" w:cs="宋体" w:hint="eastAsia"/>
                <w:color w:val="000000"/>
                <w:kern w:val="0"/>
                <w:sz w:val="24"/>
              </w:rPr>
              <w:t>）计量调配、循环利用的技术资料及运行记录，有给</w:t>
            </w:r>
            <w:r>
              <w:rPr>
                <w:rFonts w:ascii="宋体" w:hAnsi="宋体" w:cs="宋体" w:hint="eastAsia"/>
                <w:color w:val="000000"/>
                <w:kern w:val="0"/>
                <w:szCs w:val="21"/>
              </w:rPr>
              <w:t>2</w:t>
            </w:r>
            <w:r>
              <w:rPr>
                <w:rFonts w:ascii="宋体" w:hAnsi="宋体" w:cs="宋体" w:hint="eastAsia"/>
                <w:color w:val="000000"/>
                <w:kern w:val="0"/>
                <w:sz w:val="24"/>
              </w:rPr>
              <w:t>分，没有不给分</w:t>
            </w:r>
          </w:p>
        </w:tc>
        <w:tc>
          <w:tcPr>
            <w:tcW w:w="1110" w:type="dxa"/>
            <w:vMerge w:val="restart"/>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现场考察及查阅相关记录</w:t>
            </w:r>
          </w:p>
        </w:tc>
      </w:tr>
      <w:tr w:rsidR="004555A5" w:rsidTr="00166D98">
        <w:trPr>
          <w:trHeight w:val="2852"/>
          <w:jc w:val="center"/>
        </w:trPr>
        <w:tc>
          <w:tcPr>
            <w:tcW w:w="780" w:type="dxa"/>
            <w:vMerge/>
            <w:tcBorders>
              <w:top w:val="nil"/>
              <w:left w:val="single" w:sz="8" w:space="0" w:color="auto"/>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vMerge/>
            <w:tcBorders>
              <w:top w:val="nil"/>
              <w:left w:val="nil"/>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2097" w:type="dxa"/>
            <w:vMerge/>
            <w:tcBorders>
              <w:top w:val="nil"/>
              <w:left w:val="nil"/>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86" w:type="dxa"/>
            <w:vMerge/>
            <w:tcBorders>
              <w:top w:val="nil"/>
              <w:left w:val="nil"/>
              <w:bottom w:val="single" w:sz="8" w:space="0" w:color="0A0A0A"/>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用压滤机处理废水时测评方法：</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1</w:t>
            </w:r>
            <w:r>
              <w:rPr>
                <w:rFonts w:ascii="宋体" w:hAnsi="宋体" w:cs="宋体" w:hint="eastAsia"/>
                <w:color w:val="000000"/>
                <w:kern w:val="0"/>
                <w:sz w:val="24"/>
              </w:rPr>
              <w:t>）厂区设置</w:t>
            </w:r>
            <w:r>
              <w:rPr>
                <w:rFonts w:ascii="宋体" w:hAnsi="宋体" w:cs="宋体" w:hint="eastAsia"/>
                <w:color w:val="000000"/>
                <w:kern w:val="0"/>
                <w:szCs w:val="21"/>
              </w:rPr>
              <w:t>1</w:t>
            </w:r>
            <w:r>
              <w:rPr>
                <w:rFonts w:ascii="宋体" w:hAnsi="宋体" w:cs="宋体" w:hint="eastAsia"/>
                <w:color w:val="000000"/>
                <w:kern w:val="0"/>
                <w:sz w:val="24"/>
              </w:rPr>
              <w:t>台压滤机，正常运行，处理后的废水符合要求，给</w:t>
            </w:r>
            <w:r>
              <w:rPr>
                <w:rFonts w:ascii="宋体" w:hAnsi="宋体" w:cs="宋体" w:hint="eastAsia"/>
                <w:color w:val="000000"/>
                <w:kern w:val="0"/>
                <w:szCs w:val="21"/>
              </w:rPr>
              <w:t>6</w:t>
            </w:r>
            <w:r>
              <w:rPr>
                <w:rFonts w:ascii="宋体" w:hAnsi="宋体" w:cs="宋体" w:hint="eastAsia"/>
                <w:color w:val="000000"/>
                <w:kern w:val="0"/>
                <w:sz w:val="24"/>
              </w:rPr>
              <w:t>分，不符合要求不给分；</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2</w:t>
            </w:r>
            <w:r>
              <w:rPr>
                <w:rFonts w:ascii="宋体" w:hAnsi="宋体" w:cs="宋体" w:hint="eastAsia"/>
                <w:color w:val="000000"/>
                <w:kern w:val="0"/>
                <w:sz w:val="24"/>
              </w:rPr>
              <w:t>）搅拌楼、骨料堆场、砂浆回收设备、车辆清洗场地四周设置环形集水沟，与搅拌池连接（废水不外排）。有给</w:t>
            </w:r>
            <w:r>
              <w:rPr>
                <w:rFonts w:ascii="宋体" w:hAnsi="宋体" w:cs="宋体" w:hint="eastAsia"/>
                <w:color w:val="000000"/>
                <w:kern w:val="0"/>
                <w:szCs w:val="21"/>
              </w:rPr>
              <w:t>2</w:t>
            </w:r>
            <w:r>
              <w:rPr>
                <w:rFonts w:ascii="宋体" w:hAnsi="宋体" w:cs="宋体" w:hint="eastAsia"/>
                <w:color w:val="000000"/>
                <w:kern w:val="0"/>
                <w:sz w:val="24"/>
              </w:rPr>
              <w:lastRenderedPageBreak/>
              <w:t>分，没有不给分；</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(3) 计量调配、循环利用的技术资料及运行记录，有给</w:t>
            </w:r>
            <w:r>
              <w:rPr>
                <w:rFonts w:ascii="宋体" w:hAnsi="宋体" w:cs="宋体" w:hint="eastAsia"/>
                <w:color w:val="000000"/>
                <w:kern w:val="0"/>
                <w:szCs w:val="21"/>
              </w:rPr>
              <w:t>2</w:t>
            </w:r>
            <w:r>
              <w:rPr>
                <w:rFonts w:ascii="宋体" w:hAnsi="宋体" w:cs="宋体" w:hint="eastAsia"/>
                <w:color w:val="000000"/>
                <w:kern w:val="0"/>
                <w:sz w:val="24"/>
              </w:rPr>
              <w:t>分，没有不给分</w:t>
            </w:r>
            <w:r>
              <w:rPr>
                <w:rFonts w:ascii="宋体" w:hAnsi="宋体" w:cs="宋体" w:hint="eastAsia"/>
                <w:color w:val="000000"/>
                <w:kern w:val="0"/>
                <w:szCs w:val="21"/>
              </w:rPr>
              <w:t>;</w:t>
            </w:r>
          </w:p>
        </w:tc>
        <w:tc>
          <w:tcPr>
            <w:tcW w:w="1110" w:type="dxa"/>
            <w:vMerge/>
            <w:tcBorders>
              <w:top w:val="nil"/>
              <w:left w:val="nil"/>
              <w:bottom w:val="single" w:sz="8" w:space="0" w:color="0A0A0A"/>
              <w:right w:val="single" w:sz="8" w:space="0" w:color="0A0A0A"/>
            </w:tcBorders>
            <w:vAlign w:val="center"/>
          </w:tcPr>
          <w:p w:rsidR="004555A5" w:rsidRDefault="004555A5" w:rsidP="00166D98">
            <w:pPr>
              <w:widowControl/>
              <w:jc w:val="left"/>
              <w:rPr>
                <w:rFonts w:cs="宋体"/>
                <w:kern w:val="0"/>
                <w:szCs w:val="21"/>
              </w:rPr>
            </w:pPr>
          </w:p>
        </w:tc>
      </w:tr>
      <w:tr w:rsidR="004555A5" w:rsidTr="00166D98">
        <w:trPr>
          <w:trHeight w:val="422"/>
          <w:jc w:val="center"/>
        </w:trPr>
        <w:tc>
          <w:tcPr>
            <w:tcW w:w="780" w:type="dxa"/>
            <w:vMerge/>
            <w:tcBorders>
              <w:top w:val="nil"/>
              <w:left w:val="single" w:sz="8" w:space="0" w:color="auto"/>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32</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配备车辆的清洗设备</w:t>
            </w:r>
            <w:r>
              <w:rPr>
                <w:rFonts w:ascii="宋体" w:hAnsi="宋体" w:cs="宋体" w:hint="eastAsia"/>
                <w:color w:val="000000"/>
                <w:kern w:val="0"/>
                <w:szCs w:val="21"/>
              </w:rPr>
              <w:t>(</w:t>
            </w:r>
            <w:r>
              <w:rPr>
                <w:rFonts w:ascii="宋体" w:hAnsi="宋体" w:cs="宋体" w:hint="eastAsia"/>
                <w:color w:val="000000"/>
                <w:kern w:val="0"/>
                <w:sz w:val="24"/>
              </w:rPr>
              <w:t>适合湿拌砂浆生产企业</w:t>
            </w:r>
            <w:r>
              <w:rPr>
                <w:rFonts w:ascii="宋体" w:hAnsi="宋体" w:cs="宋体" w:hint="eastAsia"/>
                <w:color w:val="000000"/>
                <w:kern w:val="0"/>
                <w:szCs w:val="21"/>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符合要求给</w:t>
            </w:r>
            <w:r>
              <w:rPr>
                <w:rFonts w:ascii="宋体" w:hAnsi="宋体" w:cs="宋体" w:hint="eastAsia"/>
                <w:color w:val="000000"/>
                <w:kern w:val="0"/>
                <w:szCs w:val="21"/>
              </w:rPr>
              <w:t>2</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779"/>
          <w:jc w:val="center"/>
        </w:trPr>
        <w:tc>
          <w:tcPr>
            <w:tcW w:w="780" w:type="dxa"/>
            <w:vMerge w:val="restart"/>
            <w:tcBorders>
              <w:top w:val="nil"/>
              <w:left w:val="single" w:sz="8" w:space="0" w:color="auto"/>
              <w:bottom w:val="single" w:sz="8" w:space="0" w:color="auto"/>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原材料质量管理（</w:t>
            </w:r>
            <w:r>
              <w:rPr>
                <w:rFonts w:ascii="宋体" w:hAnsi="宋体" w:cs="宋体" w:hint="eastAsia"/>
                <w:color w:val="000000"/>
                <w:kern w:val="0"/>
                <w:szCs w:val="21"/>
              </w:rPr>
              <w:t>11</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33</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选择质量稳定、信誉好的原材料供应商</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1</w:t>
            </w:r>
            <w:r>
              <w:rPr>
                <w:rFonts w:ascii="宋体" w:hAnsi="宋体" w:cs="宋体" w:hint="eastAsia"/>
                <w:color w:val="000000"/>
                <w:kern w:val="0"/>
                <w:sz w:val="24"/>
              </w:rPr>
              <w:t>） 企业</w:t>
            </w:r>
            <w:proofErr w:type="gramStart"/>
            <w:r>
              <w:rPr>
                <w:rFonts w:ascii="宋体" w:hAnsi="宋体" w:cs="宋体" w:hint="eastAsia"/>
                <w:color w:val="000000"/>
                <w:kern w:val="0"/>
                <w:sz w:val="24"/>
              </w:rPr>
              <w:t>不</w:t>
            </w:r>
            <w:proofErr w:type="gramEnd"/>
            <w:r>
              <w:rPr>
                <w:rFonts w:ascii="宋体" w:hAnsi="宋体" w:cs="宋体" w:hint="eastAsia"/>
                <w:color w:val="000000"/>
                <w:kern w:val="0"/>
                <w:sz w:val="24"/>
              </w:rPr>
              <w:t>应选择处在</w:t>
            </w:r>
            <w:r>
              <w:rPr>
                <w:rFonts w:ascii="宋体" w:hAnsi="宋体" w:cs="宋体" w:hint="eastAsia"/>
                <w:color w:val="000000"/>
                <w:kern w:val="0"/>
                <w:szCs w:val="21"/>
              </w:rPr>
              <w:t>3</w:t>
            </w:r>
            <w:r>
              <w:rPr>
                <w:rFonts w:ascii="宋体" w:hAnsi="宋体" w:cs="宋体" w:hint="eastAsia"/>
                <w:color w:val="000000"/>
                <w:kern w:val="0"/>
                <w:sz w:val="24"/>
              </w:rPr>
              <w:t>个月通报期内的原材料供应商；</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2</w:t>
            </w:r>
            <w:r>
              <w:rPr>
                <w:rFonts w:ascii="宋体" w:hAnsi="宋体" w:cs="宋体" w:hint="eastAsia"/>
                <w:color w:val="000000"/>
                <w:kern w:val="0"/>
                <w:sz w:val="24"/>
              </w:rPr>
              <w:t>）不得选择市散装水泥管理办公室</w:t>
            </w:r>
            <w:r>
              <w:rPr>
                <w:rFonts w:ascii="宋体" w:hAnsi="宋体" w:cs="宋体" w:hint="eastAsia"/>
                <w:color w:val="000000"/>
                <w:kern w:val="0"/>
                <w:szCs w:val="21"/>
              </w:rPr>
              <w:t>1</w:t>
            </w:r>
            <w:r>
              <w:rPr>
                <w:rFonts w:ascii="宋体" w:hAnsi="宋体" w:cs="宋体" w:hint="eastAsia"/>
                <w:color w:val="000000"/>
                <w:kern w:val="0"/>
                <w:sz w:val="24"/>
              </w:rPr>
              <w:t>年内</w:t>
            </w:r>
            <w:r>
              <w:rPr>
                <w:rFonts w:ascii="宋体" w:hAnsi="宋体" w:cs="宋体" w:hint="eastAsia"/>
                <w:color w:val="000000"/>
                <w:kern w:val="0"/>
                <w:szCs w:val="21"/>
              </w:rPr>
              <w:t>2</w:t>
            </w:r>
            <w:r>
              <w:rPr>
                <w:rFonts w:ascii="宋体" w:hAnsi="宋体" w:cs="宋体" w:hint="eastAsia"/>
                <w:color w:val="000000"/>
                <w:kern w:val="0"/>
                <w:sz w:val="24"/>
              </w:rPr>
              <w:t>次通报违规的原材料供应商。</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符合要求给</w:t>
            </w:r>
            <w:r>
              <w:rPr>
                <w:rFonts w:ascii="宋体" w:hAnsi="宋体" w:cs="宋体" w:hint="eastAsia"/>
                <w:color w:val="000000"/>
                <w:kern w:val="0"/>
                <w:szCs w:val="21"/>
              </w:rPr>
              <w:t>2</w:t>
            </w:r>
            <w:r>
              <w:rPr>
                <w:rFonts w:ascii="宋体" w:hAnsi="宋体" w:cs="宋体" w:hint="eastAsia"/>
                <w:color w:val="000000"/>
                <w:kern w:val="0"/>
                <w:sz w:val="24"/>
              </w:rPr>
              <w:t>分，不符合要求不给分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查阅企业供方档案</w:t>
            </w:r>
          </w:p>
        </w:tc>
      </w:tr>
      <w:tr w:rsidR="004555A5" w:rsidTr="00166D98">
        <w:trPr>
          <w:trHeight w:val="959"/>
          <w:jc w:val="center"/>
        </w:trPr>
        <w:tc>
          <w:tcPr>
            <w:tcW w:w="780" w:type="dxa"/>
            <w:vMerge/>
            <w:tcBorders>
              <w:top w:val="nil"/>
              <w:left w:val="single" w:sz="8" w:space="0" w:color="auto"/>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34</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企业应建立完整的各原材料检验原始记录和</w:t>
            </w:r>
            <w:proofErr w:type="gramStart"/>
            <w:r>
              <w:rPr>
                <w:rFonts w:ascii="宋体" w:hAnsi="宋体" w:cs="宋体" w:hint="eastAsia"/>
                <w:color w:val="000000"/>
                <w:kern w:val="0"/>
                <w:sz w:val="24"/>
              </w:rPr>
              <w:t>分类台</w:t>
            </w:r>
            <w:proofErr w:type="gramEnd"/>
            <w:r>
              <w:rPr>
                <w:rFonts w:ascii="宋体" w:hAnsi="宋体" w:cs="宋体" w:hint="eastAsia"/>
                <w:color w:val="000000"/>
                <w:kern w:val="0"/>
                <w:sz w:val="24"/>
              </w:rPr>
              <w:t>帐，并按时进行整理分析和专题总结。</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符合条件</w:t>
            </w:r>
            <w:r>
              <w:rPr>
                <w:rFonts w:ascii="宋体" w:hAnsi="宋体" w:cs="宋体" w:hint="eastAsia"/>
                <w:color w:val="000000"/>
                <w:kern w:val="0"/>
                <w:szCs w:val="21"/>
              </w:rPr>
              <w:t>2</w:t>
            </w:r>
            <w:r>
              <w:rPr>
                <w:rFonts w:ascii="宋体" w:hAnsi="宋体" w:cs="宋体" w:hint="eastAsia"/>
                <w:color w:val="000000"/>
                <w:kern w:val="0"/>
                <w:sz w:val="24"/>
              </w:rPr>
              <w:t>分，有检验</w:t>
            </w:r>
            <w:proofErr w:type="gramStart"/>
            <w:r>
              <w:rPr>
                <w:rFonts w:ascii="宋体" w:hAnsi="宋体" w:cs="宋体" w:hint="eastAsia"/>
                <w:color w:val="000000"/>
                <w:kern w:val="0"/>
                <w:sz w:val="24"/>
              </w:rPr>
              <w:t>没台账得</w:t>
            </w:r>
            <w:proofErr w:type="gramEnd"/>
            <w:r>
              <w:rPr>
                <w:rFonts w:ascii="宋体" w:hAnsi="宋体" w:cs="宋体" w:hint="eastAsia"/>
                <w:color w:val="000000"/>
                <w:kern w:val="0"/>
                <w:szCs w:val="21"/>
              </w:rPr>
              <w:t>1</w:t>
            </w:r>
            <w:r>
              <w:rPr>
                <w:rFonts w:ascii="宋体" w:hAnsi="宋体" w:cs="宋体" w:hint="eastAsia"/>
                <w:color w:val="000000"/>
                <w:kern w:val="0"/>
                <w:sz w:val="24"/>
              </w:rPr>
              <w:t>分，否则不得</w:t>
            </w:r>
            <w:r>
              <w:rPr>
                <w:rFonts w:ascii="宋体" w:hAnsi="宋体" w:cs="宋体" w:hint="eastAsia"/>
                <w:color w:val="000000"/>
                <w:kern w:val="0"/>
                <w:szCs w:val="21"/>
              </w:rPr>
              <w:t>0</w:t>
            </w:r>
            <w:r>
              <w:rPr>
                <w:rFonts w:ascii="宋体" w:hAnsi="宋体" w:cs="宋体" w:hint="eastAsia"/>
                <w:color w:val="000000"/>
                <w:kern w:val="0"/>
                <w:sz w:val="24"/>
              </w:rPr>
              <w:t>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查阅检验报告</w:t>
            </w:r>
          </w:p>
        </w:tc>
      </w:tr>
      <w:tr w:rsidR="004555A5" w:rsidTr="00166D98">
        <w:trPr>
          <w:trHeight w:val="779"/>
          <w:jc w:val="center"/>
        </w:trPr>
        <w:tc>
          <w:tcPr>
            <w:tcW w:w="780" w:type="dxa"/>
            <w:vMerge/>
            <w:tcBorders>
              <w:top w:val="nil"/>
              <w:left w:val="single" w:sz="8" w:space="0" w:color="auto"/>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35</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原材料留样符合要求。</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原材料封存时间符合规程规定，有封存样记录，得</w:t>
            </w:r>
            <w:r>
              <w:rPr>
                <w:rFonts w:ascii="宋体" w:hAnsi="宋体" w:cs="宋体" w:hint="eastAsia"/>
                <w:color w:val="000000"/>
                <w:kern w:val="0"/>
                <w:szCs w:val="21"/>
              </w:rPr>
              <w:t>2</w:t>
            </w:r>
            <w:r>
              <w:rPr>
                <w:rFonts w:ascii="宋体" w:hAnsi="宋体" w:cs="宋体" w:hint="eastAsia"/>
                <w:color w:val="000000"/>
                <w:kern w:val="0"/>
                <w:sz w:val="24"/>
              </w:rPr>
              <w:t>分，原材料有封存，但记录不完善的得</w:t>
            </w:r>
            <w:r>
              <w:rPr>
                <w:rFonts w:ascii="宋体" w:hAnsi="宋体" w:cs="宋体" w:hint="eastAsia"/>
                <w:color w:val="000000"/>
                <w:kern w:val="0"/>
                <w:szCs w:val="21"/>
              </w:rPr>
              <w:t>1</w:t>
            </w:r>
            <w:r>
              <w:rPr>
                <w:rFonts w:ascii="宋体" w:hAnsi="宋体" w:cs="宋体" w:hint="eastAsia"/>
                <w:color w:val="000000"/>
                <w:kern w:val="0"/>
                <w:sz w:val="24"/>
              </w:rPr>
              <w:t>分，没样品及记录的不得分。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现场考察及查阅资料</w:t>
            </w:r>
          </w:p>
        </w:tc>
      </w:tr>
      <w:tr w:rsidR="004555A5" w:rsidTr="00166D98">
        <w:trPr>
          <w:trHeight w:val="779"/>
          <w:jc w:val="center"/>
        </w:trPr>
        <w:tc>
          <w:tcPr>
            <w:tcW w:w="780" w:type="dxa"/>
            <w:vMerge/>
            <w:tcBorders>
              <w:top w:val="nil"/>
              <w:left w:val="single" w:sz="8" w:space="0" w:color="auto"/>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36</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委托检测机构对所有原材料进行型式检验，一年一</w:t>
            </w:r>
            <w:r>
              <w:rPr>
                <w:rFonts w:ascii="宋体" w:hAnsi="宋体" w:cs="宋体" w:hint="eastAsia"/>
                <w:color w:val="000000"/>
                <w:kern w:val="0"/>
                <w:sz w:val="24"/>
              </w:rPr>
              <w:lastRenderedPageBreak/>
              <w:t>次</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lastRenderedPageBreak/>
              <w:t>5</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凡生产所用原材料（水泥、骨料、矿物掺合料、添加剂等）必须进行型式检验，全部原材</w:t>
            </w:r>
            <w:r>
              <w:rPr>
                <w:rFonts w:ascii="宋体" w:hAnsi="宋体" w:cs="宋体" w:hint="eastAsia"/>
                <w:color w:val="000000"/>
                <w:kern w:val="0"/>
                <w:sz w:val="24"/>
              </w:rPr>
              <w:lastRenderedPageBreak/>
              <w:t>料检验符合要求得</w:t>
            </w:r>
            <w:r>
              <w:rPr>
                <w:rFonts w:ascii="宋体" w:hAnsi="宋体" w:cs="宋体" w:hint="eastAsia"/>
                <w:color w:val="000000"/>
                <w:kern w:val="0"/>
                <w:szCs w:val="21"/>
              </w:rPr>
              <w:t>5</w:t>
            </w:r>
            <w:r>
              <w:rPr>
                <w:rFonts w:ascii="宋体" w:hAnsi="宋体" w:cs="宋体" w:hint="eastAsia"/>
                <w:color w:val="000000"/>
                <w:kern w:val="0"/>
                <w:sz w:val="24"/>
              </w:rPr>
              <w:t>分，</w:t>
            </w:r>
            <w:proofErr w:type="gramStart"/>
            <w:r>
              <w:rPr>
                <w:rFonts w:ascii="宋体" w:hAnsi="宋体" w:cs="宋体" w:hint="eastAsia"/>
                <w:color w:val="000000"/>
                <w:kern w:val="0"/>
                <w:sz w:val="24"/>
              </w:rPr>
              <w:t>只检一种</w:t>
            </w:r>
            <w:proofErr w:type="gramEnd"/>
            <w:r>
              <w:rPr>
                <w:rFonts w:ascii="宋体" w:hAnsi="宋体" w:cs="宋体" w:hint="eastAsia"/>
                <w:color w:val="000000"/>
                <w:kern w:val="0"/>
                <w:sz w:val="24"/>
              </w:rPr>
              <w:t>，得</w:t>
            </w:r>
            <w:r>
              <w:rPr>
                <w:rFonts w:ascii="宋体" w:hAnsi="宋体" w:cs="宋体" w:hint="eastAsia"/>
                <w:color w:val="000000"/>
                <w:kern w:val="0"/>
                <w:szCs w:val="21"/>
              </w:rPr>
              <w:t>1</w:t>
            </w:r>
            <w:r>
              <w:rPr>
                <w:rFonts w:ascii="宋体" w:hAnsi="宋体" w:cs="宋体" w:hint="eastAsia"/>
                <w:color w:val="000000"/>
                <w:kern w:val="0"/>
                <w:sz w:val="24"/>
              </w:rPr>
              <w:t>分，依此类推。</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lastRenderedPageBreak/>
              <w:t>查阅抽检报告</w:t>
            </w:r>
          </w:p>
        </w:tc>
      </w:tr>
      <w:tr w:rsidR="004555A5" w:rsidTr="00166D98">
        <w:trPr>
          <w:trHeight w:val="659"/>
          <w:jc w:val="center"/>
        </w:trPr>
        <w:tc>
          <w:tcPr>
            <w:tcW w:w="780" w:type="dxa"/>
            <w:vMerge w:val="restart"/>
            <w:tcBorders>
              <w:top w:val="nil"/>
              <w:left w:val="single" w:sz="8" w:space="0" w:color="0A0A0A"/>
              <w:bottom w:val="single" w:sz="8" w:space="0" w:color="auto"/>
              <w:right w:val="single" w:sz="8" w:space="0" w:color="0A0A0A"/>
            </w:tcBorders>
            <w:shd w:val="clear" w:color="auto" w:fill="auto"/>
            <w:tcMar>
              <w:top w:w="60" w:type="dxa"/>
              <w:left w:w="60" w:type="dxa"/>
              <w:bottom w:w="60" w:type="dxa"/>
              <w:right w:w="60" w:type="dxa"/>
            </w:tcMar>
            <w:vAlign w:val="center"/>
          </w:tcPr>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lastRenderedPageBreak/>
              <w:t>生产</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管理（</w:t>
            </w:r>
            <w:r>
              <w:rPr>
                <w:rFonts w:ascii="宋体" w:hAnsi="宋体" w:cs="宋体" w:hint="eastAsia"/>
                <w:color w:val="000000"/>
                <w:kern w:val="0"/>
                <w:szCs w:val="21"/>
              </w:rPr>
              <w:t>8</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37</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生产前必须进行配合比试验，并建立砂浆配合比汇总表</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预拌砂浆生产前必须进行配合比试验，建立砂浆配合比汇总表，定期测评执行效果得</w:t>
            </w:r>
            <w:r>
              <w:rPr>
                <w:rFonts w:ascii="宋体" w:hAnsi="宋体" w:cs="宋体" w:hint="eastAsia"/>
                <w:color w:val="000000"/>
                <w:kern w:val="0"/>
                <w:szCs w:val="21"/>
              </w:rPr>
              <w:t>3</w:t>
            </w:r>
            <w:r>
              <w:rPr>
                <w:rFonts w:ascii="宋体" w:hAnsi="宋体" w:cs="宋体" w:hint="eastAsia"/>
                <w:color w:val="000000"/>
                <w:kern w:val="0"/>
                <w:sz w:val="24"/>
              </w:rPr>
              <w:t>分，不符合要求不得分。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现场考察及查阅资料</w:t>
            </w:r>
          </w:p>
        </w:tc>
      </w:tr>
      <w:tr w:rsidR="004555A5" w:rsidTr="00166D98">
        <w:trPr>
          <w:trHeight w:val="51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38</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生产配合比的控制软件必须设置修改权限</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符合要求得</w:t>
            </w:r>
            <w:r>
              <w:rPr>
                <w:rFonts w:ascii="宋体" w:hAnsi="宋体" w:cs="宋体" w:hint="eastAsia"/>
                <w:color w:val="000000"/>
                <w:kern w:val="0"/>
                <w:szCs w:val="21"/>
              </w:rPr>
              <w:t>2</w:t>
            </w:r>
            <w:r>
              <w:rPr>
                <w:rFonts w:ascii="宋体" w:hAnsi="宋体" w:cs="宋体" w:hint="eastAsia"/>
                <w:color w:val="000000"/>
                <w:kern w:val="0"/>
                <w:sz w:val="24"/>
              </w:rPr>
              <w:t>分，没设置修改权限的不得分。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39</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计量设备应能连续计量不同配合比砂浆的各种材料，并应具有实际计量结果</w:t>
            </w:r>
            <w:proofErr w:type="gramStart"/>
            <w:r>
              <w:rPr>
                <w:rFonts w:ascii="宋体" w:hAnsi="宋体" w:cs="宋体" w:hint="eastAsia"/>
                <w:color w:val="000000"/>
                <w:kern w:val="0"/>
                <w:sz w:val="24"/>
              </w:rPr>
              <w:t>逐盘记录</w:t>
            </w:r>
            <w:proofErr w:type="gramEnd"/>
            <w:r>
              <w:rPr>
                <w:rFonts w:ascii="宋体" w:hAnsi="宋体" w:cs="宋体" w:hint="eastAsia"/>
                <w:color w:val="000000"/>
                <w:kern w:val="0"/>
                <w:sz w:val="24"/>
              </w:rPr>
              <w:t>和存储功能。</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符合要求得</w:t>
            </w:r>
            <w:r>
              <w:rPr>
                <w:rFonts w:ascii="宋体" w:hAnsi="宋体" w:cs="宋体" w:hint="eastAsia"/>
                <w:color w:val="000000"/>
                <w:kern w:val="0"/>
                <w:szCs w:val="21"/>
              </w:rPr>
              <w:t>3</w:t>
            </w:r>
            <w:r>
              <w:rPr>
                <w:rFonts w:ascii="宋体" w:hAnsi="宋体" w:cs="宋体" w:hint="eastAsia"/>
                <w:color w:val="000000"/>
                <w:kern w:val="0"/>
                <w:sz w:val="24"/>
              </w:rPr>
              <w:t>分，不符合要求不得分。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现场考察及查阅资料</w:t>
            </w:r>
          </w:p>
        </w:tc>
      </w:tr>
      <w:tr w:rsidR="004555A5" w:rsidTr="00166D98">
        <w:trPr>
          <w:trHeight w:val="659"/>
          <w:jc w:val="center"/>
        </w:trPr>
        <w:tc>
          <w:tcPr>
            <w:tcW w:w="780" w:type="dxa"/>
            <w:vMerge w:val="restart"/>
            <w:tcBorders>
              <w:top w:val="nil"/>
              <w:left w:val="single" w:sz="8" w:space="0" w:color="0A0A0A"/>
              <w:bottom w:val="single" w:sz="8" w:space="0" w:color="auto"/>
              <w:right w:val="single" w:sz="8" w:space="0" w:color="0A0A0A"/>
            </w:tcBorders>
            <w:shd w:val="clear" w:color="auto" w:fill="auto"/>
            <w:tcMar>
              <w:top w:w="60" w:type="dxa"/>
              <w:left w:w="60" w:type="dxa"/>
              <w:bottom w:w="60" w:type="dxa"/>
              <w:right w:w="60" w:type="dxa"/>
            </w:tcMar>
            <w:vAlign w:val="center"/>
          </w:tcPr>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出厂</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质量</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管理</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13</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40</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出厂砂浆应严格按标准进行检验和控制，</w:t>
            </w:r>
            <w:proofErr w:type="gramStart"/>
            <w:r>
              <w:rPr>
                <w:rFonts w:ascii="宋体" w:hAnsi="宋体" w:cs="宋体" w:hint="eastAsia"/>
                <w:color w:val="000000"/>
                <w:kern w:val="0"/>
                <w:sz w:val="24"/>
              </w:rPr>
              <w:t>干混砂浆</w:t>
            </w:r>
            <w:proofErr w:type="gramEnd"/>
            <w:r>
              <w:rPr>
                <w:rFonts w:ascii="宋体" w:hAnsi="宋体" w:cs="宋体" w:hint="eastAsia"/>
                <w:color w:val="000000"/>
                <w:kern w:val="0"/>
                <w:sz w:val="24"/>
              </w:rPr>
              <w:t>还须保留封存样品。</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3</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有严格的控制程序来保证出厂砂浆质量的得</w:t>
            </w:r>
            <w:r>
              <w:rPr>
                <w:rFonts w:ascii="宋体" w:hAnsi="宋体" w:cs="宋体" w:hint="eastAsia"/>
                <w:color w:val="000000"/>
                <w:kern w:val="0"/>
                <w:szCs w:val="21"/>
              </w:rPr>
              <w:t>3</w:t>
            </w:r>
            <w:r>
              <w:rPr>
                <w:rFonts w:ascii="宋体" w:hAnsi="宋体" w:cs="宋体" w:hint="eastAsia"/>
                <w:color w:val="000000"/>
                <w:kern w:val="0"/>
                <w:sz w:val="24"/>
              </w:rPr>
              <w:t>分，不符合要求不得分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现场考察及查阅资料</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41</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预拌砂浆产品进行第三方型式检验，每一年至少进行一次</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对生产的各个规格预拌砂浆产品进行第三方型式检验，每年不少于一次的得</w:t>
            </w:r>
            <w:r>
              <w:rPr>
                <w:rFonts w:ascii="宋体" w:hAnsi="宋体" w:cs="宋体" w:hint="eastAsia"/>
                <w:color w:val="000000"/>
                <w:kern w:val="0"/>
                <w:szCs w:val="21"/>
              </w:rPr>
              <w:t>4</w:t>
            </w:r>
            <w:r>
              <w:rPr>
                <w:rFonts w:ascii="宋体" w:hAnsi="宋体" w:cs="宋体" w:hint="eastAsia"/>
                <w:color w:val="000000"/>
                <w:kern w:val="0"/>
                <w:sz w:val="24"/>
              </w:rPr>
              <w:t>分，否则不得分。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查阅资料</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42</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产品质量抽查</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6</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接受各级部门的质量监督抽查，合格得</w:t>
            </w:r>
            <w:r>
              <w:rPr>
                <w:rFonts w:ascii="宋体" w:hAnsi="宋体" w:cs="宋体" w:hint="eastAsia"/>
                <w:color w:val="000000"/>
                <w:kern w:val="0"/>
                <w:szCs w:val="21"/>
              </w:rPr>
              <w:t>6</w:t>
            </w:r>
            <w:r>
              <w:rPr>
                <w:rFonts w:ascii="宋体" w:hAnsi="宋体" w:cs="宋体" w:hint="eastAsia"/>
                <w:color w:val="000000"/>
                <w:kern w:val="0"/>
                <w:sz w:val="24"/>
              </w:rPr>
              <w:t>分，一次不合格扣</w:t>
            </w:r>
            <w:r>
              <w:rPr>
                <w:rFonts w:ascii="宋体" w:hAnsi="宋体" w:cs="宋体" w:hint="eastAsia"/>
                <w:color w:val="000000"/>
                <w:kern w:val="0"/>
                <w:szCs w:val="21"/>
              </w:rPr>
              <w:t>3</w:t>
            </w:r>
            <w:r>
              <w:rPr>
                <w:rFonts w:ascii="宋体" w:hAnsi="宋体" w:cs="宋体" w:hint="eastAsia"/>
                <w:color w:val="000000"/>
                <w:kern w:val="0"/>
                <w:sz w:val="24"/>
              </w:rPr>
              <w:t>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结合检测报告与现场抽查</w:t>
            </w:r>
          </w:p>
        </w:tc>
      </w:tr>
      <w:tr w:rsidR="004555A5" w:rsidTr="00166D98">
        <w:trPr>
          <w:trHeight w:val="659"/>
          <w:jc w:val="center"/>
        </w:trPr>
        <w:tc>
          <w:tcPr>
            <w:tcW w:w="780" w:type="dxa"/>
            <w:vMerge w:val="restart"/>
            <w:tcBorders>
              <w:top w:val="nil"/>
              <w:left w:val="single" w:sz="8" w:space="0" w:color="0A0A0A"/>
              <w:bottom w:val="single" w:sz="8" w:space="0" w:color="auto"/>
              <w:right w:val="single" w:sz="8" w:space="0" w:color="0A0A0A"/>
            </w:tcBorders>
            <w:shd w:val="clear" w:color="auto" w:fill="auto"/>
            <w:tcMar>
              <w:top w:w="60" w:type="dxa"/>
              <w:left w:w="60" w:type="dxa"/>
              <w:bottom w:w="60" w:type="dxa"/>
              <w:right w:w="60" w:type="dxa"/>
            </w:tcMar>
            <w:vAlign w:val="center"/>
          </w:tcPr>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封装、</w:t>
            </w:r>
            <w:r>
              <w:rPr>
                <w:rFonts w:ascii="宋体" w:hAnsi="宋体" w:cs="宋体" w:hint="eastAsia"/>
                <w:color w:val="000000"/>
                <w:kern w:val="0"/>
                <w:sz w:val="24"/>
              </w:rPr>
              <w:lastRenderedPageBreak/>
              <w:t>运输及售后管理（</w:t>
            </w:r>
            <w:r>
              <w:rPr>
                <w:rFonts w:ascii="宋体" w:hAnsi="宋体" w:cs="宋体" w:hint="eastAsia"/>
                <w:color w:val="000000"/>
                <w:kern w:val="0"/>
                <w:szCs w:val="21"/>
              </w:rPr>
              <w:t>6</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lastRenderedPageBreak/>
              <w:t>43</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proofErr w:type="gramStart"/>
            <w:r>
              <w:rPr>
                <w:rFonts w:ascii="宋体" w:hAnsi="宋体" w:cs="宋体" w:hint="eastAsia"/>
                <w:color w:val="000000"/>
                <w:kern w:val="0"/>
                <w:sz w:val="24"/>
              </w:rPr>
              <w:t>干混普通</w:t>
            </w:r>
            <w:proofErr w:type="gramEnd"/>
            <w:r>
              <w:rPr>
                <w:rFonts w:ascii="宋体" w:hAnsi="宋体" w:cs="宋体" w:hint="eastAsia"/>
                <w:color w:val="000000"/>
                <w:kern w:val="0"/>
                <w:sz w:val="24"/>
              </w:rPr>
              <w:t>砂浆禁止采用纸袋包装，</w:t>
            </w:r>
            <w:r>
              <w:rPr>
                <w:rFonts w:ascii="宋体" w:hAnsi="宋体" w:cs="宋体" w:hint="eastAsia"/>
                <w:color w:val="000000"/>
                <w:kern w:val="0"/>
                <w:sz w:val="24"/>
              </w:rPr>
              <w:lastRenderedPageBreak/>
              <w:t>湿拌砂浆应采用专用运输车</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lastRenderedPageBreak/>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1）</w:t>
            </w:r>
            <w:proofErr w:type="gramStart"/>
            <w:r>
              <w:rPr>
                <w:rFonts w:ascii="宋体" w:hAnsi="宋体" w:cs="宋体" w:hint="eastAsia"/>
                <w:color w:val="000000"/>
                <w:kern w:val="0"/>
                <w:sz w:val="24"/>
              </w:rPr>
              <w:t>干混普通</w:t>
            </w:r>
            <w:proofErr w:type="gramEnd"/>
            <w:r>
              <w:rPr>
                <w:rFonts w:ascii="宋体" w:hAnsi="宋体" w:cs="宋体" w:hint="eastAsia"/>
                <w:color w:val="000000"/>
                <w:kern w:val="0"/>
                <w:sz w:val="24"/>
              </w:rPr>
              <w:t>砂浆禁止采用纸袋包装</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lastRenderedPageBreak/>
              <w:t>2）</w:t>
            </w:r>
            <w:proofErr w:type="gramStart"/>
            <w:r>
              <w:rPr>
                <w:rFonts w:ascii="宋体" w:hAnsi="宋体" w:cs="宋体" w:hint="eastAsia"/>
                <w:color w:val="000000"/>
                <w:kern w:val="0"/>
                <w:sz w:val="24"/>
              </w:rPr>
              <w:t>干混砂浆</w:t>
            </w:r>
            <w:proofErr w:type="gramEnd"/>
            <w:r>
              <w:rPr>
                <w:rFonts w:ascii="宋体" w:hAnsi="宋体" w:cs="宋体" w:hint="eastAsia"/>
                <w:color w:val="000000"/>
                <w:kern w:val="0"/>
                <w:sz w:val="24"/>
              </w:rPr>
              <w:t>包装质量和标志必须符合标准要求</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3）湿拌砂浆应采用专用运输车，车辆装砂浆之前，应清洗干净、反鼓。</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符合要求得</w:t>
            </w:r>
            <w:r>
              <w:rPr>
                <w:rFonts w:ascii="宋体" w:hAnsi="宋体" w:cs="宋体" w:hint="eastAsia"/>
                <w:color w:val="000000"/>
                <w:kern w:val="0"/>
                <w:szCs w:val="21"/>
              </w:rPr>
              <w:t>4</w:t>
            </w:r>
            <w:r>
              <w:rPr>
                <w:rFonts w:ascii="宋体" w:hAnsi="宋体" w:cs="宋体" w:hint="eastAsia"/>
                <w:color w:val="000000"/>
                <w:kern w:val="0"/>
                <w:sz w:val="24"/>
              </w:rPr>
              <w:t>分，不符合的不得分。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lastRenderedPageBreak/>
              <w:t>现场考察</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44</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企业应积极做好售后</w:t>
            </w:r>
            <w:hyperlink r:id="rId4" w:tgtFrame="_blank" w:history="1">
              <w:r>
                <w:rPr>
                  <w:rFonts w:ascii="宋体" w:hAnsi="宋体" w:cs="宋体" w:hint="eastAsia"/>
                  <w:color w:val="000000"/>
                  <w:kern w:val="0"/>
                </w:rPr>
                <w:t>服务</w:t>
              </w:r>
            </w:hyperlink>
            <w:r>
              <w:rPr>
                <w:rFonts w:ascii="宋体" w:hAnsi="宋体" w:cs="宋体" w:hint="eastAsia"/>
                <w:color w:val="000000"/>
                <w:kern w:val="0"/>
                <w:sz w:val="24"/>
              </w:rPr>
              <w:t>，建立和坚持访问用户制度。</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有建设制度并做好记录得</w:t>
            </w:r>
            <w:r>
              <w:rPr>
                <w:rFonts w:ascii="宋体" w:hAnsi="宋体" w:cs="宋体" w:hint="eastAsia"/>
                <w:color w:val="000000"/>
                <w:kern w:val="0"/>
                <w:szCs w:val="21"/>
              </w:rPr>
              <w:t>2</w:t>
            </w:r>
            <w:r>
              <w:rPr>
                <w:rFonts w:ascii="宋体" w:hAnsi="宋体" w:cs="宋体" w:hint="eastAsia"/>
                <w:color w:val="000000"/>
                <w:kern w:val="0"/>
                <w:sz w:val="24"/>
              </w:rPr>
              <w:t>分，有制度没记录得</w:t>
            </w:r>
            <w:r>
              <w:rPr>
                <w:rFonts w:ascii="宋体" w:hAnsi="宋体" w:cs="宋体" w:hint="eastAsia"/>
                <w:color w:val="000000"/>
                <w:kern w:val="0"/>
                <w:szCs w:val="21"/>
              </w:rPr>
              <w:t>1</w:t>
            </w:r>
            <w:r>
              <w:rPr>
                <w:rFonts w:ascii="宋体" w:hAnsi="宋体" w:cs="宋体" w:hint="eastAsia"/>
                <w:color w:val="000000"/>
                <w:kern w:val="0"/>
                <w:sz w:val="24"/>
              </w:rPr>
              <w:t>分，否则不得分。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现场考察及查阅资料</w:t>
            </w:r>
          </w:p>
        </w:tc>
      </w:tr>
      <w:tr w:rsidR="004555A5" w:rsidTr="00166D98">
        <w:trPr>
          <w:trHeight w:val="659"/>
          <w:jc w:val="center"/>
        </w:trPr>
        <w:tc>
          <w:tcPr>
            <w:tcW w:w="780" w:type="dxa"/>
            <w:vMerge w:val="restart"/>
            <w:tcBorders>
              <w:top w:val="nil"/>
              <w:left w:val="single" w:sz="8" w:space="0" w:color="0A0A0A"/>
              <w:bottom w:val="single" w:sz="8" w:space="0" w:color="auto"/>
              <w:right w:val="single" w:sz="8" w:space="0" w:color="0A0A0A"/>
            </w:tcBorders>
            <w:shd w:val="clear" w:color="auto" w:fill="auto"/>
            <w:tcMar>
              <w:top w:w="60" w:type="dxa"/>
              <w:left w:w="60" w:type="dxa"/>
              <w:bottom w:w="60" w:type="dxa"/>
              <w:right w:w="60" w:type="dxa"/>
            </w:tcMar>
            <w:vAlign w:val="center"/>
          </w:tcPr>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安全</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6</w:t>
            </w:r>
            <w:r>
              <w:rPr>
                <w:rFonts w:ascii="宋体" w:hAnsi="宋体" w:cs="宋体" w:hint="eastAsia"/>
                <w:color w:val="000000"/>
                <w:kern w:val="0"/>
                <w:sz w:val="24"/>
              </w:rPr>
              <w:t>分）</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45</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制定《企业安全生产管理制度》，建立应急预案</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符合要求得</w:t>
            </w:r>
            <w:r>
              <w:rPr>
                <w:rFonts w:ascii="宋体" w:hAnsi="宋体" w:cs="宋体" w:hint="eastAsia"/>
                <w:color w:val="000000"/>
                <w:kern w:val="0"/>
                <w:szCs w:val="21"/>
              </w:rPr>
              <w:t>2</w:t>
            </w:r>
            <w:r>
              <w:rPr>
                <w:rFonts w:ascii="宋体" w:hAnsi="宋体" w:cs="宋体" w:hint="eastAsia"/>
                <w:color w:val="000000"/>
                <w:kern w:val="0"/>
                <w:sz w:val="24"/>
              </w:rPr>
              <w:t>分，不符合要求不得分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现场考察及查阅资料</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46</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厂区危险设备、地段应设置醒目安全标志</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厂区安全标志清晰，配置相应的安全设施得</w:t>
            </w:r>
            <w:r>
              <w:rPr>
                <w:rFonts w:ascii="宋体" w:hAnsi="宋体" w:cs="宋体" w:hint="eastAsia"/>
                <w:color w:val="000000"/>
                <w:kern w:val="0"/>
                <w:szCs w:val="21"/>
              </w:rPr>
              <w:t>2</w:t>
            </w:r>
            <w:r>
              <w:rPr>
                <w:rFonts w:ascii="宋体" w:hAnsi="宋体" w:cs="宋体" w:hint="eastAsia"/>
                <w:color w:val="000000"/>
                <w:kern w:val="0"/>
                <w:sz w:val="24"/>
              </w:rPr>
              <w:t>分，否则不得分。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47</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对企业职工进行安全教育，并发放劳动防护用品</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435" w:right="75" w:hanging="360"/>
              <w:textAlignment w:val="center"/>
              <w:rPr>
                <w:rFonts w:cs="宋体"/>
                <w:kern w:val="0"/>
                <w:szCs w:val="21"/>
              </w:rPr>
            </w:pPr>
            <w:r>
              <w:rPr>
                <w:rFonts w:ascii="宋体" w:hAnsi="宋体" w:cs="宋体" w:hint="eastAsia"/>
                <w:color w:val="000000"/>
                <w:kern w:val="0"/>
                <w:sz w:val="24"/>
              </w:rPr>
              <w:t>1）对企业职工进行安全教育</w:t>
            </w:r>
          </w:p>
          <w:p w:rsidR="004555A5" w:rsidRDefault="004555A5" w:rsidP="00166D98">
            <w:pPr>
              <w:widowControl/>
              <w:spacing w:line="420" w:lineRule="atLeast"/>
              <w:ind w:left="435" w:right="75" w:hanging="360"/>
              <w:textAlignment w:val="center"/>
              <w:rPr>
                <w:rFonts w:cs="宋体"/>
                <w:kern w:val="0"/>
                <w:szCs w:val="21"/>
              </w:rPr>
            </w:pPr>
            <w:r>
              <w:rPr>
                <w:rFonts w:ascii="宋体" w:hAnsi="宋体" w:cs="宋体" w:hint="eastAsia"/>
                <w:color w:val="000000"/>
                <w:kern w:val="0"/>
                <w:sz w:val="24"/>
              </w:rPr>
              <w:t>2）发放劳动防护用品</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同时符合</w:t>
            </w:r>
            <w:r>
              <w:rPr>
                <w:rFonts w:ascii="宋体" w:hAnsi="宋体" w:cs="宋体" w:hint="eastAsia"/>
                <w:color w:val="000000"/>
                <w:kern w:val="0"/>
                <w:szCs w:val="21"/>
              </w:rPr>
              <w:t>1</w:t>
            </w:r>
            <w:r>
              <w:rPr>
                <w:rFonts w:ascii="宋体" w:hAnsi="宋体" w:cs="宋体" w:hint="eastAsia"/>
                <w:color w:val="000000"/>
                <w:kern w:val="0"/>
                <w:sz w:val="24"/>
              </w:rPr>
              <w:t>）</w:t>
            </w:r>
            <w:r>
              <w:rPr>
                <w:rFonts w:ascii="宋体" w:hAnsi="宋体" w:cs="宋体" w:hint="eastAsia"/>
                <w:color w:val="000000"/>
                <w:kern w:val="0"/>
                <w:szCs w:val="21"/>
              </w:rPr>
              <w:t>2</w:t>
            </w:r>
            <w:r>
              <w:rPr>
                <w:rFonts w:ascii="宋体" w:hAnsi="宋体" w:cs="宋体" w:hint="eastAsia"/>
                <w:color w:val="000000"/>
                <w:kern w:val="0"/>
                <w:sz w:val="24"/>
              </w:rPr>
              <w:t>）要求时，得</w:t>
            </w:r>
            <w:r>
              <w:rPr>
                <w:rFonts w:ascii="宋体" w:hAnsi="宋体" w:cs="宋体" w:hint="eastAsia"/>
                <w:color w:val="000000"/>
                <w:kern w:val="0"/>
                <w:szCs w:val="21"/>
              </w:rPr>
              <w:t>2</w:t>
            </w:r>
            <w:r>
              <w:rPr>
                <w:rFonts w:ascii="宋体" w:hAnsi="宋体" w:cs="宋体" w:hint="eastAsia"/>
                <w:color w:val="000000"/>
                <w:kern w:val="0"/>
                <w:sz w:val="24"/>
              </w:rPr>
              <w:t>分，仅</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条款符合得</w:t>
            </w:r>
            <w:r>
              <w:rPr>
                <w:rFonts w:ascii="宋体" w:hAnsi="宋体" w:cs="宋体" w:hint="eastAsia"/>
                <w:color w:val="000000"/>
                <w:kern w:val="0"/>
                <w:szCs w:val="21"/>
              </w:rPr>
              <w:t>1</w:t>
            </w:r>
            <w:r>
              <w:rPr>
                <w:rFonts w:ascii="宋体" w:hAnsi="宋体" w:cs="宋体" w:hint="eastAsia"/>
                <w:color w:val="000000"/>
                <w:kern w:val="0"/>
                <w:sz w:val="24"/>
              </w:rPr>
              <w:t>分，否则不得分。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现场考察及查阅资料</w:t>
            </w:r>
          </w:p>
        </w:tc>
      </w:tr>
      <w:tr w:rsidR="004555A5" w:rsidTr="00166D98">
        <w:trPr>
          <w:trHeight w:val="659"/>
          <w:jc w:val="center"/>
        </w:trPr>
        <w:tc>
          <w:tcPr>
            <w:tcW w:w="780" w:type="dxa"/>
            <w:vMerge w:val="restart"/>
            <w:tcBorders>
              <w:top w:val="nil"/>
              <w:left w:val="single" w:sz="8" w:space="0" w:color="0A0A0A"/>
              <w:bottom w:val="single" w:sz="8" w:space="0" w:color="auto"/>
              <w:right w:val="single" w:sz="8" w:space="0" w:color="0A0A0A"/>
            </w:tcBorders>
            <w:shd w:val="clear" w:color="auto" w:fill="auto"/>
            <w:tcMar>
              <w:top w:w="60" w:type="dxa"/>
              <w:left w:w="60" w:type="dxa"/>
              <w:bottom w:w="60" w:type="dxa"/>
              <w:right w:w="60" w:type="dxa"/>
            </w:tcMar>
            <w:vAlign w:val="center"/>
          </w:tcPr>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节能环保（</w:t>
            </w:r>
            <w:r>
              <w:rPr>
                <w:rFonts w:ascii="宋体" w:hAnsi="宋体" w:cs="宋体" w:hint="eastAsia"/>
                <w:color w:val="000000"/>
                <w:kern w:val="0"/>
                <w:szCs w:val="21"/>
              </w:rPr>
              <w:t>20</w:t>
            </w:r>
            <w:r>
              <w:rPr>
                <w:rFonts w:ascii="宋体" w:hAnsi="宋体" w:cs="宋体" w:hint="eastAsia"/>
                <w:color w:val="000000"/>
                <w:kern w:val="0"/>
                <w:sz w:val="24"/>
              </w:rPr>
              <w:lastRenderedPageBreak/>
              <w:t>分）</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rPr>
                <w:rFonts w:cs="宋体"/>
                <w:kern w:val="0"/>
                <w:szCs w:val="21"/>
              </w:rPr>
            </w:pPr>
            <w:r>
              <w:rPr>
                <w:rFonts w:ascii="宋体" w:hAnsi="宋体" w:cs="宋体" w:hint="eastAsia"/>
                <w:color w:val="000000"/>
                <w:kern w:val="0"/>
                <w:sz w:val="24"/>
              </w:rPr>
              <w:t> </w:t>
            </w:r>
          </w:p>
          <w:p w:rsidR="004555A5" w:rsidRDefault="004555A5" w:rsidP="00166D98">
            <w:pPr>
              <w:widowControl/>
              <w:spacing w:line="420" w:lineRule="atLeast"/>
              <w:ind w:left="75" w:right="75"/>
              <w:jc w:val="center"/>
              <w:rPr>
                <w:rFonts w:cs="宋体"/>
                <w:kern w:val="0"/>
                <w:szCs w:val="21"/>
              </w:rPr>
            </w:pPr>
            <w:r>
              <w:rPr>
                <w:rFonts w:ascii="宋体" w:hAnsi="宋体" w:cs="宋体" w:hint="eastAsia"/>
                <w:color w:val="000000"/>
                <w:kern w:val="0"/>
                <w:sz w:val="24"/>
              </w:rPr>
              <w:t> </w:t>
            </w: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lastRenderedPageBreak/>
              <w:t>48</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应采用有效的降噪、收尘设施设备，确保正常生产状态下颗粒物的排放达到《水泥工业大气污染物排放标准》（</w:t>
            </w:r>
            <w:r>
              <w:rPr>
                <w:rFonts w:ascii="宋体" w:hAnsi="宋体" w:cs="宋体" w:hint="eastAsia"/>
                <w:color w:val="000000"/>
                <w:kern w:val="0"/>
                <w:szCs w:val="21"/>
              </w:rPr>
              <w:t>DB44/818</w:t>
            </w:r>
            <w:r>
              <w:rPr>
                <w:rFonts w:ascii="宋体" w:hAnsi="宋体" w:cs="宋体" w:hint="eastAsia"/>
                <w:color w:val="000000"/>
                <w:kern w:val="0"/>
                <w:sz w:val="24"/>
              </w:rPr>
              <w:t>）的要求</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符合给</w:t>
            </w:r>
            <w:r>
              <w:rPr>
                <w:rFonts w:ascii="宋体" w:hAnsi="宋体" w:cs="宋体" w:hint="eastAsia"/>
                <w:color w:val="000000"/>
                <w:kern w:val="0"/>
                <w:szCs w:val="21"/>
              </w:rPr>
              <w:t>4</w:t>
            </w:r>
            <w:r>
              <w:rPr>
                <w:rFonts w:ascii="宋体" w:hAnsi="宋体" w:cs="宋体" w:hint="eastAsia"/>
                <w:color w:val="000000"/>
                <w:kern w:val="0"/>
                <w:sz w:val="24"/>
              </w:rPr>
              <w:t>分，不符合的不给分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查阅检验报告</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49</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企业选用的设备在工作时的噪声应符合《工业企业厂界环境噪声排放标准》（</w:t>
            </w:r>
            <w:r>
              <w:rPr>
                <w:rFonts w:ascii="宋体" w:hAnsi="宋体" w:cs="宋体" w:hint="eastAsia"/>
                <w:color w:val="000000"/>
                <w:kern w:val="0"/>
                <w:szCs w:val="21"/>
              </w:rPr>
              <w:t>GB 12348</w:t>
            </w:r>
            <w:r>
              <w:rPr>
                <w:rFonts w:ascii="宋体" w:hAnsi="宋体" w:cs="宋体" w:hint="eastAsia"/>
                <w:color w:val="000000"/>
                <w:kern w:val="0"/>
                <w:sz w:val="24"/>
              </w:rPr>
              <w:t>）中的相关要求</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符合给</w:t>
            </w:r>
            <w:r>
              <w:rPr>
                <w:rFonts w:ascii="宋体" w:hAnsi="宋体" w:cs="宋体" w:hint="eastAsia"/>
                <w:color w:val="000000"/>
                <w:kern w:val="0"/>
                <w:szCs w:val="21"/>
              </w:rPr>
              <w:t>4</w:t>
            </w:r>
            <w:r>
              <w:rPr>
                <w:rFonts w:ascii="宋体" w:hAnsi="宋体" w:cs="宋体" w:hint="eastAsia"/>
                <w:color w:val="000000"/>
                <w:kern w:val="0"/>
                <w:sz w:val="24"/>
              </w:rPr>
              <w:t>分，不符合的不给分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查阅检验报告</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50</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固体废弃物的综合利用</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4</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生产中能综合利用固体废弃物得</w:t>
            </w:r>
            <w:r>
              <w:rPr>
                <w:rFonts w:ascii="宋体" w:hAnsi="宋体" w:cs="宋体" w:hint="eastAsia"/>
                <w:color w:val="000000"/>
                <w:kern w:val="0"/>
                <w:szCs w:val="21"/>
              </w:rPr>
              <w:t>4</w:t>
            </w:r>
            <w:r>
              <w:rPr>
                <w:rFonts w:ascii="宋体" w:hAnsi="宋体" w:cs="宋体" w:hint="eastAsia"/>
                <w:color w:val="000000"/>
                <w:kern w:val="0"/>
                <w:sz w:val="24"/>
              </w:rPr>
              <w:t>分，没有利用的不得分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结合检测报告与现场抽查</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51</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有厂区污染物排放点平面图、管网图</w:t>
            </w:r>
            <w:r>
              <w:rPr>
                <w:rFonts w:ascii="宋体" w:hAnsi="宋体" w:cs="宋体" w:hint="eastAsia"/>
                <w:b/>
                <w:bCs/>
                <w:color w:val="000000"/>
                <w:kern w:val="0"/>
                <w:sz w:val="24"/>
                <w:vertAlign w:val="superscript"/>
              </w:rPr>
              <w:t>▲</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6</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1</w:t>
            </w:r>
            <w:r>
              <w:rPr>
                <w:rFonts w:ascii="宋体" w:hAnsi="宋体" w:cs="宋体" w:hint="eastAsia"/>
                <w:color w:val="000000"/>
                <w:kern w:val="0"/>
                <w:sz w:val="24"/>
              </w:rPr>
              <w:t>）厂区污染物排放平面图；</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w:t>
            </w:r>
            <w:r>
              <w:rPr>
                <w:rFonts w:ascii="宋体" w:hAnsi="宋体" w:cs="宋体" w:hint="eastAsia"/>
                <w:color w:val="000000"/>
                <w:kern w:val="0"/>
                <w:szCs w:val="21"/>
              </w:rPr>
              <w:t>2</w:t>
            </w:r>
            <w:r>
              <w:rPr>
                <w:rFonts w:ascii="宋体" w:hAnsi="宋体" w:cs="宋体" w:hint="eastAsia"/>
                <w:color w:val="000000"/>
                <w:kern w:val="0"/>
                <w:sz w:val="24"/>
              </w:rPr>
              <w:t>）有厂区排水管网布置图，</w:t>
            </w:r>
            <w:proofErr w:type="gramStart"/>
            <w:r>
              <w:rPr>
                <w:rFonts w:ascii="宋体" w:hAnsi="宋体" w:cs="宋体" w:hint="eastAsia"/>
                <w:color w:val="000000"/>
                <w:kern w:val="0"/>
                <w:sz w:val="24"/>
              </w:rPr>
              <w:t>且现场</w:t>
            </w:r>
            <w:proofErr w:type="gramEnd"/>
            <w:r>
              <w:rPr>
                <w:rFonts w:ascii="宋体" w:hAnsi="宋体" w:cs="宋体" w:hint="eastAsia"/>
                <w:color w:val="000000"/>
                <w:kern w:val="0"/>
                <w:sz w:val="24"/>
              </w:rPr>
              <w:t>管网布置与图一致；</w:t>
            </w:r>
          </w:p>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符合要求（</w:t>
            </w:r>
            <w:r>
              <w:rPr>
                <w:rFonts w:ascii="宋体" w:hAnsi="宋体" w:cs="宋体" w:hint="eastAsia"/>
                <w:color w:val="000000"/>
                <w:kern w:val="0"/>
                <w:szCs w:val="21"/>
              </w:rPr>
              <w:t>1</w:t>
            </w:r>
            <w:r>
              <w:rPr>
                <w:rFonts w:ascii="宋体" w:hAnsi="宋体" w:cs="宋体" w:hint="eastAsia"/>
                <w:color w:val="000000"/>
                <w:kern w:val="0"/>
                <w:sz w:val="24"/>
              </w:rPr>
              <w:t>）给</w:t>
            </w:r>
            <w:r>
              <w:rPr>
                <w:rFonts w:ascii="宋体" w:hAnsi="宋体" w:cs="宋体" w:hint="eastAsia"/>
                <w:color w:val="000000"/>
                <w:kern w:val="0"/>
                <w:szCs w:val="21"/>
              </w:rPr>
              <w:t>3</w:t>
            </w:r>
            <w:r>
              <w:rPr>
                <w:rFonts w:ascii="宋体" w:hAnsi="宋体" w:cs="宋体" w:hint="eastAsia"/>
                <w:color w:val="000000"/>
                <w:kern w:val="0"/>
                <w:sz w:val="24"/>
              </w:rPr>
              <w:t>分，符合要求（</w:t>
            </w:r>
            <w:r>
              <w:rPr>
                <w:rFonts w:ascii="宋体" w:hAnsi="宋体" w:cs="宋体" w:hint="eastAsia"/>
                <w:color w:val="000000"/>
                <w:kern w:val="0"/>
                <w:szCs w:val="21"/>
              </w:rPr>
              <w:t>2</w:t>
            </w:r>
            <w:r>
              <w:rPr>
                <w:rFonts w:ascii="宋体" w:hAnsi="宋体" w:cs="宋体" w:hint="eastAsia"/>
                <w:color w:val="000000"/>
                <w:kern w:val="0"/>
                <w:sz w:val="24"/>
              </w:rPr>
              <w:t>）给</w:t>
            </w:r>
            <w:r>
              <w:rPr>
                <w:rFonts w:ascii="宋体" w:hAnsi="宋体" w:cs="宋体" w:hint="eastAsia"/>
                <w:color w:val="000000"/>
                <w:kern w:val="0"/>
                <w:szCs w:val="21"/>
              </w:rPr>
              <w:t>3</w:t>
            </w:r>
            <w:r>
              <w:rPr>
                <w:rFonts w:ascii="宋体" w:hAnsi="宋体" w:cs="宋体" w:hint="eastAsia"/>
                <w:color w:val="000000"/>
                <w:kern w:val="0"/>
                <w:sz w:val="24"/>
              </w:rPr>
              <w:t>分， 不符合要求不得分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查阅平面图并与现场情况核对</w:t>
            </w:r>
          </w:p>
        </w:tc>
      </w:tr>
      <w:tr w:rsidR="004555A5" w:rsidTr="00166D98">
        <w:trPr>
          <w:trHeight w:val="659"/>
          <w:jc w:val="center"/>
        </w:trPr>
        <w:tc>
          <w:tcPr>
            <w:tcW w:w="780" w:type="dxa"/>
            <w:vMerge/>
            <w:tcBorders>
              <w:top w:val="nil"/>
              <w:left w:val="single" w:sz="8" w:space="0" w:color="0A0A0A"/>
              <w:bottom w:val="single" w:sz="8" w:space="0" w:color="auto"/>
              <w:right w:val="single" w:sz="8" w:space="0" w:color="0A0A0A"/>
            </w:tcBorders>
            <w:shd w:val="clear" w:color="auto" w:fill="auto"/>
            <w:vAlign w:val="center"/>
          </w:tcPr>
          <w:p w:rsidR="004555A5" w:rsidRDefault="004555A5" w:rsidP="00166D98">
            <w:pPr>
              <w:widowControl/>
              <w:jc w:val="left"/>
              <w:rPr>
                <w:rFonts w:cs="宋体"/>
                <w:kern w:val="0"/>
                <w:szCs w:val="21"/>
              </w:rPr>
            </w:pPr>
          </w:p>
        </w:tc>
        <w:tc>
          <w:tcPr>
            <w:tcW w:w="554"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52</w:t>
            </w:r>
          </w:p>
        </w:tc>
        <w:tc>
          <w:tcPr>
            <w:tcW w:w="2097"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有噪声、颗粒物、废水、固体废物排放控制程序</w:t>
            </w:r>
            <w:r>
              <w:rPr>
                <w:rFonts w:ascii="宋体" w:hAnsi="宋体" w:cs="宋体" w:hint="eastAsia"/>
                <w:color w:val="000000"/>
                <w:kern w:val="0"/>
                <w:szCs w:val="21"/>
              </w:rPr>
              <w:t> </w:t>
            </w:r>
          </w:p>
        </w:tc>
        <w:tc>
          <w:tcPr>
            <w:tcW w:w="586"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2</w:t>
            </w:r>
          </w:p>
        </w:tc>
        <w:tc>
          <w:tcPr>
            <w:tcW w:w="3299"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textAlignment w:val="center"/>
              <w:rPr>
                <w:rFonts w:cs="宋体"/>
                <w:kern w:val="0"/>
                <w:szCs w:val="21"/>
              </w:rPr>
            </w:pPr>
            <w:r>
              <w:rPr>
                <w:rFonts w:ascii="宋体" w:hAnsi="宋体" w:cs="宋体" w:hint="eastAsia"/>
                <w:color w:val="000000"/>
                <w:kern w:val="0"/>
                <w:sz w:val="24"/>
              </w:rPr>
              <w:t>控制程序完整（包括资源配备、控制目标、控制措施、检查记录、整改措施、应急预案）给</w:t>
            </w:r>
            <w:r>
              <w:rPr>
                <w:rFonts w:ascii="宋体" w:hAnsi="宋体" w:cs="宋体" w:hint="eastAsia"/>
                <w:color w:val="000000"/>
                <w:kern w:val="0"/>
                <w:szCs w:val="21"/>
              </w:rPr>
              <w:t>2</w:t>
            </w:r>
            <w:r>
              <w:rPr>
                <w:rFonts w:ascii="宋体" w:hAnsi="宋体" w:cs="宋体" w:hint="eastAsia"/>
                <w:color w:val="000000"/>
                <w:kern w:val="0"/>
                <w:sz w:val="24"/>
              </w:rPr>
              <w:t>分，内容缺项</w:t>
            </w:r>
            <w:proofErr w:type="gramStart"/>
            <w:r>
              <w:rPr>
                <w:rFonts w:ascii="宋体" w:hAnsi="宋体" w:cs="宋体" w:hint="eastAsia"/>
                <w:color w:val="000000"/>
                <w:kern w:val="0"/>
                <w:sz w:val="24"/>
              </w:rPr>
              <w:t>酌情给</w:t>
            </w:r>
            <w:proofErr w:type="gramEnd"/>
            <w:r>
              <w:rPr>
                <w:rFonts w:ascii="宋体" w:hAnsi="宋体" w:cs="宋体" w:hint="eastAsia"/>
                <w:color w:val="000000"/>
                <w:kern w:val="0"/>
                <w:szCs w:val="21"/>
              </w:rPr>
              <w:t>1</w:t>
            </w:r>
            <w:r>
              <w:rPr>
                <w:rFonts w:ascii="宋体" w:hAnsi="宋体" w:cs="宋体" w:hint="eastAsia"/>
                <w:color w:val="000000"/>
                <w:kern w:val="0"/>
                <w:sz w:val="24"/>
              </w:rPr>
              <w:t>分，没有制定不给分</w:t>
            </w:r>
          </w:p>
        </w:tc>
        <w:tc>
          <w:tcPr>
            <w:tcW w:w="1110" w:type="dxa"/>
            <w:tcBorders>
              <w:top w:val="nil"/>
              <w:left w:val="nil"/>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center"/>
              <w:textAlignment w:val="center"/>
              <w:rPr>
                <w:rFonts w:cs="宋体"/>
                <w:kern w:val="0"/>
                <w:szCs w:val="21"/>
              </w:rPr>
            </w:pPr>
            <w:r>
              <w:rPr>
                <w:rFonts w:ascii="宋体" w:hAnsi="宋体" w:cs="宋体" w:hint="eastAsia"/>
                <w:color w:val="000000"/>
                <w:kern w:val="0"/>
                <w:sz w:val="24"/>
              </w:rPr>
              <w:t>查阅企业有关制度文件</w:t>
            </w:r>
          </w:p>
        </w:tc>
      </w:tr>
      <w:tr w:rsidR="004555A5" w:rsidTr="00166D98">
        <w:trPr>
          <w:trHeight w:val="600"/>
          <w:jc w:val="center"/>
        </w:trPr>
        <w:tc>
          <w:tcPr>
            <w:tcW w:w="8426" w:type="dxa"/>
            <w:gridSpan w:val="6"/>
            <w:tcBorders>
              <w:top w:val="nil"/>
              <w:left w:val="single" w:sz="8" w:space="0" w:color="0A0A0A"/>
              <w:bottom w:val="single" w:sz="8" w:space="0" w:color="0A0A0A"/>
              <w:right w:val="single" w:sz="8" w:space="0" w:color="0A0A0A"/>
            </w:tcBorders>
            <w:shd w:val="clear" w:color="auto" w:fill="FFFFFF"/>
            <w:tcMar>
              <w:top w:w="60" w:type="dxa"/>
              <w:left w:w="60" w:type="dxa"/>
              <w:bottom w:w="60" w:type="dxa"/>
              <w:right w:w="60" w:type="dxa"/>
            </w:tcMar>
            <w:vAlign w:val="center"/>
          </w:tcPr>
          <w:p w:rsidR="004555A5" w:rsidRDefault="004555A5" w:rsidP="00166D98">
            <w:pPr>
              <w:widowControl/>
              <w:spacing w:line="420" w:lineRule="atLeast"/>
              <w:ind w:left="75" w:right="75"/>
              <w:jc w:val="left"/>
              <w:rPr>
                <w:rFonts w:cs="宋体"/>
                <w:kern w:val="0"/>
                <w:szCs w:val="21"/>
              </w:rPr>
            </w:pPr>
            <w:r>
              <w:rPr>
                <w:rFonts w:ascii="宋体" w:hAnsi="宋体" w:cs="宋体" w:hint="eastAsia"/>
                <w:b/>
                <w:bCs/>
                <w:color w:val="000000"/>
                <w:kern w:val="0"/>
                <w:sz w:val="24"/>
              </w:rPr>
              <w:t>注：对现有砂浆企业，带▲测评项目为强制性条款项目</w:t>
            </w:r>
            <w:r>
              <w:rPr>
                <w:rFonts w:ascii="宋体" w:hAnsi="宋体" w:cs="宋体" w:hint="eastAsia"/>
                <w:b/>
                <w:bCs/>
                <w:color w:val="000000"/>
                <w:kern w:val="0"/>
                <w:szCs w:val="21"/>
              </w:rPr>
              <w:t>;</w:t>
            </w:r>
          </w:p>
          <w:p w:rsidR="004555A5" w:rsidRDefault="004555A5" w:rsidP="00166D98">
            <w:pPr>
              <w:widowControl/>
              <w:spacing w:line="420" w:lineRule="atLeast"/>
              <w:ind w:left="75" w:right="75" w:firstLine="482"/>
              <w:jc w:val="left"/>
              <w:rPr>
                <w:rFonts w:cs="宋体"/>
                <w:kern w:val="0"/>
                <w:szCs w:val="21"/>
              </w:rPr>
            </w:pPr>
            <w:r>
              <w:rPr>
                <w:rFonts w:ascii="宋体" w:hAnsi="宋体" w:cs="宋体" w:hint="eastAsia"/>
                <w:b/>
                <w:bCs/>
                <w:color w:val="000000"/>
                <w:kern w:val="0"/>
                <w:sz w:val="24"/>
              </w:rPr>
              <w:t>对新建砂浆企业， 带▲测评项目和带</w:t>
            </w:r>
            <w:r>
              <w:rPr>
                <w:rFonts w:ascii="宋体" w:hAnsi="宋体" w:cs="宋体" w:hint="eastAsia"/>
                <w:color w:val="000000"/>
                <w:kern w:val="0"/>
                <w:sz w:val="24"/>
              </w:rPr>
              <w:t>★</w:t>
            </w:r>
            <w:r>
              <w:rPr>
                <w:rFonts w:ascii="宋体" w:hAnsi="宋体" w:cs="宋体" w:hint="eastAsia"/>
                <w:b/>
                <w:bCs/>
                <w:color w:val="000000"/>
                <w:kern w:val="0"/>
                <w:sz w:val="24"/>
              </w:rPr>
              <w:t>测评项目为强制性条款。</w:t>
            </w:r>
          </w:p>
        </w:tc>
      </w:tr>
    </w:tbl>
    <w:p w:rsidR="004555A5" w:rsidRDefault="004555A5" w:rsidP="004555A5"/>
    <w:p w:rsidR="004555A5" w:rsidRDefault="004555A5" w:rsidP="004555A5">
      <w:pPr>
        <w:rPr>
          <w:rFonts w:ascii="黑体" w:eastAsia="黑体" w:hAnsi="黑体" w:cs="宋体"/>
          <w:kern w:val="0"/>
          <w:sz w:val="32"/>
          <w:szCs w:val="28"/>
        </w:rPr>
      </w:pPr>
    </w:p>
    <w:p w:rsidR="004555A5" w:rsidRDefault="004555A5" w:rsidP="004555A5">
      <w:pPr>
        <w:rPr>
          <w:rFonts w:ascii="黑体" w:eastAsia="黑体" w:hAnsi="黑体" w:cs="宋体"/>
          <w:kern w:val="0"/>
          <w:sz w:val="32"/>
          <w:szCs w:val="28"/>
        </w:rPr>
      </w:pPr>
    </w:p>
    <w:p w:rsidR="004555A5" w:rsidRDefault="004555A5" w:rsidP="004555A5">
      <w:pPr>
        <w:rPr>
          <w:rFonts w:ascii="黑体" w:eastAsia="黑体" w:hAnsi="黑体" w:cs="宋体"/>
          <w:kern w:val="0"/>
          <w:sz w:val="32"/>
          <w:szCs w:val="28"/>
        </w:rPr>
      </w:pPr>
    </w:p>
    <w:p w:rsidR="004555A5" w:rsidRDefault="004555A5" w:rsidP="004555A5"/>
    <w:p w:rsidR="004555A5" w:rsidRPr="00891799" w:rsidRDefault="004555A5" w:rsidP="004555A5"/>
    <w:p w:rsidR="000E68F6" w:rsidRPr="004555A5" w:rsidRDefault="000E68F6"/>
    <w:sectPr w:rsidR="000E68F6" w:rsidRPr="004555A5" w:rsidSect="009910C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5A5"/>
    <w:rsid w:val="000E68F6"/>
    <w:rsid w:val="004555A5"/>
    <w:rsid w:val="0084338D"/>
    <w:rsid w:val="00AB4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A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722.cn/softdown/index1.asp?keyword=%E6%9C%8D%E5%8A%A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陈莹</dc:creator>
  <cp:lastModifiedBy>陈莹</cp:lastModifiedBy>
  <cp:revision>1</cp:revision>
  <dcterms:created xsi:type="dcterms:W3CDTF">2020-03-09T02:58:00Z</dcterms:created>
  <dcterms:modified xsi:type="dcterms:W3CDTF">2020-03-09T02:59:00Z</dcterms:modified>
</cp:coreProperties>
</file>