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rPr>
      </w:pPr>
    </w:p>
    <w:p>
      <w:pPr>
        <w:jc w:val="center"/>
        <w:rPr>
          <w:rFonts w:ascii="黑体" w:eastAsia="黑体"/>
          <w:b/>
        </w:rPr>
      </w:pPr>
    </w:p>
    <w:p>
      <w:pPr>
        <w:jc w:val="center"/>
        <w:rPr>
          <w:rFonts w:ascii="黑体" w:eastAsia="黑体"/>
          <w:b/>
          <w:sz w:val="48"/>
          <w:szCs w:val="48"/>
        </w:rPr>
      </w:pPr>
      <w:r>
        <w:rPr>
          <w:rFonts w:hint="eastAsia" w:ascii="黑体" w:eastAsia="黑体"/>
          <w:b/>
          <w:sz w:val="48"/>
          <w:szCs w:val="48"/>
        </w:rPr>
        <w:t>地下管线保护方案及应急预案</w:t>
      </w:r>
    </w:p>
    <w:p>
      <w:pPr>
        <w:jc w:val="center"/>
        <w:rPr>
          <w:rFonts w:ascii="黑体" w:eastAsia="黑体"/>
          <w:b/>
          <w:sz w:val="32"/>
          <w:szCs w:val="32"/>
        </w:rPr>
      </w:pPr>
      <w:r>
        <w:rPr>
          <w:rFonts w:hint="eastAsia" w:ascii="黑体" w:eastAsia="黑体"/>
          <w:b/>
          <w:sz w:val="48"/>
          <w:szCs w:val="48"/>
        </w:rPr>
        <w:t>示范文本</w:t>
      </w: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rPr>
          <w:rFonts w:ascii="黑体" w:eastAsia="黑体"/>
          <w:b/>
          <w:sz w:val="32"/>
          <w:szCs w:val="32"/>
        </w:rPr>
      </w:pPr>
    </w:p>
    <w:p>
      <w:pPr>
        <w:ind w:firstLine="2393" w:firstLineChars="745"/>
        <w:rPr>
          <w:rFonts w:ascii="黑体" w:eastAsia="黑体"/>
          <w:b/>
          <w:sz w:val="32"/>
          <w:szCs w:val="32"/>
        </w:rPr>
      </w:pPr>
    </w:p>
    <w:p>
      <w:pPr>
        <w:ind w:firstLine="2393" w:firstLineChars="745"/>
        <w:rPr>
          <w:rFonts w:ascii="黑体" w:eastAsia="黑体"/>
          <w:b/>
          <w:sz w:val="32"/>
          <w:szCs w:val="32"/>
        </w:rPr>
      </w:pPr>
    </w:p>
    <w:p>
      <w:pPr>
        <w:ind w:firstLine="2393" w:firstLineChars="745"/>
        <w:rPr>
          <w:rFonts w:ascii="黑体" w:eastAsia="黑体"/>
          <w:b/>
          <w:sz w:val="32"/>
          <w:szCs w:val="32"/>
          <w:u w:val="single"/>
        </w:rPr>
      </w:pPr>
    </w:p>
    <w:p>
      <w:pPr>
        <w:jc w:val="center"/>
        <w:rPr>
          <w:rFonts w:ascii="黑体" w:eastAsia="黑体"/>
          <w:b/>
          <w:sz w:val="32"/>
          <w:szCs w:val="32"/>
        </w:rPr>
      </w:pPr>
      <w:r>
        <w:rPr>
          <w:rFonts w:hint="eastAsia" w:ascii="黑体" w:eastAsia="黑体"/>
          <w:b/>
          <w:sz w:val="32"/>
          <w:szCs w:val="32"/>
        </w:rPr>
        <w:t>××××××工程有限公司</w:t>
      </w:r>
    </w:p>
    <w:p>
      <w:pPr>
        <w:jc w:val="center"/>
        <w:rPr>
          <w:rFonts w:ascii="黑体" w:eastAsia="黑体"/>
          <w:b/>
          <w:sz w:val="32"/>
          <w:szCs w:val="32"/>
        </w:rPr>
      </w:pPr>
      <w:r>
        <w:rPr>
          <w:rFonts w:hint="eastAsia" w:ascii="黑体" w:eastAsia="黑体"/>
          <w:b/>
          <w:sz w:val="32"/>
          <w:szCs w:val="32"/>
        </w:rPr>
        <w:t>××年××月××日</w:t>
      </w:r>
    </w:p>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p>
      <w:pPr>
        <w:rPr>
          <w:rFonts w:hint="eastAsia" w:ascii="黑体" w:eastAsia="黑体"/>
          <w:b/>
          <w:sz w:val="32"/>
          <w:szCs w:val="32"/>
        </w:rPr>
      </w:pPr>
    </w:p>
    <w:p>
      <w:pPr>
        <w:jc w:val="center"/>
        <w:rPr>
          <w:rFonts w:hint="eastAsia"/>
          <w:b/>
          <w:bCs/>
          <w:sz w:val="32"/>
          <w:szCs w:val="32"/>
        </w:rPr>
      </w:pPr>
      <w:r>
        <w:rPr>
          <w:rFonts w:hint="eastAsia"/>
          <w:b/>
          <w:bCs/>
          <w:sz w:val="32"/>
          <w:szCs w:val="32"/>
        </w:rPr>
        <w:t>地下管线保护方案及应急预案审批表</w:t>
      </w:r>
    </w:p>
    <w:tbl>
      <w:tblPr>
        <w:tblStyle w:val="10"/>
        <w:tblW w:w="10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71"/>
        <w:gridCol w:w="321"/>
        <w:gridCol w:w="884"/>
        <w:gridCol w:w="71"/>
        <w:gridCol w:w="655"/>
        <w:gridCol w:w="400"/>
        <w:gridCol w:w="698"/>
        <w:gridCol w:w="312"/>
        <w:gridCol w:w="360"/>
        <w:gridCol w:w="1106"/>
        <w:gridCol w:w="1084"/>
        <w:gridCol w:w="880"/>
        <w:gridCol w:w="39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26" w:type="dxa"/>
            <w:gridSpan w:val="3"/>
            <w:vAlign w:val="center"/>
          </w:tcPr>
          <w:p>
            <w:pPr>
              <w:jc w:val="center"/>
              <w:rPr>
                <w:rFonts w:hint="eastAsia"/>
              </w:rPr>
            </w:pPr>
            <w:r>
              <w:rPr>
                <w:rFonts w:hint="eastAsia"/>
              </w:rPr>
              <w:t>项目名称</w:t>
            </w:r>
          </w:p>
        </w:tc>
        <w:tc>
          <w:tcPr>
            <w:tcW w:w="4486" w:type="dxa"/>
            <w:gridSpan w:val="8"/>
            <w:vAlign w:val="center"/>
          </w:tcPr>
          <w:p>
            <w:pPr>
              <w:jc w:val="center"/>
              <w:rPr>
                <w:rFonts w:hint="eastAsia"/>
              </w:rPr>
            </w:pPr>
          </w:p>
        </w:tc>
        <w:tc>
          <w:tcPr>
            <w:tcW w:w="1964" w:type="dxa"/>
            <w:gridSpan w:val="2"/>
            <w:vAlign w:val="center"/>
          </w:tcPr>
          <w:p>
            <w:pPr>
              <w:jc w:val="center"/>
              <w:rPr>
                <w:rFonts w:hint="eastAsia"/>
              </w:rPr>
            </w:pPr>
            <w:r>
              <w:rPr>
                <w:rFonts w:hint="eastAsia"/>
              </w:rPr>
              <w:t>立项批复</w:t>
            </w:r>
          </w:p>
          <w:p>
            <w:pPr>
              <w:jc w:val="center"/>
              <w:rPr>
                <w:rFonts w:hint="eastAsia"/>
              </w:rPr>
            </w:pPr>
            <w:r>
              <w:rPr>
                <w:rFonts w:hint="eastAsia"/>
              </w:rPr>
              <w:t>（项目编号）</w:t>
            </w:r>
          </w:p>
        </w:tc>
        <w:tc>
          <w:tcPr>
            <w:tcW w:w="2016" w:type="dxa"/>
            <w:gridSpan w:val="2"/>
            <w:vAlign w:val="center"/>
          </w:tcPr>
          <w:p>
            <w:pPr>
              <w:widowControl/>
              <w:jc w:val="left"/>
            </w:pPr>
          </w:p>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26" w:type="dxa"/>
            <w:gridSpan w:val="3"/>
            <w:vAlign w:val="center"/>
          </w:tcPr>
          <w:p>
            <w:pPr>
              <w:jc w:val="center"/>
              <w:rPr>
                <w:rFonts w:hint="eastAsia"/>
              </w:rPr>
            </w:pPr>
            <w:r>
              <w:rPr>
                <w:rFonts w:hint="eastAsia"/>
              </w:rPr>
              <w:t>工程详细地址</w:t>
            </w:r>
          </w:p>
        </w:tc>
        <w:tc>
          <w:tcPr>
            <w:tcW w:w="4486" w:type="dxa"/>
            <w:gridSpan w:val="8"/>
            <w:vAlign w:val="center"/>
          </w:tcPr>
          <w:p>
            <w:pPr>
              <w:jc w:val="center"/>
              <w:rPr>
                <w:rFonts w:hint="eastAsia"/>
              </w:rPr>
            </w:pPr>
            <w:r>
              <w:rPr>
                <w:rFonts w:hint="eastAsia"/>
              </w:rPr>
              <w:t xml:space="preserve"> </w:t>
            </w:r>
          </w:p>
        </w:tc>
        <w:tc>
          <w:tcPr>
            <w:tcW w:w="1964" w:type="dxa"/>
            <w:gridSpan w:val="2"/>
            <w:vAlign w:val="center"/>
          </w:tcPr>
          <w:p>
            <w:pPr>
              <w:jc w:val="center"/>
              <w:rPr>
                <w:rFonts w:hint="eastAsia"/>
              </w:rPr>
            </w:pPr>
            <w:r>
              <w:rPr>
                <w:rFonts w:hint="eastAsia"/>
              </w:rPr>
              <w:t>规划项目总编号</w:t>
            </w:r>
          </w:p>
        </w:tc>
        <w:tc>
          <w:tcPr>
            <w:tcW w:w="2016" w:type="dxa"/>
            <w:gridSpan w:val="2"/>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26" w:type="dxa"/>
            <w:gridSpan w:val="3"/>
            <w:vAlign w:val="center"/>
          </w:tcPr>
          <w:p>
            <w:pPr>
              <w:jc w:val="center"/>
              <w:rPr>
                <w:rFonts w:hint="eastAsia"/>
              </w:rPr>
            </w:pPr>
            <w:r>
              <w:rPr>
                <w:rFonts w:hint="eastAsia"/>
              </w:rPr>
              <w:t>施工招标编号</w:t>
            </w:r>
          </w:p>
        </w:tc>
        <w:tc>
          <w:tcPr>
            <w:tcW w:w="2010" w:type="dxa"/>
            <w:gridSpan w:val="4"/>
            <w:vAlign w:val="center"/>
          </w:tcPr>
          <w:p>
            <w:pPr>
              <w:jc w:val="center"/>
              <w:rPr>
                <w:rFonts w:hint="eastAsia"/>
              </w:rPr>
            </w:pPr>
          </w:p>
        </w:tc>
        <w:tc>
          <w:tcPr>
            <w:tcW w:w="1010" w:type="dxa"/>
            <w:gridSpan w:val="2"/>
            <w:vAlign w:val="center"/>
          </w:tcPr>
          <w:p>
            <w:pPr>
              <w:jc w:val="center"/>
              <w:rPr>
                <w:rFonts w:hint="eastAsia"/>
              </w:rPr>
            </w:pPr>
            <w:r>
              <w:rPr>
                <w:rFonts w:hint="eastAsia"/>
              </w:rPr>
              <w:t>标段号</w:t>
            </w:r>
          </w:p>
        </w:tc>
        <w:tc>
          <w:tcPr>
            <w:tcW w:w="1466" w:type="dxa"/>
            <w:gridSpan w:val="2"/>
            <w:vAlign w:val="center"/>
          </w:tcPr>
          <w:p>
            <w:pPr>
              <w:jc w:val="center"/>
              <w:rPr>
                <w:rFonts w:hint="eastAsia"/>
              </w:rPr>
            </w:pPr>
          </w:p>
        </w:tc>
        <w:tc>
          <w:tcPr>
            <w:tcW w:w="1964" w:type="dxa"/>
            <w:gridSpan w:val="2"/>
            <w:vAlign w:val="center"/>
          </w:tcPr>
          <w:p>
            <w:pPr>
              <w:jc w:val="center"/>
              <w:rPr>
                <w:rFonts w:hint="eastAsia"/>
              </w:rPr>
            </w:pPr>
            <w:r>
              <w:rPr>
                <w:rFonts w:hint="eastAsia"/>
                <w:lang w:val="en-GB"/>
              </w:rPr>
              <w:t>标段</w:t>
            </w:r>
            <w:r>
              <w:rPr>
                <w:rFonts w:hint="eastAsia"/>
              </w:rPr>
              <w:t>中标造价（元）</w:t>
            </w:r>
          </w:p>
        </w:tc>
        <w:tc>
          <w:tcPr>
            <w:tcW w:w="2016"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2581" w:type="dxa"/>
            <w:gridSpan w:val="5"/>
            <w:vAlign w:val="center"/>
          </w:tcPr>
          <w:p>
            <w:pPr>
              <w:jc w:val="center"/>
              <w:rPr>
                <w:rFonts w:hint="eastAsia"/>
              </w:rPr>
            </w:pPr>
            <w:r>
              <w:rPr>
                <w:rFonts w:hint="eastAsia"/>
              </w:rPr>
              <w:t>计划开工、竣工日期</w:t>
            </w:r>
          </w:p>
        </w:tc>
        <w:tc>
          <w:tcPr>
            <w:tcW w:w="3531" w:type="dxa"/>
            <w:gridSpan w:val="6"/>
            <w:vAlign w:val="center"/>
          </w:tcPr>
          <w:p>
            <w:pPr>
              <w:jc w:val="center"/>
              <w:rPr>
                <w:rFonts w:hint="eastAsia"/>
              </w:rPr>
            </w:pPr>
          </w:p>
        </w:tc>
        <w:tc>
          <w:tcPr>
            <w:tcW w:w="1964" w:type="dxa"/>
            <w:gridSpan w:val="2"/>
            <w:vAlign w:val="center"/>
          </w:tcPr>
          <w:p>
            <w:pPr>
              <w:jc w:val="center"/>
              <w:rPr>
                <w:rFonts w:hint="eastAsia"/>
              </w:rPr>
            </w:pPr>
            <w:r>
              <w:rPr>
                <w:rFonts w:hint="eastAsia"/>
              </w:rPr>
              <w:t>市管/区管</w:t>
            </w:r>
          </w:p>
        </w:tc>
        <w:tc>
          <w:tcPr>
            <w:tcW w:w="2016"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34" w:type="dxa"/>
            <w:vAlign w:val="center"/>
          </w:tcPr>
          <w:p>
            <w:pPr>
              <w:jc w:val="center"/>
              <w:rPr>
                <w:rFonts w:hint="eastAsia"/>
                <w:szCs w:val="21"/>
              </w:rPr>
            </w:pPr>
            <w:r>
              <w:rPr>
                <w:rFonts w:hint="eastAsia"/>
                <w:szCs w:val="21"/>
              </w:rPr>
              <w:t>序号</w:t>
            </w:r>
          </w:p>
        </w:tc>
        <w:tc>
          <w:tcPr>
            <w:tcW w:w="1976" w:type="dxa"/>
            <w:gridSpan w:val="3"/>
            <w:vAlign w:val="center"/>
          </w:tcPr>
          <w:p>
            <w:pPr>
              <w:jc w:val="center"/>
              <w:rPr>
                <w:rFonts w:hint="eastAsia"/>
                <w:szCs w:val="21"/>
              </w:rPr>
            </w:pPr>
            <w:r>
              <w:rPr>
                <w:rFonts w:hint="eastAsia"/>
                <w:szCs w:val="21"/>
              </w:rPr>
              <w:t>单位工程名称</w:t>
            </w:r>
          </w:p>
        </w:tc>
        <w:tc>
          <w:tcPr>
            <w:tcW w:w="726" w:type="dxa"/>
            <w:gridSpan w:val="2"/>
            <w:vAlign w:val="center"/>
          </w:tcPr>
          <w:p>
            <w:pPr>
              <w:jc w:val="center"/>
              <w:rPr>
                <w:rFonts w:hint="eastAsia"/>
                <w:szCs w:val="21"/>
              </w:rPr>
            </w:pPr>
            <w:r>
              <w:rPr>
                <w:rFonts w:hint="eastAsia"/>
                <w:szCs w:val="21"/>
              </w:rPr>
              <w:t>类别</w:t>
            </w:r>
          </w:p>
        </w:tc>
        <w:tc>
          <w:tcPr>
            <w:tcW w:w="1098" w:type="dxa"/>
            <w:gridSpan w:val="2"/>
            <w:vAlign w:val="center"/>
          </w:tcPr>
          <w:p>
            <w:pPr>
              <w:jc w:val="center"/>
              <w:rPr>
                <w:rFonts w:hint="eastAsia"/>
                <w:szCs w:val="21"/>
              </w:rPr>
            </w:pPr>
            <w:r>
              <w:rPr>
                <w:rFonts w:hint="eastAsia"/>
                <w:szCs w:val="21"/>
              </w:rPr>
              <w:t>建筑面积</w:t>
            </w:r>
            <w:r>
              <w:rPr>
                <w:rFonts w:hint="eastAsia"/>
                <w:szCs w:val="21"/>
                <w:lang w:val="en-GB"/>
              </w:rPr>
              <w:t>（</w:t>
            </w:r>
            <w:r>
              <w:rPr>
                <w:rFonts w:hint="eastAsia"/>
                <w:szCs w:val="21"/>
              </w:rPr>
              <w:t>m</w:t>
            </w:r>
            <w:r>
              <w:rPr>
                <w:rFonts w:hint="eastAsia"/>
                <w:szCs w:val="21"/>
                <w:vertAlign w:val="superscript"/>
              </w:rPr>
              <w:t>2</w:t>
            </w:r>
            <w:r>
              <w:rPr>
                <w:rFonts w:hint="eastAsia"/>
                <w:szCs w:val="21"/>
                <w:lang w:val="en-GB"/>
              </w:rPr>
              <w:t>）</w:t>
            </w:r>
          </w:p>
        </w:tc>
        <w:tc>
          <w:tcPr>
            <w:tcW w:w="672" w:type="dxa"/>
            <w:gridSpan w:val="2"/>
            <w:vAlign w:val="center"/>
          </w:tcPr>
          <w:p>
            <w:pPr>
              <w:jc w:val="center"/>
              <w:rPr>
                <w:rFonts w:hint="eastAsia"/>
                <w:szCs w:val="21"/>
              </w:rPr>
            </w:pPr>
            <w:r>
              <w:rPr>
                <w:rFonts w:hint="eastAsia"/>
                <w:szCs w:val="21"/>
              </w:rPr>
              <w:t>层数</w:t>
            </w:r>
          </w:p>
        </w:tc>
        <w:tc>
          <w:tcPr>
            <w:tcW w:w="1106" w:type="dxa"/>
            <w:vAlign w:val="center"/>
          </w:tcPr>
          <w:p>
            <w:pPr>
              <w:jc w:val="center"/>
              <w:rPr>
                <w:rFonts w:hint="eastAsia"/>
                <w:szCs w:val="21"/>
              </w:rPr>
            </w:pPr>
            <w:r>
              <w:rPr>
                <w:rFonts w:hint="eastAsia"/>
                <w:szCs w:val="21"/>
                <w:lang w:val="en-GB"/>
              </w:rPr>
              <w:t>基坑深度(</w:t>
            </w:r>
            <w:r>
              <w:rPr>
                <w:szCs w:val="21"/>
                <w:lang w:val="en-GB"/>
              </w:rPr>
              <w:t>m</w:t>
            </w:r>
            <w:r>
              <w:rPr>
                <w:rFonts w:hint="eastAsia"/>
                <w:szCs w:val="21"/>
                <w:lang w:val="en-GB"/>
              </w:rPr>
              <w:t>)</w:t>
            </w:r>
          </w:p>
        </w:tc>
        <w:tc>
          <w:tcPr>
            <w:tcW w:w="1084" w:type="dxa"/>
            <w:vAlign w:val="center"/>
          </w:tcPr>
          <w:p>
            <w:pPr>
              <w:jc w:val="center"/>
              <w:rPr>
                <w:rFonts w:hint="eastAsia"/>
                <w:szCs w:val="21"/>
              </w:rPr>
            </w:pPr>
            <w:r>
              <w:rPr>
                <w:rFonts w:hint="eastAsia"/>
                <w:szCs w:val="21"/>
              </w:rPr>
              <w:t>管线长度（km）</w:t>
            </w:r>
          </w:p>
        </w:tc>
        <w:tc>
          <w:tcPr>
            <w:tcW w:w="880" w:type="dxa"/>
            <w:vAlign w:val="center"/>
          </w:tcPr>
          <w:p>
            <w:pPr>
              <w:jc w:val="center"/>
              <w:rPr>
                <w:rFonts w:hint="eastAsia"/>
                <w:szCs w:val="21"/>
              </w:rPr>
            </w:pPr>
            <w:r>
              <w:rPr>
                <w:rFonts w:hint="eastAsia"/>
                <w:szCs w:val="21"/>
              </w:rPr>
              <w:t>管径</w:t>
            </w:r>
          </w:p>
          <w:p>
            <w:pPr>
              <w:jc w:val="center"/>
              <w:rPr>
                <w:rFonts w:hint="eastAsia"/>
                <w:szCs w:val="21"/>
                <w:lang w:val="en-GB"/>
              </w:rPr>
            </w:pPr>
            <w:r>
              <w:rPr>
                <w:rFonts w:hint="eastAsia"/>
                <w:szCs w:val="21"/>
              </w:rPr>
              <w:t>（mm）</w:t>
            </w:r>
          </w:p>
        </w:tc>
        <w:tc>
          <w:tcPr>
            <w:tcW w:w="2016" w:type="dxa"/>
            <w:gridSpan w:val="2"/>
            <w:vAlign w:val="center"/>
          </w:tcPr>
          <w:p>
            <w:pPr>
              <w:jc w:val="center"/>
              <w:rPr>
                <w:rFonts w:hint="eastAsia"/>
                <w:szCs w:val="21"/>
              </w:rPr>
            </w:pPr>
            <w:r>
              <w:rPr>
                <w:rFonts w:hint="eastAsia"/>
                <w:szCs w:val="21"/>
              </w:rPr>
              <w:t>设计压力</w:t>
            </w:r>
          </w:p>
          <w:p>
            <w:pPr>
              <w:jc w:val="center"/>
              <w:rPr>
                <w:rFonts w:hint="eastAsia"/>
                <w:szCs w:val="21"/>
              </w:rPr>
            </w:pPr>
            <w:r>
              <w:rPr>
                <w:rFonts w:hint="eastAsia"/>
                <w:szCs w:val="21"/>
              </w:rPr>
              <w:t>（MPa）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534" w:type="dxa"/>
            <w:vAlign w:val="center"/>
          </w:tcPr>
          <w:p>
            <w:pPr>
              <w:jc w:val="center"/>
              <w:rPr>
                <w:rFonts w:hint="eastAsia"/>
              </w:rPr>
            </w:pPr>
            <w:r>
              <w:rPr>
                <w:rFonts w:hint="eastAsia"/>
              </w:rPr>
              <w:t>1</w:t>
            </w:r>
          </w:p>
        </w:tc>
        <w:tc>
          <w:tcPr>
            <w:tcW w:w="1976" w:type="dxa"/>
            <w:gridSpan w:val="3"/>
            <w:vAlign w:val="center"/>
          </w:tcPr>
          <w:p>
            <w:pPr>
              <w:jc w:val="center"/>
              <w:rPr>
                <w:rFonts w:hint="eastAsia"/>
              </w:rPr>
            </w:pPr>
          </w:p>
        </w:tc>
        <w:tc>
          <w:tcPr>
            <w:tcW w:w="726" w:type="dxa"/>
            <w:gridSpan w:val="2"/>
            <w:vAlign w:val="center"/>
          </w:tcPr>
          <w:p>
            <w:pPr>
              <w:jc w:val="center"/>
              <w:rPr>
                <w:rFonts w:hint="eastAsia"/>
              </w:rPr>
            </w:pPr>
          </w:p>
        </w:tc>
        <w:tc>
          <w:tcPr>
            <w:tcW w:w="1098" w:type="dxa"/>
            <w:gridSpan w:val="2"/>
            <w:vAlign w:val="center"/>
          </w:tcPr>
          <w:p>
            <w:pPr>
              <w:jc w:val="center"/>
              <w:rPr>
                <w:rFonts w:hint="eastAsia"/>
              </w:rPr>
            </w:pPr>
          </w:p>
        </w:tc>
        <w:tc>
          <w:tcPr>
            <w:tcW w:w="672" w:type="dxa"/>
            <w:gridSpan w:val="2"/>
            <w:vAlign w:val="center"/>
          </w:tcPr>
          <w:p>
            <w:pPr>
              <w:jc w:val="center"/>
              <w:rPr>
                <w:rFonts w:hint="eastAsia"/>
              </w:rPr>
            </w:pPr>
          </w:p>
        </w:tc>
        <w:tc>
          <w:tcPr>
            <w:tcW w:w="1106" w:type="dxa"/>
            <w:vAlign w:val="center"/>
          </w:tcPr>
          <w:p>
            <w:pPr>
              <w:jc w:val="center"/>
              <w:rPr>
                <w:rFonts w:hint="eastAsia"/>
              </w:rPr>
            </w:pPr>
          </w:p>
        </w:tc>
        <w:tc>
          <w:tcPr>
            <w:tcW w:w="1084" w:type="dxa"/>
            <w:vAlign w:val="center"/>
          </w:tcPr>
          <w:p>
            <w:pPr>
              <w:jc w:val="center"/>
              <w:rPr>
                <w:rFonts w:hint="eastAsia"/>
              </w:rPr>
            </w:pPr>
          </w:p>
        </w:tc>
        <w:tc>
          <w:tcPr>
            <w:tcW w:w="880" w:type="dxa"/>
            <w:vAlign w:val="center"/>
          </w:tcPr>
          <w:p>
            <w:pPr>
              <w:jc w:val="center"/>
              <w:rPr>
                <w:rFonts w:hint="eastAsia"/>
              </w:rPr>
            </w:pPr>
          </w:p>
        </w:tc>
        <w:tc>
          <w:tcPr>
            <w:tcW w:w="2016"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092" w:type="dxa"/>
            <w:gridSpan w:val="15"/>
            <w:vAlign w:val="center"/>
          </w:tcPr>
          <w:p>
            <w:pPr>
              <w:jc w:val="center"/>
              <w:rPr>
                <w:rFonts w:hint="eastAsia"/>
              </w:rPr>
            </w:pPr>
            <w:r>
              <w:rPr>
                <w:rFonts w:hint="eastAsia"/>
              </w:rPr>
              <w:t>单位工程可另附页，详见附表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restart"/>
            <w:vAlign w:val="center"/>
          </w:tcPr>
          <w:p>
            <w:pPr>
              <w:jc w:val="center"/>
              <w:rPr>
                <w:rFonts w:hint="eastAsia"/>
              </w:rPr>
            </w:pPr>
            <w:r>
              <w:rPr>
                <w:rFonts w:hint="eastAsia"/>
              </w:rPr>
              <w:t>建设单位(盖章)</w:t>
            </w:r>
          </w:p>
        </w:tc>
        <w:tc>
          <w:tcPr>
            <w:tcW w:w="1276" w:type="dxa"/>
            <w:gridSpan w:val="3"/>
            <w:vAlign w:val="center"/>
          </w:tcPr>
          <w:p>
            <w:pPr>
              <w:jc w:val="center"/>
              <w:rPr>
                <w:rFonts w:hint="eastAsia"/>
              </w:rPr>
            </w:pPr>
            <w:r>
              <w:rPr>
                <w:rFonts w:hint="eastAsia"/>
              </w:rPr>
              <w:t>单位名称</w:t>
            </w:r>
          </w:p>
        </w:tc>
        <w:tc>
          <w:tcPr>
            <w:tcW w:w="1753" w:type="dxa"/>
            <w:gridSpan w:val="3"/>
            <w:vAlign w:val="center"/>
          </w:tcPr>
          <w:p>
            <w:pPr>
              <w:jc w:val="center"/>
            </w:pPr>
          </w:p>
        </w:tc>
        <w:tc>
          <w:tcPr>
            <w:tcW w:w="1778" w:type="dxa"/>
            <w:gridSpan w:val="3"/>
            <w:vAlign w:val="center"/>
          </w:tcPr>
          <w:p>
            <w:pPr>
              <w:jc w:val="center"/>
            </w:pPr>
            <w:r>
              <w:rPr>
                <w:rFonts w:hint="eastAsia"/>
              </w:rPr>
              <w:t>审批意见</w:t>
            </w:r>
          </w:p>
        </w:tc>
        <w:tc>
          <w:tcPr>
            <w:tcW w:w="3980"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continue"/>
            <w:vAlign w:val="center"/>
          </w:tcPr>
          <w:p>
            <w:pPr>
              <w:jc w:val="center"/>
              <w:rPr>
                <w:rFonts w:hint="eastAsia"/>
              </w:rPr>
            </w:pPr>
          </w:p>
        </w:tc>
        <w:tc>
          <w:tcPr>
            <w:tcW w:w="1276" w:type="dxa"/>
            <w:gridSpan w:val="3"/>
            <w:vAlign w:val="center"/>
          </w:tcPr>
          <w:p>
            <w:pPr>
              <w:jc w:val="center"/>
              <w:rPr>
                <w:rFonts w:hint="eastAsia"/>
                <w:sz w:val="18"/>
                <w:szCs w:val="18"/>
              </w:rPr>
            </w:pPr>
            <w:r>
              <w:rPr>
                <w:rFonts w:hint="eastAsia"/>
                <w:sz w:val="18"/>
                <w:szCs w:val="18"/>
              </w:rPr>
              <w:t>项目负责人</w:t>
            </w:r>
          </w:p>
        </w:tc>
        <w:tc>
          <w:tcPr>
            <w:tcW w:w="1753" w:type="dxa"/>
            <w:gridSpan w:val="3"/>
            <w:vAlign w:val="center"/>
          </w:tcPr>
          <w:p>
            <w:pPr>
              <w:jc w:val="center"/>
            </w:pPr>
          </w:p>
        </w:tc>
        <w:tc>
          <w:tcPr>
            <w:tcW w:w="1778" w:type="dxa"/>
            <w:gridSpan w:val="3"/>
            <w:vAlign w:val="center"/>
          </w:tcPr>
          <w:p>
            <w:pPr>
              <w:jc w:val="center"/>
            </w:pPr>
            <w:r>
              <w:rPr>
                <w:rFonts w:hint="eastAsia"/>
              </w:rPr>
              <w:t>手机号码</w:t>
            </w:r>
          </w:p>
        </w:tc>
        <w:tc>
          <w:tcPr>
            <w:tcW w:w="3980"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restart"/>
            <w:vAlign w:val="center"/>
          </w:tcPr>
          <w:p>
            <w:pPr>
              <w:jc w:val="center"/>
              <w:rPr>
                <w:rFonts w:hint="eastAsia"/>
              </w:rPr>
            </w:pPr>
            <w:r>
              <w:rPr>
                <w:rFonts w:hint="eastAsia"/>
              </w:rPr>
              <w:t>燃气产权单位(盖章)</w:t>
            </w:r>
          </w:p>
        </w:tc>
        <w:tc>
          <w:tcPr>
            <w:tcW w:w="1276" w:type="dxa"/>
            <w:gridSpan w:val="3"/>
            <w:vAlign w:val="center"/>
          </w:tcPr>
          <w:p>
            <w:pPr>
              <w:jc w:val="center"/>
              <w:rPr>
                <w:rFonts w:hint="eastAsia"/>
              </w:rPr>
            </w:pPr>
            <w:r>
              <w:rPr>
                <w:rFonts w:hint="eastAsia"/>
              </w:rPr>
              <w:t>单位名称</w:t>
            </w:r>
          </w:p>
        </w:tc>
        <w:tc>
          <w:tcPr>
            <w:tcW w:w="1753" w:type="dxa"/>
            <w:gridSpan w:val="3"/>
            <w:vAlign w:val="center"/>
          </w:tcPr>
          <w:p>
            <w:pPr>
              <w:jc w:val="center"/>
            </w:pPr>
          </w:p>
        </w:tc>
        <w:tc>
          <w:tcPr>
            <w:tcW w:w="1778" w:type="dxa"/>
            <w:gridSpan w:val="3"/>
            <w:vAlign w:val="center"/>
          </w:tcPr>
          <w:p>
            <w:pPr>
              <w:jc w:val="center"/>
            </w:pPr>
            <w:r>
              <w:rPr>
                <w:rFonts w:hint="eastAsia"/>
              </w:rPr>
              <w:t>审批意见</w:t>
            </w:r>
          </w:p>
        </w:tc>
        <w:tc>
          <w:tcPr>
            <w:tcW w:w="3980"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continue"/>
            <w:vAlign w:val="center"/>
          </w:tcPr>
          <w:p>
            <w:pPr>
              <w:jc w:val="center"/>
              <w:rPr>
                <w:rFonts w:hint="eastAsia"/>
              </w:rPr>
            </w:pPr>
          </w:p>
        </w:tc>
        <w:tc>
          <w:tcPr>
            <w:tcW w:w="1276" w:type="dxa"/>
            <w:gridSpan w:val="3"/>
            <w:vAlign w:val="center"/>
          </w:tcPr>
          <w:p>
            <w:pPr>
              <w:jc w:val="center"/>
              <w:rPr>
                <w:rFonts w:hint="eastAsia"/>
                <w:sz w:val="18"/>
                <w:szCs w:val="18"/>
              </w:rPr>
            </w:pPr>
            <w:r>
              <w:rPr>
                <w:rFonts w:hint="eastAsia"/>
                <w:sz w:val="18"/>
                <w:szCs w:val="18"/>
              </w:rPr>
              <w:t>项目负责人</w:t>
            </w:r>
          </w:p>
        </w:tc>
        <w:tc>
          <w:tcPr>
            <w:tcW w:w="1753" w:type="dxa"/>
            <w:gridSpan w:val="3"/>
            <w:vAlign w:val="center"/>
          </w:tcPr>
          <w:p>
            <w:pPr>
              <w:jc w:val="center"/>
            </w:pPr>
          </w:p>
        </w:tc>
        <w:tc>
          <w:tcPr>
            <w:tcW w:w="1778" w:type="dxa"/>
            <w:gridSpan w:val="3"/>
            <w:vAlign w:val="center"/>
          </w:tcPr>
          <w:p>
            <w:pPr>
              <w:jc w:val="center"/>
            </w:pPr>
            <w:r>
              <w:rPr>
                <w:rFonts w:hint="eastAsia"/>
              </w:rPr>
              <w:t>手机号码</w:t>
            </w:r>
          </w:p>
        </w:tc>
        <w:tc>
          <w:tcPr>
            <w:tcW w:w="3980"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restart"/>
            <w:vAlign w:val="center"/>
          </w:tcPr>
          <w:p>
            <w:pPr>
              <w:jc w:val="center"/>
            </w:pPr>
            <w:r>
              <w:rPr>
                <w:rFonts w:hint="eastAsia"/>
              </w:rPr>
              <w:t>工程监理单位(盖章)</w:t>
            </w:r>
          </w:p>
        </w:tc>
        <w:tc>
          <w:tcPr>
            <w:tcW w:w="1276" w:type="dxa"/>
            <w:gridSpan w:val="3"/>
            <w:vAlign w:val="center"/>
          </w:tcPr>
          <w:p>
            <w:pPr>
              <w:jc w:val="center"/>
              <w:rPr>
                <w:rFonts w:hint="eastAsia"/>
              </w:rPr>
            </w:pPr>
            <w:r>
              <w:rPr>
                <w:rFonts w:hint="eastAsia"/>
              </w:rPr>
              <w:t>单位名称</w:t>
            </w:r>
          </w:p>
        </w:tc>
        <w:tc>
          <w:tcPr>
            <w:tcW w:w="1753" w:type="dxa"/>
            <w:gridSpan w:val="3"/>
            <w:vAlign w:val="center"/>
          </w:tcPr>
          <w:p>
            <w:pPr>
              <w:jc w:val="center"/>
            </w:pPr>
          </w:p>
        </w:tc>
        <w:tc>
          <w:tcPr>
            <w:tcW w:w="1778" w:type="dxa"/>
            <w:gridSpan w:val="3"/>
            <w:vAlign w:val="center"/>
          </w:tcPr>
          <w:p>
            <w:pPr>
              <w:jc w:val="center"/>
            </w:pPr>
            <w:r>
              <w:rPr>
                <w:rFonts w:hint="eastAsia"/>
              </w:rPr>
              <w:t>审批意见</w:t>
            </w:r>
          </w:p>
        </w:tc>
        <w:tc>
          <w:tcPr>
            <w:tcW w:w="1084" w:type="dxa"/>
            <w:vAlign w:val="center"/>
          </w:tcPr>
          <w:p>
            <w:pPr>
              <w:jc w:val="center"/>
            </w:pPr>
          </w:p>
        </w:tc>
        <w:tc>
          <w:tcPr>
            <w:tcW w:w="1276" w:type="dxa"/>
            <w:gridSpan w:val="2"/>
            <w:vAlign w:val="center"/>
          </w:tcPr>
          <w:p>
            <w:pPr>
              <w:jc w:val="center"/>
            </w:pPr>
            <w:r>
              <w:rPr>
                <w:rFonts w:hint="eastAsia"/>
              </w:rPr>
              <w:t>资质等级</w:t>
            </w: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continue"/>
            <w:vAlign w:val="center"/>
          </w:tcPr>
          <w:p>
            <w:pPr>
              <w:jc w:val="center"/>
              <w:rPr>
                <w:rFonts w:hint="eastAsia"/>
              </w:rPr>
            </w:pPr>
          </w:p>
        </w:tc>
        <w:tc>
          <w:tcPr>
            <w:tcW w:w="1276" w:type="dxa"/>
            <w:gridSpan w:val="3"/>
            <w:vAlign w:val="center"/>
          </w:tcPr>
          <w:p>
            <w:pPr>
              <w:jc w:val="center"/>
              <w:rPr>
                <w:rFonts w:hint="eastAsia"/>
              </w:rPr>
            </w:pPr>
            <w:r>
              <w:rPr>
                <w:rFonts w:hint="eastAsia"/>
              </w:rPr>
              <w:t>项目总监</w:t>
            </w:r>
          </w:p>
        </w:tc>
        <w:tc>
          <w:tcPr>
            <w:tcW w:w="1753" w:type="dxa"/>
            <w:gridSpan w:val="3"/>
            <w:vAlign w:val="center"/>
          </w:tcPr>
          <w:p>
            <w:pPr>
              <w:jc w:val="center"/>
            </w:pPr>
          </w:p>
        </w:tc>
        <w:tc>
          <w:tcPr>
            <w:tcW w:w="1778" w:type="dxa"/>
            <w:gridSpan w:val="3"/>
            <w:vAlign w:val="center"/>
          </w:tcPr>
          <w:p>
            <w:pPr>
              <w:jc w:val="center"/>
            </w:pPr>
            <w:r>
              <w:rPr>
                <w:rFonts w:hint="eastAsia"/>
              </w:rPr>
              <w:t>手机号码</w:t>
            </w:r>
          </w:p>
        </w:tc>
        <w:tc>
          <w:tcPr>
            <w:tcW w:w="3980"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continue"/>
            <w:vAlign w:val="center"/>
          </w:tcPr>
          <w:p>
            <w:pPr>
              <w:jc w:val="center"/>
              <w:rPr>
                <w:rFonts w:hint="eastAsia"/>
              </w:rPr>
            </w:pPr>
          </w:p>
        </w:tc>
        <w:tc>
          <w:tcPr>
            <w:tcW w:w="1276" w:type="dxa"/>
            <w:gridSpan w:val="3"/>
            <w:vAlign w:val="center"/>
          </w:tcPr>
          <w:p>
            <w:pPr>
              <w:jc w:val="center"/>
              <w:rPr>
                <w:rFonts w:hint="eastAsia"/>
              </w:rPr>
            </w:pPr>
            <w:r>
              <w:rPr>
                <w:rFonts w:hint="eastAsia"/>
              </w:rPr>
              <w:t>安全总监</w:t>
            </w:r>
          </w:p>
        </w:tc>
        <w:tc>
          <w:tcPr>
            <w:tcW w:w="1753" w:type="dxa"/>
            <w:gridSpan w:val="3"/>
            <w:vAlign w:val="center"/>
          </w:tcPr>
          <w:p>
            <w:pPr>
              <w:jc w:val="center"/>
            </w:pPr>
          </w:p>
        </w:tc>
        <w:tc>
          <w:tcPr>
            <w:tcW w:w="1778" w:type="dxa"/>
            <w:gridSpan w:val="3"/>
            <w:vAlign w:val="center"/>
          </w:tcPr>
          <w:p>
            <w:pPr>
              <w:jc w:val="center"/>
            </w:pPr>
            <w:r>
              <w:rPr>
                <w:rFonts w:hint="eastAsia"/>
              </w:rPr>
              <w:t>手机号码</w:t>
            </w:r>
          </w:p>
        </w:tc>
        <w:tc>
          <w:tcPr>
            <w:tcW w:w="3980"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continue"/>
            <w:vAlign w:val="center"/>
          </w:tcPr>
          <w:p>
            <w:pPr>
              <w:jc w:val="center"/>
              <w:rPr>
                <w:rFonts w:hint="eastAsia"/>
              </w:rPr>
            </w:pPr>
          </w:p>
        </w:tc>
        <w:tc>
          <w:tcPr>
            <w:tcW w:w="1276" w:type="dxa"/>
            <w:gridSpan w:val="3"/>
            <w:vAlign w:val="center"/>
          </w:tcPr>
          <w:p>
            <w:pPr>
              <w:jc w:val="center"/>
              <w:rPr>
                <w:rFonts w:hint="eastAsia"/>
              </w:rPr>
            </w:pPr>
            <w:r>
              <w:rPr>
                <w:rFonts w:hint="eastAsia"/>
              </w:rPr>
              <w:t>驻场代表</w:t>
            </w:r>
          </w:p>
        </w:tc>
        <w:tc>
          <w:tcPr>
            <w:tcW w:w="1753" w:type="dxa"/>
            <w:gridSpan w:val="3"/>
            <w:vAlign w:val="center"/>
          </w:tcPr>
          <w:p>
            <w:pPr>
              <w:jc w:val="center"/>
            </w:pPr>
          </w:p>
        </w:tc>
        <w:tc>
          <w:tcPr>
            <w:tcW w:w="1778" w:type="dxa"/>
            <w:gridSpan w:val="3"/>
            <w:vAlign w:val="center"/>
          </w:tcPr>
          <w:p>
            <w:pPr>
              <w:jc w:val="center"/>
            </w:pPr>
            <w:r>
              <w:rPr>
                <w:rFonts w:hint="eastAsia"/>
              </w:rPr>
              <w:t>手机号码</w:t>
            </w:r>
          </w:p>
        </w:tc>
        <w:tc>
          <w:tcPr>
            <w:tcW w:w="3980"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restart"/>
            <w:vAlign w:val="center"/>
          </w:tcPr>
          <w:p>
            <w:pPr>
              <w:jc w:val="center"/>
            </w:pPr>
            <w:r>
              <w:rPr>
                <w:rFonts w:hint="eastAsia"/>
              </w:rPr>
              <w:t>施工单位(盖章)</w:t>
            </w:r>
          </w:p>
        </w:tc>
        <w:tc>
          <w:tcPr>
            <w:tcW w:w="1276" w:type="dxa"/>
            <w:gridSpan w:val="3"/>
            <w:vAlign w:val="center"/>
          </w:tcPr>
          <w:p>
            <w:pPr>
              <w:jc w:val="center"/>
              <w:rPr>
                <w:rFonts w:hint="eastAsia"/>
              </w:rPr>
            </w:pPr>
            <w:r>
              <w:rPr>
                <w:rFonts w:hint="eastAsia"/>
              </w:rPr>
              <w:t>单位名称</w:t>
            </w:r>
          </w:p>
        </w:tc>
        <w:tc>
          <w:tcPr>
            <w:tcW w:w="1753" w:type="dxa"/>
            <w:gridSpan w:val="3"/>
            <w:vAlign w:val="center"/>
          </w:tcPr>
          <w:p>
            <w:pPr>
              <w:jc w:val="center"/>
            </w:pPr>
          </w:p>
        </w:tc>
        <w:tc>
          <w:tcPr>
            <w:tcW w:w="1778" w:type="dxa"/>
            <w:gridSpan w:val="3"/>
            <w:vAlign w:val="center"/>
          </w:tcPr>
          <w:p>
            <w:pPr>
              <w:jc w:val="center"/>
            </w:pPr>
            <w:r>
              <w:rPr>
                <w:rFonts w:hint="eastAsia"/>
              </w:rPr>
              <w:t>审批意见</w:t>
            </w:r>
          </w:p>
        </w:tc>
        <w:tc>
          <w:tcPr>
            <w:tcW w:w="1084" w:type="dxa"/>
            <w:vAlign w:val="center"/>
          </w:tcPr>
          <w:p>
            <w:pPr>
              <w:jc w:val="center"/>
            </w:pPr>
          </w:p>
        </w:tc>
        <w:tc>
          <w:tcPr>
            <w:tcW w:w="1276" w:type="dxa"/>
            <w:gridSpan w:val="2"/>
            <w:vAlign w:val="center"/>
          </w:tcPr>
          <w:p>
            <w:pPr>
              <w:jc w:val="center"/>
            </w:pPr>
            <w:r>
              <w:rPr>
                <w:rFonts w:hint="eastAsia"/>
              </w:rPr>
              <w:t>资质等级</w:t>
            </w: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continue"/>
            <w:vAlign w:val="center"/>
          </w:tcPr>
          <w:p>
            <w:pPr>
              <w:jc w:val="center"/>
              <w:rPr>
                <w:rFonts w:hint="eastAsia"/>
              </w:rPr>
            </w:pPr>
          </w:p>
        </w:tc>
        <w:tc>
          <w:tcPr>
            <w:tcW w:w="1276" w:type="dxa"/>
            <w:gridSpan w:val="3"/>
            <w:vAlign w:val="center"/>
          </w:tcPr>
          <w:p>
            <w:pPr>
              <w:jc w:val="center"/>
              <w:rPr>
                <w:rFonts w:hint="eastAsia"/>
              </w:rPr>
            </w:pPr>
            <w:r>
              <w:rPr>
                <w:rFonts w:hint="eastAsia"/>
              </w:rPr>
              <w:t>项目经理</w:t>
            </w:r>
          </w:p>
        </w:tc>
        <w:tc>
          <w:tcPr>
            <w:tcW w:w="1753" w:type="dxa"/>
            <w:gridSpan w:val="3"/>
            <w:vAlign w:val="center"/>
          </w:tcPr>
          <w:p>
            <w:pPr>
              <w:jc w:val="center"/>
            </w:pPr>
          </w:p>
        </w:tc>
        <w:tc>
          <w:tcPr>
            <w:tcW w:w="1778" w:type="dxa"/>
            <w:gridSpan w:val="3"/>
            <w:vAlign w:val="center"/>
          </w:tcPr>
          <w:p>
            <w:pPr>
              <w:jc w:val="center"/>
            </w:pPr>
            <w:r>
              <w:rPr>
                <w:rFonts w:hint="eastAsia"/>
              </w:rPr>
              <w:t>手机号码</w:t>
            </w:r>
          </w:p>
        </w:tc>
        <w:tc>
          <w:tcPr>
            <w:tcW w:w="3980"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5" w:type="dxa"/>
            <w:gridSpan w:val="2"/>
            <w:vMerge w:val="continue"/>
            <w:vAlign w:val="center"/>
          </w:tcPr>
          <w:p>
            <w:pPr>
              <w:jc w:val="center"/>
              <w:rPr>
                <w:rFonts w:hint="eastAsia"/>
              </w:rPr>
            </w:pPr>
          </w:p>
        </w:tc>
        <w:tc>
          <w:tcPr>
            <w:tcW w:w="1276" w:type="dxa"/>
            <w:gridSpan w:val="3"/>
            <w:vAlign w:val="center"/>
          </w:tcPr>
          <w:p>
            <w:pPr>
              <w:jc w:val="center"/>
              <w:rPr>
                <w:rFonts w:hint="eastAsia"/>
                <w:sz w:val="18"/>
                <w:szCs w:val="18"/>
              </w:rPr>
            </w:pPr>
            <w:r>
              <w:rPr>
                <w:rFonts w:hint="eastAsia"/>
                <w:sz w:val="18"/>
                <w:szCs w:val="18"/>
              </w:rPr>
              <w:t>安全经理</w:t>
            </w:r>
          </w:p>
        </w:tc>
        <w:tc>
          <w:tcPr>
            <w:tcW w:w="1753" w:type="dxa"/>
            <w:gridSpan w:val="3"/>
            <w:vAlign w:val="center"/>
          </w:tcPr>
          <w:p>
            <w:pPr>
              <w:jc w:val="center"/>
            </w:pPr>
          </w:p>
        </w:tc>
        <w:tc>
          <w:tcPr>
            <w:tcW w:w="1778" w:type="dxa"/>
            <w:gridSpan w:val="3"/>
            <w:vAlign w:val="center"/>
          </w:tcPr>
          <w:p>
            <w:pPr>
              <w:jc w:val="center"/>
            </w:pPr>
            <w:r>
              <w:rPr>
                <w:rFonts w:hint="eastAsia"/>
              </w:rPr>
              <w:t>手机号码</w:t>
            </w:r>
          </w:p>
        </w:tc>
        <w:tc>
          <w:tcPr>
            <w:tcW w:w="3980" w:type="dxa"/>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6" w:hRule="atLeast"/>
          <w:jc w:val="center"/>
        </w:trPr>
        <w:tc>
          <w:tcPr>
            <w:tcW w:w="10092" w:type="dxa"/>
            <w:gridSpan w:val="15"/>
          </w:tcPr>
          <w:p>
            <w:pPr>
              <w:rPr>
                <w:rFonts w:hint="eastAsia"/>
              </w:rPr>
            </w:pPr>
            <w:r>
              <w:rPr>
                <w:rFonts w:hint="eastAsia"/>
              </w:rPr>
              <w:t xml:space="preserve">监督部门意见：                                       </w:t>
            </w:r>
          </w:p>
          <w:p>
            <w:pPr>
              <w:rPr>
                <w:rFonts w:hint="eastAsia"/>
              </w:rPr>
            </w:pPr>
            <w:r>
              <w:rPr>
                <w:rFonts w:hint="eastAsia"/>
              </w:rPr>
              <w:t xml:space="preserve">      </w:t>
            </w:r>
          </w:p>
          <w:p>
            <w:pPr>
              <w:rPr>
                <w:rFonts w:hint="eastAsia"/>
              </w:rPr>
            </w:pPr>
            <w:r>
              <w:rPr>
                <w:rFonts w:hint="eastAsia"/>
              </w:rPr>
              <w:t xml:space="preserve">                                                            监督部门（章）       </w:t>
            </w:r>
          </w:p>
          <w:p>
            <w:pPr>
              <w:ind w:right="480"/>
              <w:jc w:val="center"/>
            </w:pPr>
            <w:r>
              <w:rPr>
                <w:rFonts w:hint="eastAsia"/>
              </w:rPr>
              <w:t xml:space="preserve">                                                               年   月   日</w:t>
            </w:r>
          </w:p>
        </w:tc>
      </w:tr>
    </w:tbl>
    <w:p>
      <w:pPr>
        <w:jc w:val="right"/>
        <w:rPr>
          <w:rFonts w:hint="eastAsia" w:ascii="黑体" w:eastAsia="黑体"/>
          <w:b/>
          <w:bCs/>
          <w:sz w:val="15"/>
          <w:szCs w:val="44"/>
        </w:rPr>
      </w:pPr>
    </w:p>
    <w:p>
      <w:pPr>
        <w:jc w:val="center"/>
        <w:rPr>
          <w:b/>
          <w:sz w:val="28"/>
          <w:szCs w:val="28"/>
        </w:rPr>
      </w:pPr>
      <w:r>
        <w:rPr>
          <w:rFonts w:hint="eastAsia"/>
          <w:b/>
          <w:sz w:val="28"/>
          <w:szCs w:val="28"/>
        </w:rPr>
        <w:t>目  录</w:t>
      </w:r>
    </w:p>
    <w:p>
      <w:pPr>
        <w:pStyle w:val="8"/>
        <w:tabs>
          <w:tab w:val="right" w:leader="dot" w:pos="8948"/>
        </w:tabs>
        <w:rPr>
          <w:rFonts w:ascii="Calibri" w:hAnsi="Calibri" w:eastAsia="宋体" w:cs="宋体"/>
          <w:b w:val="0"/>
          <w:snapToGrid/>
          <w:kern w:val="2"/>
          <w:sz w:val="21"/>
          <w:szCs w:val="22"/>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"_Toc108652082" </w:instrText>
      </w:r>
      <w:r>
        <w:fldChar w:fldCharType="separate"/>
      </w:r>
      <w:r>
        <w:rPr>
          <w:rStyle w:val="12"/>
          <w:rFonts w:hint="eastAsia"/>
        </w:rPr>
        <w:t>一、工程概况</w:t>
      </w:r>
      <w:r>
        <w:tab/>
      </w:r>
      <w:r>
        <w:fldChar w:fldCharType="begin"/>
      </w:r>
      <w:r>
        <w:instrText xml:space="preserve"> PAGEREF _Toc108652082 \h </w:instrText>
      </w:r>
      <w:r>
        <w:fldChar w:fldCharType="separate"/>
      </w:r>
      <w:r>
        <w:t>1</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"_Toc108652083" </w:instrText>
      </w:r>
      <w:r>
        <w:fldChar w:fldCharType="separate"/>
      </w:r>
      <w:r>
        <w:rPr>
          <w:rStyle w:val="12"/>
        </w:rPr>
        <w:t>1</w:t>
      </w:r>
      <w:r>
        <w:rPr>
          <w:rStyle w:val="12"/>
          <w:rFonts w:hint="eastAsia"/>
        </w:rPr>
        <w:t>、地下管线保护方案及应急预案基本情况概况及特点</w:t>
      </w:r>
      <w:r>
        <w:tab/>
      </w:r>
      <w:r>
        <w:fldChar w:fldCharType="begin"/>
      </w:r>
      <w:r>
        <w:instrText xml:space="preserve"> PAGEREF _Toc108652083 \h </w:instrText>
      </w:r>
      <w:r>
        <w:fldChar w:fldCharType="separate"/>
      </w:r>
      <w:r>
        <w:t>1</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"_Toc108652084" </w:instrText>
      </w:r>
      <w:r>
        <w:fldChar w:fldCharType="separate"/>
      </w:r>
      <w:r>
        <w:rPr>
          <w:rStyle w:val="12"/>
        </w:rPr>
        <w:t>2</w:t>
      </w:r>
      <w:r>
        <w:rPr>
          <w:rStyle w:val="12"/>
          <w:rFonts w:hint="eastAsia"/>
        </w:rPr>
        <w:t>、周边管线情况</w:t>
      </w:r>
      <w:r>
        <w:tab/>
      </w:r>
      <w:r>
        <w:fldChar w:fldCharType="begin"/>
      </w:r>
      <w:r>
        <w:instrText xml:space="preserve"> PAGEREF _Toc108652084 \h </w:instrText>
      </w:r>
      <w:r>
        <w:fldChar w:fldCharType="separate"/>
      </w:r>
      <w:r>
        <w:t>1</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"_Toc108652085" </w:instrText>
      </w:r>
      <w:r>
        <w:fldChar w:fldCharType="separate"/>
      </w:r>
      <w:r>
        <w:rPr>
          <w:rStyle w:val="12"/>
        </w:rPr>
        <w:t>3</w:t>
      </w:r>
      <w:r>
        <w:rPr>
          <w:rStyle w:val="12"/>
          <w:rFonts w:hint="eastAsia"/>
        </w:rPr>
        <w:t>、基坑支护、地下水控制及土方开挖设计</w:t>
      </w:r>
      <w:r>
        <w:tab/>
      </w:r>
      <w:r>
        <w:fldChar w:fldCharType="begin"/>
      </w:r>
      <w:r>
        <w:instrText xml:space="preserve"> PAGEREF _Toc108652085 \h </w:instrText>
      </w:r>
      <w:r>
        <w:fldChar w:fldCharType="separate"/>
      </w:r>
      <w:r>
        <w:t>2</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"_Toc108652086" </w:instrText>
      </w:r>
      <w:r>
        <w:fldChar w:fldCharType="separate"/>
      </w:r>
      <w:r>
        <w:rPr>
          <w:rStyle w:val="12"/>
        </w:rPr>
        <w:t>4</w:t>
      </w:r>
      <w:r>
        <w:rPr>
          <w:rStyle w:val="12"/>
          <w:rFonts w:hint="eastAsia"/>
        </w:rPr>
        <w:t>、施工平面布置</w:t>
      </w:r>
      <w:r>
        <w:tab/>
      </w:r>
      <w:r>
        <w:fldChar w:fldCharType="begin"/>
      </w:r>
      <w:r>
        <w:instrText xml:space="preserve"> PAGEREF _Toc108652086 \h </w:instrText>
      </w:r>
      <w:r>
        <w:fldChar w:fldCharType="separate"/>
      </w:r>
      <w:r>
        <w:t>2</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"_Toc108652087" </w:instrText>
      </w:r>
      <w:r>
        <w:fldChar w:fldCharType="separate"/>
      </w:r>
      <w:r>
        <w:rPr>
          <w:rStyle w:val="12"/>
        </w:rPr>
        <w:t>5</w:t>
      </w:r>
      <w:r>
        <w:rPr>
          <w:rStyle w:val="12"/>
          <w:rFonts w:hint="eastAsia"/>
        </w:rPr>
        <w:t>、施工要求</w:t>
      </w:r>
      <w:r>
        <w:tab/>
      </w:r>
      <w:r>
        <w:fldChar w:fldCharType="begin"/>
      </w:r>
      <w:r>
        <w:instrText xml:space="preserve"> PAGEREF _Toc108652087 \h </w:instrText>
      </w:r>
      <w:r>
        <w:fldChar w:fldCharType="separate"/>
      </w:r>
      <w:r>
        <w:t>2</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"_Toc108652088" </w:instrText>
      </w:r>
      <w:r>
        <w:fldChar w:fldCharType="separate"/>
      </w:r>
      <w:r>
        <w:rPr>
          <w:rStyle w:val="12"/>
        </w:rPr>
        <w:t>6</w:t>
      </w:r>
      <w:r>
        <w:rPr>
          <w:rStyle w:val="12"/>
          <w:rFonts w:hint="eastAsia"/>
        </w:rPr>
        <w:t>、风险辨识与分级</w:t>
      </w:r>
      <w:r>
        <w:tab/>
      </w:r>
      <w:r>
        <w:fldChar w:fldCharType="begin"/>
      </w:r>
      <w:r>
        <w:instrText xml:space="preserve"> PAGEREF _Toc108652088 \h </w:instrText>
      </w:r>
      <w:r>
        <w:fldChar w:fldCharType="separate"/>
      </w:r>
      <w:r>
        <w:t>2</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"_Toc108652089" </w:instrText>
      </w:r>
      <w:r>
        <w:fldChar w:fldCharType="separate"/>
      </w:r>
      <w:r>
        <w:rPr>
          <w:rStyle w:val="12"/>
        </w:rPr>
        <w:t>7</w:t>
      </w:r>
      <w:r>
        <w:rPr>
          <w:rStyle w:val="12"/>
          <w:rFonts w:hint="eastAsia"/>
        </w:rPr>
        <w:t>、参建各方责任主体单位</w:t>
      </w:r>
      <w:r>
        <w:tab/>
      </w:r>
      <w:r>
        <w:fldChar w:fldCharType="begin"/>
      </w:r>
      <w:r>
        <w:instrText xml:space="preserve"> PAGEREF _Toc108652089 \h </w:instrText>
      </w:r>
      <w:r>
        <w:fldChar w:fldCharType="separate"/>
      </w:r>
      <w:r>
        <w:t>2</w:t>
      </w:r>
      <w:r>
        <w:fldChar w:fldCharType="end"/>
      </w:r>
      <w:r>
        <w:fldChar w:fldCharType="end"/>
      </w:r>
    </w:p>
    <w:p>
      <w:pPr>
        <w:pStyle w:val="8"/>
        <w:tabs>
          <w:tab w:val="right" w:leader="dot" w:pos="8948"/>
        </w:tabs>
        <w:rPr>
          <w:rFonts w:ascii="Calibri" w:hAnsi="Calibri" w:eastAsia="宋体" w:cs="宋体"/>
          <w:b w:val="0"/>
          <w:snapToGrid/>
          <w:kern w:val="2"/>
          <w:sz w:val="21"/>
          <w:szCs w:val="22"/>
        </w:rPr>
      </w:pPr>
      <w:r>
        <w:fldChar w:fldCharType="begin"/>
      </w:r>
      <w:r>
        <w:instrText xml:space="preserve"> HYPERLINK \l "_Toc108652090" </w:instrText>
      </w:r>
      <w:r>
        <w:fldChar w:fldCharType="separate"/>
      </w:r>
      <w:r>
        <w:rPr>
          <w:rStyle w:val="12"/>
          <w:rFonts w:hint="eastAsia"/>
        </w:rPr>
        <w:t>二、编制依据</w:t>
      </w:r>
      <w:r>
        <w:tab/>
      </w:r>
      <w:r>
        <w:fldChar w:fldCharType="begin"/>
      </w:r>
      <w:r>
        <w:instrText xml:space="preserve"> PAGEREF _Toc108652090 \h </w:instrText>
      </w:r>
      <w:r>
        <w:fldChar w:fldCharType="separate"/>
      </w:r>
      <w:r>
        <w:t>2</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"_Toc108652091" </w:instrText>
      </w:r>
      <w:r>
        <w:fldChar w:fldCharType="separate"/>
      </w:r>
      <w:r>
        <w:rPr>
          <w:rStyle w:val="12"/>
        </w:rPr>
        <w:t>1</w:t>
      </w:r>
      <w:r>
        <w:rPr>
          <w:rStyle w:val="12"/>
          <w:rFonts w:hint="eastAsia"/>
        </w:rPr>
        <w:t>、法律依据</w:t>
      </w:r>
      <w:r>
        <w:tab/>
      </w:r>
      <w:r>
        <w:fldChar w:fldCharType="begin"/>
      </w:r>
      <w:r>
        <w:instrText xml:space="preserve"> PAGEREF _Toc108652091 \h </w:instrText>
      </w:r>
      <w:r>
        <w:fldChar w:fldCharType="separate"/>
      </w:r>
      <w:r>
        <w:t>2</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"_Toc108652092" </w:instrText>
      </w:r>
      <w:r>
        <w:fldChar w:fldCharType="separate"/>
      </w:r>
      <w:r>
        <w:rPr>
          <w:rStyle w:val="12"/>
        </w:rPr>
        <w:t>2</w:t>
      </w:r>
      <w:r>
        <w:rPr>
          <w:rStyle w:val="12"/>
          <w:rFonts w:hint="eastAsia"/>
        </w:rPr>
        <w:t>、项目文件</w:t>
      </w:r>
      <w:r>
        <w:tab/>
      </w:r>
      <w:r>
        <w:fldChar w:fldCharType="begin"/>
      </w:r>
      <w:r>
        <w:instrText xml:space="preserve"> PAGEREF _Toc108652092 \h </w:instrText>
      </w:r>
      <w:r>
        <w:fldChar w:fldCharType="separate"/>
      </w:r>
      <w:r>
        <w:t>2</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"_Toc108652093" </w:instrText>
      </w:r>
      <w:r>
        <w:fldChar w:fldCharType="separate"/>
      </w:r>
      <w:r>
        <w:rPr>
          <w:rStyle w:val="12"/>
        </w:rPr>
        <w:t>3</w:t>
      </w:r>
      <w:r>
        <w:rPr>
          <w:rStyle w:val="12"/>
          <w:rFonts w:hint="eastAsia"/>
        </w:rPr>
        <w:t>、施工组织设计等</w:t>
      </w:r>
      <w:r>
        <w:tab/>
      </w:r>
      <w:r>
        <w:fldChar w:fldCharType="begin"/>
      </w:r>
      <w:r>
        <w:instrText xml:space="preserve"> PAGEREF _Toc108652093 \h </w:instrText>
      </w:r>
      <w:r>
        <w:fldChar w:fldCharType="separate"/>
      </w:r>
      <w:r>
        <w:t>2</w:t>
      </w:r>
      <w:r>
        <w:fldChar w:fldCharType="end"/>
      </w:r>
      <w:r>
        <w:fldChar w:fldCharType="end"/>
      </w:r>
    </w:p>
    <w:p>
      <w:pPr>
        <w:pStyle w:val="8"/>
        <w:tabs>
          <w:tab w:val="right" w:leader="dot" w:pos="8948"/>
        </w:tabs>
        <w:rPr>
          <w:rFonts w:ascii="Calibri" w:hAnsi="Calibri" w:eastAsia="宋体" w:cs="宋体"/>
          <w:b w:val="0"/>
          <w:snapToGrid/>
          <w:kern w:val="2"/>
          <w:sz w:val="21"/>
          <w:szCs w:val="22"/>
        </w:rPr>
      </w:pPr>
      <w:r>
        <w:fldChar w:fldCharType="begin"/>
      </w:r>
      <w:r>
        <w:instrText xml:space="preserve"> HYPERLINK \l "_Toc108652094" </w:instrText>
      </w:r>
      <w:r>
        <w:fldChar w:fldCharType="separate"/>
      </w:r>
      <w:r>
        <w:rPr>
          <w:rStyle w:val="12"/>
          <w:rFonts w:hint="eastAsia"/>
        </w:rPr>
        <w:t>三、施工计划</w:t>
      </w:r>
      <w:r>
        <w:tab/>
      </w:r>
      <w:r>
        <w:fldChar w:fldCharType="begin"/>
      </w:r>
      <w:r>
        <w:instrText xml:space="preserve"> PAGEREF _Toc108652094 \h </w:instrText>
      </w:r>
      <w:r>
        <w:fldChar w:fldCharType="separate"/>
      </w:r>
      <w:r>
        <w:t>2</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"_Toc108652095" </w:instrText>
      </w:r>
      <w:r>
        <w:fldChar w:fldCharType="separate"/>
      </w:r>
      <w:r>
        <w:rPr>
          <w:rStyle w:val="12"/>
        </w:rPr>
        <w:t>1</w:t>
      </w:r>
      <w:r>
        <w:rPr>
          <w:rStyle w:val="12"/>
          <w:rFonts w:hint="eastAsia"/>
        </w:rPr>
        <w:t>、施工进度计划</w:t>
      </w:r>
      <w:r>
        <w:tab/>
      </w:r>
      <w:r>
        <w:fldChar w:fldCharType="begin"/>
      </w:r>
      <w:r>
        <w:instrText xml:space="preserve"> PAGEREF _Toc108652095 \h </w:instrText>
      </w:r>
      <w:r>
        <w:fldChar w:fldCharType="separate"/>
      </w:r>
      <w:r>
        <w:t>2</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"_Toc108652096" </w:instrText>
      </w:r>
      <w:r>
        <w:fldChar w:fldCharType="separate"/>
      </w:r>
      <w:r>
        <w:rPr>
          <w:rStyle w:val="12"/>
        </w:rPr>
        <w:t>2</w:t>
      </w:r>
      <w:r>
        <w:rPr>
          <w:rStyle w:val="12"/>
          <w:rFonts w:hint="eastAsia"/>
        </w:rPr>
        <w:t>、材料与设备计划</w:t>
      </w:r>
      <w:r>
        <w:tab/>
      </w:r>
      <w:r>
        <w:fldChar w:fldCharType="begin"/>
      </w:r>
      <w:r>
        <w:instrText xml:space="preserve"> PAGEREF _Toc108652096 \h </w:instrText>
      </w:r>
      <w:r>
        <w:fldChar w:fldCharType="separate"/>
      </w:r>
      <w:r>
        <w:t>2</w:t>
      </w:r>
      <w:r>
        <w:fldChar w:fldCharType="end"/>
      </w:r>
      <w:r>
        <w:fldChar w:fldCharType="end"/>
      </w:r>
    </w:p>
    <w:p>
      <w:pPr>
        <w:pStyle w:val="5"/>
        <w:tabs>
          <w:tab w:val="right" w:leader="dot" w:pos="8948"/>
        </w:tabs>
        <w:ind w:left="960"/>
      </w:pPr>
      <w:r>
        <w:fldChar w:fldCharType="begin"/>
      </w:r>
      <w:r>
        <w:instrText xml:space="preserve"> HYPERLINK \l "_Toc108652097" </w:instrText>
      </w:r>
      <w:r>
        <w:fldChar w:fldCharType="separate"/>
      </w:r>
      <w:r>
        <w:rPr>
          <w:rStyle w:val="12"/>
        </w:rPr>
        <w:t>3</w:t>
      </w:r>
      <w:r>
        <w:rPr>
          <w:rStyle w:val="12"/>
          <w:rFonts w:hint="eastAsia"/>
        </w:rPr>
        <w:t>、劳动力计划</w:t>
      </w:r>
      <w:r>
        <w:tab/>
      </w:r>
      <w:r>
        <w:fldChar w:fldCharType="begin"/>
      </w:r>
      <w:r>
        <w:instrText xml:space="preserve"> PAGEREF _Toc108652097 \h </w:instrText>
      </w:r>
      <w:r>
        <w:fldChar w:fldCharType="separate"/>
      </w:r>
      <w:r>
        <w:t>3</w:t>
      </w:r>
      <w:r>
        <w:fldChar w:fldCharType="end"/>
      </w:r>
      <w:r>
        <w:fldChar w:fldCharType="end"/>
      </w:r>
    </w:p>
    <w:p>
      <w:pPr>
        <w:pStyle w:val="8"/>
        <w:tabs>
          <w:tab w:val="right" w:leader="dot" w:pos="8948"/>
        </w:tabs>
        <w:rPr>
          <w:rFonts w:ascii="Calibri" w:hAnsi="Calibri" w:eastAsia="宋体" w:cs="宋体"/>
          <w:b w:val="0"/>
          <w:snapToGrid/>
          <w:kern w:val="2"/>
          <w:sz w:val="21"/>
          <w:szCs w:val="22"/>
        </w:rPr>
      </w:pPr>
      <w:r>
        <w:fldChar w:fldCharType="begin"/>
      </w:r>
      <w:r>
        <w:instrText xml:space="preserve"> HYPERLINK \l "_Toc108652098" </w:instrText>
      </w:r>
      <w:r>
        <w:fldChar w:fldCharType="separate"/>
      </w:r>
      <w:r>
        <w:rPr>
          <w:rStyle w:val="12"/>
          <w:rFonts w:hint="eastAsia"/>
        </w:rPr>
        <w:t>四、施工工艺技术</w:t>
      </w:r>
      <w:r>
        <w:tab/>
      </w:r>
      <w:r>
        <w:fldChar w:fldCharType="begin"/>
      </w:r>
      <w:r>
        <w:instrText xml:space="preserve"> PAGEREF _Toc108652098 \h </w:instrText>
      </w:r>
      <w:r>
        <w:fldChar w:fldCharType="separate"/>
      </w:r>
      <w:r>
        <w:t>3</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"_Toc108652099" </w:instrText>
      </w:r>
      <w:r>
        <w:fldChar w:fldCharType="separate"/>
      </w:r>
      <w:r>
        <w:rPr>
          <w:rStyle w:val="12"/>
        </w:rPr>
        <w:t>1</w:t>
      </w:r>
      <w:r>
        <w:rPr>
          <w:rStyle w:val="12"/>
          <w:rFonts w:hint="eastAsia"/>
        </w:rPr>
        <w:t>、技术参数</w:t>
      </w:r>
      <w:r>
        <w:tab/>
      </w:r>
      <w:r>
        <w:fldChar w:fldCharType="begin"/>
      </w:r>
      <w:r>
        <w:instrText xml:space="preserve"> PAGEREF _Toc108652099 \h </w:instrText>
      </w:r>
      <w:r>
        <w:fldChar w:fldCharType="separate"/>
      </w:r>
      <w:r>
        <w:t>3</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"_Toc108652100" </w:instrText>
      </w:r>
      <w:r>
        <w:fldChar w:fldCharType="separate"/>
      </w:r>
      <w:r>
        <w:rPr>
          <w:rStyle w:val="12"/>
        </w:rPr>
        <w:t>2</w:t>
      </w:r>
      <w:r>
        <w:rPr>
          <w:rStyle w:val="12"/>
          <w:rFonts w:hint="eastAsia"/>
        </w:rPr>
        <w:t>、工艺流程</w:t>
      </w:r>
      <w:r>
        <w:tab/>
      </w:r>
      <w:r>
        <w:fldChar w:fldCharType="begin"/>
      </w:r>
      <w:r>
        <w:instrText xml:space="preserve"> PAGEREF _Toc108652100 \h </w:instrText>
      </w:r>
      <w:r>
        <w:fldChar w:fldCharType="separate"/>
      </w:r>
      <w:r>
        <w:t>3</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"_Toc108652101" </w:instrText>
      </w:r>
      <w:r>
        <w:fldChar w:fldCharType="separate"/>
      </w:r>
      <w:r>
        <w:rPr>
          <w:rStyle w:val="12"/>
        </w:rPr>
        <w:t>3</w:t>
      </w:r>
      <w:r>
        <w:rPr>
          <w:rStyle w:val="12"/>
          <w:rFonts w:hint="eastAsia"/>
        </w:rPr>
        <w:t>、施工方法及操作要求</w:t>
      </w:r>
      <w:r>
        <w:tab/>
      </w:r>
      <w:r>
        <w:fldChar w:fldCharType="begin"/>
      </w:r>
      <w:r>
        <w:instrText xml:space="preserve"> PAGEREF _Toc108652101 \h </w:instrText>
      </w:r>
      <w:r>
        <w:fldChar w:fldCharType="separate"/>
      </w:r>
      <w:r>
        <w:t>3</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"_Toc108652102" </w:instrText>
      </w:r>
      <w:r>
        <w:fldChar w:fldCharType="separate"/>
      </w:r>
      <w:r>
        <w:rPr>
          <w:rStyle w:val="12"/>
        </w:rPr>
        <w:t>4</w:t>
      </w:r>
      <w:r>
        <w:rPr>
          <w:rStyle w:val="12"/>
          <w:rFonts w:hint="eastAsia"/>
        </w:rPr>
        <w:t>、检查要求</w:t>
      </w:r>
      <w:r>
        <w:tab/>
      </w:r>
      <w:r>
        <w:fldChar w:fldCharType="begin"/>
      </w:r>
      <w:r>
        <w:instrText xml:space="preserve"> PAGEREF _Toc108652102 \h </w:instrText>
      </w:r>
      <w:r>
        <w:fldChar w:fldCharType="separate"/>
      </w:r>
      <w:r>
        <w:t>3</w:t>
      </w:r>
      <w:r>
        <w:fldChar w:fldCharType="end"/>
      </w:r>
      <w:r>
        <w:fldChar w:fldCharType="end"/>
      </w:r>
    </w:p>
    <w:p>
      <w:pPr>
        <w:pStyle w:val="8"/>
        <w:tabs>
          <w:tab w:val="right" w:leader="dot" w:pos="8948"/>
        </w:tabs>
        <w:rPr>
          <w:rFonts w:ascii="Calibri" w:hAnsi="Calibri" w:eastAsia="宋体" w:cs="宋体"/>
          <w:b w:val="0"/>
          <w:snapToGrid/>
          <w:kern w:val="2"/>
          <w:sz w:val="21"/>
          <w:szCs w:val="22"/>
        </w:rPr>
      </w:pPr>
      <w:r>
        <w:fldChar w:fldCharType="begin"/>
      </w:r>
      <w:r>
        <w:instrText xml:space="preserve"> HYPERLINK \l "_Toc108652103" </w:instrText>
      </w:r>
      <w:r>
        <w:fldChar w:fldCharType="separate"/>
      </w:r>
      <w:r>
        <w:rPr>
          <w:rStyle w:val="12"/>
          <w:rFonts w:hint="eastAsia"/>
        </w:rPr>
        <w:t>五、施工保证措施</w:t>
      </w:r>
      <w:r>
        <w:tab/>
      </w:r>
      <w:r>
        <w:fldChar w:fldCharType="begin"/>
      </w:r>
      <w:r>
        <w:instrText xml:space="preserve"> PAGEREF _Toc108652103 \h </w:instrText>
      </w:r>
      <w:r>
        <w:fldChar w:fldCharType="separate"/>
      </w:r>
      <w:r>
        <w:t>3</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"_Toc108652104" </w:instrText>
      </w:r>
      <w:r>
        <w:fldChar w:fldCharType="separate"/>
      </w:r>
      <w:r>
        <w:rPr>
          <w:rStyle w:val="12"/>
        </w:rPr>
        <w:t>1</w:t>
      </w:r>
      <w:r>
        <w:rPr>
          <w:rStyle w:val="12"/>
          <w:rFonts w:hint="eastAsia"/>
        </w:rPr>
        <w:t>、组织保障措施</w:t>
      </w:r>
      <w:r>
        <w:tab/>
      </w:r>
      <w:r>
        <w:fldChar w:fldCharType="begin"/>
      </w:r>
      <w:r>
        <w:instrText xml:space="preserve"> PAGEREF _Toc108652104 \h </w:instrText>
      </w:r>
      <w:r>
        <w:fldChar w:fldCharType="separate"/>
      </w:r>
      <w:r>
        <w:t>3</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"_Toc108652105" </w:instrText>
      </w:r>
      <w:r>
        <w:fldChar w:fldCharType="separate"/>
      </w:r>
      <w:r>
        <w:rPr>
          <w:rStyle w:val="12"/>
        </w:rPr>
        <w:t>2</w:t>
      </w:r>
      <w:r>
        <w:rPr>
          <w:rStyle w:val="12"/>
          <w:rFonts w:hint="eastAsia"/>
        </w:rPr>
        <w:t>、技术措施</w:t>
      </w:r>
      <w:r>
        <w:tab/>
      </w:r>
      <w:r>
        <w:fldChar w:fldCharType="begin"/>
      </w:r>
      <w:r>
        <w:instrText xml:space="preserve"> PAGEREF _Toc108652105 \h </w:instrText>
      </w:r>
      <w:r>
        <w:fldChar w:fldCharType="separate"/>
      </w:r>
      <w:r>
        <w:t>3</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"_Toc108652106" </w:instrText>
      </w:r>
      <w:r>
        <w:fldChar w:fldCharType="separate"/>
      </w:r>
      <w:r>
        <w:rPr>
          <w:rStyle w:val="12"/>
        </w:rPr>
        <w:t>3</w:t>
      </w:r>
      <w:r>
        <w:rPr>
          <w:rStyle w:val="12"/>
          <w:rFonts w:hint="eastAsia"/>
        </w:rPr>
        <w:t>、监测监控措施</w:t>
      </w:r>
      <w:r>
        <w:tab/>
      </w:r>
      <w:r>
        <w:fldChar w:fldCharType="begin"/>
      </w:r>
      <w:r>
        <w:instrText xml:space="preserve"> PAGEREF _Toc108652106 \h </w:instrText>
      </w:r>
      <w:r>
        <w:fldChar w:fldCharType="separate"/>
      </w:r>
      <w:r>
        <w:t>3</w:t>
      </w:r>
      <w:r>
        <w:fldChar w:fldCharType="end"/>
      </w:r>
      <w:r>
        <w:fldChar w:fldCharType="end"/>
      </w:r>
    </w:p>
    <w:p>
      <w:pPr>
        <w:pStyle w:val="8"/>
        <w:tabs>
          <w:tab w:val="right" w:leader="dot" w:pos="8948"/>
        </w:tabs>
        <w:rPr>
          <w:rFonts w:ascii="Calibri" w:hAnsi="Calibri" w:eastAsia="宋体" w:cs="宋体"/>
          <w:b w:val="0"/>
          <w:snapToGrid/>
          <w:kern w:val="2"/>
          <w:sz w:val="21"/>
          <w:szCs w:val="22"/>
        </w:rPr>
      </w:pPr>
      <w:r>
        <w:fldChar w:fldCharType="begin"/>
      </w:r>
      <w:r>
        <w:instrText xml:space="preserve"> HYPERLINK \l "_Toc108652107" </w:instrText>
      </w:r>
      <w:r>
        <w:fldChar w:fldCharType="separate"/>
      </w:r>
      <w:r>
        <w:rPr>
          <w:rStyle w:val="12"/>
          <w:rFonts w:hint="eastAsia"/>
        </w:rPr>
        <w:t>六、施工管理及作业人员配备和分工</w:t>
      </w:r>
      <w:r>
        <w:tab/>
      </w:r>
      <w:r>
        <w:fldChar w:fldCharType="begin"/>
      </w:r>
      <w:r>
        <w:instrText xml:space="preserve"> PAGEREF _Toc108652107 \h </w:instrText>
      </w:r>
      <w:r>
        <w:fldChar w:fldCharType="separate"/>
      </w:r>
      <w:r>
        <w:t>3</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"_Toc108652108" </w:instrText>
      </w:r>
      <w:r>
        <w:fldChar w:fldCharType="separate"/>
      </w:r>
      <w:r>
        <w:rPr>
          <w:rStyle w:val="12"/>
        </w:rPr>
        <w:t>1</w:t>
      </w:r>
      <w:r>
        <w:rPr>
          <w:rStyle w:val="12"/>
          <w:rFonts w:hint="eastAsia"/>
        </w:rPr>
        <w:t>、五方责任主体责任</w:t>
      </w:r>
      <w:r>
        <w:tab/>
      </w:r>
      <w:r>
        <w:fldChar w:fldCharType="begin"/>
      </w:r>
      <w:r>
        <w:instrText xml:space="preserve"> PAGEREF _Toc108652108 \h </w:instrText>
      </w:r>
      <w:r>
        <w:fldChar w:fldCharType="separate"/>
      </w:r>
      <w:r>
        <w:t>3</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"_Toc108652109" </w:instrText>
      </w:r>
      <w:r>
        <w:fldChar w:fldCharType="separate"/>
      </w:r>
      <w:r>
        <w:rPr>
          <w:rStyle w:val="12"/>
        </w:rPr>
        <w:t>2</w:t>
      </w:r>
      <w:r>
        <w:rPr>
          <w:rStyle w:val="12"/>
          <w:rFonts w:hint="eastAsia"/>
        </w:rPr>
        <w:t>、施工管理人员</w:t>
      </w:r>
      <w:r>
        <w:tab/>
      </w:r>
      <w:r>
        <w:fldChar w:fldCharType="begin"/>
      </w:r>
      <w:r>
        <w:instrText xml:space="preserve"> PAGEREF _Toc108652109 \h </w:instrText>
      </w:r>
      <w:r>
        <w:fldChar w:fldCharType="separate"/>
      </w:r>
      <w:r>
        <w:t>5</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"_Toc108652110" </w:instrText>
      </w:r>
      <w:r>
        <w:fldChar w:fldCharType="separate"/>
      </w:r>
      <w:r>
        <w:rPr>
          <w:rStyle w:val="12"/>
        </w:rPr>
        <w:t>3</w:t>
      </w:r>
      <w:r>
        <w:rPr>
          <w:rStyle w:val="12"/>
          <w:rFonts w:hint="eastAsia"/>
        </w:rPr>
        <w:t>、专职安全人员</w:t>
      </w:r>
      <w:r>
        <w:tab/>
      </w:r>
      <w:r>
        <w:fldChar w:fldCharType="begin"/>
      </w:r>
      <w:r>
        <w:instrText xml:space="preserve"> PAGEREF _Toc108652110 \h </w:instrText>
      </w:r>
      <w:r>
        <w:fldChar w:fldCharType="separate"/>
      </w:r>
      <w:r>
        <w:t>5</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"_Toc108652111" </w:instrText>
      </w:r>
      <w:r>
        <w:fldChar w:fldCharType="separate"/>
      </w:r>
      <w:r>
        <w:rPr>
          <w:rStyle w:val="12"/>
        </w:rPr>
        <w:t>4</w:t>
      </w:r>
      <w:r>
        <w:rPr>
          <w:rStyle w:val="12"/>
          <w:rFonts w:hint="eastAsia"/>
        </w:rPr>
        <w:t>、特种作业人员</w:t>
      </w:r>
      <w:r>
        <w:tab/>
      </w:r>
      <w:r>
        <w:fldChar w:fldCharType="begin"/>
      </w:r>
      <w:r>
        <w:instrText xml:space="preserve"> PAGEREF _Toc108652111 \h </w:instrText>
      </w:r>
      <w:r>
        <w:fldChar w:fldCharType="separate"/>
      </w:r>
      <w:r>
        <w:t>5</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"_Toc108652112" </w:instrText>
      </w:r>
      <w:r>
        <w:fldChar w:fldCharType="separate"/>
      </w:r>
      <w:r>
        <w:rPr>
          <w:rStyle w:val="12"/>
        </w:rPr>
        <w:t>5</w:t>
      </w:r>
      <w:r>
        <w:rPr>
          <w:rStyle w:val="12"/>
          <w:rFonts w:hint="eastAsia"/>
        </w:rPr>
        <w:t>、其他作业人员</w:t>
      </w:r>
      <w:r>
        <w:tab/>
      </w:r>
      <w:r>
        <w:fldChar w:fldCharType="begin"/>
      </w:r>
      <w:r>
        <w:instrText xml:space="preserve"> PAGEREF _Toc108652112 \h </w:instrText>
      </w:r>
      <w:r>
        <w:fldChar w:fldCharType="separate"/>
      </w:r>
      <w:r>
        <w:t>5</w:t>
      </w:r>
      <w:r>
        <w:fldChar w:fldCharType="end"/>
      </w:r>
      <w:r>
        <w:fldChar w:fldCharType="end"/>
      </w:r>
    </w:p>
    <w:p>
      <w:pPr>
        <w:pStyle w:val="8"/>
        <w:tabs>
          <w:tab w:val="right" w:leader="dot" w:pos="8948"/>
        </w:tabs>
        <w:rPr>
          <w:rFonts w:ascii="Calibri" w:hAnsi="Calibri" w:eastAsia="宋体" w:cs="宋体"/>
          <w:b w:val="0"/>
          <w:snapToGrid/>
          <w:kern w:val="2"/>
          <w:sz w:val="21"/>
          <w:szCs w:val="22"/>
        </w:rPr>
      </w:pPr>
      <w:r>
        <w:fldChar w:fldCharType="begin"/>
      </w:r>
      <w:r>
        <w:instrText xml:space="preserve"> HYPERLINK \l "_Toc108652113" </w:instrText>
      </w:r>
      <w:r>
        <w:fldChar w:fldCharType="separate"/>
      </w:r>
      <w:r>
        <w:rPr>
          <w:rStyle w:val="12"/>
          <w:rFonts w:hint="eastAsia"/>
        </w:rPr>
        <w:t>七、验收要求</w:t>
      </w:r>
      <w:r>
        <w:tab/>
      </w:r>
      <w:r>
        <w:fldChar w:fldCharType="begin"/>
      </w:r>
      <w:r>
        <w:instrText xml:space="preserve"> PAGEREF _Toc108652113 \h </w:instrText>
      </w:r>
      <w:r>
        <w:fldChar w:fldCharType="separate"/>
      </w:r>
      <w:r>
        <w:t>5</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"_Toc108652114" </w:instrText>
      </w:r>
      <w:r>
        <w:fldChar w:fldCharType="separate"/>
      </w:r>
      <w:r>
        <w:rPr>
          <w:rStyle w:val="12"/>
        </w:rPr>
        <w:t>1</w:t>
      </w:r>
      <w:r>
        <w:rPr>
          <w:rStyle w:val="12"/>
          <w:rFonts w:hint="eastAsia"/>
        </w:rPr>
        <w:t>、验收标准</w:t>
      </w:r>
      <w:r>
        <w:tab/>
      </w:r>
      <w:r>
        <w:fldChar w:fldCharType="begin"/>
      </w:r>
      <w:r>
        <w:instrText xml:space="preserve"> PAGEREF _Toc108652114 \h </w:instrText>
      </w:r>
      <w:r>
        <w:fldChar w:fldCharType="separate"/>
      </w:r>
      <w:r>
        <w:t>5</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"_Toc108652115" </w:instrText>
      </w:r>
      <w:r>
        <w:fldChar w:fldCharType="separate"/>
      </w:r>
      <w:r>
        <w:rPr>
          <w:rStyle w:val="12"/>
        </w:rPr>
        <w:t>2</w:t>
      </w:r>
      <w:r>
        <w:rPr>
          <w:rStyle w:val="12"/>
          <w:rFonts w:hint="eastAsia"/>
        </w:rPr>
        <w:t>、验收程序及人员</w:t>
      </w:r>
      <w:r>
        <w:tab/>
      </w:r>
      <w:r>
        <w:fldChar w:fldCharType="begin"/>
      </w:r>
      <w:r>
        <w:instrText xml:space="preserve"> PAGEREF _Toc108652115 \h </w:instrText>
      </w:r>
      <w:r>
        <w:fldChar w:fldCharType="separate"/>
      </w:r>
      <w:r>
        <w:t>6</w:t>
      </w:r>
      <w:r>
        <w:fldChar w:fldCharType="end"/>
      </w:r>
      <w:r>
        <w:fldChar w:fldCharType="end"/>
      </w:r>
    </w:p>
    <w:p>
      <w:pPr>
        <w:pStyle w:val="9"/>
        <w:tabs>
          <w:tab w:val="right" w:leader="dot" w:pos="8948"/>
        </w:tabs>
        <w:ind w:left="480"/>
        <w:rPr>
          <w:rFonts w:ascii="Calibri" w:hAnsi="Calibri" w:eastAsia="宋体" w:cs="宋体"/>
          <w:b w:val="0"/>
          <w:snapToGrid/>
          <w:kern w:val="2"/>
          <w:sz w:val="21"/>
          <w:szCs w:val="22"/>
        </w:rPr>
      </w:pPr>
      <w:r>
        <w:fldChar w:fldCharType="begin"/>
      </w:r>
      <w:r>
        <w:instrText xml:space="preserve"> HYPERLINK \l "_Toc108652116" </w:instrText>
      </w:r>
      <w:r>
        <w:fldChar w:fldCharType="separate"/>
      </w:r>
      <w:r>
        <w:rPr>
          <w:rStyle w:val="12"/>
        </w:rPr>
        <w:t>3</w:t>
      </w:r>
      <w:r>
        <w:rPr>
          <w:rStyle w:val="12"/>
          <w:rFonts w:hint="eastAsia"/>
        </w:rPr>
        <w:t>、验收内容</w:t>
      </w:r>
      <w:r>
        <w:tab/>
      </w:r>
      <w:r>
        <w:fldChar w:fldCharType="begin"/>
      </w:r>
      <w:r>
        <w:instrText xml:space="preserve"> PAGEREF _Toc108652116 \h </w:instrText>
      </w:r>
      <w:r>
        <w:fldChar w:fldCharType="separate"/>
      </w:r>
      <w:r>
        <w:t>6</w:t>
      </w:r>
      <w:r>
        <w:fldChar w:fldCharType="end"/>
      </w:r>
      <w:r>
        <w:fldChar w:fldCharType="end"/>
      </w:r>
    </w:p>
    <w:p>
      <w:pPr>
        <w:pStyle w:val="8"/>
        <w:tabs>
          <w:tab w:val="right" w:leader="dot" w:pos="8948"/>
        </w:tabs>
        <w:rPr>
          <w:rFonts w:ascii="Calibri" w:hAnsi="Calibri" w:eastAsia="宋体" w:cs="宋体"/>
          <w:b w:val="0"/>
          <w:snapToGrid/>
          <w:kern w:val="2"/>
          <w:sz w:val="21"/>
          <w:szCs w:val="22"/>
        </w:rPr>
      </w:pPr>
      <w:r>
        <w:fldChar w:fldCharType="begin"/>
      </w:r>
      <w:r>
        <w:instrText xml:space="preserve"> HYPERLINK \l "_Toc108652117" </w:instrText>
      </w:r>
      <w:r>
        <w:fldChar w:fldCharType="separate"/>
      </w:r>
      <w:r>
        <w:rPr>
          <w:rStyle w:val="12"/>
          <w:rFonts w:hint="eastAsia"/>
        </w:rPr>
        <w:t>八、应急处置措施</w:t>
      </w:r>
      <w:r>
        <w:tab/>
      </w:r>
      <w:r>
        <w:fldChar w:fldCharType="begin"/>
      </w:r>
      <w:r>
        <w:instrText xml:space="preserve"> PAGEREF _Toc108652117 \h </w:instrText>
      </w:r>
      <w:r>
        <w:fldChar w:fldCharType="separate"/>
      </w:r>
      <w:r>
        <w:t>6</w:t>
      </w:r>
      <w:r>
        <w:fldChar w:fldCharType="end"/>
      </w:r>
      <w:r>
        <w:fldChar w:fldCharType="end"/>
      </w:r>
    </w:p>
    <w:p>
      <w:pPr>
        <w:pStyle w:val="8"/>
        <w:tabs>
          <w:tab w:val="right" w:leader="dot" w:pos="8948"/>
        </w:tabs>
        <w:rPr>
          <w:rFonts w:ascii="Calibri" w:hAnsi="Calibri" w:eastAsia="宋体" w:cs="宋体"/>
          <w:b w:val="0"/>
          <w:snapToGrid/>
          <w:kern w:val="2"/>
          <w:sz w:val="21"/>
          <w:szCs w:val="22"/>
        </w:rPr>
      </w:pPr>
      <w:r>
        <w:fldChar w:fldCharType="begin"/>
      </w:r>
      <w:r>
        <w:instrText xml:space="preserve"> HYPERLINK \l "_Toc108652118" </w:instrText>
      </w:r>
      <w:r>
        <w:fldChar w:fldCharType="separate"/>
      </w:r>
      <w:r>
        <w:rPr>
          <w:rStyle w:val="12"/>
          <w:rFonts w:hint="eastAsia"/>
        </w:rPr>
        <w:t>九、计算书及相关施工图纸</w:t>
      </w:r>
      <w:r>
        <w:tab/>
      </w:r>
      <w:r>
        <w:fldChar w:fldCharType="begin"/>
      </w:r>
      <w:r>
        <w:instrText xml:space="preserve"> PAGEREF _Toc108652118 \h </w:instrText>
      </w:r>
      <w:r>
        <w:fldChar w:fldCharType="separate"/>
      </w:r>
      <w:r>
        <w:t>7</w:t>
      </w:r>
      <w:r>
        <w:fldChar w:fldCharType="end"/>
      </w:r>
      <w:r>
        <w:fldChar w:fldCharType="end"/>
      </w:r>
    </w:p>
    <w:p>
      <w:r>
        <w:fldChar w:fldCharType="end"/>
      </w:r>
    </w:p>
    <w:p/>
    <w:p>
      <w:pPr>
        <w:sectPr>
          <w:pgSz w:w="11906" w:h="16838"/>
          <w:pgMar w:top="1361" w:right="1474" w:bottom="1361" w:left="1474" w:header="851" w:footer="992" w:gutter="0"/>
          <w:cols w:space="425" w:num="1"/>
          <w:docGrid w:type="lines" w:linePitch="312" w:charSpace="0"/>
        </w:sectPr>
      </w:pPr>
    </w:p>
    <w:p>
      <w:pPr>
        <w:pStyle w:val="2"/>
      </w:pPr>
      <w:bookmarkStart w:id="0" w:name="_Toc108652082"/>
      <w:r>
        <w:rPr>
          <w:rFonts w:hint="eastAsia"/>
        </w:rPr>
        <w:t>一、工程概况</w:t>
      </w:r>
      <w:bookmarkEnd w:id="0"/>
    </w:p>
    <w:p>
      <w:pPr>
        <w:pStyle w:val="3"/>
      </w:pPr>
      <w:bookmarkStart w:id="1" w:name="_Toc108652083"/>
      <w:r>
        <w:rPr>
          <w:rFonts w:hint="eastAsia"/>
        </w:rPr>
        <w:t>1、地下管线保护方案及应急预案基本情况概况及特点</w:t>
      </w:r>
      <w:bookmarkEnd w:id="1"/>
    </w:p>
    <w:p>
      <w:r>
        <w:rPr>
          <w:rFonts w:hint="eastAsia"/>
        </w:rPr>
        <w:t>（1）工程基本情况</w:t>
      </w:r>
    </w:p>
    <w:p>
      <w:pPr>
        <w:ind w:firstLine="480"/>
      </w:pPr>
      <w:r>
        <w:rPr>
          <w:rFonts w:hint="eastAsia"/>
        </w:rPr>
        <w:t>1）工程名称、具体位置、主体工程建筑及结构情况、与管线保护相关工序的实施周期等。</w:t>
      </w:r>
    </w:p>
    <w:p>
      <w:pPr>
        <w:ind w:firstLine="480" w:firstLineChars="200"/>
      </w:pPr>
      <w:r>
        <w:rPr>
          <w:rFonts w:hint="eastAsia"/>
        </w:rPr>
        <w:t>2）基坑周长及面积、基槽长度、开挖深度、基坑支护设计安全等级、基坑设计使用年限等；</w:t>
      </w:r>
    </w:p>
    <w:p>
      <w:r>
        <w:rPr>
          <w:rFonts w:hint="eastAsia"/>
        </w:rPr>
        <w:t>（2）工程地质情况</w:t>
      </w:r>
    </w:p>
    <w:p>
      <w:pPr>
        <w:ind w:firstLine="480" w:firstLineChars="200"/>
      </w:pPr>
      <w:r>
        <w:rPr>
          <w:rFonts w:hint="eastAsia"/>
        </w:rPr>
        <w:t>地形地貌、地层岩性、不良地质作用和地质灾害、特殊性岩土等情况。</w:t>
      </w:r>
    </w:p>
    <w:p>
      <w:r>
        <w:rPr>
          <w:rFonts w:hint="eastAsia"/>
        </w:rPr>
        <w:t>（3）工程水文地质情况</w:t>
      </w:r>
    </w:p>
    <w:p>
      <w:pPr>
        <w:ind w:firstLine="480" w:firstLineChars="200"/>
      </w:pPr>
      <w:r>
        <w:rPr>
          <w:rFonts w:hint="eastAsia"/>
        </w:rPr>
        <w:t>地表水、地下水、地层渗透性与地下水补给排泄等情况。</w:t>
      </w:r>
    </w:p>
    <w:p>
      <w:r>
        <w:rPr>
          <w:rFonts w:hint="eastAsia"/>
        </w:rPr>
        <w:t>（4）施工地的气候特征和季节性天气。</w:t>
      </w:r>
    </w:p>
    <w:p>
      <w:pPr>
        <w:pStyle w:val="3"/>
      </w:pPr>
      <w:bookmarkStart w:id="2" w:name="_Toc108652084"/>
      <w:r>
        <w:rPr>
          <w:rFonts w:hint="eastAsia"/>
        </w:rPr>
        <w:t>2、周边管线情况</w:t>
      </w:r>
      <w:bookmarkEnd w:id="2"/>
    </w:p>
    <w:p>
      <w:pPr>
        <w:ind w:firstLine="480" w:firstLineChars="200"/>
      </w:pPr>
      <w:r>
        <w:rPr>
          <w:rFonts w:hint="eastAsia"/>
        </w:rPr>
        <w:t>（1）</w:t>
      </w:r>
      <w:r>
        <w:t>项目开工前，物探单位应向地下空间规划管理部门、地下管线（设施）权属单位或</w:t>
      </w:r>
      <w:r>
        <w:rPr>
          <w:rFonts w:hint="eastAsia"/>
        </w:rPr>
        <w:t>运行</w:t>
      </w:r>
      <w:r>
        <w:t>管理单位、档案管理部门等有关单位，查询并收集施工范围及影响范围地下管线信息</w:t>
      </w:r>
      <w:r>
        <w:rPr>
          <w:rFonts w:hint="eastAsia"/>
        </w:rPr>
        <w:t>。</w:t>
      </w:r>
    </w:p>
    <w:p>
      <w:pPr>
        <w:ind w:firstLine="480" w:firstLineChars="200"/>
      </w:pPr>
      <w:r>
        <w:rPr>
          <w:rFonts w:hint="eastAsia"/>
        </w:rPr>
        <w:t>（2）</w:t>
      </w:r>
      <w:r>
        <w:t>物探单位应按照国家、地方相关规范、规定,实施地下管线探查工作，并按照《天津市地下管线信息管理技术规程》要求，提供物探成果，对物探成果资料的真实、准确和完整性负责。</w:t>
      </w:r>
    </w:p>
    <w:p>
      <w:pPr>
        <w:ind w:firstLine="480" w:firstLineChars="200"/>
      </w:pPr>
      <w:r>
        <w:rPr>
          <w:rFonts w:hint="eastAsia"/>
        </w:rPr>
        <w:t>（3）施工单位根据路由图、物探结果，现场逐一核对管线情况，必要时应采用探槽、探坑等手段进行开挖核查，方案中列表说明各类管线的基本信息（包括管道类别、管道埋深、材质、壁厚、接口种类、基础形式、原施工工艺、性能等级或压力级别、是否设置套管、建造年代及使用状态等），明确与本次工程的空间关系。</w:t>
      </w:r>
    </w:p>
    <w:p>
      <w:pPr>
        <w:ind w:firstLine="480" w:firstLineChars="200"/>
      </w:pPr>
      <w:r>
        <w:rPr>
          <w:rFonts w:hint="eastAsia"/>
        </w:rPr>
        <w:t>（4）施工单位应与各管线产权及维运单位建立联系，结合本次工程管线情况，依据各类管线标准、规范以及产权单位的具体要求，确定各类管线环境风险等级。有针对性的制定监测和保护措施。绘制周边管线平面图（包括</w:t>
      </w:r>
      <w:r>
        <w:t>给水、排水、电力、燃气、通信、燃油、热力、工业、交通</w:t>
      </w:r>
      <w:r>
        <w:rPr>
          <w:rFonts w:hint="eastAsia"/>
        </w:rPr>
        <w:t>、公安</w:t>
      </w:r>
      <w:r>
        <w:t>等管线及其设施</w:t>
      </w:r>
      <w:r>
        <w:rPr>
          <w:rFonts w:hint="eastAsia"/>
        </w:rPr>
        <w:t>）；标明工程与管线的详细距离尺寸。</w:t>
      </w:r>
    </w:p>
    <w:p>
      <w:pPr>
        <w:pStyle w:val="3"/>
      </w:pPr>
      <w:bookmarkStart w:id="3" w:name="_Toc108652085"/>
      <w:r>
        <w:rPr>
          <w:rFonts w:hint="eastAsia"/>
        </w:rPr>
        <w:t>3、基坑支护、地下水控制及土方开挖设计</w:t>
      </w:r>
      <w:bookmarkEnd w:id="3"/>
    </w:p>
    <w:p>
      <w:pPr>
        <w:ind w:firstLine="480" w:firstLineChars="200"/>
      </w:pPr>
      <w:r>
        <w:rPr>
          <w:rFonts w:hint="eastAsia"/>
        </w:rPr>
        <w:t>包括基坑支护平面、剖面布置，施工降水、帷幕隔水，土方开挖方、运土与既有管线的位置关系及保护措施，土方开挖与加撑的施工做法、拆换撑施工工艺等。</w:t>
      </w:r>
    </w:p>
    <w:p>
      <w:pPr>
        <w:pStyle w:val="3"/>
      </w:pPr>
      <w:bookmarkStart w:id="4" w:name="_Toc108652086"/>
      <w:r>
        <w:rPr>
          <w:rFonts w:hint="eastAsia"/>
        </w:rPr>
        <w:t>4、施工平面布置</w:t>
      </w:r>
      <w:bookmarkEnd w:id="4"/>
    </w:p>
    <w:p>
      <w:pPr>
        <w:ind w:firstLine="480" w:firstLineChars="200"/>
      </w:pPr>
      <w:r>
        <w:rPr>
          <w:rFonts w:hint="eastAsia"/>
        </w:rPr>
        <w:t>厂内总平面布置图，包括现场临时道路、各类堆放区、大型设备站位及运行范围与周边管线的空间关系、重要管线的安全控制距离及警戒距离等。</w:t>
      </w:r>
    </w:p>
    <w:p>
      <w:pPr>
        <w:pStyle w:val="3"/>
      </w:pPr>
      <w:bookmarkStart w:id="5" w:name="_Toc108652087"/>
      <w:r>
        <w:rPr>
          <w:rFonts w:hint="eastAsia"/>
        </w:rPr>
        <w:t>5、施工要求</w:t>
      </w:r>
      <w:bookmarkEnd w:id="5"/>
    </w:p>
    <w:p>
      <w:pPr>
        <w:ind w:firstLine="480" w:firstLineChars="200"/>
      </w:pPr>
      <w:r>
        <w:rPr>
          <w:rFonts w:hint="eastAsia"/>
        </w:rPr>
        <w:t>明确质量安全目标要求，与管线保护相关工序的工期要求，计划开工日期、计划完工日期。</w:t>
      </w:r>
    </w:p>
    <w:p>
      <w:pPr>
        <w:pStyle w:val="3"/>
      </w:pPr>
      <w:bookmarkStart w:id="6" w:name="_Toc108652088"/>
      <w:r>
        <w:rPr>
          <w:rFonts w:hint="eastAsia"/>
        </w:rPr>
        <w:t>6、风险辨识与分级</w:t>
      </w:r>
      <w:bookmarkEnd w:id="6"/>
    </w:p>
    <w:p>
      <w:pPr>
        <w:ind w:firstLine="480" w:firstLineChars="200"/>
      </w:pPr>
      <w:r>
        <w:rPr>
          <w:rFonts w:hint="eastAsia"/>
        </w:rPr>
        <w:t>针对不同类型管线，结合施工任务及工程难度，对各类管线制定风险控制等级。</w:t>
      </w:r>
    </w:p>
    <w:p>
      <w:pPr>
        <w:pStyle w:val="3"/>
      </w:pPr>
      <w:bookmarkStart w:id="7" w:name="_Toc108652089"/>
      <w:r>
        <w:rPr>
          <w:rFonts w:hint="eastAsia"/>
        </w:rPr>
        <w:t>7、参建各方责任主体单位</w:t>
      </w:r>
      <w:bookmarkEnd w:id="7"/>
    </w:p>
    <w:p>
      <w:pPr>
        <w:pStyle w:val="2"/>
      </w:pPr>
      <w:bookmarkStart w:id="8" w:name="_Toc108652090"/>
      <w:r>
        <w:rPr>
          <w:rFonts w:hint="eastAsia"/>
        </w:rPr>
        <w:t>二、编制依据</w:t>
      </w:r>
      <w:bookmarkEnd w:id="8"/>
    </w:p>
    <w:p>
      <w:pPr>
        <w:pStyle w:val="3"/>
      </w:pPr>
      <w:bookmarkStart w:id="9" w:name="_Toc108652091"/>
      <w:r>
        <w:rPr>
          <w:rFonts w:hint="eastAsia"/>
        </w:rPr>
        <w:t>1、法</w:t>
      </w:r>
      <w:r>
        <w:rPr>
          <w:rFonts w:hint="default"/>
        </w:rPr>
        <w:t>规</w:t>
      </w:r>
      <w:r>
        <w:rPr>
          <w:rFonts w:hint="eastAsia"/>
        </w:rPr>
        <w:t>依据</w:t>
      </w:r>
      <w:bookmarkEnd w:id="9"/>
    </w:p>
    <w:p>
      <w:pPr>
        <w:ind w:firstLine="480" w:firstLineChars="200"/>
      </w:pPr>
      <w:r>
        <w:rPr>
          <w:rFonts w:hint="eastAsia"/>
        </w:rPr>
        <w:t>所涉及管线的相关法律、法规、规范性文件、标准、规范</w:t>
      </w:r>
      <w:r>
        <w:rPr>
          <w:rFonts w:hint="default"/>
        </w:rPr>
        <w:t>、“八个一律”工作要求</w:t>
      </w:r>
      <w:r>
        <w:rPr>
          <w:rFonts w:hint="eastAsia"/>
        </w:rPr>
        <w:t>等。</w:t>
      </w:r>
    </w:p>
    <w:p>
      <w:pPr>
        <w:pStyle w:val="3"/>
      </w:pPr>
      <w:bookmarkStart w:id="10" w:name="_Toc108652092"/>
      <w:r>
        <w:t>2</w:t>
      </w:r>
      <w:r>
        <w:rPr>
          <w:rFonts w:hint="eastAsia"/>
        </w:rPr>
        <w:t>、项目文件</w:t>
      </w:r>
      <w:bookmarkEnd w:id="10"/>
    </w:p>
    <w:p>
      <w:pPr>
        <w:ind w:firstLine="480" w:firstLineChars="200"/>
      </w:pPr>
      <w:r>
        <w:rPr>
          <w:rFonts w:hint="eastAsia"/>
        </w:rPr>
        <w:t>施工合同</w:t>
      </w:r>
      <w:r>
        <w:t>(</w:t>
      </w:r>
      <w:r>
        <w:rPr>
          <w:rFonts w:hint="eastAsia"/>
        </w:rPr>
        <w:t>施工承包模式</w:t>
      </w:r>
      <w:r>
        <w:t>)</w:t>
      </w:r>
      <w:r>
        <w:rPr>
          <w:rFonts w:hint="eastAsia"/>
        </w:rPr>
        <w:t>、勘察文件、安评文件、基坑设计施工图纸、现状地形及影响范围管线探测或查询资料、相关设计文件、地质灾害危险性评价报告、业主相关规定、管线图等。</w:t>
      </w:r>
    </w:p>
    <w:p>
      <w:pPr>
        <w:pStyle w:val="3"/>
      </w:pPr>
      <w:bookmarkStart w:id="11" w:name="_Toc108652093"/>
      <w:r>
        <w:t>3</w:t>
      </w:r>
      <w:r>
        <w:rPr>
          <w:rFonts w:hint="eastAsia"/>
        </w:rPr>
        <w:t>、施工组织设计等</w:t>
      </w:r>
      <w:bookmarkEnd w:id="11"/>
    </w:p>
    <w:p>
      <w:pPr>
        <w:pStyle w:val="2"/>
      </w:pPr>
      <w:bookmarkStart w:id="12" w:name="_Toc108652094"/>
      <w:r>
        <w:rPr>
          <w:rFonts w:hint="eastAsia"/>
        </w:rPr>
        <w:t>三、施工计划</w:t>
      </w:r>
      <w:bookmarkEnd w:id="12"/>
    </w:p>
    <w:p>
      <w:pPr>
        <w:pStyle w:val="3"/>
      </w:pPr>
      <w:bookmarkStart w:id="13" w:name="_Toc108652095"/>
      <w:r>
        <w:rPr>
          <w:rFonts w:hint="eastAsia"/>
        </w:rPr>
        <w:t>1、施工进度计划</w:t>
      </w:r>
      <w:bookmarkEnd w:id="13"/>
    </w:p>
    <w:p>
      <w:pPr>
        <w:ind w:firstLine="480" w:firstLineChars="200"/>
      </w:pPr>
      <w:r>
        <w:rPr>
          <w:rFonts w:hint="eastAsia"/>
        </w:rPr>
        <w:t>对周边管线产生影响的主要施工工序的进度安排，具体到各分项工程的进度安排，同时应对应本地气候变化特点进行对应说明。</w:t>
      </w:r>
    </w:p>
    <w:p>
      <w:pPr>
        <w:pStyle w:val="3"/>
      </w:pPr>
      <w:bookmarkStart w:id="14" w:name="_Toc108652096"/>
      <w:r>
        <w:rPr>
          <w:rFonts w:hint="eastAsia"/>
        </w:rPr>
        <w:t>2、材料与设备计划</w:t>
      </w:r>
      <w:bookmarkEnd w:id="14"/>
    </w:p>
    <w:p>
      <w:pPr>
        <w:ind w:firstLine="480" w:firstLineChars="200"/>
      </w:pPr>
      <w:r>
        <w:rPr>
          <w:rFonts w:hint="eastAsia"/>
        </w:rPr>
        <w:t>机械设备配置，主要材料及周转材料需求计划，主要材料投入计划、力学性能要求及取样复试详细要求，试验计划。</w:t>
      </w:r>
    </w:p>
    <w:p>
      <w:pPr>
        <w:pStyle w:val="4"/>
      </w:pPr>
      <w:bookmarkStart w:id="15" w:name="_Toc108652097"/>
      <w:r>
        <w:rPr>
          <w:rFonts w:hint="eastAsia"/>
        </w:rPr>
        <w:t>3、劳动力计划</w:t>
      </w:r>
      <w:bookmarkEnd w:id="15"/>
    </w:p>
    <w:p>
      <w:pPr>
        <w:pStyle w:val="2"/>
      </w:pPr>
      <w:bookmarkStart w:id="16" w:name="_Toc108652098"/>
      <w:r>
        <w:rPr>
          <w:rFonts w:hint="eastAsia"/>
        </w:rPr>
        <w:t>四、施工工艺技术</w:t>
      </w:r>
      <w:bookmarkEnd w:id="16"/>
    </w:p>
    <w:p>
      <w:pPr>
        <w:pStyle w:val="3"/>
      </w:pPr>
      <w:bookmarkStart w:id="17" w:name="_Toc108652099"/>
      <w:r>
        <w:t>1</w:t>
      </w:r>
      <w:r>
        <w:rPr>
          <w:rFonts w:hint="eastAsia"/>
        </w:rPr>
        <w:t>、技术参数</w:t>
      </w:r>
      <w:bookmarkEnd w:id="17"/>
    </w:p>
    <w:p>
      <w:pPr>
        <w:ind w:firstLine="480" w:firstLineChars="200"/>
      </w:pPr>
      <w:r>
        <w:rPr>
          <w:rFonts w:hint="eastAsia"/>
        </w:rPr>
        <w:t>结合各类管线特点，根据相关产权单位要求，制定具体保护方法并详细说明具体的施工工艺措施。保护方法主要包括悬吊法、支撑法、土体加固法、切改保护、套管保护、卸载保护以及覆盖保护等。</w:t>
      </w:r>
    </w:p>
    <w:p>
      <w:pPr>
        <w:ind w:firstLine="480" w:firstLineChars="200"/>
      </w:pPr>
      <w:r>
        <w:rPr>
          <w:rFonts w:hint="eastAsia"/>
        </w:rPr>
        <w:t>应绘制管线走向及施工区间上下游阀门位置图。</w:t>
      </w:r>
    </w:p>
    <w:p>
      <w:pPr>
        <w:pStyle w:val="3"/>
      </w:pPr>
      <w:bookmarkStart w:id="18" w:name="_Toc108652100"/>
      <w:r>
        <w:t>2</w:t>
      </w:r>
      <w:r>
        <w:rPr>
          <w:rFonts w:hint="eastAsia"/>
        </w:rPr>
        <w:t>、工艺流程</w:t>
      </w:r>
      <w:bookmarkEnd w:id="18"/>
    </w:p>
    <w:p>
      <w:pPr>
        <w:ind w:firstLine="480" w:firstLineChars="200"/>
      </w:pPr>
      <w:r>
        <w:rPr>
          <w:rFonts w:hint="eastAsia"/>
        </w:rPr>
        <w:t>各类管线保护施工的工艺流程和分项工程工艺流程。</w:t>
      </w:r>
    </w:p>
    <w:p>
      <w:pPr>
        <w:pStyle w:val="3"/>
      </w:pPr>
      <w:bookmarkStart w:id="19" w:name="_Toc108652101"/>
      <w:r>
        <w:rPr>
          <w:rFonts w:hint="eastAsia"/>
        </w:rPr>
        <w:t>3、施工方法及操作要求</w:t>
      </w:r>
      <w:bookmarkEnd w:id="19"/>
    </w:p>
    <w:p>
      <w:pPr>
        <w:ind w:firstLine="480" w:firstLineChars="200"/>
      </w:pPr>
      <w:r>
        <w:rPr>
          <w:rFonts w:hint="eastAsia"/>
        </w:rPr>
        <w:t>管线保护施工前准备，保护工作各工序操作及实施，常见问题及预防、处理措施。</w:t>
      </w:r>
    </w:p>
    <w:p>
      <w:pPr>
        <w:pStyle w:val="3"/>
      </w:pPr>
      <w:bookmarkStart w:id="20" w:name="_Toc108652102"/>
      <w:r>
        <w:t>4</w:t>
      </w:r>
      <w:r>
        <w:rPr>
          <w:rFonts w:hint="eastAsia"/>
        </w:rPr>
        <w:t>、检查要求</w:t>
      </w:r>
      <w:bookmarkEnd w:id="20"/>
    </w:p>
    <w:p>
      <w:pPr>
        <w:ind w:firstLine="480" w:firstLineChars="200"/>
        <w:rPr>
          <w:rFonts w:hint="default"/>
        </w:rPr>
      </w:pPr>
      <w:r>
        <w:rPr>
          <w:rFonts w:hint="eastAsia"/>
        </w:rPr>
        <w:t>管线保护所需各类材料、构配件的现场检查及验收，施工过程中各工序检验内容及检验标准。</w:t>
      </w:r>
      <w:r>
        <w:rPr>
          <w:rFonts w:hint="default"/>
        </w:rPr>
        <w:t>（8）事故处理完成后对项目进行全面安全检查，各单位共同确认无危险源后方可解除封闭措施。</w:t>
      </w:r>
    </w:p>
    <w:p>
      <w:pPr>
        <w:ind w:firstLine="480" w:firstLineChars="200"/>
        <w:rPr>
          <w:rFonts w:hint="default"/>
        </w:rPr>
      </w:pPr>
      <w:r>
        <w:rPr>
          <w:rFonts w:hint="default"/>
        </w:rPr>
        <w:t>（9）各单位应共同分析事故原因，制定改进保护措施及应急处理措施。</w:t>
      </w:r>
    </w:p>
    <w:p>
      <w:pPr>
        <w:ind w:firstLine="480" w:firstLineChars="200"/>
        <w:rPr>
          <w:rFonts w:hint="default"/>
        </w:rPr>
      </w:pPr>
    </w:p>
    <w:p>
      <w:pPr>
        <w:pStyle w:val="2"/>
      </w:pPr>
      <w:bookmarkStart w:id="21" w:name="_Toc108652103"/>
      <w:r>
        <w:rPr>
          <w:rFonts w:hint="eastAsia"/>
        </w:rPr>
        <w:t>五、施工保证措施</w:t>
      </w:r>
      <w:bookmarkEnd w:id="21"/>
    </w:p>
    <w:p>
      <w:pPr>
        <w:pStyle w:val="3"/>
      </w:pPr>
      <w:bookmarkStart w:id="22" w:name="_Toc108652104"/>
      <w:r>
        <w:rPr>
          <w:rFonts w:hint="eastAsia"/>
        </w:rPr>
        <w:t>1、组织保障措施</w:t>
      </w:r>
      <w:bookmarkEnd w:id="22"/>
    </w:p>
    <w:p>
      <w:pPr>
        <w:ind w:firstLine="480" w:firstLineChars="200"/>
      </w:pPr>
      <w:r>
        <w:rPr>
          <w:rFonts w:hint="eastAsia"/>
        </w:rPr>
        <w:t>安全组织机构、安全保证体系及相应人员安全职责等，须包括工程所涉及各类管线产权单位的联系人、负责人、巡逻检察人员或旁站人员等。</w:t>
      </w:r>
    </w:p>
    <w:p>
      <w:pPr>
        <w:pStyle w:val="3"/>
      </w:pPr>
      <w:bookmarkStart w:id="23" w:name="_Toc108652105"/>
      <w:r>
        <w:rPr>
          <w:rFonts w:hint="eastAsia"/>
        </w:rPr>
        <w:t>2、技术措施</w:t>
      </w:r>
      <w:bookmarkEnd w:id="23"/>
    </w:p>
    <w:p>
      <w:pPr>
        <w:ind w:firstLine="480" w:firstLineChars="200"/>
      </w:pPr>
      <w:r>
        <w:rPr>
          <w:rFonts w:hint="eastAsia"/>
        </w:rPr>
        <w:t>安全保证措施、质量技术保证措施、文明施工保证措施、环境保护措施、季节性施工保证措施等。</w:t>
      </w:r>
    </w:p>
    <w:p>
      <w:pPr>
        <w:pStyle w:val="3"/>
      </w:pPr>
      <w:bookmarkStart w:id="24" w:name="_Toc108652106"/>
      <w:r>
        <w:rPr>
          <w:rFonts w:hint="eastAsia"/>
        </w:rPr>
        <w:t>3、监测监控措施</w:t>
      </w:r>
      <w:bookmarkEnd w:id="24"/>
    </w:p>
    <w:p>
      <w:pPr>
        <w:ind w:firstLine="480" w:firstLineChars="200"/>
      </w:pPr>
      <w:r>
        <w:rPr>
          <w:rFonts w:hint="eastAsia"/>
        </w:rPr>
        <w:t>监测组织机构，监测范围、监测项目、监测方法、监测频率、预警值及控制值、巡视检查、信息反馈，监测点布置图等，应根据基坑工程相关监测标准，结合产权单位要求综合确定。</w:t>
      </w:r>
    </w:p>
    <w:p>
      <w:pPr>
        <w:pStyle w:val="2"/>
      </w:pPr>
      <w:bookmarkStart w:id="25" w:name="_Toc108652107"/>
      <w:r>
        <w:rPr>
          <w:rFonts w:hint="eastAsia"/>
        </w:rPr>
        <w:t>六、施工管理及作业人员配备和分工</w:t>
      </w:r>
      <w:bookmarkEnd w:id="25"/>
    </w:p>
    <w:p>
      <w:pPr>
        <w:pStyle w:val="3"/>
      </w:pPr>
      <w:bookmarkStart w:id="26" w:name="_Toc108652108"/>
      <w:r>
        <w:rPr>
          <w:rFonts w:hint="eastAsia"/>
        </w:rPr>
        <w:t>1、主要责任</w:t>
      </w:r>
      <w:bookmarkEnd w:id="26"/>
    </w:p>
    <w:p>
      <w:pPr>
        <w:ind w:firstLine="480" w:firstLineChars="200"/>
        <w:rPr>
          <w:rFonts w:hint="default"/>
        </w:rPr>
      </w:pPr>
      <w:r>
        <w:rPr>
          <w:rFonts w:hint="eastAsia"/>
        </w:rPr>
        <w:t>开工前制定对地下管线的</w:t>
      </w:r>
      <w:r>
        <w:rPr>
          <w:rFonts w:hint="default"/>
        </w:rPr>
        <w:t>（8）事故处理完成后对项目进行全面安全检查，各单位共同确认无危险源后方可解除封闭措施。</w:t>
      </w:r>
    </w:p>
    <w:p>
      <w:pPr>
        <w:ind w:firstLine="480" w:firstLineChars="200"/>
        <w:rPr>
          <w:rFonts w:hint="default"/>
        </w:rPr>
      </w:pPr>
      <w:r>
        <w:rPr>
          <w:rFonts w:hint="default"/>
        </w:rPr>
        <w:t>（9）各单位应共同分析事故原因，制定改进保护措施及应急处理措施。</w:t>
      </w:r>
    </w:p>
    <w:p>
      <w:pPr>
        <w:ind w:firstLine="480" w:firstLineChars="200"/>
      </w:pPr>
      <w:r>
        <w:rPr>
          <w:rFonts w:hint="eastAsia"/>
        </w:rPr>
        <w:t>专项保护方案，制作地下管线分布图。上报建设单位组织勘察、设计和工程监理等相关单位对专项保护方案进行会审，报管线产权单位认可或批准，并在施工中落实到位。</w:t>
      </w:r>
    </w:p>
    <w:p>
      <w:pPr>
        <w:ind w:firstLine="480" w:firstLineChars="200"/>
      </w:pPr>
      <w:r>
        <w:rPr>
          <w:rFonts w:hint="eastAsia"/>
        </w:rPr>
        <w:t>在施工或动土作业前，对机械操作人员、施工作业人员进行安全教育和安全技术交底，并在施工过程中有效落实管理人员带班作业制度，确保地下管线保护的各项要求传达到一线作业人员。</w:t>
      </w:r>
    </w:p>
    <w:p>
      <w:pPr>
        <w:ind w:firstLine="480" w:firstLineChars="200"/>
      </w:pPr>
      <w:r>
        <w:rPr>
          <w:rFonts w:hint="eastAsia"/>
        </w:rPr>
        <w:t>地下管线区域内实施机械开挖前，要进行人工探挖，发现未标注或与实际不符的地下管线应当立即停止施工，及时向建设单位与管线产权单位报告，待建设单位及管线产权单位确认并补充相关资料，调整施工方案后，方可继续施工。必要时，采取人工开挖等保护性施工措施。</w:t>
      </w:r>
    </w:p>
    <w:p>
      <w:pPr>
        <w:ind w:firstLine="480" w:firstLineChars="200"/>
      </w:pPr>
      <w:r>
        <w:rPr>
          <w:rFonts w:hint="eastAsia"/>
        </w:rPr>
        <w:t>针对地下管线特性，编制专项应急预案和应急处置方案，与地下管线产权单位加强联系沟通，建立应急响应联动机制，配备应急抢险队伍和装备。一旦发生险情或事故，必须立即采取应急处置措施并报告地下管线产权单位及有关单位和部门，同时配合抢险维修，最大限度减少损失。</w:t>
      </w:r>
    </w:p>
    <w:p>
      <w:pPr>
        <w:pStyle w:val="3"/>
      </w:pPr>
      <w:bookmarkStart w:id="27" w:name="_Toc108652109"/>
      <w:r>
        <w:rPr>
          <w:rFonts w:hint="eastAsia"/>
        </w:rPr>
        <w:t>2、施工管理人员</w:t>
      </w:r>
      <w:bookmarkEnd w:id="27"/>
    </w:p>
    <w:p>
      <w:pPr>
        <w:ind w:firstLine="480" w:firstLineChars="200"/>
      </w:pPr>
      <w:r>
        <w:rPr>
          <w:rFonts w:hint="eastAsia"/>
        </w:rPr>
        <w:t>各方责任主体管理人员名单及岗位职责（如各单位项目负责人、项目技术负责人、施工员、质量员、各班组长等）。</w:t>
      </w:r>
    </w:p>
    <w:p>
      <w:pPr>
        <w:pStyle w:val="3"/>
      </w:pPr>
      <w:bookmarkStart w:id="28" w:name="_Toc108652110"/>
      <w:r>
        <w:rPr>
          <w:rFonts w:hint="eastAsia"/>
        </w:rPr>
        <w:t>3、专职安全人员</w:t>
      </w:r>
      <w:bookmarkEnd w:id="28"/>
    </w:p>
    <w:p>
      <w:pPr>
        <w:ind w:firstLine="480" w:firstLineChars="200"/>
      </w:pPr>
      <w:r>
        <w:rPr>
          <w:rFonts w:hint="eastAsia"/>
        </w:rPr>
        <w:t>专职安全生产管理人员名单及岗位职责。</w:t>
      </w:r>
    </w:p>
    <w:p>
      <w:pPr>
        <w:pStyle w:val="3"/>
      </w:pPr>
      <w:bookmarkStart w:id="29" w:name="_Toc108652111"/>
      <w:r>
        <w:rPr>
          <w:rFonts w:hint="eastAsia"/>
        </w:rPr>
        <w:t>4、特种作业人员</w:t>
      </w:r>
      <w:bookmarkEnd w:id="29"/>
    </w:p>
    <w:p>
      <w:pPr>
        <w:ind w:firstLine="480" w:firstLineChars="200"/>
      </w:pPr>
      <w:r>
        <w:rPr>
          <w:rFonts w:hint="eastAsia"/>
        </w:rPr>
        <w:t>特种作业人员持证人员名单及岗位职责。</w:t>
      </w:r>
    </w:p>
    <w:p>
      <w:pPr>
        <w:pStyle w:val="3"/>
      </w:pPr>
      <w:bookmarkStart w:id="30" w:name="_Toc108652112"/>
      <w:r>
        <w:rPr>
          <w:rFonts w:hint="eastAsia"/>
        </w:rPr>
        <w:t>5、其他作业人员</w:t>
      </w:r>
      <w:bookmarkEnd w:id="30"/>
    </w:p>
    <w:p>
      <w:pPr>
        <w:ind w:firstLine="480" w:firstLineChars="200"/>
      </w:pPr>
      <w:r>
        <w:rPr>
          <w:rFonts w:hint="eastAsia"/>
        </w:rPr>
        <w:t>其他人员名单及岗位职责。</w:t>
      </w:r>
    </w:p>
    <w:p>
      <w:pPr>
        <w:pStyle w:val="2"/>
      </w:pPr>
      <w:bookmarkStart w:id="31" w:name="_Toc108652113"/>
      <w:r>
        <w:rPr>
          <w:rFonts w:hint="eastAsia"/>
        </w:rPr>
        <w:t>七、验收要求</w:t>
      </w:r>
      <w:bookmarkEnd w:id="31"/>
    </w:p>
    <w:p>
      <w:pPr>
        <w:pStyle w:val="3"/>
      </w:pPr>
      <w:bookmarkStart w:id="32" w:name="_Toc108652114"/>
      <w:r>
        <w:rPr>
          <w:rFonts w:hint="eastAsia"/>
        </w:rPr>
        <w:t>1、验收标准</w:t>
      </w:r>
      <w:bookmarkEnd w:id="32"/>
    </w:p>
    <w:p>
      <w:pPr>
        <w:ind w:firstLine="480" w:firstLineChars="200"/>
      </w:pPr>
      <w:r>
        <w:rPr>
          <w:rFonts w:hint="eastAsia"/>
        </w:rPr>
        <w:t>根据管线保护工艺，明确各工序验收标准及验收条件。</w:t>
      </w:r>
    </w:p>
    <w:p>
      <w:pPr>
        <w:pStyle w:val="3"/>
        <w:rPr>
          <w:rFonts w:hint="default"/>
        </w:rPr>
      </w:pPr>
      <w:bookmarkStart w:id="33" w:name="_Toc108652115"/>
      <w:r>
        <w:rPr>
          <w:rFonts w:hint="eastAsia"/>
        </w:rPr>
        <w:t>2、验收程序及人员</w:t>
      </w:r>
      <w:bookmarkEnd w:id="33"/>
      <w:r>
        <w:rPr>
          <w:rFonts w:hint="default"/>
        </w:rPr>
        <w:t>（8）事故处理完成后对项目进行全面安全检查，各单位共同确认无危险源后方可解除封闭措施。</w:t>
      </w:r>
    </w:p>
    <w:p>
      <w:pPr>
        <w:rPr>
          <w:rFonts w:hint="default"/>
        </w:rPr>
      </w:pPr>
      <w:r>
        <w:rPr>
          <w:rFonts w:hint="default"/>
        </w:rPr>
        <w:t>（9）各单位应共同分析事故原因，制定改进保护措施及应急处理措施。</w:t>
      </w:r>
    </w:p>
    <w:p>
      <w:pPr>
        <w:rPr>
          <w:rFonts w:hint="default"/>
        </w:rPr>
      </w:pPr>
    </w:p>
    <w:p>
      <w:pPr>
        <w:ind w:firstLine="480" w:firstLineChars="200"/>
      </w:pPr>
      <w:r>
        <w:rPr>
          <w:rFonts w:hint="eastAsia"/>
        </w:rPr>
        <w:t>具体验收程序，确定验收人员组成（建设、勘察、设计、施工、监理、监测、管线产权单位相关负责人）。</w:t>
      </w:r>
    </w:p>
    <w:p>
      <w:pPr>
        <w:pStyle w:val="3"/>
      </w:pPr>
      <w:bookmarkStart w:id="34" w:name="_Toc108652116"/>
      <w:r>
        <w:rPr>
          <w:rFonts w:hint="eastAsia"/>
        </w:rPr>
        <w:t>3、验收内容</w:t>
      </w:r>
      <w:bookmarkEnd w:id="34"/>
    </w:p>
    <w:p>
      <w:pPr>
        <w:ind w:firstLine="480" w:firstLineChars="200"/>
      </w:pPr>
      <w:r>
        <w:rPr>
          <w:rFonts w:hint="eastAsia"/>
        </w:rPr>
        <w:t>按项目各参建方以及产权单位批准确认的管线保护方案进行验收，主要对各工序的施工质量、节点构造、加固措施或方法等进行现场验收，各类加固方法所设计工序应严格按照相应标准规范的质量控制要求进行验收。</w:t>
      </w:r>
    </w:p>
    <w:p>
      <w:pPr>
        <w:pStyle w:val="2"/>
      </w:pPr>
      <w:bookmarkStart w:id="35" w:name="_Toc108652117"/>
      <w:r>
        <w:rPr>
          <w:rFonts w:hint="eastAsia"/>
        </w:rPr>
        <w:t>八、应急处置措施</w:t>
      </w:r>
      <w:bookmarkEnd w:id="35"/>
    </w:p>
    <w:p>
      <w:pPr>
        <w:ind w:firstLine="480" w:firstLineChars="200"/>
      </w:pPr>
      <w:r>
        <w:rPr>
          <w:rFonts w:hint="eastAsia"/>
        </w:rPr>
        <w:t>1、应急处置领导小组组成与职责、应急救援小组组成与职责,包括抢险、安保、后勤、医救、善后、应急救援工作流程、联系方式等，建设单位为应急领导小组组长，管线产权单位相关负责人应纳入应急领导组织体系。</w:t>
      </w:r>
    </w:p>
    <w:p>
      <w:pPr>
        <w:jc w:val="center"/>
      </w:pPr>
      <w:r>
        <w:pict>
          <v:shape id="_x0000_i1025" o:spt="75" type="#_x0000_t75" style="height:255pt;width:370.2pt;" filled="f" o:preferrelative="t" stroked="f" coordsize="21600,21600">
            <v:path/>
            <v:fill on="f" focussize="0,0"/>
            <v:stroke on="f" joinstyle="miter"/>
            <v:imagedata r:id="rId8" embosscolor="#FFFFFF" o:title=""/>
            <o:lock v:ext="edit" aspectratio="t"/>
            <w10:wrap type="none"/>
            <w10:anchorlock/>
          </v:shape>
        </w:pict>
      </w:r>
    </w:p>
    <w:p>
      <w:r>
        <w:rPr>
          <w:rFonts w:hint="eastAsia"/>
        </w:rPr>
        <w:t>2、应急事件（重大隐患和事故）及其应急措施</w:t>
      </w:r>
    </w:p>
    <w:p>
      <w:pPr>
        <w:ind w:firstLine="480"/>
      </w:pPr>
      <w:r>
        <w:rPr>
          <w:rFonts w:hint="eastAsia"/>
        </w:rPr>
        <w:t>（1）事故发生后现场人员立即撤离，对于燃气等燃爆范围较大的管线，在现场周边应拉设警戒线，并向应急处置小组报备。</w:t>
      </w:r>
    </w:p>
    <w:p>
      <w:pPr>
        <w:ind w:firstLine="480"/>
      </w:pPr>
      <w:r>
        <w:rPr>
          <w:rFonts w:hint="eastAsia"/>
        </w:rPr>
        <w:t>（2）对于燃气、输配水、热力等管线，应第一时间联系产权单位人员，根据</w:t>
      </w:r>
      <w:r>
        <w:t>各</w:t>
      </w:r>
      <w:r>
        <w:rPr>
          <w:rFonts w:hint="eastAsia"/>
        </w:rPr>
        <w:t>类管线的</w:t>
      </w:r>
      <w:r>
        <w:t>持征</w:t>
      </w:r>
      <w:r>
        <w:rPr>
          <w:rFonts w:hint="eastAsia"/>
        </w:rPr>
        <w:t>，配合组织</w:t>
      </w:r>
      <w:r>
        <w:t>抢</w:t>
      </w:r>
      <w:r>
        <w:rPr>
          <w:rFonts w:hint="eastAsia"/>
        </w:rPr>
        <w:t>修、抢险控制事态，防止进一步扩大。</w:t>
      </w:r>
    </w:p>
    <w:p>
      <w:pPr>
        <w:ind w:firstLine="480"/>
      </w:pPr>
      <w:r>
        <w:rPr>
          <w:rFonts w:hint="eastAsia"/>
        </w:rPr>
        <w:t>（3）应急处置小组立即启动报备程序，向监</w:t>
      </w:r>
      <w:r>
        <w:t>管</w:t>
      </w:r>
      <w:r>
        <w:rPr>
          <w:rFonts w:hint="eastAsia"/>
        </w:rPr>
        <w:t>单位、管线产权单位、参建各单位、各分包单位通报现场情况；根据情况拨打110、120、119报警，发生爆炸事故的还应向应急管理部门报告。</w:t>
      </w:r>
    </w:p>
    <w:p>
      <w:pPr>
        <w:ind w:firstLine="480"/>
      </w:pPr>
      <w:r>
        <w:rPr>
          <w:rFonts w:hint="eastAsia"/>
        </w:rPr>
        <w:t>（4）应急处置小组到达事故发生位置，疏散人员，封闭现场，同时对现场断电，保持良好通风，断绝可能的火源及电火花产生点，有人员受伤的立即开展救治，情况稳定后送至就近医院。</w:t>
      </w:r>
    </w:p>
    <w:p>
      <w:pPr>
        <w:ind w:firstLine="480"/>
      </w:pPr>
      <w:r>
        <w:rPr>
          <w:rFonts w:hint="eastAsia"/>
        </w:rPr>
        <w:t>（5）发生火灾事故时，立即组织项目消防人员进行灭火，灭火的同时要注意自身安全。</w:t>
      </w:r>
    </w:p>
    <w:p>
      <w:pPr>
        <w:ind w:firstLine="480"/>
      </w:pPr>
      <w:r>
        <w:rPr>
          <w:rFonts w:hint="eastAsia"/>
        </w:rPr>
        <w:t>（6）发生爆炸事故时，处理小组保持安全距离，不可私自进入爆炸事故现场，需等待消防单位进行专业处置；同时注意清理周边塌陷、高空坠物危险源。</w:t>
      </w:r>
    </w:p>
    <w:p>
      <w:pPr>
        <w:ind w:firstLine="480"/>
      </w:pPr>
      <w:r>
        <w:rPr>
          <w:rFonts w:hint="eastAsia"/>
        </w:rPr>
        <w:t>（7）应急处置小组与各单位共同根据现场情况制定处置方案，对现场事故进行处理。</w:t>
      </w:r>
    </w:p>
    <w:p>
      <w:r>
        <w:rPr>
          <w:rFonts w:hint="eastAsia"/>
        </w:rPr>
        <w:t>3、地下管线产权单位、运行单位各方联系方式、救援医院信息(名称、电话、救援线路)。</w:t>
      </w:r>
    </w:p>
    <w:p>
      <w:r>
        <w:rPr>
          <w:rFonts w:hint="eastAsia"/>
        </w:rPr>
        <w:t>4、应急物资准备。</w:t>
      </w:r>
    </w:p>
    <w:p>
      <w:pPr>
        <w:pStyle w:val="2"/>
      </w:pPr>
      <w:bookmarkStart w:id="36" w:name="_Toc108652118"/>
      <w:r>
        <w:rPr>
          <w:rFonts w:hint="eastAsia"/>
        </w:rPr>
        <w:t>九、计算书及相关施工图纸</w:t>
      </w:r>
      <w:bookmarkEnd w:id="36"/>
    </w:p>
    <w:p>
      <w:r>
        <w:rPr>
          <w:rFonts w:hint="eastAsia"/>
        </w:rPr>
        <w:t>1、管线加固或采用的保护方法所涉及的相关计算内容。</w:t>
      </w:r>
    </w:p>
    <w:p>
      <w:pPr>
        <w:rPr>
          <w:rFonts w:hint="eastAsia"/>
        </w:rPr>
      </w:pPr>
      <w:r>
        <w:rPr>
          <w:rFonts w:hint="eastAsia"/>
        </w:rPr>
        <w:t>2、相关施工图纸：施工总平面布置图、管线加固保护施工详图、节点详图、安全警戒范围详图等。</w:t>
      </w:r>
    </w:p>
    <w:p>
      <w:pPr>
        <w:rPr>
          <w:rFonts w:hint="eastAsia" w:ascii="黑体" w:hAnsi="黑体" w:eastAsia="黑体" w:cs="黑体"/>
          <w:b/>
          <w:bCs/>
        </w:rPr>
      </w:pPr>
      <w:r>
        <w:rPr>
          <w:rFonts w:hint="eastAsia" w:ascii="黑体" w:hAnsi="黑体" w:eastAsia="黑体" w:cs="黑体"/>
          <w:b/>
          <w:bCs/>
        </w:rPr>
        <w:t>十、承诺</w:t>
      </w:r>
    </w:p>
    <w:p>
      <w:pPr>
        <w:rPr>
          <w:rFonts w:hint="default"/>
        </w:rPr>
      </w:pPr>
      <w:r>
        <w:rPr>
          <w:rFonts w:hint="default"/>
        </w:rPr>
        <w:t xml:space="preserve">    本公司郑重承诺：本方案人名相符、人岗相适，保证施工作业、应急处置操作规范。</w:t>
      </w:r>
    </w:p>
    <w:p>
      <w:pPr>
        <w:rPr>
          <w:rFonts w:hint="eastAsia"/>
        </w:rPr>
      </w:pPr>
    </w:p>
    <w:p>
      <w:pPr>
        <w:rPr>
          <w:rFonts w:hint="eastAsia"/>
        </w:rPr>
      </w:pPr>
    </w:p>
    <w:p>
      <w:pPr>
        <w:rPr>
          <w:rFonts w:hint="eastAsia"/>
        </w:rPr>
      </w:pPr>
    </w:p>
    <w:p>
      <w:pPr>
        <w:rPr>
          <w:rFonts w:hint="default"/>
        </w:rPr>
      </w:pPr>
      <w:bookmarkStart w:id="37" w:name="_GoBack"/>
      <w:bookmarkEnd w:id="37"/>
    </w:p>
    <w:sectPr>
      <w:headerReference r:id="rId5" w:type="default"/>
      <w:footerReference r:id="rId6" w:type="default"/>
      <w:pgSz w:w="11906" w:h="16838"/>
      <w:pgMar w:top="1418" w:right="1418" w:bottom="1418" w:left="1418" w:header="680"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第</w:t>
    </w:r>
    <w:r>
      <w:fldChar w:fldCharType="begin"/>
    </w:r>
    <w:r>
      <w:instrText xml:space="preserve"> PAGE   \* MERGEFORMAT </w:instrText>
    </w:r>
    <w:r>
      <w:fldChar w:fldCharType="separate"/>
    </w:r>
    <w:r>
      <w:rPr>
        <w:lang w:val="zh-CN"/>
      </w:rPr>
      <w:t>1</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18AF"/>
    <w:rsid w:val="001C18AF"/>
    <w:rsid w:val="0025357F"/>
    <w:rsid w:val="00367141"/>
    <w:rsid w:val="00610021"/>
    <w:rsid w:val="00714484"/>
    <w:rsid w:val="00714DDB"/>
    <w:rsid w:val="007614EB"/>
    <w:rsid w:val="007C3AB9"/>
    <w:rsid w:val="007F6199"/>
    <w:rsid w:val="008B43B9"/>
    <w:rsid w:val="00A45572"/>
    <w:rsid w:val="00AE3A98"/>
    <w:rsid w:val="00E935C1"/>
    <w:rsid w:val="00FA16F6"/>
    <w:rsid w:val="13DD1611"/>
    <w:rsid w:val="3FFFE6FB"/>
    <w:rsid w:val="5DCF0EEF"/>
    <w:rsid w:val="737B37BF"/>
    <w:rsid w:val="79BCBAF3"/>
    <w:rsid w:val="DB4D8DB9"/>
    <w:rsid w:val="DB9755F6"/>
    <w:rsid w:val="DDF5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snapToGrid w:val="0"/>
      <w:sz w:val="24"/>
      <w:szCs w:val="24"/>
      <w:lang w:val="en-US" w:eastAsia="zh-CN" w:bidi="ar-SA"/>
    </w:rPr>
  </w:style>
  <w:style w:type="paragraph" w:styleId="2">
    <w:name w:val="heading 1"/>
    <w:basedOn w:val="1"/>
    <w:next w:val="1"/>
    <w:qFormat/>
    <w:uiPriority w:val="0"/>
    <w:pPr>
      <w:keepNext/>
      <w:keepLines/>
      <w:jc w:val="left"/>
      <w:outlineLvl w:val="0"/>
    </w:pPr>
    <w:rPr>
      <w:rFonts w:ascii="黑体" w:eastAsia="黑体"/>
      <w:b/>
      <w:bCs/>
      <w:szCs w:val="44"/>
    </w:rPr>
  </w:style>
  <w:style w:type="paragraph" w:styleId="3">
    <w:name w:val="heading 2"/>
    <w:basedOn w:val="1"/>
    <w:next w:val="1"/>
    <w:qFormat/>
    <w:uiPriority w:val="0"/>
    <w:pPr>
      <w:keepNext/>
      <w:keepLines/>
      <w:jc w:val="left"/>
      <w:outlineLvl w:val="1"/>
    </w:pPr>
    <w:rPr>
      <w:rFonts w:hAnsi="Arial" w:eastAsia="黑体"/>
      <w:b/>
      <w:bCs/>
      <w:szCs w:val="32"/>
    </w:rPr>
  </w:style>
  <w:style w:type="paragraph" w:styleId="4">
    <w:name w:val="heading 3"/>
    <w:basedOn w:val="1"/>
    <w:next w:val="1"/>
    <w:qFormat/>
    <w:uiPriority w:val="0"/>
    <w:pPr>
      <w:keepNext/>
      <w:keepLines/>
      <w:outlineLvl w:val="2"/>
    </w:pPr>
    <w:rPr>
      <w:rFonts w:eastAsia="黑体"/>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footer"/>
    <w:basedOn w:val="1"/>
    <w:link w:val="14"/>
    <w:qFormat/>
    <w:uiPriority w:val="0"/>
    <w:pPr>
      <w:tabs>
        <w:tab w:val="center" w:pos="4153"/>
        <w:tab w:val="right" w:pos="8306"/>
      </w:tabs>
      <w:snapToGrid w:val="0"/>
      <w:spacing w:line="240" w:lineRule="auto"/>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qFormat/>
    <w:uiPriority w:val="39"/>
    <w:rPr>
      <w:rFonts w:eastAsia="黑体"/>
      <w:b/>
    </w:rPr>
  </w:style>
  <w:style w:type="paragraph" w:styleId="9">
    <w:name w:val="toc 2"/>
    <w:basedOn w:val="1"/>
    <w:next w:val="1"/>
    <w:qFormat/>
    <w:uiPriority w:val="39"/>
    <w:pPr>
      <w:ind w:left="200" w:leftChars="200"/>
    </w:pPr>
    <w:rPr>
      <w:rFonts w:eastAsia="黑体"/>
      <w:b/>
    </w:rPr>
  </w:style>
  <w:style w:type="character" w:styleId="12">
    <w:name w:val="Hyperlink"/>
    <w:basedOn w:val="11"/>
    <w:qFormat/>
    <w:uiPriority w:val="99"/>
    <w:rPr>
      <w:color w:val="0000FF"/>
      <w:u w:val="single"/>
    </w:rPr>
  </w:style>
  <w:style w:type="character" w:customStyle="1" w:styleId="13">
    <w:name w:val="页眉 Char"/>
    <w:basedOn w:val="11"/>
    <w:link w:val="7"/>
    <w:qFormat/>
    <w:uiPriority w:val="0"/>
    <w:rPr>
      <w:rFonts w:ascii="宋体" w:hAnsi="宋体"/>
      <w:snapToGrid w:val="0"/>
      <w:sz w:val="18"/>
      <w:szCs w:val="18"/>
    </w:rPr>
  </w:style>
  <w:style w:type="character" w:customStyle="1" w:styleId="14">
    <w:name w:val="页脚 Char"/>
    <w:basedOn w:val="11"/>
    <w:link w:val="6"/>
    <w:qFormat/>
    <w:uiPriority w:val="0"/>
    <w:rPr>
      <w:rFonts w:ascii="宋体" w:hAnsi="宋体"/>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10</Pages>
  <Words>997</Words>
  <Characters>5689</Characters>
  <Lines>47</Lines>
  <Paragraphs>13</Paragraphs>
  <TotalTime>10</TotalTime>
  <ScaleCrop>false</ScaleCrop>
  <LinksUpToDate>false</LinksUpToDate>
  <CharactersWithSpaces>6673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2022-07-15T00:48:00Z</dcterms:created>
  <dc:creator>微软用户</dc:creator>
  <cp:lastModifiedBy>王俊河</cp:lastModifiedBy>
  <dcterms:modified xsi:type="dcterms:W3CDTF">2022-07-28T15:27:25Z</dcterms:modified>
  <dc:title>××××××专项施工方案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36e0e84372004dc880a7be24e43dc54e</vt:lpwstr>
  </property>
  <property fmtid="{D5CDD505-2E9C-101B-9397-08002B2CF9AE}" pid="3" name="KSOProductBuildVer">
    <vt:lpwstr>2052-11.8.2.9339</vt:lpwstr>
  </property>
</Properties>
</file>