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rPr>
          <w:rFonts w:ascii="仿宋_GB2312" w:hAnsi="宋体" w:eastAsia="仿宋_GB2312" w:cs="宋体"/>
          <w:sz w:val="32"/>
          <w:szCs w:val="32"/>
        </w:rPr>
      </w:pPr>
    </w:p>
    <w:p>
      <w:pPr>
        <w:jc w:val="center"/>
        <w:rPr>
          <w:rFonts w:ascii="华文新魏" w:hAnsi="宋体" w:eastAsia="华文新魏" w:cs="宋体"/>
          <w:sz w:val="80"/>
          <w:szCs w:val="80"/>
        </w:rPr>
      </w:pPr>
      <w:bookmarkStart w:id="0" w:name="_GoBack"/>
      <w:bookmarkEnd w:id="0"/>
    </w:p>
    <w:p>
      <w:pPr>
        <w:spacing w:line="360" w:lineRule="auto"/>
        <w:jc w:val="center"/>
        <w:rPr>
          <w:rFonts w:hint="eastAsia" w:ascii="华文新魏" w:hAnsi="宋体" w:eastAsia="华文新魏" w:cs="宋体"/>
          <w:sz w:val="80"/>
          <w:szCs w:val="80"/>
          <w:lang w:eastAsia="zh-CN"/>
        </w:rPr>
      </w:pPr>
      <w:r>
        <w:rPr>
          <w:rFonts w:hint="eastAsia" w:ascii="华文新魏" w:hAnsi="宋体" w:eastAsia="华文新魏" w:cs="宋体"/>
          <w:sz w:val="80"/>
          <w:szCs w:val="80"/>
        </w:rPr>
        <w:t>农田</w:t>
      </w:r>
      <w:r>
        <w:rPr>
          <w:rFonts w:hint="eastAsia" w:ascii="华文新魏" w:hAnsi="宋体" w:eastAsia="华文新魏" w:cs="宋体"/>
          <w:sz w:val="80"/>
          <w:szCs w:val="80"/>
          <w:lang w:eastAsia="zh-CN"/>
        </w:rPr>
        <w:t>基础设施</w:t>
      </w:r>
    </w:p>
    <w:p>
      <w:pPr>
        <w:spacing w:line="360" w:lineRule="auto"/>
        <w:jc w:val="center"/>
        <w:rPr>
          <w:rFonts w:ascii="黑体" w:hAnsi="宋体" w:eastAsia="黑体" w:cs="宋体"/>
          <w:sz w:val="80"/>
          <w:szCs w:val="80"/>
        </w:rPr>
      </w:pPr>
      <w:r>
        <w:rPr>
          <w:rFonts w:hint="eastAsia" w:ascii="华文新魏" w:hAnsi="宋体" w:eastAsia="华文新魏" w:cs="宋体"/>
          <w:sz w:val="80"/>
          <w:szCs w:val="80"/>
        </w:rPr>
        <w:t>管护协议书</w:t>
      </w:r>
    </w:p>
    <w:p>
      <w:pPr>
        <w:jc w:val="center"/>
        <w:rPr>
          <w:rFonts w:ascii="黑体" w:hAnsi="宋体" w:eastAsia="黑体" w:cs="宋体"/>
          <w:sz w:val="56"/>
          <w:szCs w:val="56"/>
        </w:rPr>
      </w:pPr>
    </w:p>
    <w:p>
      <w:pPr>
        <w:jc w:val="center"/>
        <w:rPr>
          <w:rFonts w:ascii="黑体" w:hAnsi="宋体" w:eastAsia="黑体" w:cs="宋体"/>
          <w:sz w:val="56"/>
          <w:szCs w:val="56"/>
        </w:rPr>
      </w:pPr>
    </w:p>
    <w:p>
      <w:pPr>
        <w:jc w:val="center"/>
        <w:rPr>
          <w:rFonts w:ascii="黑体" w:hAnsi="宋体" w:eastAsia="黑体" w:cs="宋体"/>
          <w:sz w:val="56"/>
          <w:szCs w:val="56"/>
        </w:rPr>
      </w:pPr>
    </w:p>
    <w:p>
      <w:pPr>
        <w:spacing w:line="880" w:lineRule="exact"/>
        <w:ind w:firstLine="1600" w:firstLineChars="400"/>
        <w:jc w:val="both"/>
        <w:rPr>
          <w:rFonts w:ascii="仿宋_GB2312" w:hAnsi="宋体" w:eastAsia="仿宋_GB2312" w:cs="宋体"/>
          <w:color w:val="FFFFFF"/>
          <w:sz w:val="40"/>
          <w:szCs w:val="40"/>
          <w:u w:val="single"/>
        </w:rPr>
      </w:pPr>
      <w:r>
        <w:rPr>
          <w:rFonts w:hint="eastAsia" w:ascii="仿宋_GB2312" w:hAnsi="宋体" w:eastAsia="仿宋_GB2312" w:cs="宋体"/>
          <w:sz w:val="40"/>
          <w:szCs w:val="40"/>
        </w:rPr>
        <w:t>设施名称：</w:t>
      </w:r>
      <w:r>
        <w:rPr>
          <w:rFonts w:ascii="仿宋_GB2312" w:hAnsi="宋体" w:eastAsia="仿宋_GB2312" w:cs="宋体"/>
          <w:sz w:val="40"/>
          <w:szCs w:val="40"/>
          <w:u w:val="single"/>
        </w:rPr>
        <w:t xml:space="preserve">                    </w:t>
      </w:r>
    </w:p>
    <w:p>
      <w:pPr>
        <w:spacing w:line="880" w:lineRule="exact"/>
        <w:ind w:firstLine="1600" w:firstLineChars="400"/>
        <w:jc w:val="both"/>
        <w:rPr>
          <w:rFonts w:ascii="仿宋_GB2312" w:hAnsi="宋体" w:eastAsia="仿宋_GB2312" w:cs="宋体"/>
          <w:color w:val="FFFFFF"/>
          <w:sz w:val="40"/>
          <w:szCs w:val="40"/>
          <w:u w:val="single"/>
        </w:rPr>
      </w:pPr>
      <w:r>
        <w:rPr>
          <w:rFonts w:hint="eastAsia" w:ascii="仿宋_GB2312" w:hAnsi="宋体" w:eastAsia="仿宋_GB2312" w:cs="宋体"/>
          <w:sz w:val="40"/>
          <w:szCs w:val="40"/>
        </w:rPr>
        <w:t>设施位置：</w:t>
      </w:r>
      <w:r>
        <w:rPr>
          <w:rFonts w:ascii="仿宋_GB2312" w:hAnsi="宋体" w:eastAsia="仿宋_GB2312" w:cs="宋体"/>
          <w:sz w:val="40"/>
          <w:szCs w:val="40"/>
          <w:u w:val="single"/>
        </w:rPr>
        <w:t xml:space="preserve">                    </w:t>
      </w:r>
    </w:p>
    <w:p>
      <w:pPr>
        <w:spacing w:line="880" w:lineRule="exact"/>
        <w:ind w:firstLine="1600" w:firstLineChars="400"/>
        <w:jc w:val="both"/>
        <w:rPr>
          <w:rFonts w:ascii="仿宋_GB2312" w:hAnsi="宋体" w:eastAsia="仿宋_GB2312" w:cs="宋体"/>
          <w:color w:val="FFFFFF"/>
          <w:sz w:val="40"/>
          <w:szCs w:val="40"/>
          <w:u w:val="single"/>
        </w:rPr>
      </w:pPr>
      <w:r>
        <w:rPr>
          <w:rFonts w:hint="eastAsia" w:ascii="仿宋_GB2312" w:hAnsi="宋体" w:eastAsia="仿宋_GB2312" w:cs="宋体"/>
          <w:sz w:val="40"/>
          <w:szCs w:val="40"/>
        </w:rPr>
        <w:t>甲</w:t>
      </w:r>
      <w:r>
        <w:rPr>
          <w:rFonts w:ascii="仿宋_GB2312" w:hAnsi="宋体" w:eastAsia="仿宋_GB2312" w:cs="宋体"/>
          <w:sz w:val="40"/>
          <w:szCs w:val="40"/>
        </w:rPr>
        <w:t xml:space="preserve">    </w:t>
      </w:r>
      <w:r>
        <w:rPr>
          <w:rFonts w:hint="eastAsia" w:ascii="仿宋_GB2312" w:hAnsi="宋体" w:eastAsia="仿宋_GB2312" w:cs="宋体"/>
          <w:sz w:val="40"/>
          <w:szCs w:val="40"/>
        </w:rPr>
        <w:t>方：</w:t>
      </w:r>
      <w:r>
        <w:rPr>
          <w:rFonts w:ascii="仿宋_GB2312" w:hAnsi="宋体" w:eastAsia="仿宋_GB2312" w:cs="宋体"/>
          <w:sz w:val="40"/>
          <w:szCs w:val="40"/>
          <w:u w:val="single"/>
        </w:rPr>
        <w:t xml:space="preserve">                    </w:t>
      </w:r>
    </w:p>
    <w:p>
      <w:pPr>
        <w:spacing w:line="880" w:lineRule="exact"/>
        <w:ind w:firstLine="1600" w:firstLineChars="400"/>
        <w:jc w:val="both"/>
        <w:rPr>
          <w:rFonts w:ascii="仿宋_GB2312" w:hAnsi="宋体" w:eastAsia="仿宋_GB2312" w:cs="宋体"/>
          <w:color w:val="FFFFFF"/>
          <w:sz w:val="40"/>
          <w:szCs w:val="40"/>
          <w:u w:val="single"/>
        </w:rPr>
      </w:pPr>
      <w:r>
        <w:rPr>
          <w:rFonts w:hint="eastAsia" w:ascii="仿宋_GB2312" w:hAnsi="宋体" w:eastAsia="仿宋_GB2312" w:cs="宋体"/>
          <w:sz w:val="40"/>
          <w:szCs w:val="40"/>
        </w:rPr>
        <w:t>乙</w:t>
      </w:r>
      <w:r>
        <w:rPr>
          <w:rFonts w:ascii="仿宋_GB2312" w:hAnsi="宋体" w:eastAsia="仿宋_GB2312" w:cs="宋体"/>
          <w:sz w:val="40"/>
          <w:szCs w:val="40"/>
        </w:rPr>
        <w:t xml:space="preserve">    </w:t>
      </w:r>
      <w:r>
        <w:rPr>
          <w:rFonts w:hint="eastAsia" w:ascii="仿宋_GB2312" w:hAnsi="宋体" w:eastAsia="仿宋_GB2312" w:cs="宋体"/>
          <w:sz w:val="40"/>
          <w:szCs w:val="40"/>
        </w:rPr>
        <w:t>方：</w:t>
      </w:r>
      <w:r>
        <w:rPr>
          <w:rFonts w:ascii="仿宋_GB2312" w:hAnsi="宋体" w:eastAsia="仿宋_GB2312" w:cs="宋体"/>
          <w:sz w:val="40"/>
          <w:szCs w:val="40"/>
          <w:u w:val="single"/>
        </w:rPr>
        <w:t xml:space="preserve">                    </w:t>
      </w:r>
    </w:p>
    <w:p>
      <w:pPr>
        <w:spacing w:line="880" w:lineRule="exact"/>
        <w:ind w:firstLine="1600" w:firstLineChars="400"/>
        <w:jc w:val="both"/>
        <w:rPr>
          <w:rFonts w:ascii="仿宋_GB2312" w:hAnsi="宋体" w:eastAsia="仿宋_GB2312" w:cs="宋体"/>
          <w:sz w:val="40"/>
          <w:szCs w:val="40"/>
          <w:u w:val="single"/>
        </w:rPr>
      </w:pPr>
      <w:r>
        <w:rPr>
          <w:rFonts w:hint="eastAsia" w:ascii="仿宋_GB2312" w:hAnsi="宋体" w:eastAsia="仿宋_GB2312" w:cs="宋体"/>
          <w:sz w:val="40"/>
          <w:szCs w:val="40"/>
        </w:rPr>
        <w:t>签订时间：</w:t>
      </w:r>
      <w:r>
        <w:rPr>
          <w:rFonts w:ascii="仿宋_GB2312" w:hAnsi="宋体" w:eastAsia="仿宋_GB2312" w:cs="宋体"/>
          <w:sz w:val="40"/>
          <w:szCs w:val="40"/>
          <w:u w:val="single"/>
        </w:rPr>
        <w:t xml:space="preserve">                    </w:t>
      </w:r>
    </w:p>
    <w:p>
      <w:pPr>
        <w:jc w:val="center"/>
        <w:rPr>
          <w:rFonts w:ascii="黑体" w:hAnsi="宋体" w:eastAsia="黑体" w:cs="宋体"/>
          <w:b/>
          <w:sz w:val="44"/>
          <w:szCs w:val="44"/>
        </w:rPr>
      </w:pPr>
      <w:r>
        <w:rPr>
          <w:rFonts w:ascii="黑体" w:hAnsi="宋体" w:eastAsia="黑体" w:cs="宋体"/>
          <w:b/>
          <w:sz w:val="44"/>
          <w:szCs w:val="44"/>
        </w:rPr>
        <w:br w:type="page"/>
      </w:r>
      <w:r>
        <w:rPr>
          <w:rFonts w:hint="eastAsia" w:ascii="黑体" w:hAnsi="宋体" w:eastAsia="黑体" w:cs="宋体"/>
          <w:b/>
          <w:sz w:val="44"/>
          <w:szCs w:val="44"/>
        </w:rPr>
        <w:t>农田</w:t>
      </w:r>
      <w:r>
        <w:rPr>
          <w:rFonts w:hint="eastAsia" w:ascii="黑体" w:hAnsi="宋体" w:eastAsia="黑体" w:cs="宋体"/>
          <w:b/>
          <w:sz w:val="44"/>
          <w:szCs w:val="44"/>
          <w:lang w:eastAsia="zh-CN"/>
        </w:rPr>
        <w:t>基础设施</w:t>
      </w:r>
      <w:r>
        <w:rPr>
          <w:rFonts w:hint="eastAsia" w:ascii="黑体" w:hAnsi="宋体" w:eastAsia="黑体" w:cs="宋体"/>
          <w:b/>
          <w:sz w:val="44"/>
          <w:szCs w:val="44"/>
        </w:rPr>
        <w:t>管护协议书</w:t>
      </w:r>
    </w:p>
    <w:p>
      <w:pPr>
        <w:rPr>
          <w:rFonts w:ascii="仿宋_GB2312" w:hAnsi="宋体" w:eastAsia="仿宋_GB2312" w:cs="宋体"/>
          <w:i w:val="0"/>
          <w:iCs w:val="0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甲方：</w:t>
      </w:r>
    </w:p>
    <w:p>
      <w:pPr>
        <w:ind w:left="1108" w:hanging="1108" w:hangingChars="345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i w:val="0"/>
          <w:iCs w:val="0"/>
          <w:sz w:val="32"/>
          <w:szCs w:val="32"/>
        </w:rPr>
        <w:t>乙方：</w:t>
      </w:r>
    </w:p>
    <w:p>
      <w:pPr>
        <w:ind w:firstLine="640" w:firstLineChars="200"/>
        <w:rPr>
          <w:rFonts w:hint="eastAsia" w:ascii="仿宋_GB2312" w:hAnsi="Arial" w:eastAsia="仿宋_GB2312" w:cs="Arial"/>
          <w:color w:val="333333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甲方为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设施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所有人，乙方为工程管理维护人，经双方协商，甲方委托乙方对工程进行管理维护。为明确甲乙双方在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农田基础设施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管护中的责任、权利和义务，甲乙双方就</w:t>
      </w:r>
      <w:r>
        <w:rPr>
          <w:rFonts w:hint="eastAsia" w:ascii="仿宋_GB2312" w:hAnsi="Arial" w:eastAsia="仿宋_GB2312" w:cs="Arial"/>
          <w:color w:val="333333"/>
          <w:sz w:val="32"/>
          <w:szCs w:val="32"/>
          <w:u w:val="single"/>
          <w:lang w:val="en-US" w:eastAsia="zh-CN"/>
        </w:rPr>
        <w:t xml:space="preserve">    </w:t>
      </w:r>
    </w:p>
    <w:p>
      <w:pPr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color w:val="333333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管护达成协议，特签订本责任书。</w:t>
      </w:r>
    </w:p>
    <w:p>
      <w:pPr>
        <w:ind w:firstLine="640"/>
        <w:rPr>
          <w:rFonts w:ascii="仿宋_GB2312" w:hAnsi="Arial" w:eastAsia="仿宋_GB2312" w:cs="Arial"/>
          <w:b/>
          <w:color w:val="333333"/>
          <w:sz w:val="32"/>
          <w:szCs w:val="32"/>
        </w:rPr>
      </w:pPr>
      <w:r>
        <w:rPr>
          <w:rFonts w:ascii="仿宋_GB2312" w:hAnsi="Arial" w:eastAsia="仿宋_GB2312" w:cs="Arial"/>
          <w:b/>
          <w:color w:val="333333"/>
          <w:sz w:val="32"/>
          <w:szCs w:val="32"/>
        </w:rPr>
        <w:t>1</w:t>
      </w:r>
      <w:r>
        <w:rPr>
          <w:rFonts w:hint="eastAsia" w:ascii="仿宋_GB2312" w:hAnsi="Arial" w:eastAsia="仿宋_GB2312" w:cs="Arial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Arial" w:eastAsia="仿宋_GB2312" w:cs="Arial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Arial" w:eastAsia="仿宋_GB2312" w:cs="Arial"/>
          <w:b/>
          <w:color w:val="333333"/>
          <w:sz w:val="32"/>
          <w:szCs w:val="32"/>
        </w:rPr>
        <w:t>各方职责</w:t>
      </w:r>
    </w:p>
    <w:p>
      <w:pPr>
        <w:ind w:firstLine="64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甲方应向乙方提供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委托管护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农田基础设施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名册、工程资料，并明确管护目标、有关标准和具体要求。由甲乙双方办理交接手续。</w:t>
      </w:r>
    </w:p>
    <w:p>
      <w:pPr>
        <w:ind w:firstLine="640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乙方应向甲方提交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管护范围内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农田基础设施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管护方案，建立健全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农田基础设施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档案，按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相关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管理规范对工程进行管理维护，确保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管护范围内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农田基础设施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完好、整洁和工程效益正常发挥。</w:t>
      </w:r>
    </w:p>
    <w:p>
      <w:pPr>
        <w:ind w:firstLine="640"/>
        <w:rPr>
          <w:rFonts w:ascii="仿宋_GB2312" w:hAnsi="Arial" w:eastAsia="仿宋_GB2312" w:cs="Arial"/>
          <w:b/>
          <w:color w:val="333333"/>
          <w:sz w:val="32"/>
          <w:szCs w:val="32"/>
        </w:rPr>
      </w:pPr>
      <w:r>
        <w:rPr>
          <w:rFonts w:ascii="仿宋_GB2312" w:hAnsi="Arial" w:eastAsia="仿宋_GB2312" w:cs="Arial"/>
          <w:b/>
          <w:color w:val="333333"/>
          <w:sz w:val="32"/>
          <w:szCs w:val="32"/>
        </w:rPr>
        <w:t>2</w:t>
      </w:r>
      <w:r>
        <w:rPr>
          <w:rFonts w:hint="eastAsia" w:ascii="仿宋_GB2312" w:hAnsi="Arial" w:eastAsia="仿宋_GB2312" w:cs="Arial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Arial" w:eastAsia="仿宋_GB2312" w:cs="Arial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Arial" w:eastAsia="仿宋_GB2312" w:cs="Arial"/>
          <w:b/>
          <w:color w:val="333333"/>
          <w:sz w:val="32"/>
          <w:szCs w:val="32"/>
        </w:rPr>
        <w:t>管护范围</w:t>
      </w:r>
    </w:p>
    <w:p>
      <w:pPr>
        <w:ind w:firstLine="640"/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……</w:t>
      </w:r>
    </w:p>
    <w:p>
      <w:pPr>
        <w:ind w:firstLine="640"/>
        <w:rPr>
          <w:rFonts w:ascii="仿宋_GB2312" w:hAnsi="Arial" w:eastAsia="仿宋_GB2312" w:cs="Arial"/>
          <w:b/>
          <w:color w:val="333333"/>
          <w:sz w:val="32"/>
          <w:szCs w:val="32"/>
        </w:rPr>
      </w:pPr>
      <w:r>
        <w:rPr>
          <w:rFonts w:ascii="仿宋_GB2312" w:hAnsi="Arial" w:eastAsia="仿宋_GB2312" w:cs="Arial"/>
          <w:b/>
          <w:color w:val="333333"/>
          <w:sz w:val="32"/>
          <w:szCs w:val="32"/>
        </w:rPr>
        <w:t>3</w:t>
      </w:r>
      <w:r>
        <w:rPr>
          <w:rFonts w:hint="eastAsia" w:ascii="仿宋_GB2312" w:hAnsi="Arial" w:eastAsia="仿宋_GB2312" w:cs="Arial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Arial" w:eastAsia="仿宋_GB2312" w:cs="Arial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Arial" w:eastAsia="仿宋_GB2312" w:cs="Arial"/>
          <w:b/>
          <w:color w:val="333333"/>
          <w:sz w:val="32"/>
          <w:szCs w:val="32"/>
        </w:rPr>
        <w:t>管护内容及标准</w:t>
      </w:r>
    </w:p>
    <w:p>
      <w:pPr>
        <w:ind w:firstLine="640"/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……</w:t>
      </w:r>
    </w:p>
    <w:p>
      <w:pPr>
        <w:ind w:firstLine="640"/>
        <w:rPr>
          <w:rFonts w:ascii="仿宋_GB2312" w:hAnsi="Arial" w:eastAsia="仿宋_GB2312" w:cs="Arial"/>
          <w:b/>
          <w:color w:val="333333"/>
          <w:sz w:val="32"/>
          <w:szCs w:val="32"/>
        </w:rPr>
      </w:pPr>
      <w:r>
        <w:rPr>
          <w:rFonts w:ascii="仿宋_GB2312" w:hAnsi="Arial" w:eastAsia="仿宋_GB2312" w:cs="Arial"/>
          <w:b/>
          <w:color w:val="333333"/>
          <w:sz w:val="32"/>
          <w:szCs w:val="32"/>
        </w:rPr>
        <w:t>4</w:t>
      </w:r>
      <w:r>
        <w:rPr>
          <w:rFonts w:hint="eastAsia" w:ascii="仿宋_GB2312" w:hAnsi="Arial" w:eastAsia="仿宋_GB2312" w:cs="Arial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Arial" w:eastAsia="仿宋_GB2312" w:cs="Arial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Arial" w:eastAsia="仿宋_GB2312" w:cs="Arial"/>
          <w:b/>
          <w:color w:val="333333"/>
          <w:sz w:val="32"/>
          <w:szCs w:val="32"/>
        </w:rPr>
        <w:t>管护费用</w:t>
      </w:r>
    </w:p>
    <w:p>
      <w:pPr>
        <w:ind w:firstLine="640"/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……</w:t>
      </w:r>
    </w:p>
    <w:p>
      <w:pPr>
        <w:ind w:firstLine="640"/>
        <w:rPr>
          <w:rFonts w:ascii="仿宋_GB2312" w:hAnsi="Arial" w:eastAsia="仿宋_GB2312" w:cs="Arial"/>
          <w:b/>
          <w:color w:val="333333"/>
          <w:sz w:val="32"/>
          <w:szCs w:val="32"/>
        </w:rPr>
      </w:pPr>
      <w:r>
        <w:rPr>
          <w:rFonts w:ascii="仿宋_GB2312" w:hAnsi="Arial" w:eastAsia="仿宋_GB2312" w:cs="Arial"/>
          <w:b/>
          <w:color w:val="333333"/>
          <w:sz w:val="32"/>
          <w:szCs w:val="32"/>
        </w:rPr>
        <w:t>5</w:t>
      </w:r>
      <w:r>
        <w:rPr>
          <w:rFonts w:hint="eastAsia" w:ascii="仿宋_GB2312" w:hAnsi="Arial" w:eastAsia="仿宋_GB2312" w:cs="Arial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Arial" w:eastAsia="仿宋_GB2312" w:cs="Arial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Arial" w:eastAsia="仿宋_GB2312" w:cs="Arial"/>
          <w:b/>
          <w:color w:val="333333"/>
          <w:sz w:val="32"/>
          <w:szCs w:val="32"/>
        </w:rPr>
        <w:t>各方权利</w:t>
      </w:r>
    </w:p>
    <w:p>
      <w:pPr>
        <w:ind w:firstLine="64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甲方有权监督检查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农田基础设施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管护情况，发现问题有权要求乙方限时整改。</w:t>
      </w:r>
    </w:p>
    <w:p>
      <w:pPr>
        <w:ind w:firstLine="640"/>
        <w:rPr>
          <w:rFonts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必须保证工程主体功能的发挥，不得损害受益范围内用户的利益，同时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应自觉接受甲方的监督检查</w:t>
      </w:r>
      <w:r>
        <w:rPr>
          <w:rFonts w:hint="eastAsia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。</w:t>
      </w:r>
    </w:p>
    <w:p>
      <w:pPr>
        <w:ind w:firstLine="640"/>
        <w:rPr>
          <w:rFonts w:ascii="仿宋_GB2312" w:hAnsi="Arial" w:eastAsia="仿宋_GB2312" w:cs="Arial"/>
          <w:b/>
          <w:color w:val="333333"/>
          <w:sz w:val="32"/>
          <w:szCs w:val="32"/>
        </w:rPr>
      </w:pPr>
      <w:r>
        <w:rPr>
          <w:rFonts w:ascii="仿宋_GB2312" w:hAnsi="Arial" w:eastAsia="仿宋_GB2312" w:cs="Arial"/>
          <w:b/>
          <w:color w:val="333333"/>
          <w:sz w:val="32"/>
          <w:szCs w:val="32"/>
        </w:rPr>
        <w:t>6</w:t>
      </w:r>
      <w:r>
        <w:rPr>
          <w:rFonts w:hint="eastAsia" w:ascii="仿宋_GB2312" w:hAnsi="Arial" w:eastAsia="仿宋_GB2312" w:cs="Arial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Arial" w:eastAsia="仿宋_GB2312" w:cs="Arial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Arial" w:eastAsia="仿宋_GB2312" w:cs="Arial"/>
          <w:b/>
          <w:color w:val="333333"/>
          <w:sz w:val="32"/>
          <w:szCs w:val="32"/>
        </w:rPr>
        <w:t>责任书解除和终止</w:t>
      </w:r>
    </w:p>
    <w:p>
      <w:pPr>
        <w:ind w:firstLine="640"/>
        <w:rPr>
          <w:rFonts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责任书</w:t>
      </w:r>
      <w:r>
        <w:rPr>
          <w:rFonts w:hint="eastAsia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期限未满，因乙方未按规定履行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责任书</w:t>
      </w:r>
      <w:r>
        <w:rPr>
          <w:rFonts w:hint="eastAsia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或严重侵害甲方利益，甲方可以解除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责任书</w:t>
      </w:r>
      <w:r>
        <w:rPr>
          <w:rFonts w:hint="eastAsia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。</w:t>
      </w:r>
    </w:p>
    <w:p>
      <w:pPr>
        <w:ind w:firstLine="640"/>
        <w:rPr>
          <w:rFonts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责任书</w:t>
      </w:r>
      <w:r>
        <w:rPr>
          <w:rFonts w:hint="eastAsia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期满，甲方决定不委托乙方的，应提前三个月书面通知乙方；乙方要求期满后继续接受委托的，应提前三个月向甲方提出申请。</w:t>
      </w:r>
    </w:p>
    <w:p>
      <w:pPr>
        <w:ind w:firstLine="640"/>
        <w:rPr>
          <w:rFonts w:ascii="仿宋_GB2312" w:hAnsi="Arial" w:eastAsia="仿宋_GB2312" w:cs="Arial"/>
          <w:b/>
          <w:color w:val="333333"/>
          <w:sz w:val="32"/>
          <w:szCs w:val="32"/>
        </w:rPr>
      </w:pPr>
      <w:r>
        <w:rPr>
          <w:rFonts w:ascii="仿宋_GB2312" w:hAnsi="Arial" w:eastAsia="仿宋_GB2312" w:cs="Arial"/>
          <w:b/>
          <w:color w:val="333333"/>
          <w:sz w:val="32"/>
          <w:szCs w:val="32"/>
        </w:rPr>
        <w:t>7</w:t>
      </w:r>
      <w:r>
        <w:rPr>
          <w:rFonts w:hint="eastAsia" w:ascii="仿宋_GB2312" w:hAnsi="Arial" w:eastAsia="仿宋_GB2312" w:cs="Arial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Arial" w:eastAsia="仿宋_GB2312" w:cs="Arial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Arial" w:eastAsia="仿宋_GB2312" w:cs="Arial"/>
          <w:b/>
          <w:color w:val="333333"/>
          <w:sz w:val="32"/>
          <w:szCs w:val="32"/>
        </w:rPr>
        <w:t>违约责任</w:t>
      </w:r>
    </w:p>
    <w:p>
      <w:pPr>
        <w:ind w:firstLine="64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乙方因管护不善造成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管护范围内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农田基础设施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损坏，不能正常发挥工程效益的，应及时修复损坏工程或按工程造价赔偿损失。</w:t>
      </w:r>
    </w:p>
    <w:p>
      <w:pPr>
        <w:ind w:firstLine="640"/>
        <w:rPr>
          <w:rFonts w:ascii="仿宋_GB2312" w:hAnsi="Arial" w:eastAsia="仿宋_GB2312" w:cs="Arial"/>
          <w:b/>
          <w:color w:val="333333"/>
          <w:sz w:val="32"/>
          <w:szCs w:val="32"/>
        </w:rPr>
      </w:pPr>
      <w:r>
        <w:rPr>
          <w:rFonts w:ascii="仿宋_GB2312" w:hAnsi="Arial" w:eastAsia="仿宋_GB2312" w:cs="Arial"/>
          <w:b/>
          <w:color w:val="333333"/>
          <w:sz w:val="32"/>
          <w:szCs w:val="32"/>
        </w:rPr>
        <w:t>8</w:t>
      </w:r>
      <w:r>
        <w:rPr>
          <w:rFonts w:hint="eastAsia" w:ascii="仿宋_GB2312" w:hAnsi="Arial" w:eastAsia="仿宋_GB2312" w:cs="Arial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Arial" w:eastAsia="仿宋_GB2312" w:cs="Arial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Arial" w:eastAsia="仿宋_GB2312" w:cs="Arial"/>
          <w:b/>
          <w:color w:val="333333"/>
          <w:sz w:val="32"/>
          <w:szCs w:val="32"/>
        </w:rPr>
        <w:t>其他事项</w:t>
      </w:r>
    </w:p>
    <w:p>
      <w:pPr>
        <w:ind w:firstLine="64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本责任书期限自</w:t>
      </w:r>
      <w:r>
        <w:rPr>
          <w:rFonts w:ascii="仿宋_GB2312" w:eastAsia="仿宋_GB2312"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eastAsia="仿宋_GB2312"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eastAsia="仿宋_GB2312"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日起至</w:t>
      </w:r>
      <w:r>
        <w:rPr>
          <w:rFonts w:ascii="仿宋_GB2312" w:eastAsia="仿宋_GB2312"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eastAsia="仿宋_GB2312"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eastAsia="仿宋_GB2312"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日止。</w:t>
      </w:r>
    </w:p>
    <w:p>
      <w:pPr>
        <w:ind w:firstLine="64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本责任书未尽事宜，双方可另行以书面形式签订补充协议。</w:t>
      </w:r>
    </w:p>
    <w:p>
      <w:pPr>
        <w:ind w:firstLine="64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本责任书一式</w:t>
      </w:r>
      <w:r>
        <w:rPr>
          <w:rFonts w:hint="eastAsia" w:ascii="仿宋_GB2312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叁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份，甲、乙双方各执壹份。</w:t>
      </w:r>
    </w:p>
    <w:p>
      <w:pPr>
        <w:ind w:firstLine="64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该责任书签订后由甲方报一份给区级</w:t>
      </w:r>
      <w:r>
        <w:rPr>
          <w:rFonts w:hint="eastAsia" w:ascii="仿宋_GB2312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农业农村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行政主管部门备案。</w:t>
      </w:r>
    </w:p>
    <w:p>
      <w:pPr>
        <w:ind w:firstLine="64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仿宋_GB2312" w:hAnsi="??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??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甲方代表：　　　　　　　　　乙方代表：</w:t>
      </w:r>
      <w:r>
        <w:rPr>
          <w:rFonts w:ascii="仿宋_GB2312" w:hAnsi="??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??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签</w:t>
      </w:r>
      <w:r>
        <w:rPr>
          <w:rFonts w:ascii="仿宋_GB2312" w:hAnsi="??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??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章：　　　　　　　　　签</w:t>
      </w:r>
      <w:r>
        <w:rPr>
          <w:rFonts w:ascii="仿宋_GB2312" w:hAnsi="??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??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章：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4480" w:firstLineChars="1400"/>
        <w:rPr>
          <w:rFonts w:ascii="仿宋_GB2312" w:eastAsia="仿宋_GB2312"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left="645"/>
        <w:jc w:val="center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eastAsia="仿宋_GB2312"/>
          <w:color w:val="000000" w:themeColor="text1"/>
          <w:sz w:val="32"/>
          <w:u w:val="non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日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F55809"/>
    <w:rsid w:val="211A04F5"/>
    <w:rsid w:val="2C3A3027"/>
    <w:rsid w:val="2D2238CC"/>
    <w:rsid w:val="2FA60831"/>
    <w:rsid w:val="3F4735DB"/>
    <w:rsid w:val="40690B67"/>
    <w:rsid w:val="40B6280E"/>
    <w:rsid w:val="62EB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严茂森</cp:lastModifiedBy>
  <cp:lastPrinted>2020-09-17T03:27:00Z</cp:lastPrinted>
  <dcterms:modified xsi:type="dcterms:W3CDTF">2020-09-27T07:27:39Z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