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附件5</w:t>
      </w:r>
    </w:p>
    <w:tbl>
      <w:tblPr>
        <w:tblStyle w:val="2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33"/>
        <w:gridCol w:w="1357"/>
        <w:gridCol w:w="1630"/>
        <w:gridCol w:w="1072"/>
        <w:gridCol w:w="1692"/>
        <w:gridCol w:w="1176"/>
        <w:gridCol w:w="1488"/>
        <w:gridCol w:w="1584"/>
        <w:gridCol w:w="1398"/>
        <w:gridCol w:w="19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4610" w:type="dxa"/>
            <w:gridSpan w:val="10"/>
            <w:tcBorders>
              <w:bottom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成本法核定扣除企业实际耗用农产品进项税额调整表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51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64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62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  <w:t>单位：元（保留小数点后两位）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纳税人名称</w:t>
            </w:r>
          </w:p>
        </w:tc>
        <w:tc>
          <w:tcPr>
            <w:tcW w:w="57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纳税人识别号</w:t>
            </w:r>
          </w:p>
        </w:tc>
        <w:tc>
          <w:tcPr>
            <w:tcW w:w="49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233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经营地址</w:t>
            </w:r>
          </w:p>
        </w:tc>
        <w:tc>
          <w:tcPr>
            <w:tcW w:w="4059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国标行业</w:t>
            </w:r>
          </w:p>
        </w:tc>
        <w:tc>
          <w:tcPr>
            <w:tcW w:w="2664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主管税务局</w:t>
            </w:r>
          </w:p>
        </w:tc>
        <w:tc>
          <w:tcPr>
            <w:tcW w:w="337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25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联系人</w:t>
            </w:r>
          </w:p>
        </w:tc>
        <w:tc>
          <w:tcPr>
            <w:tcW w:w="2702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664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所属年度</w:t>
            </w:r>
          </w:p>
        </w:tc>
        <w:tc>
          <w:tcPr>
            <w:tcW w:w="3378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7" w:hRule="atLeast"/>
        </w:trPr>
        <w:tc>
          <w:tcPr>
            <w:tcW w:w="123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产品（服务）名称</w:t>
            </w:r>
          </w:p>
        </w:tc>
        <w:tc>
          <w:tcPr>
            <w:tcW w:w="135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已申报抵扣农产品进项税额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实际耗用农产品外购金额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生产（营业）成本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农产品耗用率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（实际耗用）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当期主营业务成本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应抵扣进项税额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进项税额调整金额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营业利润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成本利润率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5" w:hRule="atLeast"/>
        </w:trPr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5=3÷4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7=6*5*扣除率/（1+扣除率）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8=7-2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10=9÷6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24" w:hRule="atLeast"/>
        </w:trPr>
        <w:tc>
          <w:tcPr>
            <w:tcW w:w="1461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纳税人声明:</w:t>
            </w:r>
          </w:p>
          <w:p>
            <w:pPr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 xml:space="preserve">    本表填报的数据保证真实、可靠、完整。                                       </w:t>
            </w:r>
          </w:p>
          <w:p>
            <w:pPr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lang w:val="en-US" w:eastAsia="zh-CN"/>
              </w:rPr>
              <w:t xml:space="preserve">                                                                                   </w:t>
            </w:r>
            <w:r>
              <w:rPr>
                <w:rFonts w:hint="eastAsia" w:ascii="仿宋_GB2312" w:hAnsi="宋体" w:cs="宋体"/>
                <w:kern w:val="0"/>
                <w:sz w:val="24"/>
              </w:rPr>
              <w:t xml:space="preserve">声明人（签章）：                                 </w:t>
            </w:r>
          </w:p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cs="宋体"/>
                <w:kern w:val="0"/>
                <w:sz w:val="24"/>
                <w:lang w:val="en-US" w:eastAsia="zh-CN"/>
              </w:rPr>
              <w:t xml:space="preserve">                                                                               </w:t>
            </w:r>
            <w:r>
              <w:rPr>
                <w:rFonts w:hint="eastAsia" w:ascii="仿宋_GB2312" w:hAnsi="宋体" w:cs="宋体"/>
                <w:kern w:val="0"/>
                <w:sz w:val="24"/>
              </w:rPr>
              <w:t>填表日期：    年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5" w:hRule="atLeast"/>
        </w:trPr>
        <w:tc>
          <w:tcPr>
            <w:tcW w:w="14610" w:type="dxa"/>
            <w:gridSpan w:val="10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1.本表第3-10栏数据填报说明：纳税人实行核定扣除期实际不满一个年度的，以企业实际纳入核定扣除期起至该年度结束的数据为准；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4610" w:type="dxa"/>
            <w:gridSpan w:val="1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2.本表第2栏，根据纳税人调整所属年度内，按照核定扣除方法实际申报抵扣的农产品进项税额填报；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4610" w:type="dxa"/>
            <w:gridSpan w:val="1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3.本表第3、4、6、9栏数据按照企业实际情况填写；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4610" w:type="dxa"/>
            <w:gridSpan w:val="1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4.本表第5、10栏数据保留小数点后4位，第5位四舍五入。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4610" w:type="dxa"/>
            <w:gridSpan w:val="1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5.本表第7栏中的“扣除率”，为纳税人销售货物（或服务）的适用税率，如：餐饮企业为6%。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4610" w:type="dxa"/>
            <w:gridSpan w:val="1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6.农产品外购金额（含税）不包括不构成货物实体的农产品（包括包装物、辅助材料、燃料、低值易耗品等）和在购进农产品之外单独支付的运费、入库前的整理费用。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3" w:hRule="atLeast"/>
        </w:trPr>
        <w:tc>
          <w:tcPr>
            <w:tcW w:w="14610" w:type="dxa"/>
            <w:gridSpan w:val="1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7.“生产（营业）成本”，是指按照《企业会计准则》和《小企业会计准则》规定，应计入企业“产品成本”或“营业成本”的相关费用；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4610" w:type="dxa"/>
            <w:gridSpan w:val="1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8.“当期主营业务成本”，是指剔除农产品进项税额前，从库存商品科目结转到主营业务成本科目时，主营业务成本科目借方发生额；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4610" w:type="dxa"/>
            <w:gridSpan w:val="1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9.“当期主营业务成本”、“生产成本”，不包括其未耗用农产品的产品的成本；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4610" w:type="dxa"/>
            <w:gridSpan w:val="10"/>
            <w:noWrap w:val="0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10.本表一式二份,纳税人和主管税务机关各留存一份。</w:t>
            </w:r>
          </w:p>
        </w:tc>
      </w:tr>
    </w:tbl>
    <w:p>
      <w:pPr>
        <w:spacing w:beforeLines="0" w:afterLines="0" w:line="20" w:lineRule="exact"/>
      </w:pPr>
    </w:p>
    <w:sectPr>
      <w:type w:val="continuous"/>
      <w:pgSz w:w="16838" w:h="11906" w:orient="landscape"/>
      <w:pgMar w:top="850" w:right="1134" w:bottom="850" w:left="1134" w:header="851" w:footer="992" w:gutter="0"/>
      <w:paperSrc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true"/>
  <w:bordersDoNotSurroundHeader w:val="true"/>
  <w:bordersDoNotSurroundFooter w:val="tru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hyphenationZone w:val="360"/>
  <w:drawingGridVerticalSpacing w:val="159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4E54F4"/>
    <w:rsid w:val="041519AC"/>
    <w:rsid w:val="0B5F7238"/>
    <w:rsid w:val="10E17B58"/>
    <w:rsid w:val="110F350C"/>
    <w:rsid w:val="1F4E54F4"/>
    <w:rsid w:val="2442254C"/>
    <w:rsid w:val="25BC0E1D"/>
    <w:rsid w:val="2A9A3582"/>
    <w:rsid w:val="2C3F0680"/>
    <w:rsid w:val="2D010027"/>
    <w:rsid w:val="2F8F4BB4"/>
    <w:rsid w:val="362C2DFD"/>
    <w:rsid w:val="36B60126"/>
    <w:rsid w:val="384A0F63"/>
    <w:rsid w:val="3B876896"/>
    <w:rsid w:val="3FFDFA3C"/>
    <w:rsid w:val="44477F92"/>
    <w:rsid w:val="45C3072C"/>
    <w:rsid w:val="45C36E11"/>
    <w:rsid w:val="49395559"/>
    <w:rsid w:val="54B9319A"/>
    <w:rsid w:val="574C1908"/>
    <w:rsid w:val="57792933"/>
    <w:rsid w:val="594B7CD9"/>
    <w:rsid w:val="61184564"/>
    <w:rsid w:val="664D52A9"/>
    <w:rsid w:val="68E502F5"/>
    <w:rsid w:val="6B29690D"/>
    <w:rsid w:val="6E003CD0"/>
    <w:rsid w:val="6E3C55AE"/>
    <w:rsid w:val="6F785B6C"/>
    <w:rsid w:val="7160044E"/>
    <w:rsid w:val="71D7520B"/>
    <w:rsid w:val="73A742B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2020-11-11T12:53:00Z</dcterms:created>
  <dc:creator>廖青松</dc:creator>
  <cp:lastModifiedBy>user</cp:lastModifiedBy>
  <cp:lastPrinted>2020-12-25T09:40:31Z</cp:lastPrinted>
  <dcterms:modified xsi:type="dcterms:W3CDTF">2022-12-15T10:59:06Z</dcterms:modified>
  <dc:title>附件5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</Properties>
</file>