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napToGrid w:val="0"/>
        <w:spacing w:line="320" w:lineRule="exact"/>
        <w:jc w:val="lef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-1</w:t>
      </w:r>
    </w:p>
    <w:p>
      <w:pPr>
        <w:autoSpaceDE w:val="0"/>
        <w:spacing w:after="173" w:afterLines="30" w:line="7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市场主体评价表</w:t>
      </w:r>
    </w:p>
    <w:p>
      <w:pPr>
        <w:autoSpaceDE w:val="0"/>
        <w:snapToGrid w:val="0"/>
        <w:spacing w:line="320" w:lineRule="exact"/>
        <w:jc w:val="center"/>
        <w:rPr>
          <w:rFonts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（项目实施主体/代理机构评价，共10分）</w:t>
      </w:r>
    </w:p>
    <w:p>
      <w:pPr>
        <w:autoSpaceDE w:val="0"/>
        <w:spacing w:after="173" w:afterLines="30" w:line="360" w:lineRule="exact"/>
        <w:ind w:firstLine="163" w:firstLineChars="68"/>
        <w:jc w:val="left"/>
        <w:rPr>
          <w:rFonts w:hint="eastAsia" w:ascii="楷体_GB2312" w:hAnsi="Calibri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autoSpaceDE w:val="0"/>
        <w:spacing w:after="173" w:afterLines="30" w:line="360" w:lineRule="exact"/>
        <w:ind w:left="-58" w:leftChars="-18" w:firstLine="43" w:firstLineChars="18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被评价对象：           </w:t>
      </w:r>
    </w:p>
    <w:tbl>
      <w:tblPr>
        <w:tblStyle w:val="4"/>
        <w:tblW w:w="87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1"/>
        <w:gridCol w:w="947"/>
        <w:gridCol w:w="1015"/>
        <w:gridCol w:w="1354"/>
        <w:gridCol w:w="1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ascii="Times New Roman" w:hAnsi="黑体" w:eastAsia="黑体"/>
              </w:rPr>
              <w:t>评价内容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分值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满意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基本满意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Times New Roman" w:eastAsia="黑体"/>
              </w:rPr>
            </w:pPr>
            <w:r>
              <w:rPr>
                <w:rFonts w:hint="eastAsia" w:ascii="Times New Roman" w:hAnsi="Times New Roman" w:eastAsia="黑体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服务环节合理流畅高效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hAnsi="Times New Roman" w:eastAsia="仿宋_GB2312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电子化交易程度高、系统使用便捷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</w:t>
            </w:r>
            <w:r>
              <w:rPr>
                <w:rFonts w:hint="eastAsia" w:ascii="仿宋_GB2312" w:hAnsi="Times New Roman" w:eastAsia="仿宋_GB2312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提醒告知事项明确清晰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hint="eastAsia" w:ascii="仿宋_GB2312" w:hAnsi="Times New Roman" w:eastAsia="仿宋_GB2312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公告和公示信息系统功能简易、查询便捷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spacing w:line="24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hint="eastAsia" w:ascii="仿宋_GB2312" w:hAnsi="Times New Roman" w:eastAsia="仿宋_GB2312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场地安排及时高效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交易过程公开透明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资料归档告知明确清晰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" w:eastAsia="仿宋_GB2312"/>
                <w:sz w:val="24"/>
                <w:szCs w:val="24"/>
              </w:rPr>
            </w:pPr>
            <w:r>
              <w:rPr>
                <w:rFonts w:hint="eastAsia" w:eastAsia="仿宋_GB2312"/>
                <w:sz w:val="24"/>
                <w:szCs w:val="24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交易场所卫生整洁，场地标识清晰，功能分区合理</w:t>
            </w:r>
          </w:p>
        </w:tc>
        <w:tc>
          <w:tcPr>
            <w:tcW w:w="9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</w:t>
            </w:r>
            <w:r>
              <w:rPr>
                <w:rFonts w:hint="eastAsia" w:ascii="仿宋_GB2312" w:hAnsi="Times New Roman" w:eastAsia="仿宋_GB2312"/>
              </w:rPr>
              <w:t>分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4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其他需要反映的问题</w:t>
            </w:r>
            <w:r>
              <w:rPr>
                <w:rFonts w:hint="eastAsia" w:ascii="仿宋_GB2312" w:hAnsi="仿宋" w:eastAsia="仿宋_GB2312"/>
              </w:rPr>
              <w:t>（根据问题进行扣分，最高不超过2分）</w:t>
            </w:r>
          </w:p>
        </w:tc>
        <w:tc>
          <w:tcPr>
            <w:tcW w:w="44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87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楷体_GB2312" w:hAnsi="Calibri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备注：在每个评价内容相对应的选项框格内画“√”。“满意”得全部分值，“基本满意”得60%分值，“不满意”不得分。</w:t>
            </w:r>
          </w:p>
        </w:tc>
      </w:tr>
    </w:tbl>
    <w:p>
      <w:pPr>
        <w:snapToGrid w:val="0"/>
        <w:spacing w:line="240" w:lineRule="exact"/>
        <w:jc w:val="center"/>
        <w:rPr>
          <w:rFonts w:hint="eastAsia" w:ascii="方正小标宋简体" w:hAnsi="方正小标宋简体"/>
          <w:sz w:val="21"/>
          <w:szCs w:val="21"/>
        </w:rPr>
      </w:pPr>
      <w:r>
        <w:rPr>
          <w:rFonts w:ascii="方正小标宋简体" w:hAnsi="方正小标宋简体"/>
        </w:rPr>
        <w:t xml:space="preserve"> </w:t>
      </w:r>
    </w:p>
    <w:p>
      <w:pPr>
        <w:snapToGrid w:val="0"/>
        <w:spacing w:line="360" w:lineRule="exact"/>
        <w:rPr>
          <w:rFonts w:ascii="黑体" w:hAnsi="黑体" w:eastAsia="黑体"/>
          <w:szCs w:val="32"/>
        </w:rPr>
      </w:pPr>
      <w:r>
        <w:rPr>
          <w:rFonts w:ascii="方正小标宋简体" w:hAnsi="方正小标宋简体"/>
          <w:sz w:val="44"/>
          <w:szCs w:val="44"/>
        </w:rPr>
        <w:br w:type="page"/>
      </w: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-2</w:t>
      </w:r>
    </w:p>
    <w:p>
      <w:pPr>
        <w:autoSpaceDE w:val="0"/>
        <w:spacing w:after="173" w:afterLines="30" w:line="7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市场主体评价表</w:t>
      </w:r>
    </w:p>
    <w:p>
      <w:pPr>
        <w:autoSpaceDE w:val="0"/>
        <w:snapToGrid w:val="0"/>
        <w:spacing w:line="320" w:lineRule="exact"/>
        <w:jc w:val="center"/>
        <w:rPr>
          <w:rFonts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（竞争主体评价，共10分）</w:t>
      </w:r>
    </w:p>
    <w:p>
      <w:pPr>
        <w:autoSpaceDE w:val="0"/>
        <w:spacing w:after="173" w:afterLines="30" w:line="360" w:lineRule="exact"/>
        <w:ind w:firstLine="163" w:firstLineChars="68"/>
        <w:jc w:val="left"/>
        <w:rPr>
          <w:rFonts w:hint="eastAsia" w:ascii="楷体_GB2312" w:hAnsi="Calibri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</w:t>
      </w:r>
    </w:p>
    <w:p>
      <w:pPr>
        <w:autoSpaceDE w:val="0"/>
        <w:spacing w:after="173" w:afterLines="30" w:line="360" w:lineRule="exact"/>
        <w:ind w:left="-58" w:leftChars="-18" w:firstLine="43" w:firstLineChars="18"/>
        <w:jc w:val="left"/>
        <w:rPr>
          <w:rFonts w:hint="eastAsia"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被评价对象：           </w:t>
      </w:r>
    </w:p>
    <w:tbl>
      <w:tblPr>
        <w:tblStyle w:val="4"/>
        <w:tblW w:w="87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909"/>
        <w:gridCol w:w="1025"/>
        <w:gridCol w:w="1453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评价内容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hint="eastAsia" w:ascii="Times New Roman" w:hAnsi="黑体" w:eastAsia="黑体"/>
              </w:rPr>
              <w:t>分值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满意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基本满意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服务环节合理流畅高效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电子化交易程度高、系统使用便捷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2分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提醒告知事项明确清晰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公告和公示信息清晰合规、查询方便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场地安排及时高效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交易过程公开透明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资料归档告知明确清晰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交易场所卫生整洁，场地标识清晰，功能分区合理</w:t>
            </w:r>
          </w:p>
        </w:tc>
        <w:tc>
          <w:tcPr>
            <w:tcW w:w="9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4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其他需要反映的问题（根据问题进行扣分，最高不超过2分）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楷体_GB2312" w:hAnsi="Calibri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备注：在每个评价内容相对应的选项框格内画“√”。“满意”得全部分值，“基本满意”得60%分值，“不满意”不得分。</w:t>
            </w:r>
          </w:p>
        </w:tc>
      </w:tr>
    </w:tbl>
    <w:p>
      <w:pPr>
        <w:snapToGrid w:val="0"/>
        <w:spacing w:line="360" w:lineRule="exact"/>
        <w:jc w:val="center"/>
        <w:rPr>
          <w:rFonts w:hint="eastAsia" w:ascii="黑体" w:hAnsi="黑体" w:eastAsia="黑体"/>
          <w:szCs w:val="32"/>
        </w:rPr>
      </w:pPr>
    </w:p>
    <w:p>
      <w:pPr>
        <w:snapToGrid w:val="0"/>
        <w:spacing w:line="36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36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36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360" w:lineRule="exact"/>
        <w:rPr>
          <w:rFonts w:hint="eastAsia" w:ascii="黑体" w:hAnsi="黑体" w:eastAsia="黑体"/>
          <w:szCs w:val="32"/>
        </w:rPr>
      </w:pPr>
    </w:p>
    <w:p>
      <w:pPr>
        <w:snapToGrid w:val="0"/>
        <w:spacing w:line="360" w:lineRule="exact"/>
        <w:rPr>
          <w:rFonts w:hint="eastAsia" w:ascii="黑体" w:hAnsi="黑体" w:eastAsia="黑体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r>
        <w:rPr>
          <w:rFonts w:hint="eastAsia" w:ascii="黑体" w:hAnsi="黑体" w:eastAsia="黑体"/>
          <w:szCs w:val="32"/>
        </w:rPr>
        <w:t>-3</w:t>
      </w:r>
    </w:p>
    <w:p>
      <w:pPr>
        <w:autoSpaceDE w:val="0"/>
        <w:spacing w:after="173" w:afterLines="30" w:line="720" w:lineRule="exact"/>
        <w:jc w:val="center"/>
        <w:rPr>
          <w:rFonts w:hint="eastAsia" w:ascii="方正小标宋_GBK" w:hAnsi="仿宋" w:eastAsia="方正小标宋_GBK"/>
          <w:sz w:val="44"/>
          <w:szCs w:val="44"/>
        </w:rPr>
      </w:pPr>
      <w:r>
        <w:rPr>
          <w:rFonts w:hint="eastAsia" w:ascii="方正小标宋_GBK" w:hAnsi="方正小标宋简体" w:eastAsia="方正小标宋_GBK"/>
          <w:sz w:val="44"/>
          <w:szCs w:val="44"/>
        </w:rPr>
        <w:t>市场主体评价表</w:t>
      </w:r>
    </w:p>
    <w:p>
      <w:pPr>
        <w:autoSpaceDE w:val="0"/>
        <w:snapToGrid w:val="0"/>
        <w:spacing w:line="320" w:lineRule="exact"/>
        <w:jc w:val="center"/>
        <w:rPr>
          <w:rFonts w:ascii="楷体_GB2312" w:hAnsi="仿宋" w:eastAsia="楷体_GB2312" w:cs="仿宋"/>
          <w:sz w:val="24"/>
          <w:szCs w:val="24"/>
        </w:rPr>
      </w:pPr>
      <w:r>
        <w:rPr>
          <w:rFonts w:hint="eastAsia" w:ascii="楷体_GB2312" w:hAnsi="仿宋" w:eastAsia="楷体_GB2312" w:cs="仿宋"/>
          <w:sz w:val="24"/>
          <w:szCs w:val="24"/>
        </w:rPr>
        <w:t>（评标评审专家评价，共5分）</w:t>
      </w:r>
    </w:p>
    <w:p>
      <w:pPr>
        <w:snapToGrid w:val="0"/>
        <w:spacing w:line="360" w:lineRule="exact"/>
        <w:jc w:val="center"/>
        <w:rPr>
          <w:rFonts w:hint="eastAsia" w:ascii="仿宋_GB2312" w:hAnsi="方正小标宋简体" w:eastAsia="仿宋_GB2312" w:cs="方正小标宋简体"/>
          <w:sz w:val="24"/>
          <w:szCs w:val="24"/>
        </w:rPr>
      </w:pPr>
      <w:r>
        <w:rPr>
          <w:rFonts w:hint="eastAsia" w:ascii="仿宋_GB2312" w:hAnsi="方正小标宋简体" w:eastAsia="仿宋_GB2312" w:cs="方正小标宋简体"/>
          <w:sz w:val="24"/>
          <w:szCs w:val="24"/>
        </w:rPr>
        <w:t xml:space="preserve"> </w:t>
      </w:r>
    </w:p>
    <w:p>
      <w:pPr>
        <w:autoSpaceDE w:val="0"/>
        <w:spacing w:after="173" w:afterLines="30" w:line="360" w:lineRule="exact"/>
        <w:ind w:left="-58" w:leftChars="-18" w:firstLine="43" w:firstLineChars="18"/>
        <w:jc w:val="left"/>
        <w:rPr>
          <w:rFonts w:hint="eastAsia" w:ascii="楷体_GB2312" w:hAnsi="Calibri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被评价对象：           </w:t>
      </w:r>
    </w:p>
    <w:tbl>
      <w:tblPr>
        <w:tblStyle w:val="4"/>
        <w:tblW w:w="883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2"/>
        <w:gridCol w:w="990"/>
        <w:gridCol w:w="991"/>
        <w:gridCol w:w="1406"/>
        <w:gridCol w:w="1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评价内容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hint="eastAsia" w:ascii="Times New Roman" w:hAnsi="黑体" w:eastAsia="黑体"/>
              </w:rPr>
              <w:t>分值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满意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基本满意</w:t>
            </w: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400" w:lineRule="exact"/>
              <w:ind w:firstLine="0" w:firstLineChars="0"/>
              <w:jc w:val="center"/>
              <w:rPr>
                <w:rFonts w:ascii="Times New Roman" w:hAnsi="黑体" w:eastAsia="黑体"/>
              </w:rPr>
            </w:pPr>
            <w:r>
              <w:rPr>
                <w:rFonts w:ascii="Times New Roman" w:hAnsi="黑体" w:eastAsia="黑体"/>
              </w:rPr>
              <w:t>不满意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服务态度亲和友善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电子评标评审系统实用方便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无人干扰专家独立评标评审活动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评标评审保障设施和措施良好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评标评审报告生成便捷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jc w:val="center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1分</w:t>
            </w:r>
          </w:p>
        </w:tc>
        <w:tc>
          <w:tcPr>
            <w:tcW w:w="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  <w:tc>
          <w:tcPr>
            <w:tcW w:w="10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4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  <w:r>
              <w:rPr>
                <w:rFonts w:hint="eastAsia" w:ascii="仿宋_GB2312" w:hAnsi="仿宋" w:eastAsia="仿宋_GB2312"/>
              </w:rPr>
              <w:t>其他需要反映的问题（根据问题进行扣分，最高不超过2分）</w:t>
            </w:r>
          </w:p>
        </w:tc>
        <w:tc>
          <w:tcPr>
            <w:tcW w:w="446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widowControl w:val="0"/>
              <w:autoSpaceDE w:val="0"/>
              <w:spacing w:line="320" w:lineRule="exact"/>
              <w:ind w:firstLine="0" w:firstLineChars="0"/>
              <w:rPr>
                <w:rFonts w:ascii="仿宋_GB2312" w:hAnsi="仿宋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88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spacing w:line="400" w:lineRule="exact"/>
              <w:jc w:val="left"/>
              <w:rPr>
                <w:rFonts w:ascii="楷体_GB2312" w:hAnsi="Calibri" w:eastAsia="楷体_GB2312"/>
                <w:kern w:val="0"/>
                <w:sz w:val="24"/>
                <w:szCs w:val="24"/>
              </w:rPr>
            </w:pPr>
            <w:r>
              <w:rPr>
                <w:rFonts w:hint="eastAsia" w:ascii="楷体_GB2312" w:eastAsia="楷体_GB2312"/>
                <w:kern w:val="0"/>
                <w:sz w:val="24"/>
                <w:szCs w:val="24"/>
              </w:rPr>
              <w:t>备注：在每个评价内容相对应的选项框格内画“√”。“满意”得全部分值，“基本满意”得60%分值，“不满意”不得分。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6283"/>
    <w:rsid w:val="068E4C66"/>
    <w:rsid w:val="06D72558"/>
    <w:rsid w:val="0A947FF1"/>
    <w:rsid w:val="0C9E337E"/>
    <w:rsid w:val="1A3F5F63"/>
    <w:rsid w:val="1AE251A3"/>
    <w:rsid w:val="1FBE6283"/>
    <w:rsid w:val="34E541EF"/>
    <w:rsid w:val="35F64DD6"/>
    <w:rsid w:val="37403203"/>
    <w:rsid w:val="3A050F8B"/>
    <w:rsid w:val="3A212A23"/>
    <w:rsid w:val="3EAC0CC8"/>
    <w:rsid w:val="448F7FA3"/>
    <w:rsid w:val="460D69C0"/>
    <w:rsid w:val="490E4501"/>
    <w:rsid w:val="49DF5307"/>
    <w:rsid w:val="4D521209"/>
    <w:rsid w:val="4D723817"/>
    <w:rsid w:val="51E3109A"/>
    <w:rsid w:val="539D5485"/>
    <w:rsid w:val="5DA904FE"/>
    <w:rsid w:val="60FB04B3"/>
    <w:rsid w:val="623D4574"/>
    <w:rsid w:val="634A0A92"/>
    <w:rsid w:val="68487CCA"/>
    <w:rsid w:val="68602CFB"/>
    <w:rsid w:val="73D51C1F"/>
    <w:rsid w:val="749B7B16"/>
    <w:rsid w:val="761301E4"/>
    <w:rsid w:val="77673BFD"/>
    <w:rsid w:val="77AE3A66"/>
    <w:rsid w:val="78B853C0"/>
    <w:rsid w:val="790B717D"/>
    <w:rsid w:val="7A76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uiPriority w:val="0"/>
    <w:pPr>
      <w:ind w:firstLine="420" w:firstLineChars="200"/>
    </w:pPr>
  </w:style>
  <w:style w:type="paragraph" w:styleId="3">
    <w:name w:val="Normal Indent"/>
    <w:basedOn w:val="1"/>
    <w:unhideWhenUsed/>
    <w:uiPriority w:val="99"/>
    <w:pPr>
      <w:widowControl/>
      <w:spacing w:line="300" w:lineRule="auto"/>
      <w:ind w:firstLine="200" w:firstLineChars="200"/>
      <w:jc w:val="left"/>
    </w:pPr>
    <w:rPr>
      <w:rFonts w:ascii="Calibri" w:hAnsi="Calibri"/>
      <w:color w:val="000000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2023-09-04T09:13:00Z</dcterms:created>
  <dc:creator>F</dc:creator>
  <cp:lastModifiedBy>F</cp:lastModifiedBy>
  <dcterms:modified xsi:type="dcterms:W3CDTF">2023-09-04T09:13:42Z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