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EA4" w:rsidRPr="007F0EA4" w:rsidRDefault="007F0EA4" w:rsidP="007F0EA4">
      <w:pPr>
        <w:rPr>
          <w:rFonts w:ascii="Times New Roman" w:eastAsia="仿宋" w:hAnsi="Times New Roman" w:cs="Times New Roman"/>
          <w:b/>
          <w:spacing w:val="58"/>
          <w:kern w:val="0"/>
          <w:sz w:val="48"/>
          <w:szCs w:val="48"/>
        </w:rPr>
      </w:pPr>
      <w:r w:rsidRPr="007F0EA4">
        <w:rPr>
          <w:rFonts w:ascii="黑体" w:eastAsia="黑体" w:hAnsi="Times New Roman" w:cs="Times New Roman" w:hint="eastAsia"/>
          <w:kern w:val="0"/>
          <w:sz w:val="32"/>
          <w:szCs w:val="32"/>
        </w:rPr>
        <w:t>附件2</w:t>
      </w:r>
    </w:p>
    <w:p w:rsidR="007F0EA4" w:rsidRPr="0049463B" w:rsidRDefault="007F0EA4" w:rsidP="007F0EA4">
      <w:pPr>
        <w:spacing w:afterLines="50" w:after="156"/>
        <w:jc w:val="center"/>
        <w:rPr>
          <w:rFonts w:ascii="黑体" w:eastAsia="黑体" w:hAnsi="Times New Roman" w:cs="Times New Roman"/>
          <w:spacing w:val="58"/>
          <w:kern w:val="0"/>
          <w:sz w:val="48"/>
          <w:szCs w:val="48"/>
        </w:rPr>
      </w:pPr>
      <w:r w:rsidRPr="007F0EA4">
        <w:rPr>
          <w:rFonts w:ascii="黑体" w:eastAsia="黑体" w:hAnsi="Times New Roman" w:cs="Times New Roman" w:hint="eastAsia"/>
          <w:spacing w:val="58"/>
          <w:kern w:val="0"/>
          <w:sz w:val="48"/>
          <w:szCs w:val="48"/>
        </w:rPr>
        <w:t>食品经营许可现场核查表</w:t>
      </w:r>
      <w:r w:rsidR="0049463B">
        <w:rPr>
          <w:rFonts w:ascii="黑体" w:eastAsia="黑体" w:hAnsi="Times New Roman" w:cs="Times New Roman" w:hint="eastAsia"/>
          <w:spacing w:val="58"/>
          <w:kern w:val="0"/>
          <w:sz w:val="48"/>
          <w:szCs w:val="48"/>
        </w:rPr>
        <w:t>（原3</w:t>
      </w:r>
      <w:r w:rsidR="0049463B">
        <w:rPr>
          <w:rFonts w:ascii="黑体" w:eastAsia="黑体" w:hAnsi="Times New Roman" w:cs="Times New Roman"/>
          <w:spacing w:val="58"/>
          <w:kern w:val="0"/>
          <w:sz w:val="48"/>
          <w:szCs w:val="48"/>
        </w:rPr>
        <w:t>-3</w:t>
      </w:r>
      <w:r w:rsidR="0049463B">
        <w:rPr>
          <w:rFonts w:ascii="黑体" w:eastAsia="黑体" w:hAnsi="Times New Roman" w:cs="Times New Roman" w:hint="eastAsia"/>
          <w:spacing w:val="58"/>
          <w:kern w:val="0"/>
          <w:sz w:val="48"/>
          <w:szCs w:val="48"/>
        </w:rPr>
        <w:t>）</w:t>
      </w:r>
      <w:r w:rsidR="00ED6A38">
        <w:rPr>
          <w:rFonts w:ascii="黑体" w:eastAsia="黑体" w:hAnsi="Times New Roman" w:cs="Times New Roman" w:hint="eastAsia"/>
          <w:spacing w:val="58"/>
          <w:kern w:val="0"/>
          <w:sz w:val="48"/>
          <w:szCs w:val="48"/>
        </w:rPr>
        <w:t>2</w:t>
      </w:r>
      <w:bookmarkStart w:id="0" w:name="_GoBack"/>
      <w:bookmarkEnd w:id="0"/>
    </w:p>
    <w:p w:rsidR="007F0EA4" w:rsidRPr="007F0EA4" w:rsidRDefault="007F0EA4" w:rsidP="007F0EA4">
      <w:pPr>
        <w:spacing w:beforeLines="50" w:before="156" w:line="600" w:lineRule="exact"/>
        <w:ind w:firstLineChars="200" w:firstLine="640"/>
        <w:jc w:val="center"/>
        <w:rPr>
          <w:rFonts w:ascii="仿宋_GB2312" w:eastAsia="仿宋_GB2312" w:hAnsi="Times New Roman" w:cs="Times New Roman"/>
          <w:kern w:val="0"/>
          <w:sz w:val="32"/>
          <w:szCs w:val="32"/>
        </w:rPr>
      </w:pPr>
      <w:r w:rsidRPr="007F0EA4">
        <w:rPr>
          <w:rFonts w:ascii="仿宋_GB2312" w:eastAsia="仿宋_GB2312" w:hAnsi="Times New Roman" w:cs="Times New Roman" w:hint="eastAsia"/>
          <w:kern w:val="0"/>
          <w:sz w:val="32"/>
          <w:szCs w:val="32"/>
        </w:rPr>
        <w:t>适用于□餐饮服务经营者（小微餐饮）、□就餐人数50人（含50人）以下的单位食堂</w:t>
      </w:r>
    </w:p>
    <w:p w:rsidR="007F0EA4" w:rsidRPr="007F0EA4" w:rsidRDefault="007F0EA4" w:rsidP="007F0EA4">
      <w:pPr>
        <w:spacing w:line="600" w:lineRule="exact"/>
        <w:ind w:firstLineChars="200" w:firstLine="640"/>
        <w:rPr>
          <w:rFonts w:ascii="仿宋_GB2312" w:eastAsia="仿宋_GB2312" w:hAnsi="Times New Roman" w:cs="Times New Roman"/>
          <w:kern w:val="0"/>
          <w:sz w:val="32"/>
          <w:szCs w:val="32"/>
        </w:rPr>
      </w:pPr>
      <w:r w:rsidRPr="007F0EA4">
        <w:rPr>
          <w:rFonts w:ascii="仿宋_GB2312" w:eastAsia="仿宋_GB2312" w:hAnsi="Times New Roman" w:cs="Times New Roman" w:hint="eastAsia"/>
          <w:kern w:val="0"/>
          <w:sz w:val="32"/>
          <w:szCs w:val="32"/>
        </w:rPr>
        <w:t xml:space="preserve">      （□建筑工地食堂 □机关企事业单位食堂 □养老机构食堂 □其他食堂）。</w:t>
      </w:r>
    </w:p>
    <w:p w:rsidR="007F0EA4" w:rsidRPr="007F0EA4" w:rsidRDefault="007F0EA4" w:rsidP="007F0EA4">
      <w:pPr>
        <w:tabs>
          <w:tab w:val="left" w:pos="8460"/>
        </w:tabs>
        <w:spacing w:beforeLines="100" w:before="312" w:line="600" w:lineRule="exact"/>
        <w:jc w:val="left"/>
        <w:rPr>
          <w:rFonts w:ascii="仿宋_GB2312" w:eastAsia="仿宋_GB2312" w:hAnsi="Times New Roman" w:cs="Times New Roman"/>
          <w:kern w:val="0"/>
          <w:sz w:val="32"/>
          <w:szCs w:val="32"/>
        </w:rPr>
      </w:pPr>
      <w:r w:rsidRPr="007F0EA4">
        <w:rPr>
          <w:rFonts w:ascii="仿宋_GB2312" w:eastAsia="仿宋_GB2312" w:hAnsi="Times New Roman" w:cs="Times New Roman" w:hint="eastAsia"/>
          <w:kern w:val="0"/>
          <w:sz w:val="32"/>
          <w:szCs w:val="32"/>
        </w:rPr>
        <w:t xml:space="preserve">                       名    称：</w:t>
      </w:r>
      <w:r w:rsidRPr="007F0EA4">
        <w:rPr>
          <w:rFonts w:ascii="仿宋_GB2312" w:eastAsia="仿宋_GB2312" w:hAnsi="Times New Roman" w:cs="Times New Roman" w:hint="eastAsia"/>
          <w:kern w:val="0"/>
          <w:sz w:val="32"/>
          <w:szCs w:val="32"/>
          <w:u w:val="single"/>
        </w:rPr>
        <w:t xml:space="preserve">　　　　　　　　　　　　　　  </w:t>
      </w:r>
    </w:p>
    <w:p w:rsidR="007F0EA4" w:rsidRPr="007F0EA4" w:rsidRDefault="007F0EA4" w:rsidP="007F0EA4">
      <w:pPr>
        <w:widowControl/>
        <w:tabs>
          <w:tab w:val="left" w:pos="8640"/>
        </w:tabs>
        <w:ind w:leftChars="500" w:left="1050"/>
        <w:jc w:val="left"/>
        <w:rPr>
          <w:rFonts w:ascii="仿宋_GB2312" w:eastAsia="仿宋_GB2312" w:hAnsi="Times New Roman" w:cs="Times New Roman"/>
          <w:kern w:val="0"/>
          <w:sz w:val="32"/>
          <w:szCs w:val="32"/>
          <w:u w:val="single"/>
        </w:rPr>
      </w:pPr>
      <w:r w:rsidRPr="007F0EA4">
        <w:rPr>
          <w:rFonts w:ascii="仿宋_GB2312" w:eastAsia="仿宋_GB2312" w:hAnsi="Times New Roman" w:cs="Times New Roman" w:hint="eastAsia"/>
          <w:kern w:val="0"/>
          <w:sz w:val="32"/>
          <w:szCs w:val="32"/>
        </w:rPr>
        <w:t xml:space="preserve">                 经营场所：</w:t>
      </w:r>
      <w:r w:rsidRPr="007F0EA4">
        <w:rPr>
          <w:rFonts w:ascii="仿宋_GB2312" w:eastAsia="仿宋_GB2312" w:hAnsi="Times New Roman" w:cs="Times New Roman" w:hint="eastAsia"/>
          <w:kern w:val="0"/>
          <w:sz w:val="32"/>
          <w:szCs w:val="32"/>
          <w:u w:val="single"/>
        </w:rPr>
        <w:t xml:space="preserve">                              </w:t>
      </w:r>
    </w:p>
    <w:p w:rsidR="007F0EA4" w:rsidRPr="007F0EA4" w:rsidRDefault="007F0EA4" w:rsidP="007F0EA4">
      <w:pPr>
        <w:widowControl/>
        <w:tabs>
          <w:tab w:val="left" w:pos="8640"/>
        </w:tabs>
        <w:ind w:leftChars="500" w:left="1050"/>
        <w:jc w:val="left"/>
        <w:rPr>
          <w:rFonts w:ascii="仿宋_GB2312" w:eastAsia="仿宋_GB2312" w:hAnsi="Times New Roman" w:cs="Times New Roman"/>
          <w:kern w:val="0"/>
          <w:sz w:val="32"/>
          <w:szCs w:val="32"/>
        </w:rPr>
      </w:pPr>
      <w:r w:rsidRPr="007F0EA4">
        <w:rPr>
          <w:rFonts w:ascii="仿宋_GB2312" w:eastAsia="仿宋_GB2312" w:hAnsi="Times New Roman" w:cs="Times New Roman" w:hint="eastAsia"/>
          <w:kern w:val="0"/>
          <w:sz w:val="32"/>
          <w:szCs w:val="32"/>
        </w:rPr>
        <w:t xml:space="preserve">                 法定代表人（负责人）：</w:t>
      </w:r>
      <w:r w:rsidRPr="007F0EA4">
        <w:rPr>
          <w:rFonts w:ascii="仿宋_GB2312" w:eastAsia="仿宋_GB2312" w:hAnsi="Times New Roman" w:cs="Times New Roman" w:hint="eastAsia"/>
          <w:kern w:val="0"/>
          <w:sz w:val="32"/>
          <w:szCs w:val="32"/>
          <w:u w:val="single"/>
        </w:rPr>
        <w:t xml:space="preserve">　　　　　　      </w:t>
      </w:r>
    </w:p>
    <w:p w:rsidR="007F0EA4" w:rsidRPr="007F0EA4" w:rsidRDefault="007F0EA4" w:rsidP="007F0EA4">
      <w:pPr>
        <w:widowControl/>
        <w:tabs>
          <w:tab w:val="left" w:pos="3060"/>
          <w:tab w:val="left" w:pos="7200"/>
          <w:tab w:val="left" w:pos="8460"/>
          <w:tab w:val="left" w:pos="8581"/>
        </w:tabs>
        <w:spacing w:afterLines="100" w:after="312"/>
        <w:ind w:leftChars="500" w:left="1050"/>
        <w:jc w:val="left"/>
        <w:rPr>
          <w:rFonts w:ascii="仿宋_GB2312" w:eastAsia="仿宋_GB2312" w:hAnsi="Times New Roman" w:cs="Times New Roman"/>
          <w:kern w:val="0"/>
          <w:sz w:val="32"/>
          <w:szCs w:val="32"/>
        </w:rPr>
      </w:pPr>
      <w:r w:rsidRPr="007F0EA4">
        <w:rPr>
          <w:rFonts w:ascii="仿宋_GB2312" w:eastAsia="仿宋_GB2312" w:hAnsi="Times New Roman" w:cs="Times New Roman" w:hint="eastAsia"/>
          <w:kern w:val="0"/>
          <w:sz w:val="32"/>
          <w:szCs w:val="32"/>
        </w:rPr>
        <w:t xml:space="preserve">                 核查日期：</w:t>
      </w:r>
      <w:r w:rsidRPr="007F0EA4">
        <w:rPr>
          <w:rFonts w:ascii="仿宋_GB2312" w:eastAsia="仿宋_GB2312" w:hAnsi="Times New Roman" w:cs="Times New Roman" w:hint="eastAsia"/>
          <w:kern w:val="0"/>
          <w:sz w:val="32"/>
          <w:szCs w:val="32"/>
          <w:u w:val="single"/>
        </w:rPr>
        <w:t xml:space="preserve">　    </w:t>
      </w:r>
      <w:r w:rsidRPr="007F0EA4">
        <w:rPr>
          <w:rFonts w:ascii="Times New Roman" w:eastAsia="仿宋_GB2312" w:hAnsi="Times New Roman" w:cs="Times New Roman" w:hint="eastAsia"/>
          <w:kern w:val="0"/>
          <w:sz w:val="32"/>
          <w:szCs w:val="32"/>
          <w:u w:val="single"/>
        </w:rPr>
        <w:t> </w:t>
      </w:r>
      <w:r w:rsidRPr="007F0EA4">
        <w:rPr>
          <w:rFonts w:ascii="仿宋_GB2312" w:eastAsia="仿宋_GB2312" w:hAnsi="Times New Roman" w:cs="Times New Roman" w:hint="eastAsia"/>
          <w:kern w:val="0"/>
          <w:sz w:val="32"/>
          <w:szCs w:val="32"/>
          <w:u w:val="single"/>
        </w:rPr>
        <w:t xml:space="preserve"> </w:t>
      </w:r>
      <w:r w:rsidRPr="007F0EA4">
        <w:rPr>
          <w:rFonts w:ascii="仿宋_GB2312" w:eastAsia="仿宋_GB2312" w:hAnsi="Times New Roman" w:cs="Times New Roman" w:hint="eastAsia"/>
          <w:kern w:val="0"/>
          <w:sz w:val="32"/>
          <w:szCs w:val="32"/>
        </w:rPr>
        <w:t>年</w:t>
      </w:r>
      <w:r w:rsidRPr="007F0EA4">
        <w:rPr>
          <w:rFonts w:ascii="仿宋_GB2312" w:eastAsia="仿宋_GB2312" w:hAnsi="Times New Roman" w:cs="Times New Roman" w:hint="eastAsia"/>
          <w:kern w:val="0"/>
          <w:sz w:val="32"/>
          <w:szCs w:val="32"/>
          <w:u w:val="single"/>
        </w:rPr>
        <w:t xml:space="preserve">　  　　</w:t>
      </w:r>
      <w:r w:rsidRPr="007F0EA4">
        <w:rPr>
          <w:rFonts w:ascii="Times New Roman" w:eastAsia="仿宋_GB2312" w:hAnsi="Times New Roman" w:cs="Times New Roman" w:hint="eastAsia"/>
          <w:kern w:val="0"/>
          <w:sz w:val="32"/>
          <w:szCs w:val="32"/>
          <w:u w:val="single"/>
        </w:rPr>
        <w:t> </w:t>
      </w:r>
      <w:r w:rsidRPr="007F0EA4">
        <w:rPr>
          <w:rFonts w:ascii="仿宋_GB2312" w:eastAsia="仿宋_GB2312" w:hAnsi="Times New Roman" w:cs="Times New Roman" w:hint="eastAsia"/>
          <w:kern w:val="0"/>
          <w:sz w:val="32"/>
          <w:szCs w:val="32"/>
        </w:rPr>
        <w:t>月</w:t>
      </w:r>
      <w:r w:rsidRPr="007F0EA4">
        <w:rPr>
          <w:rFonts w:ascii="仿宋_GB2312" w:eastAsia="仿宋_GB2312" w:hAnsi="Times New Roman" w:cs="Times New Roman" w:hint="eastAsia"/>
          <w:kern w:val="0"/>
          <w:sz w:val="32"/>
          <w:szCs w:val="32"/>
          <w:u w:val="single"/>
        </w:rPr>
        <w:t xml:space="preserve">　 　 　</w:t>
      </w:r>
      <w:r w:rsidRPr="007F0EA4">
        <w:rPr>
          <w:rFonts w:ascii="Times New Roman" w:eastAsia="仿宋_GB2312" w:hAnsi="Times New Roman" w:cs="Times New Roman" w:hint="eastAsia"/>
          <w:kern w:val="0"/>
          <w:sz w:val="32"/>
          <w:szCs w:val="32"/>
          <w:u w:val="single"/>
        </w:rPr>
        <w:t> </w:t>
      </w:r>
      <w:r w:rsidRPr="007F0EA4">
        <w:rPr>
          <w:rFonts w:ascii="仿宋_GB2312" w:eastAsia="仿宋_GB2312" w:hAnsi="Times New Roman" w:cs="Times New Roman" w:hint="eastAsia"/>
          <w:kern w:val="0"/>
          <w:sz w:val="32"/>
          <w:szCs w:val="32"/>
        </w:rPr>
        <w:t xml:space="preserve">日 </w:t>
      </w:r>
    </w:p>
    <w:p w:rsidR="007F0EA4" w:rsidRPr="007F0EA4" w:rsidRDefault="007F0EA4" w:rsidP="007F0EA4">
      <w:pPr>
        <w:spacing w:beforeLines="50" w:before="156" w:afterLines="50" w:after="156" w:line="500" w:lineRule="exact"/>
        <w:rPr>
          <w:rFonts w:ascii="仿宋_GB2312" w:eastAsia="仿宋_GB2312" w:hAnsi="Times New Roman" w:cs="Times New Roman"/>
          <w:kern w:val="0"/>
          <w:sz w:val="32"/>
          <w:szCs w:val="32"/>
        </w:rPr>
      </w:pPr>
      <w:r w:rsidRPr="007F0EA4">
        <w:rPr>
          <w:rFonts w:ascii="仿宋_GB2312" w:eastAsia="仿宋_GB2312" w:hAnsi="Times New Roman" w:cs="Times New Roman" w:hint="eastAsia"/>
          <w:sz w:val="28"/>
          <w:szCs w:val="28"/>
        </w:rPr>
        <w:t xml:space="preserve">            </w:t>
      </w:r>
      <w:r w:rsidRPr="007F0EA4">
        <w:rPr>
          <w:rFonts w:ascii="仿宋_GB2312" w:eastAsia="仿宋_GB2312" w:hAnsi="Times New Roman" w:cs="Times New Roman" w:hint="eastAsia"/>
          <w:kern w:val="0"/>
          <w:sz w:val="32"/>
          <w:szCs w:val="32"/>
        </w:rPr>
        <w:t xml:space="preserve"> </w:t>
      </w:r>
      <w:r w:rsidRPr="007F0EA4">
        <w:rPr>
          <w:rFonts w:ascii="仿宋_GB2312" w:eastAsia="仿宋_GB2312" w:hAnsi="Times New Roman" w:cs="Times New Roman" w:hint="eastAsia"/>
          <w:kern w:val="0"/>
          <w:sz w:val="24"/>
          <w:szCs w:val="24"/>
        </w:rPr>
        <w:t xml:space="preserve">  </w:t>
      </w:r>
      <w:r w:rsidRPr="007F0EA4">
        <w:rPr>
          <w:rFonts w:ascii="仿宋_GB2312" w:eastAsia="仿宋_GB2312" w:hAnsi="Times New Roman" w:cs="Times New Roman" w:hint="eastAsia"/>
          <w:kern w:val="0"/>
          <w:sz w:val="32"/>
          <w:szCs w:val="32"/>
        </w:rPr>
        <w:t xml:space="preserve"> 经营项目：□热食类食品制售  □冷食类食品制售   </w:t>
      </w:r>
    </w:p>
    <w:p w:rsidR="007F0EA4" w:rsidRPr="007F0EA4" w:rsidRDefault="007F0EA4" w:rsidP="007F0EA4">
      <w:pPr>
        <w:spacing w:beforeLines="50" w:before="156" w:afterLines="50" w:after="156" w:line="500" w:lineRule="exact"/>
        <w:rPr>
          <w:rFonts w:ascii="仿宋_GB2312" w:eastAsia="仿宋_GB2312" w:hAnsi="Times New Roman" w:cs="Times New Roman"/>
          <w:kern w:val="0"/>
          <w:sz w:val="32"/>
          <w:szCs w:val="32"/>
        </w:rPr>
      </w:pPr>
      <w:r w:rsidRPr="007F0EA4">
        <w:rPr>
          <w:rFonts w:ascii="仿宋_GB2312" w:eastAsia="仿宋_GB2312" w:hAnsi="Times New Roman" w:cs="Times New Roman" w:hint="eastAsia"/>
          <w:kern w:val="0"/>
          <w:sz w:val="32"/>
          <w:szCs w:val="32"/>
        </w:rPr>
        <w:t xml:space="preserve">                        □糕点类食品制售（□含裱花蛋糕    □不含裱花蛋糕）    </w:t>
      </w:r>
    </w:p>
    <w:p w:rsidR="007F0EA4" w:rsidRPr="007F0EA4" w:rsidRDefault="007F0EA4" w:rsidP="007F0EA4">
      <w:pPr>
        <w:spacing w:beforeLines="50" w:before="156" w:afterLines="50" w:after="156" w:line="500" w:lineRule="exact"/>
        <w:ind w:firstLineChars="900" w:firstLine="2880"/>
        <w:rPr>
          <w:rFonts w:ascii="仿宋_GB2312" w:eastAsia="仿宋_GB2312" w:hAnsi="Times New Roman" w:cs="Times New Roman"/>
          <w:kern w:val="0"/>
          <w:sz w:val="32"/>
          <w:szCs w:val="32"/>
        </w:rPr>
      </w:pPr>
      <w:r w:rsidRPr="007F0EA4">
        <w:rPr>
          <w:rFonts w:ascii="仿宋_GB2312" w:eastAsia="仿宋_GB2312" w:hAnsi="Times New Roman" w:cs="Times New Roman" w:hint="eastAsia"/>
          <w:kern w:val="0"/>
          <w:sz w:val="32"/>
          <w:szCs w:val="32"/>
        </w:rPr>
        <w:t xml:space="preserve">      □自制饮品制售  （□普通类）  </w:t>
      </w:r>
    </w:p>
    <w:p w:rsidR="007F0EA4" w:rsidRPr="007F0EA4" w:rsidRDefault="007F0EA4" w:rsidP="007F0EA4">
      <w:pPr>
        <w:spacing w:beforeLines="50" w:before="156" w:afterLines="50" w:after="156" w:line="500" w:lineRule="exact"/>
        <w:ind w:firstLineChars="900" w:firstLine="2880"/>
        <w:rPr>
          <w:rFonts w:ascii="仿宋_GB2312" w:eastAsia="仿宋_GB2312" w:hAnsi="Times New Roman" w:cs="Times New Roman"/>
          <w:kern w:val="0"/>
          <w:sz w:val="32"/>
          <w:szCs w:val="32"/>
        </w:rPr>
      </w:pPr>
    </w:p>
    <w:tbl>
      <w:tblPr>
        <w:tblW w:w="13130"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564"/>
        <w:gridCol w:w="1069"/>
        <w:gridCol w:w="8080"/>
        <w:gridCol w:w="567"/>
        <w:gridCol w:w="568"/>
        <w:gridCol w:w="2282"/>
      </w:tblGrid>
      <w:tr w:rsidR="007F0EA4" w:rsidRPr="007F0EA4" w:rsidTr="007D154B">
        <w:trPr>
          <w:trHeight w:val="454"/>
          <w:tblHeader/>
          <w:jc w:val="center"/>
        </w:trPr>
        <w:tc>
          <w:tcPr>
            <w:tcW w:w="1633" w:type="dxa"/>
            <w:gridSpan w:val="2"/>
            <w:vAlign w:val="center"/>
          </w:tcPr>
          <w:p w:rsidR="007F0EA4" w:rsidRPr="007F0EA4" w:rsidRDefault="007F0EA4" w:rsidP="007F0EA4">
            <w:pPr>
              <w:spacing w:line="280" w:lineRule="exact"/>
              <w:jc w:val="center"/>
              <w:rPr>
                <w:rFonts w:ascii="宋体" w:eastAsia="宋体" w:hAnsi="宋体" w:cs="Times New Roman"/>
                <w:b/>
                <w:szCs w:val="21"/>
              </w:rPr>
            </w:pPr>
            <w:r w:rsidRPr="007F0EA4">
              <w:rPr>
                <w:rFonts w:ascii="宋体" w:eastAsia="宋体" w:hAnsi="宋体" w:cs="Times New Roman"/>
                <w:b/>
                <w:szCs w:val="21"/>
              </w:rPr>
              <w:lastRenderedPageBreak/>
              <w:t>核查内容</w:t>
            </w:r>
          </w:p>
        </w:tc>
        <w:tc>
          <w:tcPr>
            <w:tcW w:w="8080" w:type="dxa"/>
            <w:vAlign w:val="center"/>
          </w:tcPr>
          <w:p w:rsidR="007F0EA4" w:rsidRPr="007F0EA4" w:rsidRDefault="007F0EA4" w:rsidP="007F0EA4">
            <w:pPr>
              <w:widowControl/>
              <w:spacing w:line="280" w:lineRule="exact"/>
              <w:jc w:val="center"/>
              <w:rPr>
                <w:rFonts w:ascii="宋体" w:eastAsia="宋体" w:hAnsi="宋体" w:cs="Times New Roman"/>
                <w:b/>
                <w:szCs w:val="21"/>
              </w:rPr>
            </w:pPr>
            <w:r w:rsidRPr="007F0EA4">
              <w:rPr>
                <w:rFonts w:ascii="宋体" w:eastAsia="宋体" w:hAnsi="宋体" w:cs="Times New Roman" w:hint="eastAsia"/>
                <w:b/>
                <w:szCs w:val="21"/>
              </w:rPr>
              <w:t>核查</w:t>
            </w:r>
            <w:r w:rsidRPr="007F0EA4">
              <w:rPr>
                <w:rFonts w:ascii="宋体" w:eastAsia="宋体" w:hAnsi="宋体" w:cs="Times New Roman"/>
                <w:b/>
                <w:szCs w:val="21"/>
              </w:rPr>
              <w:t>和评价方法</w:t>
            </w:r>
          </w:p>
        </w:tc>
        <w:tc>
          <w:tcPr>
            <w:tcW w:w="567" w:type="dxa"/>
            <w:vAlign w:val="center"/>
          </w:tcPr>
          <w:p w:rsidR="007F0EA4" w:rsidRPr="007F0EA4" w:rsidRDefault="007F0EA4" w:rsidP="007F0EA4">
            <w:pPr>
              <w:widowControl/>
              <w:spacing w:line="280" w:lineRule="exact"/>
              <w:jc w:val="center"/>
              <w:rPr>
                <w:rFonts w:ascii="宋体" w:eastAsia="宋体" w:hAnsi="宋体" w:cs="Times New Roman"/>
                <w:b/>
                <w:szCs w:val="21"/>
              </w:rPr>
            </w:pPr>
            <w:r w:rsidRPr="007F0EA4">
              <w:rPr>
                <w:rFonts w:ascii="宋体" w:eastAsia="宋体" w:hAnsi="宋体" w:cs="Times New Roman"/>
                <w:b/>
                <w:szCs w:val="21"/>
              </w:rPr>
              <w:t>编号</w:t>
            </w:r>
          </w:p>
        </w:tc>
        <w:tc>
          <w:tcPr>
            <w:tcW w:w="568" w:type="dxa"/>
            <w:vAlign w:val="center"/>
          </w:tcPr>
          <w:p w:rsidR="007F0EA4" w:rsidRPr="007F0EA4" w:rsidRDefault="007F0EA4" w:rsidP="007F0EA4">
            <w:pPr>
              <w:spacing w:line="280" w:lineRule="exact"/>
              <w:ind w:leftChars="-50" w:left="-105" w:rightChars="-50" w:right="-105"/>
              <w:jc w:val="center"/>
              <w:rPr>
                <w:rFonts w:ascii="宋体" w:eastAsia="宋体" w:hAnsi="宋体" w:cs="Times New Roman"/>
                <w:b/>
                <w:szCs w:val="21"/>
              </w:rPr>
            </w:pPr>
            <w:r w:rsidRPr="007F0EA4">
              <w:rPr>
                <w:rFonts w:ascii="宋体" w:eastAsia="宋体" w:hAnsi="宋体" w:cs="Times New Roman" w:hint="eastAsia"/>
                <w:b/>
                <w:szCs w:val="21"/>
              </w:rPr>
              <w:t>是否</w:t>
            </w:r>
          </w:p>
          <w:p w:rsidR="007F0EA4" w:rsidRPr="007F0EA4" w:rsidRDefault="007F0EA4" w:rsidP="007F0EA4">
            <w:pPr>
              <w:spacing w:line="280" w:lineRule="exact"/>
              <w:ind w:leftChars="-50" w:left="-105" w:rightChars="-50" w:right="-105"/>
              <w:jc w:val="center"/>
              <w:rPr>
                <w:rFonts w:ascii="宋体" w:eastAsia="宋体" w:hAnsi="宋体" w:cs="Times New Roman"/>
                <w:b/>
                <w:szCs w:val="21"/>
              </w:rPr>
            </w:pPr>
            <w:r w:rsidRPr="007F0EA4">
              <w:rPr>
                <w:rFonts w:ascii="宋体" w:eastAsia="宋体" w:hAnsi="宋体" w:cs="Times New Roman" w:hint="eastAsia"/>
                <w:b/>
                <w:szCs w:val="21"/>
              </w:rPr>
              <w:t>关键项</w:t>
            </w:r>
          </w:p>
        </w:tc>
        <w:tc>
          <w:tcPr>
            <w:tcW w:w="2282" w:type="dxa"/>
            <w:vAlign w:val="center"/>
          </w:tcPr>
          <w:p w:rsidR="007F0EA4" w:rsidRPr="007F0EA4" w:rsidRDefault="007F0EA4" w:rsidP="007F0EA4">
            <w:pPr>
              <w:widowControl/>
              <w:spacing w:line="280" w:lineRule="exact"/>
              <w:jc w:val="center"/>
              <w:rPr>
                <w:rFonts w:ascii="宋体" w:eastAsia="宋体" w:hAnsi="宋体" w:cs="Times New Roman"/>
                <w:b/>
                <w:szCs w:val="21"/>
              </w:rPr>
            </w:pPr>
            <w:r w:rsidRPr="007F0EA4">
              <w:rPr>
                <w:rFonts w:ascii="宋体" w:eastAsia="宋体" w:hAnsi="宋体" w:cs="Times New Roman"/>
                <w:b/>
                <w:szCs w:val="21"/>
              </w:rPr>
              <w:t>检查结果</w:t>
            </w:r>
          </w:p>
          <w:p w:rsidR="007F0EA4" w:rsidRPr="007F0EA4" w:rsidRDefault="007F0EA4" w:rsidP="007F0EA4">
            <w:pPr>
              <w:widowControl/>
              <w:spacing w:line="280" w:lineRule="exact"/>
              <w:rPr>
                <w:rFonts w:ascii="宋体" w:eastAsia="宋体" w:hAnsi="宋体" w:cs="Times New Roman"/>
                <w:b/>
                <w:szCs w:val="21"/>
              </w:rPr>
            </w:pPr>
            <w:r w:rsidRPr="007F0EA4">
              <w:rPr>
                <w:rFonts w:ascii="宋体" w:eastAsia="宋体" w:hAnsi="宋体" w:cs="Times New Roman"/>
                <w:b/>
                <w:szCs w:val="21"/>
              </w:rPr>
              <w:t>（在□内打“√”）</w:t>
            </w:r>
          </w:p>
        </w:tc>
      </w:tr>
      <w:tr w:rsidR="007F0EA4" w:rsidRPr="007F0EA4" w:rsidTr="007D154B">
        <w:trPr>
          <w:trHeight w:val="454"/>
          <w:jc w:val="center"/>
        </w:trPr>
        <w:tc>
          <w:tcPr>
            <w:tcW w:w="564" w:type="dxa"/>
            <w:vMerge w:val="restart"/>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hint="eastAsia"/>
                <w:szCs w:val="21"/>
              </w:rPr>
              <w:t>一般</w:t>
            </w:r>
            <w:r w:rsidRPr="007F0EA4">
              <w:rPr>
                <w:rFonts w:ascii="宋体" w:eastAsia="宋体" w:hAnsi="宋体" w:cs="Times New Roman"/>
                <w:szCs w:val="21"/>
              </w:rPr>
              <w:t>要求</w:t>
            </w:r>
          </w:p>
        </w:tc>
        <w:tc>
          <w:tcPr>
            <w:tcW w:w="1069"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1．选址</w:t>
            </w:r>
          </w:p>
        </w:tc>
        <w:tc>
          <w:tcPr>
            <w:tcW w:w="8080"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hint="eastAsia"/>
                <w:szCs w:val="21"/>
              </w:rPr>
              <w:t>选择地势干燥、有给排水条件和电力供应的地区,不得设在易受到污染的区域.距离粪坑、污水池、暴露垃圾场（站）、旱厕等污染源</w:t>
            </w:r>
            <w:smartTag w:uri="urn:schemas-microsoft-com:office:smarttags" w:element="chmetcnv">
              <w:smartTagPr>
                <w:attr w:name="UnitName" w:val="米"/>
                <w:attr w:name="SourceValue" w:val="25"/>
                <w:attr w:name="HasSpace" w:val="False"/>
                <w:attr w:name="Negative" w:val="False"/>
                <w:attr w:name="NumberType" w:val="1"/>
                <w:attr w:name="TCSC" w:val="0"/>
              </w:smartTagPr>
              <w:r w:rsidRPr="007F0EA4">
                <w:rPr>
                  <w:rFonts w:ascii="宋体" w:eastAsia="宋体" w:hAnsi="宋体" w:cs="Times New Roman" w:hint="eastAsia"/>
                  <w:szCs w:val="21"/>
                </w:rPr>
                <w:t>25米</w:t>
              </w:r>
            </w:smartTag>
            <w:r w:rsidRPr="007F0EA4">
              <w:rPr>
                <w:rFonts w:ascii="宋体" w:eastAsia="宋体" w:hAnsi="宋体" w:cs="Times New Roman" w:hint="eastAsia"/>
                <w:szCs w:val="21"/>
              </w:rPr>
              <w:t>以上；加工用水水质符合《生活饮用水卫生标准》。</w:t>
            </w:r>
          </w:p>
        </w:tc>
        <w:tc>
          <w:tcPr>
            <w:tcW w:w="567"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szCs w:val="21"/>
              </w:rPr>
              <w:t>1</w:t>
            </w:r>
          </w:p>
        </w:tc>
        <w:tc>
          <w:tcPr>
            <w:tcW w:w="568"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Merge w:val="restart"/>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2. 食品处理区建筑材料与结构</w:t>
            </w: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地面应平整、不渗水、无毒、无异味、易于清洗、防滑</w:t>
            </w:r>
            <w:r w:rsidRPr="007F0EA4">
              <w:rPr>
                <w:rFonts w:ascii="宋体" w:eastAsia="宋体" w:hAnsi="宋体" w:cs="Times New Roman" w:hint="eastAsia"/>
                <w:szCs w:val="21"/>
              </w:rPr>
              <w:t>；</w:t>
            </w:r>
            <w:r w:rsidRPr="007F0EA4">
              <w:rPr>
                <w:rFonts w:ascii="宋体" w:eastAsia="宋体" w:hAnsi="宋体" w:cs="Times New Roman"/>
                <w:szCs w:val="21"/>
              </w:rPr>
              <w:t>下水道保持通畅</w:t>
            </w:r>
            <w:r w:rsidRPr="007F0EA4">
              <w:rPr>
                <w:rFonts w:ascii="宋体" w:eastAsia="宋体" w:hAnsi="宋体" w:cs="Times New Roman" w:hint="eastAsia"/>
                <w:szCs w:val="21"/>
              </w:rPr>
              <w:t>。</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hint="eastAsia"/>
                <w:szCs w:val="21"/>
              </w:rPr>
              <w:t>2</w:t>
            </w:r>
          </w:p>
        </w:tc>
        <w:tc>
          <w:tcPr>
            <w:tcW w:w="568"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Merge/>
            <w:vAlign w:val="center"/>
          </w:tcPr>
          <w:p w:rsidR="007F0EA4" w:rsidRPr="007F0EA4" w:rsidRDefault="007F0EA4" w:rsidP="007F0EA4">
            <w:pPr>
              <w:spacing w:line="280" w:lineRule="exact"/>
              <w:rPr>
                <w:rFonts w:ascii="宋体" w:eastAsia="宋体" w:hAnsi="宋体" w:cs="Times New Roman"/>
                <w:szCs w:val="21"/>
              </w:rPr>
            </w:pP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墙壁应当采用无毒、无异味、不易积垢、易清洗的浅色、不渗水材料覆涂，食品处理区有</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7F0EA4">
                <w:rPr>
                  <w:rFonts w:ascii="宋体" w:eastAsia="宋体" w:hAnsi="宋体" w:cs="Times New Roman"/>
                  <w:szCs w:val="21"/>
                </w:rPr>
                <w:t>1.5米</w:t>
              </w:r>
            </w:smartTag>
            <w:r w:rsidRPr="007F0EA4">
              <w:rPr>
                <w:rFonts w:ascii="宋体" w:eastAsia="宋体" w:hAnsi="宋体" w:cs="Times New Roman"/>
                <w:szCs w:val="21"/>
              </w:rPr>
              <w:t>以上的墙裙，专间铺设到顶</w:t>
            </w:r>
            <w:r w:rsidRPr="007F0EA4">
              <w:rPr>
                <w:rFonts w:ascii="宋体" w:eastAsia="宋体" w:hAnsi="宋体" w:cs="Times New Roman" w:hint="eastAsia"/>
                <w:szCs w:val="21"/>
              </w:rPr>
              <w:t>。</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hint="eastAsia"/>
                <w:szCs w:val="21"/>
              </w:rPr>
              <w:t>3</w:t>
            </w:r>
          </w:p>
        </w:tc>
        <w:tc>
          <w:tcPr>
            <w:tcW w:w="568"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Merge/>
            <w:vAlign w:val="center"/>
          </w:tcPr>
          <w:p w:rsidR="007F0EA4" w:rsidRPr="007F0EA4" w:rsidRDefault="007F0EA4" w:rsidP="007F0EA4">
            <w:pPr>
              <w:spacing w:line="280" w:lineRule="exact"/>
              <w:rPr>
                <w:rFonts w:ascii="宋体" w:eastAsia="宋体" w:hAnsi="宋体" w:cs="Times New Roman"/>
                <w:szCs w:val="21"/>
              </w:rPr>
            </w:pP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天花板应采用无毒、无异味、光洁、不吸水、耐腐蚀、耐温的浅色材料涂覆或装修。</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hint="eastAsia"/>
                <w:szCs w:val="21"/>
              </w:rPr>
              <w:t>4</w:t>
            </w:r>
          </w:p>
        </w:tc>
        <w:tc>
          <w:tcPr>
            <w:tcW w:w="568"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Merge/>
            <w:vAlign w:val="center"/>
          </w:tcPr>
          <w:p w:rsidR="007F0EA4" w:rsidRPr="007F0EA4" w:rsidRDefault="007F0EA4" w:rsidP="007F0EA4">
            <w:pPr>
              <w:spacing w:line="280" w:lineRule="exact"/>
              <w:rPr>
                <w:rFonts w:ascii="宋体" w:eastAsia="宋体" w:hAnsi="宋体" w:cs="Times New Roman"/>
                <w:szCs w:val="21"/>
              </w:rPr>
            </w:pP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门、窗应当采用易清洗、不吸水的材料制作，</w:t>
            </w:r>
            <w:r w:rsidRPr="007F0EA4">
              <w:rPr>
                <w:rFonts w:ascii="宋体" w:eastAsia="宋体" w:hAnsi="宋体" w:cs="Times New Roman" w:hint="eastAsia"/>
                <w:szCs w:val="21"/>
              </w:rPr>
              <w:t>与外界相通的门或可开启的窗应有</w:t>
            </w:r>
            <w:r w:rsidRPr="007F0EA4">
              <w:rPr>
                <w:rFonts w:ascii="宋体" w:eastAsia="宋体" w:hAnsi="宋体" w:cs="Times New Roman"/>
                <w:szCs w:val="21"/>
              </w:rPr>
              <w:t>有效通风、防尘、防蝇、防鼠和防虫</w:t>
            </w:r>
            <w:r w:rsidRPr="007F0EA4">
              <w:rPr>
                <w:rFonts w:ascii="宋体" w:eastAsia="宋体" w:hAnsi="宋体" w:cs="Times New Roman" w:hint="eastAsia"/>
                <w:szCs w:val="21"/>
              </w:rPr>
              <w:t>措施。</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hint="eastAsia"/>
                <w:szCs w:val="21"/>
              </w:rPr>
              <w:t>5</w:t>
            </w:r>
          </w:p>
        </w:tc>
        <w:tc>
          <w:tcPr>
            <w:tcW w:w="568"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Merge w:val="restart"/>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3.流程布局</w:t>
            </w: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仿宋" w:hint="eastAsia"/>
                <w:szCs w:val="21"/>
              </w:rPr>
              <w:t>食品处理区</w:t>
            </w:r>
            <w:r w:rsidRPr="007F0EA4">
              <w:rPr>
                <w:rFonts w:ascii="宋体" w:eastAsia="宋体" w:hAnsi="宋体" w:cs="Times New Roman"/>
                <w:szCs w:val="21"/>
              </w:rPr>
              <w:t>设置在室内</w:t>
            </w:r>
            <w:r w:rsidRPr="007F0EA4">
              <w:rPr>
                <w:rFonts w:ascii="宋体" w:eastAsia="宋体" w:hAnsi="宋体" w:cs="仿宋" w:hint="eastAsia"/>
                <w:szCs w:val="21"/>
              </w:rPr>
              <w:t>，与就餐场所分开，布局合理，避免交叉污染。</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hint="eastAsia"/>
                <w:szCs w:val="21"/>
              </w:rPr>
              <w:t>6</w:t>
            </w:r>
          </w:p>
        </w:tc>
        <w:tc>
          <w:tcPr>
            <w:tcW w:w="568"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Merge/>
            <w:vAlign w:val="center"/>
          </w:tcPr>
          <w:p w:rsidR="007F0EA4" w:rsidRPr="007F0EA4" w:rsidRDefault="007F0EA4" w:rsidP="007F0EA4">
            <w:pPr>
              <w:spacing w:line="280" w:lineRule="exact"/>
              <w:rPr>
                <w:rFonts w:ascii="宋体" w:eastAsia="宋体" w:hAnsi="宋体" w:cs="Times New Roman"/>
                <w:szCs w:val="21"/>
              </w:rPr>
            </w:pP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hint="eastAsia"/>
                <w:szCs w:val="21"/>
              </w:rPr>
              <w:t>制作冷食类食品应设置相应的操作专间，备餐、制作自制饮品、蔬菜瓜果应设置相应的专用操作场所。专间、专用操作场所按照经营类别、项目和规模，符合分类要求。</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hint="eastAsia"/>
                <w:szCs w:val="21"/>
              </w:rPr>
              <w:t>7</w:t>
            </w:r>
          </w:p>
        </w:tc>
        <w:tc>
          <w:tcPr>
            <w:tcW w:w="568"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Merge/>
            <w:vAlign w:val="center"/>
          </w:tcPr>
          <w:p w:rsidR="007F0EA4" w:rsidRPr="007F0EA4" w:rsidRDefault="007F0EA4" w:rsidP="007F0EA4">
            <w:pPr>
              <w:spacing w:line="280" w:lineRule="exact"/>
              <w:rPr>
                <w:rFonts w:ascii="宋体" w:eastAsia="宋体" w:hAnsi="宋体" w:cs="Times New Roman"/>
                <w:szCs w:val="21"/>
              </w:rPr>
            </w:pP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hint="eastAsia"/>
                <w:szCs w:val="21"/>
              </w:rPr>
              <w:t>加工经营场所使用面积不得小于</w:t>
            </w:r>
            <w:smartTag w:uri="urn:schemas-microsoft-com:office:smarttags" w:element="chmetcnv">
              <w:smartTagPr>
                <w:attr w:name="UnitName" w:val="m2"/>
                <w:attr w:name="SourceValue" w:val="5"/>
                <w:attr w:name="HasSpace" w:val="True"/>
                <w:attr w:name="Negative" w:val="False"/>
                <w:attr w:name="NumberType" w:val="1"/>
                <w:attr w:name="TCSC" w:val="0"/>
              </w:smartTagPr>
              <w:r w:rsidRPr="007F0EA4">
                <w:rPr>
                  <w:rFonts w:ascii="宋体" w:eastAsia="宋体" w:hAnsi="宋体" w:cs="Times New Roman" w:hint="eastAsia"/>
                  <w:szCs w:val="21"/>
                </w:rPr>
                <w:t>5 m</w:t>
              </w:r>
              <w:r w:rsidRPr="007F0EA4">
                <w:rPr>
                  <w:rFonts w:ascii="宋体" w:eastAsia="宋体" w:hAnsi="宋体" w:cs="Times New Roman" w:hint="eastAsia"/>
                  <w:szCs w:val="21"/>
                  <w:vertAlign w:val="superscript"/>
                </w:rPr>
                <w:t>2</w:t>
              </w:r>
            </w:smartTag>
            <w:r w:rsidRPr="007F0EA4">
              <w:rPr>
                <w:rFonts w:ascii="宋体" w:eastAsia="宋体" w:hAnsi="宋体" w:cs="Times New Roman" w:hint="eastAsia"/>
                <w:szCs w:val="21"/>
              </w:rPr>
              <w:t>，</w:t>
            </w:r>
            <w:r w:rsidRPr="007F0EA4">
              <w:rPr>
                <w:rFonts w:ascii="宋体" w:eastAsia="宋体" w:hAnsi="宋体" w:cs="Times New Roman"/>
                <w:szCs w:val="21"/>
              </w:rPr>
              <w:t>食品处理区面积</w:t>
            </w:r>
            <w:r w:rsidRPr="007F0EA4">
              <w:rPr>
                <w:rFonts w:ascii="宋体" w:eastAsia="宋体" w:hAnsi="宋体" w:cs="Times New Roman" w:hint="eastAsia"/>
                <w:szCs w:val="21"/>
              </w:rPr>
              <w:t>与</w:t>
            </w:r>
            <w:r w:rsidRPr="007F0EA4">
              <w:rPr>
                <w:rFonts w:ascii="宋体" w:eastAsia="宋体" w:hAnsi="宋体" w:cs="Times New Roman"/>
                <w:szCs w:val="21"/>
              </w:rPr>
              <w:t xml:space="preserve">最大供餐人数、加工和供应品种及数量相适应 </w:t>
            </w:r>
            <w:r w:rsidRPr="007F0EA4">
              <w:rPr>
                <w:rFonts w:ascii="宋体" w:eastAsia="宋体" w:hAnsi="宋体" w:cs="Times New Roman" w:hint="eastAsia"/>
                <w:szCs w:val="21"/>
              </w:rPr>
              <w:t>，</w:t>
            </w:r>
            <w:r w:rsidRPr="007F0EA4">
              <w:rPr>
                <w:rFonts w:ascii="宋体" w:eastAsia="宋体" w:hAnsi="宋体" w:cs="Times New Roman"/>
                <w:szCs w:val="21"/>
              </w:rPr>
              <w:t>场所布局符合《浙江省餐饮服务经营者场所布局要求》</w:t>
            </w:r>
            <w:r w:rsidRPr="007F0EA4">
              <w:rPr>
                <w:rFonts w:ascii="宋体" w:eastAsia="宋体" w:hAnsi="宋体" w:cs="Times New Roman" w:hint="eastAsia"/>
                <w:szCs w:val="21"/>
              </w:rPr>
              <w:t>。</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hint="eastAsia"/>
                <w:szCs w:val="21"/>
              </w:rPr>
              <w:t>8</w:t>
            </w:r>
          </w:p>
        </w:tc>
        <w:tc>
          <w:tcPr>
            <w:tcW w:w="568"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4.</w:t>
            </w:r>
            <w:r w:rsidRPr="007F0EA4">
              <w:rPr>
                <w:rFonts w:ascii="宋体" w:eastAsia="宋体" w:hAnsi="宋体" w:cs="Times New Roman" w:hint="eastAsia"/>
                <w:szCs w:val="21"/>
              </w:rPr>
              <w:t>清洗水池</w:t>
            </w: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hint="eastAsia"/>
                <w:szCs w:val="21"/>
              </w:rPr>
              <w:t>设原料清洗</w:t>
            </w:r>
            <w:r w:rsidRPr="007F0EA4">
              <w:rPr>
                <w:rFonts w:ascii="宋体" w:eastAsia="宋体" w:hAnsi="宋体" w:cs="Times New Roman"/>
                <w:szCs w:val="21"/>
              </w:rPr>
              <w:t>水池，</w:t>
            </w:r>
            <w:r w:rsidRPr="007F0EA4">
              <w:rPr>
                <w:rFonts w:ascii="宋体" w:eastAsia="宋体" w:hAnsi="宋体" w:cs="Times New Roman" w:hint="eastAsia"/>
                <w:szCs w:val="21"/>
              </w:rPr>
              <w:t>大小数量满足需求，避免交叉污染，上下水畅通。</w:t>
            </w:r>
            <w:r w:rsidRPr="007F0EA4">
              <w:rPr>
                <w:rFonts w:ascii="宋体" w:eastAsia="宋体" w:hAnsi="宋体" w:cs="Times New Roman"/>
                <w:szCs w:val="21"/>
              </w:rPr>
              <w:t>设专用于拖把等清洁工具、用具的清洗</w:t>
            </w:r>
            <w:r w:rsidRPr="007F0EA4">
              <w:rPr>
                <w:rFonts w:ascii="宋体" w:eastAsia="宋体" w:hAnsi="宋体" w:cs="Times New Roman" w:hint="eastAsia"/>
                <w:szCs w:val="21"/>
              </w:rPr>
              <w:t>水池或</w:t>
            </w:r>
            <w:r w:rsidRPr="007F0EA4">
              <w:rPr>
                <w:rFonts w:ascii="宋体" w:eastAsia="宋体" w:hAnsi="宋体" w:cs="Times New Roman"/>
                <w:szCs w:val="21"/>
              </w:rPr>
              <w:t>设施</w:t>
            </w:r>
            <w:r w:rsidRPr="007F0EA4">
              <w:rPr>
                <w:rFonts w:ascii="宋体" w:eastAsia="宋体" w:hAnsi="宋体" w:cs="Times New Roman" w:hint="eastAsia"/>
                <w:szCs w:val="21"/>
              </w:rPr>
              <w:t>。</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hint="eastAsia"/>
                <w:szCs w:val="21"/>
              </w:rPr>
              <w:t>9</w:t>
            </w:r>
          </w:p>
          <w:p w:rsidR="007F0EA4" w:rsidRPr="007F0EA4" w:rsidRDefault="007F0EA4" w:rsidP="007F0EA4">
            <w:pPr>
              <w:spacing w:line="280" w:lineRule="exact"/>
              <w:jc w:val="center"/>
              <w:rPr>
                <w:rFonts w:ascii="宋体" w:eastAsia="宋体" w:hAnsi="宋体" w:cs="Times New Roman"/>
                <w:szCs w:val="21"/>
              </w:rPr>
            </w:pPr>
          </w:p>
        </w:tc>
        <w:tc>
          <w:tcPr>
            <w:tcW w:w="568"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Merge w:val="restart"/>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5.切配、烹调</w:t>
            </w: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配备与加工适应的操作台</w:t>
            </w:r>
            <w:r w:rsidRPr="007F0EA4">
              <w:rPr>
                <w:rFonts w:ascii="宋体" w:eastAsia="宋体" w:hAnsi="宋体" w:cs="Times New Roman" w:hint="eastAsia"/>
                <w:szCs w:val="21"/>
              </w:rPr>
              <w:t>、盛放</w:t>
            </w:r>
            <w:r w:rsidRPr="007F0EA4">
              <w:rPr>
                <w:rFonts w:ascii="宋体" w:eastAsia="宋体" w:hAnsi="宋体" w:cs="Times New Roman"/>
                <w:szCs w:val="21"/>
              </w:rPr>
              <w:t>容器和使用工用具</w:t>
            </w:r>
            <w:r w:rsidRPr="007F0EA4">
              <w:rPr>
                <w:rFonts w:ascii="宋体" w:eastAsia="宋体" w:hAnsi="宋体" w:cs="Times New Roman" w:hint="eastAsia"/>
                <w:szCs w:val="21"/>
              </w:rPr>
              <w:t>,避免交叉污染。</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1</w:t>
            </w:r>
            <w:r w:rsidRPr="007F0EA4">
              <w:rPr>
                <w:rFonts w:ascii="宋体" w:eastAsia="宋体" w:hAnsi="宋体" w:cs="Times New Roman" w:hint="eastAsia"/>
                <w:szCs w:val="21"/>
              </w:rPr>
              <w:t>0</w:t>
            </w:r>
          </w:p>
        </w:tc>
        <w:tc>
          <w:tcPr>
            <w:tcW w:w="568"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Merge/>
            <w:vAlign w:val="center"/>
          </w:tcPr>
          <w:p w:rsidR="007F0EA4" w:rsidRPr="007F0EA4" w:rsidRDefault="007F0EA4" w:rsidP="007F0EA4">
            <w:pPr>
              <w:spacing w:line="280" w:lineRule="exact"/>
              <w:rPr>
                <w:rFonts w:ascii="宋体" w:eastAsia="宋体" w:hAnsi="宋体" w:cs="Times New Roman"/>
                <w:szCs w:val="21"/>
              </w:rPr>
            </w:pP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配置排风设施</w:t>
            </w:r>
            <w:r w:rsidRPr="007F0EA4">
              <w:rPr>
                <w:rFonts w:ascii="宋体" w:eastAsia="宋体" w:hAnsi="宋体" w:cs="Times New Roman" w:hint="eastAsia"/>
                <w:szCs w:val="21"/>
              </w:rPr>
              <w:t>，</w:t>
            </w:r>
            <w:r w:rsidRPr="007F0EA4">
              <w:rPr>
                <w:rFonts w:ascii="宋体" w:eastAsia="宋体" w:hAnsi="宋体" w:cs="Times New Roman"/>
                <w:szCs w:val="21"/>
              </w:rPr>
              <w:t>产生油烟的设备上部加设附有机械排风及油烟过滤的排气装置，过滤器便于清洗和更换。</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1</w:t>
            </w:r>
            <w:r w:rsidRPr="007F0EA4">
              <w:rPr>
                <w:rFonts w:ascii="宋体" w:eastAsia="宋体" w:hAnsi="宋体" w:cs="Times New Roman" w:hint="eastAsia"/>
                <w:szCs w:val="21"/>
              </w:rPr>
              <w:t>1</w:t>
            </w:r>
          </w:p>
        </w:tc>
        <w:tc>
          <w:tcPr>
            <w:tcW w:w="568"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2"/>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Merge w:val="restart"/>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6.洗消</w:t>
            </w:r>
          </w:p>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场所</w:t>
            </w: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hint="eastAsia"/>
                <w:szCs w:val="21"/>
              </w:rPr>
              <w:t>设</w:t>
            </w:r>
            <w:r w:rsidRPr="007F0EA4">
              <w:rPr>
                <w:rFonts w:ascii="宋体" w:eastAsia="宋体" w:hAnsi="宋体" w:cs="Times New Roman"/>
                <w:szCs w:val="21"/>
              </w:rPr>
              <w:t>清洗消毒池</w:t>
            </w:r>
            <w:r w:rsidRPr="007F0EA4">
              <w:rPr>
                <w:rFonts w:ascii="宋体" w:eastAsia="宋体" w:hAnsi="宋体" w:cs="Times New Roman" w:hint="eastAsia"/>
                <w:szCs w:val="21"/>
              </w:rPr>
              <w:t>，大小数量满足需求。</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1</w:t>
            </w:r>
            <w:r w:rsidRPr="007F0EA4">
              <w:rPr>
                <w:rFonts w:ascii="宋体" w:eastAsia="宋体" w:hAnsi="宋体" w:cs="Times New Roman" w:hint="eastAsia"/>
                <w:szCs w:val="21"/>
              </w:rPr>
              <w:t>2</w:t>
            </w:r>
          </w:p>
        </w:tc>
        <w:tc>
          <w:tcPr>
            <w:tcW w:w="568"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Merge/>
            <w:vAlign w:val="center"/>
          </w:tcPr>
          <w:p w:rsidR="007F0EA4" w:rsidRPr="007F0EA4" w:rsidRDefault="007F0EA4" w:rsidP="007F0EA4">
            <w:pPr>
              <w:spacing w:line="280" w:lineRule="exact"/>
              <w:rPr>
                <w:rFonts w:ascii="宋体" w:eastAsia="宋体" w:hAnsi="宋体" w:cs="Times New Roman"/>
                <w:szCs w:val="21"/>
              </w:rPr>
            </w:pP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配备热力消毒设施</w:t>
            </w:r>
            <w:r w:rsidRPr="007F0EA4">
              <w:rPr>
                <w:rFonts w:ascii="宋体" w:eastAsia="宋体" w:hAnsi="宋体" w:cs="Times New Roman" w:hint="eastAsia"/>
                <w:szCs w:val="21"/>
              </w:rPr>
              <w:t>，其大小数量满足需求</w:t>
            </w:r>
            <w:r w:rsidRPr="007F0EA4">
              <w:rPr>
                <w:rFonts w:ascii="宋体" w:eastAsia="宋体" w:hAnsi="宋体" w:cs="Times New Roman"/>
                <w:szCs w:val="21"/>
              </w:rPr>
              <w:t>。</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hint="eastAsia"/>
                <w:szCs w:val="21"/>
              </w:rPr>
              <w:t>13</w:t>
            </w:r>
          </w:p>
        </w:tc>
        <w:tc>
          <w:tcPr>
            <w:tcW w:w="568"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Merge/>
            <w:vAlign w:val="center"/>
          </w:tcPr>
          <w:p w:rsidR="007F0EA4" w:rsidRPr="007F0EA4" w:rsidRDefault="007F0EA4" w:rsidP="007F0EA4">
            <w:pPr>
              <w:spacing w:line="280" w:lineRule="exact"/>
              <w:rPr>
                <w:rFonts w:ascii="宋体" w:eastAsia="宋体" w:hAnsi="宋体" w:cs="Times New Roman"/>
                <w:szCs w:val="21"/>
              </w:rPr>
            </w:pP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有符合要求的</w:t>
            </w:r>
            <w:r w:rsidRPr="007F0EA4">
              <w:rPr>
                <w:rFonts w:ascii="宋体" w:eastAsia="宋体" w:hAnsi="宋体" w:cs="Times New Roman" w:hint="eastAsia"/>
                <w:szCs w:val="21"/>
              </w:rPr>
              <w:t>供消毒后</w:t>
            </w:r>
            <w:r w:rsidRPr="007F0EA4">
              <w:rPr>
                <w:rFonts w:ascii="宋体" w:eastAsia="宋体" w:hAnsi="宋体" w:cs="Times New Roman"/>
                <w:szCs w:val="21"/>
              </w:rPr>
              <w:t>餐具存放</w:t>
            </w:r>
            <w:r w:rsidRPr="007F0EA4">
              <w:rPr>
                <w:rFonts w:ascii="宋体" w:eastAsia="宋体" w:hAnsi="宋体" w:cs="Times New Roman" w:hint="eastAsia"/>
                <w:szCs w:val="21"/>
              </w:rPr>
              <w:t>的</w:t>
            </w:r>
            <w:r w:rsidRPr="007F0EA4">
              <w:rPr>
                <w:rFonts w:ascii="宋体" w:eastAsia="宋体" w:hAnsi="宋体" w:cs="Times New Roman"/>
                <w:szCs w:val="21"/>
              </w:rPr>
              <w:t>保洁设施，大小数量满足需求。</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1</w:t>
            </w:r>
            <w:r w:rsidRPr="007F0EA4">
              <w:rPr>
                <w:rFonts w:ascii="宋体" w:eastAsia="宋体" w:hAnsi="宋体" w:cs="Times New Roman" w:hint="eastAsia"/>
                <w:szCs w:val="21"/>
              </w:rPr>
              <w:t>4</w:t>
            </w:r>
          </w:p>
        </w:tc>
        <w:tc>
          <w:tcPr>
            <w:tcW w:w="568"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restart"/>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hint="eastAsia"/>
                <w:szCs w:val="21"/>
              </w:rPr>
              <w:lastRenderedPageBreak/>
              <w:t>一般</w:t>
            </w:r>
            <w:r w:rsidRPr="007F0EA4">
              <w:rPr>
                <w:rFonts w:ascii="宋体" w:eastAsia="宋体" w:hAnsi="宋体" w:cs="Times New Roman"/>
                <w:szCs w:val="21"/>
              </w:rPr>
              <w:t>要求</w:t>
            </w:r>
          </w:p>
        </w:tc>
        <w:tc>
          <w:tcPr>
            <w:tcW w:w="1069" w:type="dxa"/>
            <w:vMerge w:val="restart"/>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7.食品</w:t>
            </w:r>
          </w:p>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贮存</w:t>
            </w:r>
            <w:r w:rsidRPr="007F0EA4">
              <w:rPr>
                <w:rFonts w:ascii="宋体" w:eastAsia="宋体" w:hAnsi="宋体" w:cs="Times New Roman" w:hint="eastAsia"/>
                <w:szCs w:val="21"/>
              </w:rPr>
              <w:t>设</w:t>
            </w:r>
            <w:r w:rsidRPr="007F0EA4">
              <w:rPr>
                <w:rFonts w:ascii="宋体" w:eastAsia="宋体" w:hAnsi="宋体" w:cs="Times New Roman"/>
                <w:szCs w:val="21"/>
              </w:rPr>
              <w:t>施</w:t>
            </w: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设有食品存放场所，配备足够的物品存放架；有通风、防潮、防鼠</w:t>
            </w:r>
            <w:r w:rsidRPr="007F0EA4">
              <w:rPr>
                <w:rFonts w:ascii="宋体" w:eastAsia="宋体" w:hAnsi="宋体" w:cs="Times New Roman" w:hint="eastAsia"/>
                <w:szCs w:val="21"/>
              </w:rPr>
              <w:t>、</w:t>
            </w:r>
            <w:r w:rsidRPr="007F0EA4">
              <w:rPr>
                <w:rFonts w:ascii="宋体" w:eastAsia="宋体" w:hAnsi="宋体" w:cs="Times New Roman"/>
                <w:szCs w:val="21"/>
              </w:rPr>
              <w:t>设施</w:t>
            </w:r>
            <w:r w:rsidRPr="007F0EA4">
              <w:rPr>
                <w:rFonts w:ascii="宋体" w:eastAsia="宋体" w:hAnsi="宋体" w:cs="Times New Roman" w:hint="eastAsia"/>
                <w:szCs w:val="21"/>
              </w:rPr>
              <w:t>。</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1</w:t>
            </w:r>
            <w:r w:rsidRPr="007F0EA4">
              <w:rPr>
                <w:rFonts w:ascii="宋体" w:eastAsia="宋体" w:hAnsi="宋体" w:cs="Times New Roman" w:hint="eastAsia"/>
                <w:szCs w:val="21"/>
              </w:rPr>
              <w:t>5</w:t>
            </w:r>
          </w:p>
        </w:tc>
        <w:tc>
          <w:tcPr>
            <w:tcW w:w="568"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Merge/>
            <w:vAlign w:val="center"/>
          </w:tcPr>
          <w:p w:rsidR="007F0EA4" w:rsidRPr="007F0EA4" w:rsidRDefault="007F0EA4" w:rsidP="007F0EA4">
            <w:pPr>
              <w:spacing w:line="280" w:lineRule="exact"/>
              <w:rPr>
                <w:rFonts w:ascii="宋体" w:eastAsia="宋体" w:hAnsi="宋体" w:cs="Times New Roman"/>
                <w:szCs w:val="21"/>
              </w:rPr>
            </w:pP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有相应的、足够数量的冷藏（冷冻）设施</w:t>
            </w:r>
            <w:r w:rsidRPr="007F0EA4">
              <w:rPr>
                <w:rFonts w:ascii="宋体" w:eastAsia="宋体" w:hAnsi="宋体" w:cs="Times New Roman" w:hint="eastAsia"/>
                <w:szCs w:val="21"/>
              </w:rPr>
              <w:t>。</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1</w:t>
            </w:r>
            <w:r w:rsidRPr="007F0EA4">
              <w:rPr>
                <w:rFonts w:ascii="宋体" w:eastAsia="宋体" w:hAnsi="宋体" w:cs="Times New Roman" w:hint="eastAsia"/>
                <w:szCs w:val="21"/>
              </w:rPr>
              <w:t>6</w:t>
            </w:r>
          </w:p>
        </w:tc>
        <w:tc>
          <w:tcPr>
            <w:tcW w:w="568"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8</w:t>
            </w:r>
            <w:r w:rsidRPr="007F0EA4">
              <w:rPr>
                <w:rFonts w:ascii="宋体" w:eastAsia="宋体" w:hAnsi="宋体" w:cs="Times New Roman" w:hint="eastAsia"/>
                <w:szCs w:val="21"/>
              </w:rPr>
              <w:t>．废弃物暂存设施</w:t>
            </w: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 xml:space="preserve">可能产生废弃物的场所应设置密闭的废弃物盛放容器 </w:t>
            </w:r>
            <w:r w:rsidRPr="007F0EA4">
              <w:rPr>
                <w:rFonts w:ascii="宋体" w:eastAsia="宋体" w:hAnsi="宋体" w:cs="Times New Roman" w:hint="eastAsia"/>
                <w:szCs w:val="21"/>
              </w:rPr>
              <w:t>。专间和专用操作场所内</w:t>
            </w:r>
            <w:r w:rsidRPr="007F0EA4">
              <w:rPr>
                <w:rFonts w:ascii="宋体" w:eastAsia="宋体" w:hAnsi="宋体" w:cs="Times New Roman"/>
                <w:szCs w:val="21"/>
              </w:rPr>
              <w:t>废弃物容器盖子应当为非手动</w:t>
            </w:r>
            <w:r w:rsidRPr="007F0EA4">
              <w:rPr>
                <w:rFonts w:ascii="宋体" w:eastAsia="宋体" w:hAnsi="宋体" w:cs="Times New Roman" w:hint="eastAsia"/>
                <w:szCs w:val="21"/>
              </w:rPr>
              <w:t>开启</w:t>
            </w:r>
            <w:r w:rsidRPr="007F0EA4">
              <w:rPr>
                <w:rFonts w:ascii="宋体" w:eastAsia="宋体" w:hAnsi="宋体" w:cs="Times New Roman"/>
                <w:szCs w:val="21"/>
              </w:rPr>
              <w:t>式</w:t>
            </w:r>
            <w:r w:rsidRPr="007F0EA4">
              <w:rPr>
                <w:rFonts w:ascii="宋体" w:eastAsia="宋体" w:hAnsi="宋体" w:cs="Times New Roman" w:hint="eastAsia"/>
                <w:szCs w:val="21"/>
              </w:rPr>
              <w:t>。</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1</w:t>
            </w:r>
            <w:r w:rsidRPr="007F0EA4">
              <w:rPr>
                <w:rFonts w:ascii="宋体" w:eastAsia="宋体" w:hAnsi="宋体" w:cs="Times New Roman" w:hint="eastAsia"/>
                <w:szCs w:val="21"/>
              </w:rPr>
              <w:t>7</w:t>
            </w:r>
          </w:p>
        </w:tc>
        <w:tc>
          <w:tcPr>
            <w:tcW w:w="568"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hint="eastAsia"/>
                <w:szCs w:val="21"/>
              </w:rPr>
              <w:t>9</w:t>
            </w:r>
            <w:r w:rsidRPr="007F0EA4">
              <w:rPr>
                <w:rFonts w:ascii="宋体" w:eastAsia="宋体" w:hAnsi="宋体" w:cs="Times New Roman"/>
                <w:szCs w:val="21"/>
              </w:rPr>
              <w:t>.</w:t>
            </w:r>
            <w:r w:rsidRPr="007F0EA4">
              <w:rPr>
                <w:rFonts w:ascii="宋体" w:eastAsia="宋体" w:hAnsi="宋体" w:cs="Times New Roman" w:hint="eastAsia"/>
                <w:szCs w:val="21"/>
              </w:rPr>
              <w:t>就餐场所</w:t>
            </w: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hint="eastAsia"/>
                <w:szCs w:val="21"/>
              </w:rPr>
              <w:t>就餐</w:t>
            </w:r>
            <w:r w:rsidRPr="007F0EA4">
              <w:rPr>
                <w:rFonts w:ascii="宋体" w:eastAsia="宋体" w:hAnsi="宋体" w:cs="Times New Roman"/>
                <w:szCs w:val="21"/>
              </w:rPr>
              <w:t>场所配备必要的通风设施，保持空气流通</w:t>
            </w:r>
            <w:r w:rsidRPr="007F0EA4">
              <w:rPr>
                <w:rFonts w:ascii="宋体" w:eastAsia="宋体" w:hAnsi="宋体" w:cs="Times New Roman" w:hint="eastAsia"/>
                <w:szCs w:val="21"/>
              </w:rPr>
              <w:t xml:space="preserve">。 </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hint="eastAsia"/>
                <w:szCs w:val="21"/>
              </w:rPr>
              <w:t>18</w:t>
            </w:r>
          </w:p>
        </w:tc>
        <w:tc>
          <w:tcPr>
            <w:tcW w:w="568"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hint="eastAsia"/>
                <w:szCs w:val="21"/>
              </w:rPr>
              <w:t>10、</w:t>
            </w:r>
            <w:r w:rsidRPr="007F0EA4">
              <w:rPr>
                <w:rFonts w:ascii="宋体" w:eastAsia="宋体" w:hAnsi="宋体" w:cs="Times New Roman"/>
                <w:szCs w:val="21"/>
              </w:rPr>
              <w:t>卫生间</w:t>
            </w: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设</w:t>
            </w:r>
            <w:r w:rsidRPr="007F0EA4">
              <w:rPr>
                <w:rFonts w:ascii="宋体" w:eastAsia="宋体" w:hAnsi="宋体" w:cs="Times New Roman" w:hint="eastAsia"/>
                <w:szCs w:val="21"/>
              </w:rPr>
              <w:t>有</w:t>
            </w:r>
            <w:r w:rsidRPr="007F0EA4">
              <w:rPr>
                <w:rFonts w:ascii="宋体" w:eastAsia="宋体" w:hAnsi="宋体" w:cs="Times New Roman"/>
                <w:szCs w:val="21"/>
              </w:rPr>
              <w:t>卫生间的，</w:t>
            </w:r>
            <w:r w:rsidRPr="007F0EA4">
              <w:rPr>
                <w:rFonts w:ascii="宋体" w:eastAsia="宋体" w:hAnsi="宋体" w:cs="Times New Roman" w:hint="eastAsia"/>
                <w:szCs w:val="21"/>
              </w:rPr>
              <w:t>应</w:t>
            </w:r>
            <w:r w:rsidRPr="007F0EA4">
              <w:rPr>
                <w:rFonts w:ascii="宋体" w:eastAsia="宋体" w:hAnsi="宋体" w:cs="Times New Roman"/>
                <w:szCs w:val="21"/>
              </w:rPr>
              <w:t>设在食品处理区外；且为水冲式； 其门口与食品加工间不直接相通；设有洗手、消毒</w:t>
            </w:r>
            <w:r w:rsidRPr="007F0EA4">
              <w:rPr>
                <w:rFonts w:ascii="宋体" w:eastAsia="宋体" w:hAnsi="宋体" w:cs="Times New Roman" w:hint="eastAsia"/>
                <w:szCs w:val="21"/>
              </w:rPr>
              <w:t>、干手</w:t>
            </w:r>
            <w:r w:rsidRPr="007F0EA4">
              <w:rPr>
                <w:rFonts w:ascii="宋体" w:eastAsia="宋体" w:hAnsi="宋体" w:cs="Times New Roman"/>
                <w:szCs w:val="21"/>
              </w:rPr>
              <w:t xml:space="preserve">设施 </w:t>
            </w:r>
            <w:r w:rsidRPr="007F0EA4">
              <w:rPr>
                <w:rFonts w:ascii="宋体" w:eastAsia="宋体" w:hAnsi="宋体" w:cs="Times New Roman" w:hint="eastAsia"/>
                <w:szCs w:val="21"/>
              </w:rPr>
              <w:t>；</w:t>
            </w:r>
            <w:r w:rsidRPr="007F0EA4">
              <w:rPr>
                <w:rFonts w:ascii="宋体" w:eastAsia="宋体" w:hAnsi="宋体" w:cs="Times New Roman"/>
                <w:szCs w:val="21"/>
              </w:rPr>
              <w:t>具有</w:t>
            </w:r>
            <w:r w:rsidRPr="007F0EA4">
              <w:rPr>
                <w:rFonts w:ascii="宋体" w:eastAsia="宋体" w:hAnsi="宋体" w:cs="Times New Roman" w:hint="eastAsia"/>
                <w:szCs w:val="21"/>
              </w:rPr>
              <w:t>独立</w:t>
            </w:r>
            <w:r w:rsidRPr="007F0EA4">
              <w:rPr>
                <w:rFonts w:ascii="宋体" w:eastAsia="宋体" w:hAnsi="宋体" w:cs="Times New Roman"/>
                <w:szCs w:val="21"/>
              </w:rPr>
              <w:t>的排风</w:t>
            </w:r>
            <w:r w:rsidRPr="007F0EA4">
              <w:rPr>
                <w:rFonts w:ascii="宋体" w:eastAsia="宋体" w:hAnsi="宋体" w:cs="Times New Roman" w:hint="eastAsia"/>
                <w:szCs w:val="21"/>
              </w:rPr>
              <w:t>设施。</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hint="eastAsia"/>
                <w:szCs w:val="21"/>
              </w:rPr>
              <w:t>19</w:t>
            </w:r>
          </w:p>
        </w:tc>
        <w:tc>
          <w:tcPr>
            <w:tcW w:w="568"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restart"/>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特殊要求</w:t>
            </w:r>
          </w:p>
        </w:tc>
        <w:tc>
          <w:tcPr>
            <w:tcW w:w="1069" w:type="dxa"/>
            <w:vMerge w:val="restart"/>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11、专间</w:t>
            </w: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专间</w:t>
            </w:r>
            <w:r w:rsidRPr="007F0EA4">
              <w:rPr>
                <w:rFonts w:ascii="宋体" w:eastAsia="宋体" w:hAnsi="宋体" w:cs="Times New Roman" w:hint="eastAsia"/>
                <w:szCs w:val="21"/>
              </w:rPr>
              <w:t>面积不小于</w:t>
            </w:r>
            <w:smartTag w:uri="urn:schemas-microsoft-com:office:smarttags" w:element="chmetcnv">
              <w:smartTagPr>
                <w:attr w:name="UnitName" w:val="m2"/>
                <w:attr w:name="SourceValue" w:val="5"/>
                <w:attr w:name="HasSpace" w:val="True"/>
                <w:attr w:name="Negative" w:val="False"/>
                <w:attr w:name="NumberType" w:val="1"/>
                <w:attr w:name="TCSC" w:val="0"/>
              </w:smartTagPr>
              <w:r w:rsidRPr="007F0EA4">
                <w:rPr>
                  <w:rFonts w:ascii="宋体" w:eastAsia="宋体" w:hAnsi="宋体" w:cs="Times New Roman" w:hint="eastAsia"/>
                  <w:szCs w:val="21"/>
                </w:rPr>
                <w:t>5 m</w:t>
              </w:r>
              <w:r w:rsidRPr="007F0EA4">
                <w:rPr>
                  <w:rFonts w:ascii="宋体" w:eastAsia="宋体" w:hAnsi="宋体" w:cs="Times New Roman" w:hint="eastAsia"/>
                  <w:szCs w:val="21"/>
                  <w:vertAlign w:val="superscript"/>
                </w:rPr>
                <w:t>2</w:t>
              </w:r>
            </w:smartTag>
            <w:r w:rsidRPr="007F0EA4">
              <w:rPr>
                <w:rFonts w:ascii="宋体" w:eastAsia="宋体" w:hAnsi="宋体" w:cs="Times New Roman" w:hint="eastAsia"/>
                <w:szCs w:val="21"/>
              </w:rPr>
              <w:t>，</w:t>
            </w:r>
            <w:r w:rsidRPr="007F0EA4">
              <w:rPr>
                <w:rFonts w:ascii="宋体" w:eastAsia="宋体" w:hAnsi="宋体" w:cs="Times New Roman"/>
                <w:szCs w:val="21"/>
              </w:rPr>
              <w:t>应为独立隔间，不得设置两个以上（含两个）的门，专间门采用易清洗、不吸水的坚固材质；专间如有窗户应为封闭式（传递食品用的除外）</w:t>
            </w:r>
            <w:r w:rsidRPr="007F0EA4">
              <w:rPr>
                <w:rFonts w:ascii="宋体" w:eastAsia="宋体" w:hAnsi="宋体" w:cs="Times New Roman" w:hint="eastAsia"/>
                <w:szCs w:val="21"/>
              </w:rPr>
              <w:t>，</w:t>
            </w:r>
            <w:r w:rsidRPr="007F0EA4">
              <w:rPr>
                <w:rFonts w:ascii="宋体" w:eastAsia="宋体" w:hAnsi="宋体" w:cs="Times New Roman"/>
                <w:szCs w:val="21"/>
              </w:rPr>
              <w:t>食品传送窗口应可开闭，并有明显标示</w:t>
            </w:r>
            <w:r w:rsidRPr="007F0EA4">
              <w:rPr>
                <w:rFonts w:ascii="宋体" w:eastAsia="宋体" w:hAnsi="宋体" w:cs="Times New Roman" w:hint="eastAsia"/>
                <w:szCs w:val="21"/>
              </w:rPr>
              <w:t>。</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20</w:t>
            </w:r>
          </w:p>
        </w:tc>
        <w:tc>
          <w:tcPr>
            <w:tcW w:w="568"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Merge/>
            <w:vAlign w:val="center"/>
          </w:tcPr>
          <w:p w:rsidR="007F0EA4" w:rsidRPr="007F0EA4" w:rsidRDefault="007F0EA4" w:rsidP="007F0EA4">
            <w:pPr>
              <w:spacing w:line="280" w:lineRule="exact"/>
              <w:rPr>
                <w:rFonts w:ascii="宋体" w:eastAsia="宋体" w:hAnsi="宋体" w:cs="Times New Roman"/>
                <w:szCs w:val="21"/>
              </w:rPr>
            </w:pP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在专间入口处设置洗手、消毒、更衣设施。</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21</w:t>
            </w:r>
          </w:p>
        </w:tc>
        <w:tc>
          <w:tcPr>
            <w:tcW w:w="568"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Merge/>
            <w:vAlign w:val="center"/>
          </w:tcPr>
          <w:p w:rsidR="007F0EA4" w:rsidRPr="007F0EA4" w:rsidRDefault="007F0EA4" w:rsidP="007F0EA4">
            <w:pPr>
              <w:spacing w:line="280" w:lineRule="exact"/>
              <w:rPr>
                <w:rFonts w:ascii="宋体" w:eastAsia="宋体" w:hAnsi="宋体" w:cs="Times New Roman"/>
                <w:szCs w:val="21"/>
              </w:rPr>
            </w:pP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设有符合要求的空气消毒设施、空调设施、温度监测装置</w:t>
            </w:r>
            <w:r w:rsidRPr="007F0EA4">
              <w:rPr>
                <w:rFonts w:ascii="宋体" w:eastAsia="宋体" w:hAnsi="宋体" w:cs="Times New Roman" w:hint="eastAsia"/>
                <w:szCs w:val="21"/>
              </w:rPr>
              <w:t>、</w:t>
            </w:r>
            <w:r w:rsidRPr="007F0EA4">
              <w:rPr>
                <w:rFonts w:ascii="宋体" w:eastAsia="宋体" w:hAnsi="宋体" w:cs="Times New Roman"/>
                <w:szCs w:val="21"/>
              </w:rPr>
              <w:t>工具清洗消毒设施</w:t>
            </w:r>
            <w:r w:rsidRPr="007F0EA4">
              <w:rPr>
                <w:rFonts w:ascii="宋体" w:eastAsia="宋体" w:hAnsi="宋体" w:cs="Times New Roman" w:hint="eastAsia"/>
                <w:szCs w:val="21"/>
              </w:rPr>
              <w:t>和</w:t>
            </w:r>
            <w:r w:rsidRPr="007F0EA4">
              <w:rPr>
                <w:rFonts w:ascii="宋体" w:eastAsia="宋体" w:hAnsi="宋体" w:cs="Times New Roman"/>
                <w:szCs w:val="21"/>
              </w:rPr>
              <w:t>专用加工工具</w:t>
            </w:r>
            <w:r w:rsidRPr="007F0EA4">
              <w:rPr>
                <w:rFonts w:ascii="宋体" w:eastAsia="宋体" w:hAnsi="宋体" w:cs="Times New Roman" w:hint="eastAsia"/>
                <w:szCs w:val="21"/>
              </w:rPr>
              <w:t>；食品需要冷藏的，</w:t>
            </w:r>
            <w:r w:rsidRPr="007F0EA4">
              <w:rPr>
                <w:rFonts w:ascii="宋体" w:eastAsia="宋体" w:hAnsi="宋体" w:cs="Times New Roman"/>
                <w:szCs w:val="21"/>
              </w:rPr>
              <w:t>设有相应容量的专用冷藏设施</w:t>
            </w:r>
            <w:r w:rsidRPr="007F0EA4">
              <w:rPr>
                <w:rFonts w:ascii="宋体" w:eastAsia="宋体" w:hAnsi="宋体" w:cs="Times New Roman" w:hint="eastAsia"/>
                <w:szCs w:val="21"/>
              </w:rPr>
              <w:t>；直接接触成品的用水应加装净水设施。</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22</w:t>
            </w:r>
          </w:p>
        </w:tc>
        <w:tc>
          <w:tcPr>
            <w:tcW w:w="568"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Merge/>
            <w:vAlign w:val="center"/>
          </w:tcPr>
          <w:p w:rsidR="007F0EA4" w:rsidRPr="007F0EA4" w:rsidRDefault="007F0EA4" w:rsidP="007F0EA4">
            <w:pPr>
              <w:spacing w:line="280" w:lineRule="exact"/>
              <w:rPr>
                <w:rFonts w:ascii="宋体" w:eastAsia="宋体" w:hAnsi="宋体" w:cs="Times New Roman"/>
                <w:szCs w:val="21"/>
              </w:rPr>
            </w:pP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地面采用带水封的地漏排水（不得设置明沟）</w:t>
            </w:r>
            <w:r w:rsidRPr="007F0EA4">
              <w:rPr>
                <w:rFonts w:ascii="宋体" w:eastAsia="宋体" w:hAnsi="宋体" w:cs="Times New Roman" w:hint="eastAsia"/>
                <w:szCs w:val="21"/>
              </w:rPr>
              <w:t>；</w:t>
            </w:r>
            <w:r w:rsidRPr="007F0EA4">
              <w:rPr>
                <w:rFonts w:ascii="宋体" w:eastAsia="宋体" w:hAnsi="宋体" w:cs="Times New Roman"/>
                <w:szCs w:val="21"/>
              </w:rPr>
              <w:t>水龙头</w:t>
            </w:r>
            <w:r w:rsidRPr="007F0EA4">
              <w:rPr>
                <w:rFonts w:ascii="宋体" w:eastAsia="宋体" w:hAnsi="宋体" w:cs="Times New Roman" w:hint="eastAsia"/>
                <w:szCs w:val="21"/>
              </w:rPr>
              <w:t>开关</w:t>
            </w:r>
            <w:r w:rsidRPr="007F0EA4">
              <w:rPr>
                <w:rFonts w:ascii="宋体" w:eastAsia="宋体" w:hAnsi="宋体" w:cs="Times New Roman"/>
                <w:szCs w:val="21"/>
              </w:rPr>
              <w:t>采用非手动式</w:t>
            </w:r>
            <w:r w:rsidRPr="007F0EA4">
              <w:rPr>
                <w:rFonts w:ascii="宋体" w:eastAsia="宋体" w:hAnsi="宋体" w:cs="Times New Roman" w:hint="eastAsia"/>
                <w:szCs w:val="21"/>
              </w:rPr>
              <w:t>。</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23</w:t>
            </w:r>
          </w:p>
        </w:tc>
        <w:tc>
          <w:tcPr>
            <w:tcW w:w="568"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Merge w:val="restart"/>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12、专用操作场所</w:t>
            </w: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设工具清洗消毒设施</w:t>
            </w:r>
            <w:r w:rsidRPr="007F0EA4">
              <w:rPr>
                <w:rFonts w:ascii="宋体" w:eastAsia="宋体" w:hAnsi="宋体" w:cs="Times New Roman" w:hint="eastAsia"/>
                <w:szCs w:val="21"/>
              </w:rPr>
              <w:t>、专用加工工具；需要冷藏的设</w:t>
            </w:r>
            <w:r w:rsidRPr="007F0EA4">
              <w:rPr>
                <w:rFonts w:ascii="宋体" w:eastAsia="宋体" w:hAnsi="宋体" w:cs="Times New Roman"/>
                <w:szCs w:val="21"/>
              </w:rPr>
              <w:t>专用冷藏设施</w:t>
            </w:r>
            <w:r w:rsidRPr="007F0EA4">
              <w:rPr>
                <w:rFonts w:ascii="宋体" w:eastAsia="宋体" w:hAnsi="宋体" w:cs="Times New Roman" w:hint="eastAsia"/>
                <w:szCs w:val="21"/>
              </w:rPr>
              <w:t>；直接接触成品的用水应加装净水设施。</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24</w:t>
            </w:r>
          </w:p>
        </w:tc>
        <w:tc>
          <w:tcPr>
            <w:tcW w:w="568"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hint="eastAsia"/>
                <w:szCs w:val="21"/>
              </w:rPr>
              <w:t>*</w:t>
            </w:r>
          </w:p>
        </w:tc>
        <w:tc>
          <w:tcPr>
            <w:tcW w:w="2282"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Merge/>
            <w:vAlign w:val="center"/>
          </w:tcPr>
          <w:p w:rsidR="007F0EA4" w:rsidRPr="007F0EA4" w:rsidRDefault="007F0EA4" w:rsidP="007F0EA4">
            <w:pPr>
              <w:spacing w:line="280" w:lineRule="exact"/>
              <w:rPr>
                <w:rFonts w:ascii="宋体" w:eastAsia="宋体" w:hAnsi="宋体" w:cs="Times New Roman"/>
                <w:szCs w:val="21"/>
              </w:rPr>
            </w:pP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地面采用带水封的地漏排水（不得设置明沟）</w:t>
            </w:r>
            <w:r w:rsidRPr="007F0EA4">
              <w:rPr>
                <w:rFonts w:ascii="宋体" w:eastAsia="宋体" w:hAnsi="宋体" w:cs="Times New Roman" w:hint="eastAsia"/>
                <w:szCs w:val="21"/>
              </w:rPr>
              <w:t>；</w:t>
            </w:r>
            <w:r w:rsidRPr="007F0EA4">
              <w:rPr>
                <w:rFonts w:ascii="宋体" w:eastAsia="宋体" w:hAnsi="宋体" w:cs="Times New Roman"/>
                <w:szCs w:val="21"/>
              </w:rPr>
              <w:t>水龙头</w:t>
            </w:r>
            <w:r w:rsidRPr="007F0EA4">
              <w:rPr>
                <w:rFonts w:ascii="宋体" w:eastAsia="宋体" w:hAnsi="宋体" w:cs="Times New Roman" w:hint="eastAsia"/>
                <w:szCs w:val="21"/>
              </w:rPr>
              <w:t>开关</w:t>
            </w:r>
            <w:r w:rsidRPr="007F0EA4">
              <w:rPr>
                <w:rFonts w:ascii="宋体" w:eastAsia="宋体" w:hAnsi="宋体" w:cs="Times New Roman"/>
                <w:szCs w:val="21"/>
              </w:rPr>
              <w:t>采用非手动式</w:t>
            </w:r>
            <w:r w:rsidRPr="007F0EA4">
              <w:rPr>
                <w:rFonts w:ascii="宋体" w:eastAsia="宋体" w:hAnsi="宋体" w:cs="Times New Roman" w:hint="eastAsia"/>
                <w:szCs w:val="21"/>
              </w:rPr>
              <w:t>。</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25</w:t>
            </w:r>
          </w:p>
        </w:tc>
        <w:tc>
          <w:tcPr>
            <w:tcW w:w="568"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r w:rsidR="007F0EA4" w:rsidRPr="007F0EA4" w:rsidTr="007D154B">
        <w:trPr>
          <w:trHeight w:val="454"/>
          <w:jc w:val="center"/>
        </w:trPr>
        <w:tc>
          <w:tcPr>
            <w:tcW w:w="564" w:type="dxa"/>
            <w:vMerge/>
            <w:vAlign w:val="center"/>
          </w:tcPr>
          <w:p w:rsidR="007F0EA4" w:rsidRPr="007F0EA4" w:rsidRDefault="007F0EA4" w:rsidP="007F0EA4">
            <w:pPr>
              <w:spacing w:line="280" w:lineRule="exact"/>
              <w:jc w:val="center"/>
              <w:rPr>
                <w:rFonts w:ascii="宋体" w:eastAsia="宋体" w:hAnsi="宋体" w:cs="Times New Roman"/>
                <w:szCs w:val="21"/>
              </w:rPr>
            </w:pPr>
          </w:p>
        </w:tc>
        <w:tc>
          <w:tcPr>
            <w:tcW w:w="1069"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13</w:t>
            </w:r>
            <w:r w:rsidRPr="007F0EA4">
              <w:rPr>
                <w:rFonts w:ascii="宋体" w:eastAsia="宋体" w:hAnsi="宋体" w:cs="Times New Roman" w:hint="eastAsia"/>
                <w:szCs w:val="21"/>
              </w:rPr>
              <w:t>、单位食堂</w:t>
            </w:r>
          </w:p>
        </w:tc>
        <w:tc>
          <w:tcPr>
            <w:tcW w:w="8080" w:type="dxa"/>
            <w:vAlign w:val="center"/>
          </w:tcPr>
          <w:p w:rsidR="007F0EA4" w:rsidRPr="007F0EA4" w:rsidRDefault="007F0EA4" w:rsidP="007F0EA4">
            <w:pPr>
              <w:spacing w:line="280" w:lineRule="exact"/>
              <w:rPr>
                <w:rFonts w:ascii="宋体" w:eastAsia="宋体" w:hAnsi="宋体" w:cs="Times New Roman"/>
                <w:szCs w:val="21"/>
              </w:rPr>
            </w:pPr>
            <w:r w:rsidRPr="007F0EA4">
              <w:rPr>
                <w:rFonts w:ascii="宋体" w:eastAsia="宋体" w:hAnsi="宋体" w:cs="Times New Roman"/>
                <w:szCs w:val="21"/>
              </w:rPr>
              <w:t>配备留样专用容器、冷藏设施以及留样管理人员。</w:t>
            </w:r>
          </w:p>
        </w:tc>
        <w:tc>
          <w:tcPr>
            <w:tcW w:w="567" w:type="dxa"/>
            <w:vAlign w:val="center"/>
          </w:tcPr>
          <w:p w:rsidR="007F0EA4" w:rsidRPr="007F0EA4" w:rsidRDefault="007F0EA4" w:rsidP="007F0EA4">
            <w:pPr>
              <w:spacing w:line="280" w:lineRule="exact"/>
              <w:jc w:val="center"/>
              <w:rPr>
                <w:rFonts w:ascii="宋体" w:eastAsia="宋体" w:hAnsi="宋体" w:cs="Times New Roman"/>
                <w:szCs w:val="21"/>
              </w:rPr>
            </w:pPr>
            <w:r w:rsidRPr="007F0EA4">
              <w:rPr>
                <w:rFonts w:ascii="宋体" w:eastAsia="宋体" w:hAnsi="宋体" w:cs="Times New Roman"/>
                <w:szCs w:val="21"/>
              </w:rPr>
              <w:t>26</w:t>
            </w:r>
          </w:p>
        </w:tc>
        <w:tc>
          <w:tcPr>
            <w:tcW w:w="568" w:type="dxa"/>
            <w:vAlign w:val="center"/>
          </w:tcPr>
          <w:p w:rsidR="007F0EA4" w:rsidRPr="007F0EA4" w:rsidRDefault="007F0EA4" w:rsidP="007F0EA4">
            <w:pPr>
              <w:widowControl/>
              <w:spacing w:line="280" w:lineRule="exact"/>
              <w:jc w:val="center"/>
              <w:rPr>
                <w:rFonts w:ascii="宋体" w:eastAsia="宋体" w:hAnsi="宋体" w:cs="Times New Roman"/>
                <w:szCs w:val="21"/>
              </w:rPr>
            </w:pPr>
            <w:r w:rsidRPr="007F0EA4">
              <w:rPr>
                <w:rFonts w:ascii="宋体" w:eastAsia="宋体" w:hAnsi="宋体" w:cs="Times New Roman" w:hint="eastAsia"/>
                <w:szCs w:val="21"/>
              </w:rPr>
              <w:t>/</w:t>
            </w:r>
          </w:p>
        </w:tc>
        <w:tc>
          <w:tcPr>
            <w:tcW w:w="2282" w:type="dxa"/>
            <w:vAlign w:val="center"/>
          </w:tcPr>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□符合 □不符合</w:t>
            </w:r>
          </w:p>
          <w:p w:rsidR="007F0EA4" w:rsidRPr="007F0EA4" w:rsidRDefault="007F0EA4" w:rsidP="007F0EA4">
            <w:pPr>
              <w:widowControl/>
              <w:spacing w:line="280" w:lineRule="exact"/>
              <w:rPr>
                <w:rFonts w:ascii="宋体" w:eastAsia="宋体" w:hAnsi="宋体" w:cs="Times New Roman"/>
                <w:szCs w:val="21"/>
              </w:rPr>
            </w:pPr>
            <w:r w:rsidRPr="007F0EA4">
              <w:rPr>
                <w:rFonts w:ascii="宋体" w:eastAsia="宋体" w:hAnsi="宋体" w:cs="Times New Roman"/>
                <w:szCs w:val="21"/>
              </w:rPr>
              <w:t>□不适用（合理缺项）</w:t>
            </w:r>
          </w:p>
        </w:tc>
      </w:tr>
    </w:tbl>
    <w:p w:rsidR="007F0EA4" w:rsidRPr="007F0EA4" w:rsidRDefault="007F0EA4" w:rsidP="007F0EA4">
      <w:pPr>
        <w:spacing w:line="280" w:lineRule="exact"/>
        <w:ind w:leftChars="100" w:left="210" w:rightChars="100" w:right="210" w:firstLineChars="250" w:firstLine="525"/>
        <w:rPr>
          <w:rFonts w:ascii="仿宋_GB2312" w:eastAsia="仿宋_GB2312" w:hAnsi="Times New Roman" w:cs="Times New Roman"/>
          <w:szCs w:val="32"/>
        </w:rPr>
      </w:pPr>
      <w:r w:rsidRPr="007F0EA4">
        <w:rPr>
          <w:rFonts w:ascii="仿宋_GB2312" w:eastAsia="仿宋_GB2312" w:hAnsi="Times New Roman" w:cs="Times New Roman" w:hint="eastAsia"/>
          <w:szCs w:val="32"/>
        </w:rPr>
        <w:t>注：1、本表核查项目共2</w:t>
      </w:r>
      <w:r w:rsidRPr="007F0EA4">
        <w:rPr>
          <w:rFonts w:ascii="仿宋_GB2312" w:eastAsia="仿宋_GB2312" w:hAnsi="Times New Roman" w:cs="Times New Roman"/>
          <w:szCs w:val="32"/>
        </w:rPr>
        <w:t>6</w:t>
      </w:r>
      <w:r w:rsidRPr="007F0EA4">
        <w:rPr>
          <w:rFonts w:ascii="仿宋_GB2312" w:eastAsia="仿宋_GB2312" w:hAnsi="Times New Roman" w:cs="Times New Roman" w:hint="eastAsia"/>
          <w:szCs w:val="32"/>
        </w:rPr>
        <w:t>项，其中关键项</w:t>
      </w:r>
      <w:r w:rsidRPr="007F0EA4">
        <w:rPr>
          <w:rFonts w:ascii="仿宋_GB2312" w:eastAsia="仿宋_GB2312" w:hAnsi="Times New Roman" w:cs="Times New Roman"/>
          <w:szCs w:val="32"/>
        </w:rPr>
        <w:t>11</w:t>
      </w:r>
      <w:r w:rsidRPr="007F0EA4">
        <w:rPr>
          <w:rFonts w:ascii="仿宋_GB2312" w:eastAsia="仿宋_GB2312" w:hAnsi="Times New Roman" w:cs="Times New Roman" w:hint="eastAsia"/>
          <w:szCs w:val="32"/>
        </w:rPr>
        <w:t>项，一般项15项，*表示关键项， 其他为一般项；2、项目中的内容如部分不符合，应作为不符合；3、本表核查内容中1-</w:t>
      </w:r>
      <w:r w:rsidRPr="007F0EA4">
        <w:rPr>
          <w:rFonts w:ascii="仿宋_GB2312" w:eastAsia="仿宋_GB2312" w:hAnsi="Times New Roman" w:cs="Times New Roman"/>
          <w:szCs w:val="32"/>
        </w:rPr>
        <w:t>10</w:t>
      </w:r>
      <w:r w:rsidRPr="007F0EA4">
        <w:rPr>
          <w:rFonts w:ascii="仿宋_GB2312" w:eastAsia="仿宋_GB2312" w:hAnsi="Times New Roman" w:cs="Times New Roman" w:hint="eastAsia"/>
          <w:szCs w:val="32"/>
        </w:rPr>
        <w:t>项为通用要求，申请所有类别的经营项目均应符合通用要求，除热食外的其他经营项目除应满足通用要求外还应同时满足其他相应要求；4、</w:t>
      </w:r>
      <w:r w:rsidRPr="007F0EA4">
        <w:rPr>
          <w:rFonts w:ascii="仿宋_GB2312" w:eastAsia="仿宋_GB2312" w:hAnsi="Times New Roman" w:cs="Times New Roman" w:hint="eastAsia"/>
          <w:szCs w:val="32"/>
          <w:lang w:val="zh-CN"/>
        </w:rPr>
        <w:t>关键项必须全部符合（合理缺项除外），一般项“符合”的比例应超过一般项总数（合理缺项除外）的</w:t>
      </w:r>
      <w:r w:rsidRPr="007F0EA4">
        <w:rPr>
          <w:rFonts w:ascii="仿宋_GB2312" w:eastAsia="仿宋_GB2312" w:hAnsi="Times New Roman" w:cs="Times New Roman" w:hint="eastAsia"/>
          <w:szCs w:val="32"/>
        </w:rPr>
        <w:t>80</w:t>
      </w:r>
      <w:r w:rsidRPr="007F0EA4">
        <w:rPr>
          <w:rFonts w:ascii="仿宋_GB2312" w:eastAsia="仿宋_GB2312" w:hAnsi="Times New Roman" w:cs="Times New Roman" w:hint="eastAsia"/>
          <w:szCs w:val="32"/>
          <w:lang w:val="zh-CN"/>
        </w:rPr>
        <w:t>%以上；</w:t>
      </w:r>
      <w:r w:rsidRPr="007F0EA4">
        <w:rPr>
          <w:rFonts w:ascii="仿宋_GB2312" w:eastAsia="仿宋_GB2312" w:hAnsi="Times New Roman" w:cs="Times New Roman" w:hint="eastAsia"/>
          <w:szCs w:val="32"/>
        </w:rPr>
        <w:t>5、</w:t>
      </w:r>
      <w:r w:rsidRPr="007F0EA4">
        <w:rPr>
          <w:rFonts w:ascii="仿宋_GB2312" w:eastAsia="仿宋_GB2312" w:hAnsi="Times New Roman" w:cs="Times New Roman" w:hint="eastAsia"/>
          <w:szCs w:val="32"/>
          <w:lang w:val="zh-CN"/>
        </w:rPr>
        <w:t>各地可根据本地实际进一步细化现场核查标准。</w:t>
      </w:r>
    </w:p>
    <w:p w:rsidR="007F0EA4" w:rsidRPr="007F0EA4" w:rsidRDefault="007F0EA4" w:rsidP="007F0EA4">
      <w:pPr>
        <w:spacing w:line="280" w:lineRule="exact"/>
        <w:ind w:leftChars="100" w:left="210" w:rightChars="100" w:right="210"/>
        <w:rPr>
          <w:rFonts w:ascii="Times New Roman" w:eastAsia="仿宋" w:hAnsi="Times New Roman" w:cs="Times New Roman"/>
          <w:b/>
          <w:szCs w:val="32"/>
        </w:rPr>
      </w:pPr>
      <w:r w:rsidRPr="007F0EA4">
        <w:rPr>
          <w:rFonts w:ascii="Times New Roman" w:eastAsia="仿宋" w:hAnsi="Times New Roman" w:cs="Times New Roman"/>
          <w:szCs w:val="32"/>
        </w:rPr>
        <w:lastRenderedPageBreak/>
        <w:t xml:space="preserve">                           </w:t>
      </w:r>
      <w:r w:rsidRPr="007F0EA4">
        <w:rPr>
          <w:rFonts w:ascii="Times New Roman" w:eastAsia="仿宋" w:hAnsi="Times New Roman" w:cs="Times New Roman" w:hint="eastAsia"/>
          <w:szCs w:val="32"/>
        </w:rPr>
        <w:t xml:space="preserve">                               </w:t>
      </w:r>
      <w:r w:rsidRPr="007F0EA4">
        <w:rPr>
          <w:rFonts w:ascii="Times New Roman" w:eastAsia="仿宋" w:hAnsi="Times New Roman" w:cs="Times New Roman" w:hint="eastAsia"/>
          <w:b/>
          <w:szCs w:val="32"/>
        </w:rPr>
        <w:t xml:space="preserve">  </w:t>
      </w:r>
    </w:p>
    <w:p w:rsidR="007F0EA4" w:rsidRPr="007F0EA4" w:rsidRDefault="007F0EA4" w:rsidP="007F0EA4">
      <w:pPr>
        <w:spacing w:line="280" w:lineRule="exact"/>
        <w:rPr>
          <w:rFonts w:ascii="Times New Roman" w:eastAsia="仿宋" w:hAnsi="Times New Roman" w:cs="Times New Roman"/>
          <w:b/>
          <w:szCs w:val="32"/>
        </w:rPr>
      </w:pPr>
    </w:p>
    <w:p w:rsidR="007F0EA4" w:rsidRPr="007F0EA4" w:rsidRDefault="007F0EA4" w:rsidP="007F0EA4">
      <w:pPr>
        <w:jc w:val="center"/>
        <w:rPr>
          <w:rFonts w:ascii="仿宋_GB2312" w:eastAsia="仿宋_GB2312" w:hAnsi="Times New Roman" w:cs="Times New Roman"/>
          <w:b/>
          <w:szCs w:val="32"/>
        </w:rPr>
      </w:pPr>
      <w:r w:rsidRPr="007F0EA4">
        <w:rPr>
          <w:rFonts w:ascii="仿宋_GB2312" w:eastAsia="仿宋_GB2312" w:hAnsi="Times New Roman" w:cs="Times New Roman" w:hint="eastAsia"/>
          <w:b/>
          <w:sz w:val="32"/>
          <w:szCs w:val="32"/>
        </w:rPr>
        <w:t>现场核查汇总表</w:t>
      </w:r>
    </w:p>
    <w:tbl>
      <w:tblPr>
        <w:tblW w:w="12758"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4535"/>
        <w:gridCol w:w="4696"/>
        <w:gridCol w:w="3527"/>
      </w:tblGrid>
      <w:tr w:rsidR="007F0EA4" w:rsidRPr="007F0EA4" w:rsidTr="007D154B">
        <w:trPr>
          <w:trHeight w:val="680"/>
          <w:jc w:val="center"/>
        </w:trPr>
        <w:tc>
          <w:tcPr>
            <w:tcW w:w="4928" w:type="dxa"/>
            <w:vAlign w:val="center"/>
          </w:tcPr>
          <w:p w:rsidR="007F0EA4" w:rsidRPr="007F0EA4" w:rsidRDefault="007F0EA4" w:rsidP="007F0EA4">
            <w:pPr>
              <w:spacing w:line="520" w:lineRule="exact"/>
              <w:rPr>
                <w:rFonts w:ascii="仿宋_GB2312" w:eastAsia="仿宋_GB2312" w:hAnsi="Times New Roman" w:cs="Times New Roman"/>
                <w:b/>
                <w:sz w:val="32"/>
                <w:szCs w:val="32"/>
              </w:rPr>
            </w:pPr>
          </w:p>
        </w:tc>
        <w:tc>
          <w:tcPr>
            <w:tcW w:w="5103" w:type="dxa"/>
            <w:vAlign w:val="center"/>
          </w:tcPr>
          <w:p w:rsidR="007F0EA4" w:rsidRPr="007F0EA4" w:rsidRDefault="007F0EA4" w:rsidP="007F0EA4">
            <w:pPr>
              <w:spacing w:line="520" w:lineRule="exact"/>
              <w:jc w:val="center"/>
              <w:rPr>
                <w:rFonts w:ascii="仿宋_GB2312" w:eastAsia="仿宋_GB2312" w:hAnsi="Times New Roman" w:cs="Times New Roman"/>
                <w:b/>
                <w:sz w:val="32"/>
                <w:szCs w:val="32"/>
              </w:rPr>
            </w:pPr>
            <w:r w:rsidRPr="007F0EA4">
              <w:rPr>
                <w:rFonts w:ascii="仿宋_GB2312" w:eastAsia="仿宋_GB2312" w:hAnsi="Times New Roman" w:cs="Times New Roman" w:hint="eastAsia"/>
                <w:b/>
                <w:sz w:val="32"/>
                <w:szCs w:val="32"/>
              </w:rPr>
              <w:t>关键项</w:t>
            </w:r>
          </w:p>
        </w:tc>
        <w:tc>
          <w:tcPr>
            <w:tcW w:w="3827" w:type="dxa"/>
            <w:vAlign w:val="center"/>
          </w:tcPr>
          <w:p w:rsidR="007F0EA4" w:rsidRPr="007F0EA4" w:rsidRDefault="007F0EA4" w:rsidP="007F0EA4">
            <w:pPr>
              <w:spacing w:line="520" w:lineRule="exact"/>
              <w:jc w:val="center"/>
              <w:rPr>
                <w:rFonts w:ascii="仿宋_GB2312" w:eastAsia="仿宋_GB2312" w:hAnsi="Times New Roman" w:cs="Times New Roman"/>
                <w:b/>
                <w:sz w:val="32"/>
                <w:szCs w:val="32"/>
              </w:rPr>
            </w:pPr>
            <w:r w:rsidRPr="007F0EA4">
              <w:rPr>
                <w:rFonts w:ascii="仿宋_GB2312" w:eastAsia="仿宋_GB2312" w:hAnsi="Times New Roman" w:cs="Times New Roman" w:hint="eastAsia"/>
                <w:b/>
                <w:sz w:val="32"/>
                <w:szCs w:val="32"/>
              </w:rPr>
              <w:t>一般项</w:t>
            </w:r>
          </w:p>
        </w:tc>
      </w:tr>
      <w:tr w:rsidR="007F0EA4" w:rsidRPr="007F0EA4" w:rsidTr="007D154B">
        <w:trPr>
          <w:trHeight w:val="680"/>
          <w:jc w:val="center"/>
        </w:trPr>
        <w:tc>
          <w:tcPr>
            <w:tcW w:w="4928" w:type="dxa"/>
            <w:vAlign w:val="center"/>
          </w:tcPr>
          <w:p w:rsidR="007F0EA4" w:rsidRPr="007F0EA4" w:rsidRDefault="007F0EA4" w:rsidP="007F0EA4">
            <w:pPr>
              <w:spacing w:line="520" w:lineRule="exact"/>
              <w:rPr>
                <w:rFonts w:ascii="仿宋_GB2312" w:eastAsia="仿宋_GB2312" w:hAnsi="Times New Roman" w:cs="Times New Roman"/>
                <w:sz w:val="32"/>
                <w:szCs w:val="32"/>
              </w:rPr>
            </w:pPr>
            <w:r w:rsidRPr="007F0EA4">
              <w:rPr>
                <w:rFonts w:ascii="仿宋_GB2312" w:eastAsia="仿宋_GB2312" w:hAnsi="Times New Roman" w:cs="Times New Roman" w:hint="eastAsia"/>
                <w:sz w:val="32"/>
                <w:szCs w:val="32"/>
              </w:rPr>
              <w:t>符合（项）</w:t>
            </w:r>
          </w:p>
        </w:tc>
        <w:tc>
          <w:tcPr>
            <w:tcW w:w="5103" w:type="dxa"/>
          </w:tcPr>
          <w:p w:rsidR="007F0EA4" w:rsidRPr="007F0EA4" w:rsidRDefault="007F0EA4" w:rsidP="007F0EA4">
            <w:pPr>
              <w:spacing w:line="520" w:lineRule="exact"/>
              <w:rPr>
                <w:rFonts w:ascii="仿宋_GB2312" w:eastAsia="仿宋_GB2312" w:hAnsi="Times New Roman" w:cs="Times New Roman"/>
                <w:sz w:val="32"/>
                <w:szCs w:val="32"/>
              </w:rPr>
            </w:pPr>
          </w:p>
        </w:tc>
        <w:tc>
          <w:tcPr>
            <w:tcW w:w="3827" w:type="dxa"/>
          </w:tcPr>
          <w:p w:rsidR="007F0EA4" w:rsidRPr="007F0EA4" w:rsidRDefault="007F0EA4" w:rsidP="007F0EA4">
            <w:pPr>
              <w:spacing w:line="520" w:lineRule="exact"/>
              <w:rPr>
                <w:rFonts w:ascii="仿宋_GB2312" w:eastAsia="仿宋_GB2312" w:hAnsi="Times New Roman" w:cs="Times New Roman"/>
                <w:sz w:val="32"/>
                <w:szCs w:val="32"/>
              </w:rPr>
            </w:pPr>
          </w:p>
        </w:tc>
      </w:tr>
      <w:tr w:rsidR="007F0EA4" w:rsidRPr="007F0EA4" w:rsidTr="007D154B">
        <w:trPr>
          <w:trHeight w:val="680"/>
          <w:jc w:val="center"/>
        </w:trPr>
        <w:tc>
          <w:tcPr>
            <w:tcW w:w="4928" w:type="dxa"/>
            <w:vAlign w:val="center"/>
          </w:tcPr>
          <w:p w:rsidR="007F0EA4" w:rsidRPr="007F0EA4" w:rsidRDefault="007F0EA4" w:rsidP="007F0EA4">
            <w:pPr>
              <w:spacing w:line="520" w:lineRule="exact"/>
              <w:rPr>
                <w:rFonts w:ascii="仿宋_GB2312" w:eastAsia="仿宋_GB2312" w:hAnsi="Times New Roman" w:cs="Times New Roman"/>
                <w:sz w:val="32"/>
                <w:szCs w:val="32"/>
              </w:rPr>
            </w:pPr>
            <w:r w:rsidRPr="007F0EA4">
              <w:rPr>
                <w:rFonts w:ascii="仿宋_GB2312" w:eastAsia="仿宋_GB2312" w:hAnsi="Times New Roman" w:cs="Times New Roman" w:hint="eastAsia"/>
                <w:sz w:val="32"/>
                <w:szCs w:val="32"/>
              </w:rPr>
              <w:t>符合项占应符合项比例%</w:t>
            </w:r>
          </w:p>
        </w:tc>
        <w:tc>
          <w:tcPr>
            <w:tcW w:w="5103" w:type="dxa"/>
          </w:tcPr>
          <w:p w:rsidR="007F0EA4" w:rsidRPr="007F0EA4" w:rsidRDefault="007F0EA4" w:rsidP="007F0EA4">
            <w:pPr>
              <w:spacing w:line="520" w:lineRule="exact"/>
              <w:rPr>
                <w:rFonts w:ascii="仿宋_GB2312" w:eastAsia="仿宋_GB2312" w:hAnsi="Times New Roman" w:cs="Times New Roman"/>
                <w:sz w:val="32"/>
                <w:szCs w:val="32"/>
              </w:rPr>
            </w:pPr>
          </w:p>
        </w:tc>
        <w:tc>
          <w:tcPr>
            <w:tcW w:w="3827" w:type="dxa"/>
          </w:tcPr>
          <w:p w:rsidR="007F0EA4" w:rsidRPr="007F0EA4" w:rsidRDefault="007F0EA4" w:rsidP="007F0EA4">
            <w:pPr>
              <w:spacing w:line="520" w:lineRule="exact"/>
              <w:rPr>
                <w:rFonts w:ascii="仿宋_GB2312" w:eastAsia="仿宋_GB2312" w:hAnsi="Times New Roman" w:cs="Times New Roman"/>
                <w:sz w:val="32"/>
                <w:szCs w:val="32"/>
              </w:rPr>
            </w:pPr>
          </w:p>
        </w:tc>
      </w:tr>
    </w:tbl>
    <w:p w:rsidR="007F0EA4" w:rsidRPr="007F0EA4" w:rsidRDefault="007F0EA4" w:rsidP="007F0EA4">
      <w:pPr>
        <w:spacing w:line="500" w:lineRule="exact"/>
        <w:ind w:firstLineChars="400" w:firstLine="1280"/>
        <w:jc w:val="left"/>
        <w:rPr>
          <w:rFonts w:ascii="仿宋_GB2312" w:eastAsia="仿宋_GB2312" w:hAnsi="Times New Roman" w:cs="Times New Roman"/>
          <w:kern w:val="0"/>
          <w:sz w:val="32"/>
          <w:szCs w:val="32"/>
        </w:rPr>
      </w:pPr>
      <w:r w:rsidRPr="007F0EA4">
        <w:rPr>
          <w:rFonts w:ascii="仿宋_GB2312" w:eastAsia="仿宋_GB2312" w:hAnsi="Times New Roman" w:cs="Times New Roman" w:hint="eastAsia"/>
          <w:kern w:val="0"/>
          <w:sz w:val="32"/>
          <w:szCs w:val="32"/>
        </w:rPr>
        <w:t xml:space="preserve">核查意见：符合□　　　　　</w:t>
      </w:r>
      <w:r w:rsidRPr="007F0EA4">
        <w:rPr>
          <w:rFonts w:ascii="Times New Roman" w:eastAsia="仿宋_GB2312" w:hAnsi="Times New Roman" w:cs="Times New Roman" w:hint="eastAsia"/>
          <w:kern w:val="0"/>
          <w:sz w:val="32"/>
          <w:szCs w:val="32"/>
        </w:rPr>
        <w:t> </w:t>
      </w:r>
      <w:r w:rsidRPr="007F0EA4">
        <w:rPr>
          <w:rFonts w:ascii="仿宋_GB2312" w:eastAsia="仿宋_GB2312" w:hAnsi="Times New Roman" w:cs="Times New Roman" w:hint="eastAsia"/>
          <w:kern w:val="0"/>
          <w:sz w:val="32"/>
          <w:szCs w:val="32"/>
        </w:rPr>
        <w:t xml:space="preserve">                    不符合□</w:t>
      </w:r>
    </w:p>
    <w:p w:rsidR="007F0EA4" w:rsidRPr="007F0EA4" w:rsidRDefault="007F0EA4" w:rsidP="007F0EA4">
      <w:pPr>
        <w:spacing w:line="500" w:lineRule="exact"/>
        <w:ind w:firstLineChars="400" w:firstLine="1280"/>
        <w:rPr>
          <w:rFonts w:ascii="仿宋_GB2312" w:eastAsia="仿宋_GB2312" w:hAnsi="Times New Roman" w:cs="Times New Roman"/>
          <w:sz w:val="32"/>
          <w:szCs w:val="32"/>
        </w:rPr>
      </w:pPr>
      <w:r w:rsidRPr="007F0EA4">
        <w:rPr>
          <w:rFonts w:ascii="仿宋_GB2312" w:eastAsia="仿宋_GB2312" w:hAnsi="Times New Roman" w:cs="Times New Roman" w:hint="eastAsia"/>
          <w:sz w:val="32"/>
          <w:szCs w:val="32"/>
        </w:rPr>
        <w:t>核查人员签名：                                申请人阅后签名：</w:t>
      </w:r>
    </w:p>
    <w:p w:rsidR="007F0EA4" w:rsidRPr="007F0EA4" w:rsidRDefault="007F0EA4" w:rsidP="007F0EA4">
      <w:pPr>
        <w:spacing w:line="500" w:lineRule="exact"/>
        <w:ind w:firstLineChars="400" w:firstLine="1280"/>
        <w:rPr>
          <w:rFonts w:ascii="仿宋_GB2312" w:eastAsia="仿宋_GB2312" w:hAnsi="Times New Roman" w:cs="Times New Roman"/>
          <w:sz w:val="32"/>
          <w:szCs w:val="32"/>
        </w:rPr>
        <w:sectPr w:rsidR="007F0EA4" w:rsidRPr="007F0EA4" w:rsidSect="005402AA">
          <w:footerReference w:type="even" r:id="rId6"/>
          <w:pgSz w:w="16838" w:h="11906" w:orient="landscape" w:code="9"/>
          <w:pgMar w:top="1247" w:right="1814" w:bottom="1247" w:left="1758" w:header="851" w:footer="1418" w:gutter="0"/>
          <w:pgNumType w:start="1"/>
          <w:cols w:space="720"/>
          <w:docGrid w:type="linesAndChars" w:linePitch="312"/>
        </w:sectPr>
      </w:pPr>
      <w:r w:rsidRPr="007F0EA4">
        <w:rPr>
          <w:rFonts w:ascii="仿宋_GB2312" w:eastAsia="仿宋_GB2312" w:hAnsi="Times New Roman" w:cs="Times New Roman" w:hint="eastAsia"/>
          <w:sz w:val="32"/>
          <w:szCs w:val="32"/>
        </w:rPr>
        <w:t>日期：                                        日期：</w:t>
      </w:r>
    </w:p>
    <w:p w:rsidR="00841E80" w:rsidRDefault="00841E80"/>
    <w:sectPr w:rsidR="00841E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2DA" w:rsidRDefault="000272DA" w:rsidP="007F0EA4">
      <w:r>
        <w:separator/>
      </w:r>
    </w:p>
  </w:endnote>
  <w:endnote w:type="continuationSeparator" w:id="0">
    <w:p w:rsidR="000272DA" w:rsidRDefault="000272DA" w:rsidP="007F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EA4" w:rsidRPr="00F51604" w:rsidRDefault="007F0EA4" w:rsidP="008A22C3">
    <w:pPr>
      <w:pStyle w:val="a5"/>
      <w:framePr w:wrap="around" w:vAnchor="text" w:hAnchor="margin" w:xAlign="center" w:y="1"/>
      <w:rPr>
        <w:rStyle w:val="a7"/>
        <w:rFonts w:ascii="Times New Roman" w:hAnsi="Times New Roman" w:cs="Times New Roman" w:hint="default"/>
        <w:sz w:val="24"/>
        <w:szCs w:val="24"/>
      </w:rPr>
    </w:pPr>
    <w:r w:rsidRPr="00F51604">
      <w:rPr>
        <w:rStyle w:val="a7"/>
        <w:rFonts w:ascii="Times New Roman" w:hAnsi="Times New Roman" w:cs="Times New Roman" w:hint="default"/>
        <w:sz w:val="24"/>
        <w:szCs w:val="24"/>
      </w:rPr>
      <w:fldChar w:fldCharType="begin"/>
    </w:r>
    <w:r w:rsidRPr="00F51604">
      <w:rPr>
        <w:rStyle w:val="a7"/>
        <w:rFonts w:ascii="Times New Roman" w:hAnsi="Times New Roman" w:cs="Times New Roman" w:hint="default"/>
        <w:sz w:val="24"/>
        <w:szCs w:val="24"/>
      </w:rPr>
      <w:instrText xml:space="preserve">PAGE  </w:instrText>
    </w:r>
    <w:r w:rsidRPr="00F51604">
      <w:rPr>
        <w:rStyle w:val="a7"/>
        <w:rFonts w:ascii="Times New Roman" w:hAnsi="Times New Roman" w:cs="Times New Roman" w:hint="default"/>
        <w:sz w:val="24"/>
        <w:szCs w:val="24"/>
      </w:rPr>
      <w:fldChar w:fldCharType="separate"/>
    </w:r>
    <w:r>
      <w:rPr>
        <w:rStyle w:val="a7"/>
        <w:rFonts w:ascii="Times New Roman" w:hAnsi="Times New Roman" w:cs="Times New Roman" w:hint="default"/>
        <w:noProof/>
        <w:sz w:val="24"/>
        <w:szCs w:val="24"/>
      </w:rPr>
      <w:t>80</w:t>
    </w:r>
    <w:r w:rsidRPr="00F51604">
      <w:rPr>
        <w:rStyle w:val="a7"/>
        <w:rFonts w:ascii="Times New Roman" w:hAnsi="Times New Roman" w:cs="Times New Roman" w:hint="default"/>
        <w:sz w:val="24"/>
        <w:szCs w:val="24"/>
      </w:rPr>
      <w:fldChar w:fldCharType="end"/>
    </w:r>
  </w:p>
  <w:p w:rsidR="007F0EA4" w:rsidRDefault="007F0EA4" w:rsidP="004D28A1">
    <w:pPr>
      <w:pStyle w:val="a5"/>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2DA" w:rsidRDefault="000272DA" w:rsidP="007F0EA4">
      <w:r>
        <w:separator/>
      </w:r>
    </w:p>
  </w:footnote>
  <w:footnote w:type="continuationSeparator" w:id="0">
    <w:p w:rsidR="000272DA" w:rsidRDefault="000272DA" w:rsidP="007F0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E75"/>
    <w:rsid w:val="000272DA"/>
    <w:rsid w:val="0049463B"/>
    <w:rsid w:val="007F0EA4"/>
    <w:rsid w:val="00841E80"/>
    <w:rsid w:val="00B43819"/>
    <w:rsid w:val="00ED4E75"/>
    <w:rsid w:val="00ED6A38"/>
    <w:rsid w:val="00F20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2724B364"/>
  <w15:chartTrackingRefBased/>
  <w15:docId w15:val="{55F7C9BA-C4B3-45A1-A881-7C020CF5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E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0EA4"/>
    <w:rPr>
      <w:sz w:val="18"/>
      <w:szCs w:val="18"/>
    </w:rPr>
  </w:style>
  <w:style w:type="paragraph" w:styleId="a5">
    <w:name w:val="footer"/>
    <w:basedOn w:val="a"/>
    <w:link w:val="a6"/>
    <w:uiPriority w:val="99"/>
    <w:unhideWhenUsed/>
    <w:rsid w:val="007F0EA4"/>
    <w:pPr>
      <w:tabs>
        <w:tab w:val="center" w:pos="4153"/>
        <w:tab w:val="right" w:pos="8306"/>
      </w:tabs>
      <w:snapToGrid w:val="0"/>
      <w:jc w:val="left"/>
    </w:pPr>
    <w:rPr>
      <w:sz w:val="18"/>
      <w:szCs w:val="18"/>
    </w:rPr>
  </w:style>
  <w:style w:type="character" w:customStyle="1" w:styleId="a6">
    <w:name w:val="页脚 字符"/>
    <w:basedOn w:val="a0"/>
    <w:link w:val="a5"/>
    <w:uiPriority w:val="99"/>
    <w:rsid w:val="007F0EA4"/>
    <w:rPr>
      <w:sz w:val="18"/>
      <w:szCs w:val="18"/>
    </w:rPr>
  </w:style>
  <w:style w:type="character" w:styleId="a7">
    <w:name w:val="page number"/>
    <w:rsid w:val="007F0EA4"/>
    <w:rPr>
      <w:rFonts w:ascii="宋体" w:eastAsia="宋体" w:hAnsi="宋体" w:cs="Courier New" w:hint="eastAsi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435</Words>
  <Characters>2485</Characters>
  <Application>Microsoft Office Word</Application>
  <DocSecurity>0</DocSecurity>
  <Lines>20</Lines>
  <Paragraphs>5</Paragraphs>
  <ScaleCrop>false</ScaleCrop>
  <Company>Microsoft</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周敏</dc:creator>
  <cp:keywords/>
  <dc:description/>
  <cp:lastModifiedBy>周敏</cp:lastModifiedBy>
  <cp:revision>4</cp:revision>
  <dcterms:created xsi:type="dcterms:W3CDTF">2016-12-09T02:18:00Z</dcterms:created>
  <dcterms:modified xsi:type="dcterms:W3CDTF">2016-12-12T08:13:00Z</dcterms:modified>
</cp:coreProperties>
</file>