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宋体" w:cs="宋体"/>
          <w:bCs/>
          <w:kern w:val="0"/>
          <w:sz w:val="36"/>
          <w:szCs w:val="36"/>
        </w:rPr>
      </w:pPr>
      <w:r>
        <w:rPr>
          <w:rFonts w:hint="eastAsia" w:ascii="黑体" w:eastAsia="黑体"/>
          <w:szCs w:val="32"/>
        </w:rPr>
        <w:t>附件2：</w:t>
      </w:r>
    </w:p>
    <w:p>
      <w:pPr>
        <w:spacing w:line="580" w:lineRule="exact"/>
        <w:jc w:val="center"/>
        <w:rPr>
          <w:rFonts w:hint="eastAsia" w:ascii="仿宋_GB2312" w:hAnsi="宋体" w:cs="宋体"/>
          <w:bCs/>
          <w:kern w:val="0"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北京市因见义勇为残疾人员残疾抚恤金标准表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仿宋_GB2312" w:hAnsi="宋体" w:cs="宋体"/>
          <w:bCs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kern w:val="0"/>
          <w:sz w:val="30"/>
          <w:szCs w:val="30"/>
        </w:rPr>
        <w:t>（2012年1月1日起执行）</w:t>
      </w:r>
    </w:p>
    <w:tbl>
      <w:tblPr>
        <w:tblStyle w:val="4"/>
        <w:tblW w:w="89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8"/>
        <w:gridCol w:w="4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伤残级别</w:t>
            </w:r>
          </w:p>
        </w:tc>
        <w:tc>
          <w:tcPr>
            <w:tcW w:w="46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抚恤金标准（元/月.人）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一级</w:t>
            </w:r>
          </w:p>
        </w:tc>
        <w:tc>
          <w:tcPr>
            <w:tcW w:w="46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2663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二级</w:t>
            </w:r>
          </w:p>
        </w:tc>
        <w:tc>
          <w:tcPr>
            <w:tcW w:w="46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2358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三级</w:t>
            </w:r>
          </w:p>
        </w:tc>
        <w:tc>
          <w:tcPr>
            <w:tcW w:w="46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四级</w:t>
            </w:r>
          </w:p>
        </w:tc>
        <w:tc>
          <w:tcPr>
            <w:tcW w:w="46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1615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五级</w:t>
            </w:r>
          </w:p>
        </w:tc>
        <w:tc>
          <w:tcPr>
            <w:tcW w:w="46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六级</w:t>
            </w:r>
          </w:p>
        </w:tc>
        <w:tc>
          <w:tcPr>
            <w:tcW w:w="46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七级</w:t>
            </w:r>
          </w:p>
        </w:tc>
        <w:tc>
          <w:tcPr>
            <w:tcW w:w="46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八级</w:t>
            </w:r>
          </w:p>
        </w:tc>
        <w:tc>
          <w:tcPr>
            <w:tcW w:w="46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九级</w:t>
            </w:r>
          </w:p>
        </w:tc>
        <w:tc>
          <w:tcPr>
            <w:tcW w:w="46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十级</w:t>
            </w:r>
          </w:p>
        </w:tc>
        <w:tc>
          <w:tcPr>
            <w:tcW w:w="46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262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/>
          <w:szCs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122CF"/>
    <w:rsid w:val="174122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2016-12-13T03:22:00Z</dcterms:created>
  <dc:creator>banruo</dc:creator>
  <cp:lastModifiedBy>banruo</cp:lastModifiedBy>
  <dcterms:modified xsi:type="dcterms:W3CDTF">2016-12-13T03:22:18Z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