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18D" w:rsidRDefault="002F518D" w:rsidP="00F21945">
      <w:pPr>
        <w:adjustRightInd w:val="0"/>
        <w:snapToGrid w:val="0"/>
        <w:spacing w:beforeLines="100" w:afterLines="150" w:line="400" w:lineRule="exact"/>
        <w:jc w:val="left"/>
        <w:rPr>
          <w:rFonts w:ascii="黑体" w:eastAsia="黑体"/>
          <w:sz w:val="28"/>
          <w:szCs w:val="28"/>
        </w:rPr>
      </w:pPr>
      <w:r>
        <w:rPr>
          <w:rFonts w:ascii="黑体" w:eastAsia="黑体" w:hint="eastAsia"/>
          <w:sz w:val="28"/>
          <w:szCs w:val="28"/>
        </w:rPr>
        <w:t>附件1</w:t>
      </w:r>
    </w:p>
    <w:p w:rsidR="00911FD3" w:rsidRDefault="00911FD3" w:rsidP="00F21945">
      <w:pPr>
        <w:adjustRightInd w:val="0"/>
        <w:snapToGrid w:val="0"/>
        <w:spacing w:beforeLines="100" w:afterLines="150" w:line="400" w:lineRule="exact"/>
        <w:ind w:firstLineChars="200" w:firstLine="560"/>
        <w:jc w:val="right"/>
        <w:rPr>
          <w:rFonts w:ascii="黑体" w:eastAsia="黑体"/>
          <w:sz w:val="28"/>
          <w:szCs w:val="28"/>
        </w:rPr>
      </w:pPr>
    </w:p>
    <w:p w:rsidR="002F518D" w:rsidRDefault="002F518D">
      <w:pPr>
        <w:adjustRightInd w:val="0"/>
        <w:snapToGrid w:val="0"/>
        <w:spacing w:line="600" w:lineRule="exact"/>
        <w:jc w:val="center"/>
        <w:rPr>
          <w:rFonts w:ascii="黑体" w:eastAsia="黑体"/>
          <w:spacing w:val="100"/>
          <w:sz w:val="52"/>
          <w:szCs w:val="52"/>
        </w:rPr>
      </w:pPr>
      <w:r w:rsidRPr="002F518D">
        <w:rPr>
          <w:rFonts w:ascii="黑体" w:eastAsia="黑体" w:hint="eastAsia"/>
          <w:spacing w:val="100"/>
          <w:sz w:val="52"/>
          <w:szCs w:val="52"/>
        </w:rPr>
        <w:t>台湾建筑企业</w:t>
      </w:r>
      <w:r w:rsidR="00D41C8F">
        <w:rPr>
          <w:rFonts w:ascii="黑体" w:eastAsia="黑体"/>
          <w:spacing w:val="100"/>
          <w:sz w:val="52"/>
          <w:szCs w:val="52"/>
        </w:rPr>
        <w:t>安全生产</w:t>
      </w:r>
    </w:p>
    <w:p w:rsidR="00911FD3" w:rsidRDefault="00D41C8F">
      <w:pPr>
        <w:adjustRightInd w:val="0"/>
        <w:snapToGrid w:val="0"/>
        <w:spacing w:line="600" w:lineRule="exact"/>
        <w:jc w:val="center"/>
        <w:rPr>
          <w:rFonts w:eastAsia="黑体"/>
          <w:spacing w:val="100"/>
          <w:sz w:val="52"/>
          <w:szCs w:val="52"/>
        </w:rPr>
      </w:pPr>
      <w:r>
        <w:rPr>
          <w:rFonts w:ascii="黑体" w:eastAsia="黑体"/>
          <w:spacing w:val="100"/>
          <w:sz w:val="52"/>
          <w:szCs w:val="52"/>
        </w:rPr>
        <w:t>许可</w:t>
      </w:r>
      <w:r w:rsidR="002F518D">
        <w:rPr>
          <w:rFonts w:ascii="黑体" w:eastAsia="黑体" w:hint="eastAsia"/>
          <w:spacing w:val="100"/>
          <w:sz w:val="52"/>
          <w:szCs w:val="52"/>
        </w:rPr>
        <w:t>批复</w:t>
      </w:r>
      <w:r>
        <w:rPr>
          <w:rFonts w:ascii="黑体" w:eastAsia="黑体" w:hint="eastAsia"/>
          <w:spacing w:val="100"/>
          <w:sz w:val="52"/>
          <w:szCs w:val="52"/>
        </w:rPr>
        <w:t>服务指南</w:t>
      </w:r>
    </w:p>
    <w:p w:rsidR="00911FD3" w:rsidRDefault="00911FD3">
      <w:pPr>
        <w:pStyle w:val="ac"/>
        <w:spacing w:line="600" w:lineRule="exact"/>
        <w:ind w:firstLineChars="0" w:firstLine="0"/>
      </w:pPr>
    </w:p>
    <w:p w:rsidR="00911FD3" w:rsidRDefault="00911FD3">
      <w:pPr>
        <w:pStyle w:val="ac"/>
        <w:spacing w:line="400" w:lineRule="exact"/>
        <w:ind w:firstLineChars="0" w:firstLine="0"/>
      </w:pPr>
    </w:p>
    <w:p w:rsidR="00911FD3" w:rsidRDefault="00911FD3">
      <w:pPr>
        <w:pStyle w:val="ac"/>
        <w:spacing w:line="400" w:lineRule="exact"/>
        <w:ind w:firstLineChars="0" w:firstLine="0"/>
      </w:pPr>
    </w:p>
    <w:p w:rsidR="00911FD3" w:rsidRDefault="00911FD3">
      <w:pPr>
        <w:pStyle w:val="ac"/>
        <w:spacing w:line="400" w:lineRule="exact"/>
        <w:ind w:firstLineChars="0" w:firstLine="0"/>
      </w:pPr>
    </w:p>
    <w:p w:rsidR="00911FD3" w:rsidRDefault="00911FD3">
      <w:pPr>
        <w:pStyle w:val="ac"/>
        <w:spacing w:line="400" w:lineRule="exact"/>
        <w:ind w:firstLineChars="0" w:firstLine="0"/>
      </w:pPr>
    </w:p>
    <w:p w:rsidR="00911FD3" w:rsidRDefault="00911FD3">
      <w:pPr>
        <w:pStyle w:val="ac"/>
        <w:spacing w:line="400" w:lineRule="exact"/>
        <w:ind w:firstLineChars="0" w:firstLine="0"/>
      </w:pPr>
    </w:p>
    <w:p w:rsidR="00911FD3" w:rsidRDefault="00911FD3">
      <w:pPr>
        <w:pStyle w:val="ac"/>
        <w:spacing w:line="400" w:lineRule="exact"/>
        <w:ind w:firstLineChars="0" w:firstLine="0"/>
      </w:pPr>
    </w:p>
    <w:p w:rsidR="00911FD3" w:rsidRDefault="00911FD3">
      <w:pPr>
        <w:pStyle w:val="ac"/>
        <w:spacing w:line="400" w:lineRule="exact"/>
        <w:ind w:firstLineChars="0" w:firstLine="0"/>
      </w:pPr>
    </w:p>
    <w:p w:rsidR="00911FD3" w:rsidRDefault="00911FD3">
      <w:pPr>
        <w:pStyle w:val="ac"/>
        <w:spacing w:line="400" w:lineRule="exact"/>
        <w:ind w:firstLineChars="0" w:firstLine="0"/>
      </w:pPr>
    </w:p>
    <w:p w:rsidR="00911FD3" w:rsidRDefault="00911FD3">
      <w:pPr>
        <w:pStyle w:val="ac"/>
        <w:spacing w:line="400" w:lineRule="exact"/>
        <w:ind w:firstLineChars="0" w:firstLine="0"/>
      </w:pPr>
    </w:p>
    <w:p w:rsidR="00911FD3" w:rsidRDefault="00911FD3">
      <w:pPr>
        <w:pStyle w:val="ac"/>
        <w:spacing w:line="400" w:lineRule="exact"/>
        <w:ind w:firstLineChars="0" w:firstLine="0"/>
      </w:pPr>
    </w:p>
    <w:p w:rsidR="00911FD3" w:rsidRDefault="00911FD3">
      <w:pPr>
        <w:pStyle w:val="ac"/>
        <w:spacing w:line="400" w:lineRule="exact"/>
        <w:ind w:firstLineChars="0" w:firstLine="0"/>
      </w:pPr>
    </w:p>
    <w:p w:rsidR="00911FD3" w:rsidRDefault="00911FD3">
      <w:pPr>
        <w:pStyle w:val="ac"/>
        <w:spacing w:line="400" w:lineRule="exact"/>
        <w:ind w:firstLineChars="0" w:firstLine="0"/>
      </w:pPr>
    </w:p>
    <w:p w:rsidR="00911FD3" w:rsidRDefault="00911FD3">
      <w:pPr>
        <w:pStyle w:val="ac"/>
        <w:spacing w:line="400" w:lineRule="exact"/>
        <w:ind w:firstLineChars="0" w:firstLine="0"/>
      </w:pPr>
    </w:p>
    <w:p w:rsidR="00911FD3" w:rsidRDefault="00911FD3">
      <w:pPr>
        <w:pStyle w:val="ac"/>
        <w:spacing w:line="400" w:lineRule="exact"/>
        <w:ind w:firstLineChars="0" w:firstLine="0"/>
      </w:pPr>
    </w:p>
    <w:p w:rsidR="00911FD3" w:rsidRDefault="00911FD3">
      <w:pPr>
        <w:pStyle w:val="ac"/>
        <w:spacing w:line="400" w:lineRule="exact"/>
        <w:ind w:firstLineChars="0" w:firstLine="0"/>
      </w:pPr>
    </w:p>
    <w:p w:rsidR="002F518D" w:rsidRDefault="002F518D">
      <w:pPr>
        <w:pStyle w:val="ac"/>
        <w:spacing w:line="400" w:lineRule="exact"/>
        <w:ind w:firstLineChars="0" w:firstLine="0"/>
      </w:pPr>
    </w:p>
    <w:p w:rsidR="002F518D" w:rsidRDefault="002F518D">
      <w:pPr>
        <w:pStyle w:val="ac"/>
        <w:spacing w:line="400" w:lineRule="exact"/>
        <w:ind w:firstLineChars="0" w:firstLine="0"/>
      </w:pPr>
    </w:p>
    <w:p w:rsidR="002F518D" w:rsidRDefault="002F518D">
      <w:pPr>
        <w:pStyle w:val="ac"/>
        <w:spacing w:line="400" w:lineRule="exact"/>
        <w:ind w:firstLineChars="0" w:firstLine="0"/>
      </w:pPr>
    </w:p>
    <w:p w:rsidR="002F518D" w:rsidRDefault="002F518D">
      <w:pPr>
        <w:pStyle w:val="ac"/>
        <w:spacing w:line="400" w:lineRule="exact"/>
        <w:ind w:firstLineChars="0" w:firstLine="0"/>
      </w:pPr>
    </w:p>
    <w:p w:rsidR="002F518D" w:rsidRDefault="002F518D">
      <w:pPr>
        <w:pStyle w:val="ac"/>
        <w:spacing w:line="400" w:lineRule="exact"/>
        <w:ind w:firstLineChars="0" w:firstLine="0"/>
      </w:pPr>
    </w:p>
    <w:p w:rsidR="00911FD3" w:rsidRDefault="00911FD3">
      <w:pPr>
        <w:pStyle w:val="ac"/>
        <w:spacing w:line="400" w:lineRule="exact"/>
        <w:ind w:firstLineChars="0" w:firstLine="0"/>
      </w:pPr>
    </w:p>
    <w:p w:rsidR="002F518D" w:rsidRDefault="002F518D" w:rsidP="00F21945">
      <w:pPr>
        <w:adjustRightInd w:val="0"/>
        <w:snapToGrid w:val="0"/>
        <w:spacing w:beforeLines="100" w:line="400" w:lineRule="exact"/>
        <w:jc w:val="center"/>
        <w:rPr>
          <w:rFonts w:ascii="黑体" w:eastAsia="黑体"/>
          <w:sz w:val="28"/>
          <w:szCs w:val="28"/>
          <w:u w:val="single"/>
        </w:rPr>
      </w:pPr>
      <w:r>
        <w:rPr>
          <w:rFonts w:ascii="黑体" w:eastAsia="黑体"/>
          <w:sz w:val="28"/>
          <w:szCs w:val="28"/>
          <w:u w:val="single"/>
        </w:rPr>
        <w:t>201</w:t>
      </w:r>
      <w:r>
        <w:rPr>
          <w:rFonts w:ascii="黑体" w:eastAsia="黑体" w:hint="eastAsia"/>
          <w:sz w:val="28"/>
          <w:szCs w:val="28"/>
          <w:u w:val="single"/>
        </w:rPr>
        <w:t>9</w:t>
      </w:r>
      <w:r>
        <w:rPr>
          <w:rFonts w:ascii="黑体" w:eastAsia="黑体"/>
          <w:sz w:val="28"/>
          <w:szCs w:val="28"/>
          <w:u w:val="single"/>
        </w:rPr>
        <w:t>-</w:t>
      </w:r>
      <w:r>
        <w:rPr>
          <w:rFonts w:ascii="黑体" w:eastAsia="黑体" w:hint="eastAsia"/>
          <w:sz w:val="28"/>
          <w:szCs w:val="28"/>
          <w:u w:val="single"/>
        </w:rPr>
        <w:t>10</w:t>
      </w:r>
      <w:r>
        <w:rPr>
          <w:rFonts w:ascii="黑体" w:eastAsia="黑体"/>
          <w:sz w:val="28"/>
          <w:szCs w:val="28"/>
          <w:u w:val="single"/>
        </w:rPr>
        <w:t>-</w:t>
      </w:r>
      <w:r>
        <w:rPr>
          <w:rFonts w:ascii="黑体" w:eastAsia="黑体" w:hint="eastAsia"/>
          <w:sz w:val="28"/>
          <w:szCs w:val="28"/>
          <w:u w:val="single"/>
        </w:rPr>
        <w:t>10发布</w:t>
      </w:r>
      <w:r>
        <w:rPr>
          <w:rFonts w:ascii="黑体" w:eastAsia="黑体"/>
          <w:sz w:val="28"/>
          <w:szCs w:val="28"/>
          <w:u w:val="single"/>
        </w:rPr>
        <w:t xml:space="preserve">                    201</w:t>
      </w:r>
      <w:r>
        <w:rPr>
          <w:rFonts w:ascii="黑体" w:eastAsia="黑体" w:hint="eastAsia"/>
          <w:sz w:val="28"/>
          <w:szCs w:val="28"/>
          <w:u w:val="single"/>
        </w:rPr>
        <w:t>9</w:t>
      </w:r>
      <w:r>
        <w:rPr>
          <w:rFonts w:ascii="黑体" w:eastAsia="黑体"/>
          <w:sz w:val="28"/>
          <w:szCs w:val="28"/>
          <w:u w:val="single"/>
        </w:rPr>
        <w:t>-</w:t>
      </w:r>
      <w:r>
        <w:rPr>
          <w:rFonts w:ascii="黑体" w:eastAsia="黑体" w:hint="eastAsia"/>
          <w:sz w:val="28"/>
          <w:szCs w:val="28"/>
          <w:u w:val="single"/>
        </w:rPr>
        <w:t>10</w:t>
      </w:r>
      <w:r>
        <w:rPr>
          <w:rFonts w:ascii="黑体" w:eastAsia="黑体"/>
          <w:sz w:val="28"/>
          <w:szCs w:val="28"/>
          <w:u w:val="single"/>
        </w:rPr>
        <w:t>-</w:t>
      </w:r>
      <w:r>
        <w:rPr>
          <w:rFonts w:ascii="黑体" w:eastAsia="黑体" w:hint="eastAsia"/>
          <w:sz w:val="28"/>
          <w:szCs w:val="28"/>
          <w:u w:val="single"/>
        </w:rPr>
        <w:t>10实施</w:t>
      </w:r>
    </w:p>
    <w:p w:rsidR="002F518D" w:rsidRDefault="002F518D" w:rsidP="002F518D">
      <w:pPr>
        <w:pStyle w:val="ac"/>
        <w:spacing w:after="156" w:line="400" w:lineRule="exact"/>
        <w:ind w:firstLineChars="0" w:firstLine="0"/>
        <w:jc w:val="center"/>
        <w:rPr>
          <w:rFonts w:ascii="黑体" w:eastAsia="黑体"/>
          <w:sz w:val="28"/>
          <w:szCs w:val="28"/>
        </w:rPr>
      </w:pPr>
      <w:r>
        <w:rPr>
          <w:rFonts w:ascii="黑体" w:eastAsia="黑体" w:hint="eastAsia"/>
          <w:sz w:val="28"/>
          <w:szCs w:val="28"/>
        </w:rPr>
        <w:t>厦门市建设局发布</w:t>
      </w:r>
    </w:p>
    <w:p w:rsidR="00911FD3" w:rsidRDefault="00911FD3">
      <w:pPr>
        <w:spacing w:line="400" w:lineRule="exact"/>
        <w:ind w:firstLineChars="200" w:firstLine="340"/>
        <w:rPr>
          <w:rFonts w:ascii="???????" w:eastAsia="Times New Roman" w:hAnsi="楷体" w:cs="宋体"/>
          <w:kern w:val="0"/>
          <w:sz w:val="17"/>
          <w:szCs w:val="17"/>
        </w:rPr>
      </w:pPr>
    </w:p>
    <w:p w:rsidR="002F518D" w:rsidRPr="002F518D" w:rsidRDefault="002F518D" w:rsidP="002F518D">
      <w:pPr>
        <w:adjustRightInd w:val="0"/>
        <w:snapToGrid w:val="0"/>
        <w:spacing w:line="600" w:lineRule="exact"/>
        <w:jc w:val="center"/>
        <w:rPr>
          <w:rFonts w:ascii="黑体" w:eastAsia="黑体" w:hAnsi="黑体" w:cs="宋体"/>
          <w:kern w:val="0"/>
          <w:sz w:val="32"/>
          <w:szCs w:val="32"/>
        </w:rPr>
      </w:pPr>
      <w:r w:rsidRPr="002F518D">
        <w:rPr>
          <w:rFonts w:ascii="黑体" w:eastAsia="黑体" w:hAnsi="黑体" w:cs="宋体" w:hint="eastAsia"/>
          <w:kern w:val="0"/>
          <w:sz w:val="32"/>
          <w:szCs w:val="32"/>
        </w:rPr>
        <w:lastRenderedPageBreak/>
        <w:t>台湾建筑企业</w:t>
      </w:r>
      <w:r w:rsidRPr="002F518D">
        <w:rPr>
          <w:rFonts w:ascii="黑体" w:eastAsia="黑体" w:hAnsi="黑体" w:cs="宋体"/>
          <w:kern w:val="0"/>
          <w:sz w:val="32"/>
          <w:szCs w:val="32"/>
        </w:rPr>
        <w:t>安全生产许可</w:t>
      </w:r>
      <w:r w:rsidRPr="002F518D">
        <w:rPr>
          <w:rFonts w:ascii="黑体" w:eastAsia="黑体" w:hAnsi="黑体" w:cs="宋体" w:hint="eastAsia"/>
          <w:kern w:val="0"/>
          <w:sz w:val="32"/>
          <w:szCs w:val="32"/>
        </w:rPr>
        <w:t>批复服务指南</w:t>
      </w:r>
    </w:p>
    <w:p w:rsidR="002F518D" w:rsidRDefault="002F518D" w:rsidP="002F518D">
      <w:pPr>
        <w:spacing w:line="400" w:lineRule="exact"/>
        <w:outlineLvl w:val="1"/>
        <w:rPr>
          <w:rFonts w:ascii="黑体" w:eastAsia="黑体" w:hAnsi="黑体" w:cs="宋体"/>
          <w:kern w:val="0"/>
          <w:szCs w:val="21"/>
        </w:rPr>
      </w:pPr>
    </w:p>
    <w:p w:rsidR="00911FD3" w:rsidRDefault="002F518D" w:rsidP="002F518D">
      <w:pPr>
        <w:spacing w:line="400" w:lineRule="exact"/>
        <w:ind w:firstLineChars="200" w:firstLine="420"/>
        <w:outlineLvl w:val="1"/>
        <w:rPr>
          <w:rFonts w:ascii="黑体" w:eastAsia="黑体" w:hAnsi="黑体" w:cs="宋体"/>
          <w:kern w:val="0"/>
          <w:szCs w:val="21"/>
        </w:rPr>
      </w:pPr>
      <w:r>
        <w:rPr>
          <w:rFonts w:ascii="黑体" w:eastAsia="黑体" w:hAnsi="黑体" w:cs="宋体" w:hint="eastAsia"/>
          <w:kern w:val="0"/>
          <w:szCs w:val="21"/>
        </w:rPr>
        <w:t>一、</w:t>
      </w:r>
      <w:r w:rsidR="00D41C8F">
        <w:rPr>
          <w:rFonts w:ascii="黑体" w:eastAsia="黑体" w:hAnsi="黑体" w:cs="宋体" w:hint="eastAsia"/>
          <w:kern w:val="0"/>
          <w:szCs w:val="21"/>
        </w:rPr>
        <w:t>适用范围</w:t>
      </w:r>
    </w:p>
    <w:p w:rsidR="002F518D" w:rsidRPr="002F518D" w:rsidRDefault="002F518D" w:rsidP="002F518D">
      <w:pPr>
        <w:spacing w:line="400" w:lineRule="exact"/>
        <w:ind w:firstLineChars="200" w:firstLine="420"/>
        <w:outlineLvl w:val="1"/>
        <w:rPr>
          <w:rFonts w:ascii="宋体" w:hAnsi="宋体" w:cs="宋体"/>
          <w:kern w:val="0"/>
          <w:szCs w:val="21"/>
        </w:rPr>
      </w:pPr>
      <w:r w:rsidRPr="002F518D">
        <w:rPr>
          <w:rFonts w:ascii="宋体" w:hAnsi="宋体" w:cs="宋体" w:hint="eastAsia"/>
          <w:kern w:val="0"/>
          <w:szCs w:val="21"/>
        </w:rPr>
        <w:t>本服务指南规定了台湾建筑企业</w:t>
      </w:r>
      <w:r w:rsidRPr="002F518D">
        <w:rPr>
          <w:rFonts w:ascii="宋体" w:hAnsi="宋体" w:cs="宋体"/>
          <w:kern w:val="0"/>
          <w:szCs w:val="21"/>
        </w:rPr>
        <w:t>安全生产许可</w:t>
      </w:r>
      <w:r w:rsidRPr="002F518D">
        <w:rPr>
          <w:rFonts w:ascii="宋体" w:hAnsi="宋体" w:cs="宋体" w:hint="eastAsia"/>
          <w:kern w:val="0"/>
          <w:szCs w:val="21"/>
        </w:rPr>
        <w:t>批复的设立依据、受理机构、决定机构、办理条件、申请材料、办理方式、办理流程、办理时限、收费依据及标准、结果送达、咨询方式、监督投诉电话、办理地址和时间、办理进程和结果查询。</w:t>
      </w:r>
    </w:p>
    <w:p w:rsidR="00911FD3" w:rsidRPr="002F518D" w:rsidRDefault="002F518D" w:rsidP="002F518D">
      <w:pPr>
        <w:spacing w:line="400" w:lineRule="exact"/>
        <w:ind w:firstLineChars="200" w:firstLine="420"/>
        <w:outlineLvl w:val="1"/>
        <w:rPr>
          <w:rFonts w:ascii="宋体" w:hAnsi="宋体" w:cs="宋体"/>
          <w:kern w:val="0"/>
          <w:szCs w:val="21"/>
        </w:rPr>
      </w:pPr>
      <w:r w:rsidRPr="002F518D">
        <w:rPr>
          <w:rFonts w:ascii="宋体" w:hAnsi="宋体" w:cs="宋体" w:hint="eastAsia"/>
          <w:kern w:val="0"/>
          <w:szCs w:val="21"/>
        </w:rPr>
        <w:t>本服务指南适用于台湾建筑企业</w:t>
      </w:r>
      <w:r w:rsidRPr="002F518D">
        <w:rPr>
          <w:rFonts w:ascii="宋体" w:hAnsi="宋体" w:cs="宋体"/>
          <w:kern w:val="0"/>
          <w:szCs w:val="21"/>
        </w:rPr>
        <w:t>安全生产许可</w:t>
      </w:r>
      <w:r w:rsidRPr="002F518D">
        <w:rPr>
          <w:rFonts w:ascii="宋体" w:hAnsi="宋体" w:cs="宋体" w:hint="eastAsia"/>
          <w:kern w:val="0"/>
          <w:szCs w:val="21"/>
        </w:rPr>
        <w:t>批复。</w:t>
      </w:r>
    </w:p>
    <w:p w:rsidR="00911FD3" w:rsidRDefault="002F518D" w:rsidP="002F518D">
      <w:pPr>
        <w:spacing w:line="400" w:lineRule="exact"/>
        <w:ind w:firstLineChars="200" w:firstLine="420"/>
        <w:outlineLvl w:val="1"/>
        <w:rPr>
          <w:rFonts w:ascii="黑体" w:eastAsia="黑体" w:hAnsi="黑体" w:cs="宋体"/>
          <w:kern w:val="0"/>
          <w:szCs w:val="21"/>
        </w:rPr>
      </w:pPr>
      <w:r>
        <w:rPr>
          <w:rFonts w:ascii="黑体" w:eastAsia="黑体" w:hAnsi="黑体" w:cs="宋体" w:hint="eastAsia"/>
          <w:kern w:val="0"/>
          <w:szCs w:val="21"/>
        </w:rPr>
        <w:t>二</w:t>
      </w:r>
      <w:r w:rsidR="00D41C8F">
        <w:rPr>
          <w:rFonts w:ascii="黑体" w:eastAsia="黑体" w:hAnsi="黑体" w:cs="宋体" w:hint="eastAsia"/>
          <w:kern w:val="0"/>
          <w:szCs w:val="21"/>
        </w:rPr>
        <w:t>、设立依据</w:t>
      </w:r>
    </w:p>
    <w:p w:rsidR="00911FD3" w:rsidRDefault="00D41C8F">
      <w:pPr>
        <w:spacing w:line="400" w:lineRule="exact"/>
        <w:ind w:firstLineChars="200" w:firstLine="420"/>
        <w:outlineLvl w:val="1"/>
        <w:rPr>
          <w:rFonts w:ascii="宋体" w:hAnsi="宋体" w:cs="宋体"/>
          <w:kern w:val="0"/>
          <w:szCs w:val="21"/>
        </w:rPr>
      </w:pPr>
      <w:r>
        <w:rPr>
          <w:rFonts w:ascii="宋体" w:hAnsi="宋体" w:cs="宋体"/>
          <w:kern w:val="0"/>
          <w:szCs w:val="21"/>
        </w:rPr>
        <w:t>1.《建设工程安全生产管理条例》（国务院令第393号）</w:t>
      </w:r>
    </w:p>
    <w:p w:rsidR="00911FD3" w:rsidRDefault="00D41C8F">
      <w:pPr>
        <w:spacing w:line="400" w:lineRule="exact"/>
        <w:ind w:firstLineChars="200" w:firstLine="420"/>
        <w:outlineLvl w:val="1"/>
        <w:rPr>
          <w:rFonts w:ascii="宋体" w:hAnsi="宋体" w:cs="宋体"/>
          <w:kern w:val="0"/>
          <w:szCs w:val="21"/>
        </w:rPr>
      </w:pPr>
      <w:r>
        <w:rPr>
          <w:rFonts w:ascii="宋体" w:hAnsi="宋体" w:cs="宋体"/>
          <w:kern w:val="0"/>
          <w:szCs w:val="21"/>
        </w:rPr>
        <w:t>第二十条  施工单位从事建设工程的新建、扩建、改建和拆除等活动，应当具备国家规定的注册资本、专业技术人员、技术装备和安全生产等条件，依法取得相应等级的资质证书，并在其资质等级许可的范围内承揽工程。</w:t>
      </w:r>
    </w:p>
    <w:p w:rsidR="00911FD3" w:rsidRDefault="00D41C8F" w:rsidP="002F518D">
      <w:pPr>
        <w:spacing w:line="400" w:lineRule="exact"/>
        <w:ind w:firstLineChars="200" w:firstLine="420"/>
        <w:outlineLvl w:val="1"/>
        <w:rPr>
          <w:rFonts w:ascii="宋体" w:hAnsi="宋体" w:cs="宋体"/>
          <w:kern w:val="0"/>
          <w:szCs w:val="21"/>
        </w:rPr>
      </w:pPr>
      <w:r>
        <w:rPr>
          <w:rFonts w:ascii="宋体" w:hAnsi="宋体" w:cs="宋体"/>
          <w:kern w:val="0"/>
          <w:szCs w:val="21"/>
        </w:rPr>
        <w:t xml:space="preserve"> 2.《建筑施工企业安全生产许可证管理规定》（2004年建设部令第128号）</w:t>
      </w:r>
    </w:p>
    <w:p w:rsidR="00911FD3" w:rsidRDefault="00D41C8F">
      <w:pPr>
        <w:spacing w:line="400" w:lineRule="exact"/>
        <w:ind w:firstLineChars="200" w:firstLine="420"/>
        <w:outlineLvl w:val="1"/>
        <w:rPr>
          <w:rFonts w:ascii="宋体" w:hAnsi="宋体" w:cs="宋体"/>
          <w:kern w:val="0"/>
          <w:szCs w:val="21"/>
        </w:rPr>
      </w:pPr>
      <w:r>
        <w:rPr>
          <w:rFonts w:ascii="宋体" w:hAnsi="宋体" w:cs="宋体"/>
          <w:kern w:val="0"/>
          <w:szCs w:val="21"/>
        </w:rPr>
        <w:t>第三条　国务院建设主管部门负责中央管理的建筑施工企业安全生产许可证的颁发和管理。</w:t>
      </w:r>
    </w:p>
    <w:p w:rsidR="00911FD3" w:rsidRDefault="00D41C8F" w:rsidP="002F518D">
      <w:pPr>
        <w:spacing w:line="400" w:lineRule="exact"/>
        <w:ind w:firstLineChars="200" w:firstLine="420"/>
        <w:outlineLvl w:val="1"/>
        <w:rPr>
          <w:rFonts w:ascii="宋体" w:hAnsi="宋体" w:cs="宋体"/>
          <w:kern w:val="0"/>
          <w:szCs w:val="21"/>
        </w:rPr>
      </w:pPr>
      <w:r>
        <w:rPr>
          <w:rFonts w:ascii="宋体" w:hAnsi="宋体" w:cs="宋体"/>
          <w:kern w:val="0"/>
          <w:szCs w:val="21"/>
        </w:rPr>
        <w:t>省、自治区、直辖市人民政府建设主管部门负责本行政区域内前款规定以外的建筑施工企业安全生产许可证的颁发和管理，并接受国务院建设主管部门的指导和监督。</w:t>
      </w:r>
    </w:p>
    <w:p w:rsidR="00911FD3" w:rsidRDefault="00D41C8F" w:rsidP="002F518D">
      <w:pPr>
        <w:spacing w:line="400" w:lineRule="exact"/>
        <w:ind w:firstLineChars="200" w:firstLine="420"/>
        <w:outlineLvl w:val="1"/>
        <w:rPr>
          <w:rFonts w:ascii="宋体" w:hAnsi="宋体" w:cs="宋体"/>
          <w:kern w:val="0"/>
          <w:szCs w:val="21"/>
        </w:rPr>
      </w:pPr>
      <w:r>
        <w:rPr>
          <w:rFonts w:ascii="宋体" w:hAnsi="宋体" w:cs="宋体"/>
          <w:kern w:val="0"/>
          <w:szCs w:val="21"/>
        </w:rPr>
        <w:t>市、县人民政府建设主管部门负责本行政区域内建筑施工企业安全生产许可证的监督管理，并将监督检查中发现的企业违法行为及时报告安全生产许可证颁发管理机关。</w:t>
      </w:r>
    </w:p>
    <w:p w:rsidR="00911FD3" w:rsidRDefault="00D41C8F">
      <w:pPr>
        <w:spacing w:line="400" w:lineRule="exact"/>
        <w:ind w:firstLineChars="200" w:firstLine="420"/>
        <w:outlineLvl w:val="1"/>
        <w:rPr>
          <w:rFonts w:ascii="宋体" w:hAnsi="宋体" w:cs="宋体"/>
          <w:kern w:val="0"/>
          <w:szCs w:val="21"/>
        </w:rPr>
      </w:pPr>
      <w:r>
        <w:rPr>
          <w:rFonts w:ascii="宋体" w:hAnsi="宋体" w:cs="宋体"/>
          <w:kern w:val="0"/>
          <w:szCs w:val="21"/>
        </w:rPr>
        <w:t>第五条　建筑施工企业从事建筑施工活动前，应当依照本规定向省级以上建设主管部门申请领取安全生产许可证。</w:t>
      </w:r>
    </w:p>
    <w:p w:rsidR="00911FD3" w:rsidRDefault="00D41C8F" w:rsidP="002F518D">
      <w:pPr>
        <w:spacing w:line="400" w:lineRule="exact"/>
        <w:ind w:firstLineChars="200" w:firstLine="420"/>
        <w:outlineLvl w:val="1"/>
        <w:rPr>
          <w:rFonts w:ascii="宋体" w:hAnsi="宋体" w:cs="宋体"/>
          <w:kern w:val="0"/>
          <w:szCs w:val="21"/>
        </w:rPr>
      </w:pPr>
      <w:r>
        <w:rPr>
          <w:rFonts w:ascii="宋体" w:hAnsi="宋体" w:cs="宋体"/>
          <w:kern w:val="0"/>
          <w:szCs w:val="21"/>
        </w:rPr>
        <w:t>中央管理的建筑施工企业（集团公司、总公司）应当向国务院建设主管部门申请领取安全生产许可证。</w:t>
      </w:r>
    </w:p>
    <w:p w:rsidR="00911FD3" w:rsidRDefault="00D41C8F" w:rsidP="002F518D">
      <w:pPr>
        <w:spacing w:line="400" w:lineRule="exact"/>
        <w:ind w:firstLineChars="200" w:firstLine="420"/>
        <w:outlineLvl w:val="1"/>
        <w:rPr>
          <w:rFonts w:ascii="宋体" w:hAnsi="宋体" w:cs="宋体"/>
          <w:kern w:val="0"/>
          <w:szCs w:val="21"/>
        </w:rPr>
      </w:pPr>
      <w:r>
        <w:rPr>
          <w:rFonts w:ascii="宋体" w:hAnsi="宋体" w:cs="宋体"/>
          <w:kern w:val="0"/>
          <w:szCs w:val="21"/>
        </w:rPr>
        <w:t>前款规定以外的其他建筑施工企业，包括中央管理的建筑施工企业（集团公司、总公司）下属的建筑施工企业，应当向企业注册所在地省、自治区、直辖市人民政府建设主管部门申请领取安全生产许可证。</w:t>
      </w:r>
    </w:p>
    <w:p w:rsidR="00911FD3" w:rsidRDefault="00D41C8F">
      <w:pPr>
        <w:spacing w:line="400" w:lineRule="exact"/>
        <w:ind w:firstLineChars="200" w:firstLine="420"/>
        <w:outlineLvl w:val="1"/>
        <w:rPr>
          <w:rFonts w:ascii="宋体" w:hAnsi="宋体" w:cs="宋体"/>
          <w:kern w:val="0"/>
          <w:szCs w:val="21"/>
        </w:rPr>
      </w:pPr>
      <w:r>
        <w:rPr>
          <w:rFonts w:ascii="宋体" w:hAnsi="宋体" w:cs="宋体"/>
          <w:kern w:val="0"/>
          <w:szCs w:val="21"/>
        </w:rPr>
        <w:t>3.《福建省人民政府关于取消、下放和调整一批行政许可事项的通知》（闽政文〔2015〕488号）</w:t>
      </w:r>
    </w:p>
    <w:p w:rsidR="00911FD3" w:rsidRDefault="00D41C8F">
      <w:pPr>
        <w:spacing w:line="400" w:lineRule="exact"/>
        <w:ind w:firstLineChars="200" w:firstLine="420"/>
        <w:outlineLvl w:val="1"/>
        <w:rPr>
          <w:rFonts w:ascii="宋体" w:hAnsi="宋体" w:cs="宋体"/>
          <w:kern w:val="0"/>
          <w:szCs w:val="21"/>
        </w:rPr>
      </w:pPr>
      <w:r>
        <w:rPr>
          <w:rFonts w:ascii="宋体" w:hAnsi="宋体" w:cs="宋体"/>
          <w:kern w:val="0"/>
          <w:szCs w:val="21"/>
        </w:rPr>
        <w:t>附表2  除住建部、省住建厅许可资质的省属建筑施工企业和中央驻闽建筑施工企业外，其他建筑施工企业安全生产许可证颁发下放各设区市、平潭综合实验区住房和城乡建设主管部门.</w:t>
      </w:r>
    </w:p>
    <w:p w:rsidR="00911FD3" w:rsidRPr="002F518D" w:rsidRDefault="002F518D" w:rsidP="002F518D">
      <w:pPr>
        <w:tabs>
          <w:tab w:val="left" w:pos="312"/>
        </w:tabs>
        <w:spacing w:line="400" w:lineRule="exact"/>
        <w:ind w:firstLineChars="200" w:firstLine="420"/>
        <w:outlineLvl w:val="1"/>
        <w:rPr>
          <w:rFonts w:ascii="黑体" w:eastAsia="黑体" w:hAnsi="黑体" w:cs="宋体"/>
          <w:kern w:val="0"/>
          <w:szCs w:val="21"/>
        </w:rPr>
      </w:pPr>
      <w:r>
        <w:rPr>
          <w:rFonts w:ascii="宋体" w:hAnsi="宋体" w:cs="宋体" w:hint="eastAsia"/>
          <w:kern w:val="0"/>
          <w:szCs w:val="21"/>
        </w:rPr>
        <w:t>4.</w:t>
      </w:r>
      <w:r w:rsidR="00D41C8F">
        <w:rPr>
          <w:rFonts w:ascii="宋体" w:hAnsi="宋体" w:cs="宋体"/>
          <w:kern w:val="0"/>
          <w:szCs w:val="21"/>
        </w:rPr>
        <w:t>《福建省住房和城乡建设厅福建省行政审批制度改革工作小组办公室关于印发福建省住建系统行政审批和服务事项参考目录的通知》（闽建法〔2017〕6号</w:t>
      </w:r>
    </w:p>
    <w:p w:rsidR="002F518D" w:rsidRPr="002F518D" w:rsidRDefault="002F518D" w:rsidP="002F518D">
      <w:pPr>
        <w:tabs>
          <w:tab w:val="left" w:pos="312"/>
        </w:tabs>
        <w:spacing w:line="400" w:lineRule="exact"/>
        <w:ind w:firstLineChars="200" w:firstLine="420"/>
        <w:outlineLvl w:val="1"/>
        <w:rPr>
          <w:rFonts w:ascii="宋体" w:hAnsi="宋体" w:cs="宋体"/>
          <w:kern w:val="0"/>
          <w:szCs w:val="21"/>
        </w:rPr>
      </w:pPr>
      <w:r w:rsidRPr="002F518D">
        <w:rPr>
          <w:rFonts w:ascii="宋体" w:hAnsi="宋体" w:cs="宋体" w:hint="eastAsia"/>
          <w:kern w:val="0"/>
          <w:szCs w:val="21"/>
        </w:rPr>
        <w:t>5.《台湾建筑企业进驻厦门市从事建筑活动实施办法》（厦建筑〔</w:t>
      </w:r>
      <w:r w:rsidRPr="002F518D">
        <w:rPr>
          <w:rFonts w:ascii="宋体" w:hAnsi="宋体" w:cs="宋体"/>
          <w:kern w:val="0"/>
          <w:szCs w:val="21"/>
        </w:rPr>
        <w:t>2018</w:t>
      </w:r>
      <w:r w:rsidRPr="002F518D">
        <w:rPr>
          <w:rFonts w:ascii="宋体" w:hAnsi="宋体" w:cs="宋体" w:hint="eastAsia"/>
          <w:kern w:val="0"/>
          <w:szCs w:val="21"/>
        </w:rPr>
        <w:t>〕</w:t>
      </w:r>
      <w:r w:rsidRPr="002F518D">
        <w:rPr>
          <w:rFonts w:ascii="宋体" w:hAnsi="宋体" w:cs="宋体"/>
          <w:kern w:val="0"/>
          <w:szCs w:val="21"/>
        </w:rPr>
        <w:t>97</w:t>
      </w:r>
      <w:r w:rsidRPr="002F518D">
        <w:rPr>
          <w:rFonts w:ascii="宋体" w:hAnsi="宋体" w:cs="宋体" w:hint="eastAsia"/>
          <w:kern w:val="0"/>
          <w:szCs w:val="21"/>
        </w:rPr>
        <w:t>号）</w:t>
      </w:r>
    </w:p>
    <w:p w:rsidR="00911FD3" w:rsidRDefault="002F518D" w:rsidP="002F518D">
      <w:pPr>
        <w:spacing w:line="400" w:lineRule="exact"/>
        <w:ind w:firstLineChars="200" w:firstLine="420"/>
        <w:outlineLvl w:val="1"/>
        <w:rPr>
          <w:rFonts w:ascii="黑体" w:eastAsia="黑体" w:hAnsi="黑体" w:cs="宋体"/>
          <w:kern w:val="0"/>
          <w:szCs w:val="21"/>
        </w:rPr>
      </w:pPr>
      <w:r>
        <w:rPr>
          <w:rFonts w:ascii="黑体" w:eastAsia="黑体" w:hAnsi="黑体" w:cs="宋体" w:hint="eastAsia"/>
          <w:kern w:val="0"/>
          <w:szCs w:val="21"/>
        </w:rPr>
        <w:lastRenderedPageBreak/>
        <w:t>三</w:t>
      </w:r>
      <w:r w:rsidR="00D41C8F">
        <w:rPr>
          <w:rFonts w:ascii="黑体" w:eastAsia="黑体" w:hAnsi="黑体" w:cs="宋体" w:hint="eastAsia"/>
          <w:kern w:val="0"/>
          <w:szCs w:val="21"/>
        </w:rPr>
        <w:t>、受理机构</w:t>
      </w:r>
    </w:p>
    <w:p w:rsidR="00911FD3" w:rsidRDefault="00D41C8F">
      <w:pPr>
        <w:spacing w:line="400" w:lineRule="exact"/>
        <w:ind w:firstLineChars="200" w:firstLine="420"/>
        <w:outlineLvl w:val="1"/>
        <w:rPr>
          <w:rFonts w:ascii="宋体" w:cs="宋体"/>
          <w:kern w:val="0"/>
          <w:szCs w:val="21"/>
        </w:rPr>
      </w:pPr>
      <w:r>
        <w:rPr>
          <w:rFonts w:ascii="宋体" w:hAnsi="宋体" w:cs="宋体" w:hint="eastAsia"/>
          <w:kern w:val="0"/>
          <w:szCs w:val="21"/>
        </w:rPr>
        <w:t>厦门市建设局</w:t>
      </w:r>
    </w:p>
    <w:p w:rsidR="00911FD3" w:rsidRDefault="002F518D" w:rsidP="002F518D">
      <w:pPr>
        <w:spacing w:line="400" w:lineRule="exact"/>
        <w:ind w:firstLineChars="200" w:firstLine="420"/>
        <w:outlineLvl w:val="1"/>
        <w:rPr>
          <w:rFonts w:ascii="黑体" w:eastAsia="黑体" w:hAnsi="黑体" w:cs="宋体"/>
          <w:kern w:val="0"/>
          <w:szCs w:val="21"/>
        </w:rPr>
      </w:pPr>
      <w:r>
        <w:rPr>
          <w:rFonts w:ascii="黑体" w:eastAsia="黑体" w:hAnsi="黑体" w:cs="宋体" w:hint="eastAsia"/>
          <w:kern w:val="0"/>
          <w:szCs w:val="21"/>
        </w:rPr>
        <w:t>四</w:t>
      </w:r>
      <w:r w:rsidR="00D41C8F">
        <w:rPr>
          <w:rFonts w:ascii="黑体" w:eastAsia="黑体" w:hAnsi="黑体" w:cs="宋体" w:hint="eastAsia"/>
          <w:kern w:val="0"/>
          <w:szCs w:val="21"/>
        </w:rPr>
        <w:t>、决定机构</w:t>
      </w:r>
    </w:p>
    <w:p w:rsidR="00911FD3" w:rsidRDefault="00D41C8F">
      <w:pPr>
        <w:spacing w:line="400" w:lineRule="exact"/>
        <w:ind w:firstLineChars="200" w:firstLine="420"/>
        <w:outlineLvl w:val="1"/>
        <w:rPr>
          <w:rFonts w:ascii="宋体" w:cs="宋体"/>
          <w:kern w:val="0"/>
          <w:szCs w:val="21"/>
        </w:rPr>
      </w:pPr>
      <w:r>
        <w:rPr>
          <w:rFonts w:ascii="宋体" w:hAnsi="宋体" w:cs="宋体" w:hint="eastAsia"/>
          <w:kern w:val="0"/>
          <w:szCs w:val="21"/>
        </w:rPr>
        <w:t>厦门市建设局</w:t>
      </w:r>
    </w:p>
    <w:p w:rsidR="00911FD3" w:rsidRDefault="002F518D" w:rsidP="002F518D">
      <w:pPr>
        <w:spacing w:line="400" w:lineRule="exact"/>
        <w:ind w:firstLineChars="200" w:firstLine="420"/>
        <w:outlineLvl w:val="1"/>
        <w:rPr>
          <w:rFonts w:ascii="黑体" w:eastAsia="黑体" w:hAnsi="黑体" w:cs="宋体"/>
          <w:kern w:val="0"/>
          <w:szCs w:val="21"/>
        </w:rPr>
      </w:pPr>
      <w:r>
        <w:rPr>
          <w:rFonts w:ascii="黑体" w:eastAsia="黑体" w:hAnsi="黑体" w:cs="宋体" w:hint="eastAsia"/>
          <w:kern w:val="0"/>
          <w:szCs w:val="21"/>
        </w:rPr>
        <w:t>五</w:t>
      </w:r>
      <w:r w:rsidR="00D41C8F">
        <w:rPr>
          <w:rFonts w:ascii="黑体" w:eastAsia="黑体" w:hAnsi="黑体" w:cs="宋体" w:hint="eastAsia"/>
          <w:kern w:val="0"/>
          <w:szCs w:val="21"/>
        </w:rPr>
        <w:t>、办理条件</w:t>
      </w:r>
    </w:p>
    <w:p w:rsidR="00911FD3" w:rsidRDefault="00B01687">
      <w:pPr>
        <w:spacing w:line="400" w:lineRule="exact"/>
        <w:outlineLvl w:val="1"/>
        <w:rPr>
          <w:rFonts w:ascii="宋体" w:hAnsi="宋体" w:cs="宋体"/>
          <w:kern w:val="0"/>
          <w:szCs w:val="21"/>
        </w:rPr>
      </w:pPr>
      <w:r>
        <w:rPr>
          <w:rFonts w:ascii="宋体" w:hAnsi="宋体" w:cs="宋体" w:hint="eastAsia"/>
          <w:kern w:val="0"/>
          <w:szCs w:val="21"/>
        </w:rPr>
        <w:t xml:space="preserve">   </w:t>
      </w:r>
      <w:r w:rsidRPr="00B01687">
        <w:rPr>
          <w:rFonts w:ascii="宋体" w:hAnsi="宋体" w:cs="宋体" w:hint="eastAsia"/>
          <w:kern w:val="0"/>
          <w:szCs w:val="21"/>
        </w:rPr>
        <w:t>企业已取得</w:t>
      </w:r>
      <w:r>
        <w:rPr>
          <w:rFonts w:ascii="宋体" w:hAnsi="宋体" w:cs="宋体" w:hint="eastAsia"/>
          <w:kern w:val="0"/>
          <w:szCs w:val="21"/>
        </w:rPr>
        <w:t>《</w:t>
      </w:r>
      <w:r w:rsidRPr="00B01687">
        <w:rPr>
          <w:rFonts w:ascii="宋体" w:hAnsi="宋体" w:cs="宋体" w:hint="eastAsia"/>
          <w:kern w:val="0"/>
          <w:szCs w:val="21"/>
        </w:rPr>
        <w:t>台湾建筑企业入厦备案手册</w:t>
      </w:r>
      <w:r>
        <w:rPr>
          <w:rFonts w:ascii="宋体" w:hAnsi="宋体" w:cs="宋体" w:hint="eastAsia"/>
          <w:kern w:val="0"/>
          <w:szCs w:val="21"/>
        </w:rPr>
        <w:t>》</w:t>
      </w:r>
    </w:p>
    <w:p w:rsidR="00911FD3" w:rsidRDefault="00B01687" w:rsidP="00B01687">
      <w:pPr>
        <w:spacing w:line="400" w:lineRule="exact"/>
        <w:ind w:firstLineChars="200" w:firstLine="420"/>
        <w:outlineLvl w:val="1"/>
        <w:rPr>
          <w:rFonts w:ascii="黑体" w:eastAsia="黑体" w:hAnsi="黑体" w:cs="宋体"/>
          <w:kern w:val="0"/>
          <w:szCs w:val="21"/>
        </w:rPr>
      </w:pPr>
      <w:r>
        <w:rPr>
          <w:rFonts w:ascii="黑体" w:eastAsia="黑体" w:hAnsi="黑体" w:cs="宋体" w:hint="eastAsia"/>
          <w:kern w:val="0"/>
          <w:szCs w:val="21"/>
        </w:rPr>
        <w:t>六</w:t>
      </w:r>
      <w:r w:rsidR="00D41C8F">
        <w:rPr>
          <w:rFonts w:ascii="黑体" w:eastAsia="黑体" w:hAnsi="黑体" w:cs="宋体" w:hint="eastAsia"/>
          <w:kern w:val="0"/>
          <w:szCs w:val="21"/>
        </w:rPr>
        <w:t>、申请材料</w:t>
      </w:r>
    </w:p>
    <w:p w:rsidR="00911FD3" w:rsidRDefault="00D41C8F">
      <w:pPr>
        <w:pStyle w:val="a2"/>
        <w:numPr>
          <w:ilvl w:val="0"/>
          <w:numId w:val="0"/>
        </w:numPr>
        <w:tabs>
          <w:tab w:val="left" w:pos="0"/>
        </w:tabs>
        <w:ind w:firstLineChars="200" w:firstLine="420"/>
        <w:rPr>
          <w:rFonts w:hAnsi="宋体" w:cs="宋体"/>
          <w:sz w:val="21"/>
          <w:szCs w:val="21"/>
        </w:rPr>
      </w:pPr>
      <w:r>
        <w:rPr>
          <w:rFonts w:hAnsi="宋体" w:cs="宋体" w:hint="eastAsia"/>
          <w:sz w:val="21"/>
          <w:szCs w:val="21"/>
        </w:rPr>
        <w:t>（一）初次申请、重新核定</w:t>
      </w:r>
    </w:p>
    <w:p w:rsidR="00911FD3" w:rsidRDefault="00D41C8F">
      <w:pPr>
        <w:pStyle w:val="a2"/>
        <w:numPr>
          <w:ilvl w:val="0"/>
          <w:numId w:val="0"/>
        </w:numPr>
        <w:tabs>
          <w:tab w:val="left" w:pos="0"/>
        </w:tabs>
        <w:ind w:firstLineChars="200" w:firstLine="420"/>
        <w:rPr>
          <w:rFonts w:hAnsi="宋体" w:cs="宋体"/>
          <w:sz w:val="21"/>
          <w:szCs w:val="21"/>
        </w:rPr>
      </w:pPr>
      <w:r>
        <w:rPr>
          <w:rFonts w:hAnsi="宋体" w:cs="宋体" w:hint="eastAsia"/>
          <w:sz w:val="21"/>
          <w:szCs w:val="21"/>
        </w:rPr>
        <w:t>1</w:t>
      </w:r>
      <w:r w:rsidR="00926B0A">
        <w:rPr>
          <w:rFonts w:hAnsi="宋体" w:cs="宋体" w:hint="eastAsia"/>
          <w:sz w:val="21"/>
          <w:szCs w:val="21"/>
        </w:rPr>
        <w:t>.</w:t>
      </w:r>
      <w:r>
        <w:rPr>
          <w:rFonts w:hAnsi="宋体" w:cs="宋体" w:hint="eastAsia"/>
          <w:sz w:val="21"/>
          <w:szCs w:val="21"/>
        </w:rPr>
        <w:t>《</w:t>
      </w:r>
      <w:r w:rsidR="00B01687">
        <w:rPr>
          <w:rFonts w:hAnsi="宋体" w:cs="宋体" w:hint="eastAsia"/>
          <w:sz w:val="21"/>
          <w:szCs w:val="21"/>
        </w:rPr>
        <w:t>台湾</w:t>
      </w:r>
      <w:r>
        <w:rPr>
          <w:rFonts w:hAnsi="宋体" w:cs="宋体" w:hint="eastAsia"/>
          <w:sz w:val="21"/>
          <w:szCs w:val="21"/>
        </w:rPr>
        <w:t>建筑施工企业安全生产许可申请表》</w:t>
      </w:r>
      <w:r w:rsidR="00926B0A">
        <w:rPr>
          <w:rFonts w:hAnsi="宋体" w:cs="宋体" w:hint="eastAsia"/>
          <w:sz w:val="21"/>
          <w:szCs w:val="21"/>
        </w:rPr>
        <w:t>。</w:t>
      </w:r>
    </w:p>
    <w:p w:rsidR="00911FD3" w:rsidRDefault="00D41C8F">
      <w:pPr>
        <w:pStyle w:val="a2"/>
        <w:numPr>
          <w:ilvl w:val="0"/>
          <w:numId w:val="0"/>
        </w:numPr>
        <w:tabs>
          <w:tab w:val="left" w:pos="0"/>
        </w:tabs>
        <w:ind w:firstLineChars="200" w:firstLine="420"/>
        <w:rPr>
          <w:rFonts w:hAnsi="宋体" w:cs="宋体"/>
          <w:sz w:val="21"/>
          <w:szCs w:val="21"/>
        </w:rPr>
      </w:pPr>
      <w:r>
        <w:rPr>
          <w:rFonts w:hAnsi="宋体" w:cs="宋体" w:hint="eastAsia"/>
          <w:sz w:val="21"/>
          <w:szCs w:val="21"/>
        </w:rPr>
        <w:t>2</w:t>
      </w:r>
      <w:r w:rsidR="00926B0A">
        <w:rPr>
          <w:rFonts w:hAnsi="宋体" w:cs="宋体" w:hint="eastAsia"/>
          <w:sz w:val="21"/>
          <w:szCs w:val="21"/>
        </w:rPr>
        <w:t>.</w:t>
      </w:r>
      <w:r>
        <w:rPr>
          <w:rFonts w:hAnsi="宋体" w:cs="宋体" w:hint="eastAsia"/>
          <w:sz w:val="21"/>
          <w:szCs w:val="21"/>
        </w:rPr>
        <w:t>企业主要负责人</w:t>
      </w:r>
      <w:r w:rsidR="009B72F8">
        <w:rPr>
          <w:rFonts w:hAnsi="宋体" w:cs="宋体" w:hint="eastAsia"/>
          <w:sz w:val="21"/>
          <w:szCs w:val="21"/>
        </w:rPr>
        <w:t>（分管安全总经理、副总）2名</w:t>
      </w:r>
      <w:r>
        <w:rPr>
          <w:rFonts w:hAnsi="宋体" w:cs="宋体" w:hint="eastAsia"/>
          <w:sz w:val="21"/>
          <w:szCs w:val="21"/>
        </w:rPr>
        <w:t>、</w:t>
      </w:r>
      <w:r w:rsidR="009B72F8">
        <w:rPr>
          <w:rFonts w:hAnsi="宋体" w:cs="宋体" w:hint="eastAsia"/>
          <w:sz w:val="21"/>
          <w:szCs w:val="21"/>
        </w:rPr>
        <w:t>专职安全生产管理人员3名</w:t>
      </w:r>
      <w:r>
        <w:rPr>
          <w:rFonts w:hAnsi="宋体" w:cs="宋体" w:hint="eastAsia"/>
          <w:sz w:val="21"/>
          <w:szCs w:val="21"/>
        </w:rPr>
        <w:t>相应的</w:t>
      </w:r>
      <w:r w:rsidR="000752AE" w:rsidRPr="000752AE">
        <w:rPr>
          <w:rFonts w:hAnsi="宋体" w:cs="宋体" w:hint="eastAsia"/>
          <w:sz w:val="21"/>
          <w:szCs w:val="21"/>
        </w:rPr>
        <w:t>台湾建筑企业安全生产管理人员证书</w:t>
      </w:r>
      <w:r w:rsidR="000752AE">
        <w:rPr>
          <w:rFonts w:hAnsi="宋体" w:cs="宋体" w:hint="eastAsia"/>
          <w:sz w:val="21"/>
          <w:szCs w:val="21"/>
        </w:rPr>
        <w:t>复印件</w:t>
      </w:r>
      <w:r w:rsidR="007647A8">
        <w:rPr>
          <w:rFonts w:hAnsi="宋体" w:cs="宋体" w:hint="eastAsia"/>
          <w:sz w:val="21"/>
          <w:szCs w:val="21"/>
        </w:rPr>
        <w:t>、</w:t>
      </w:r>
      <w:r w:rsidR="009B72F8">
        <w:rPr>
          <w:rFonts w:hAnsi="宋体" w:cs="宋体" w:hint="eastAsia"/>
          <w:sz w:val="21"/>
          <w:szCs w:val="21"/>
        </w:rPr>
        <w:t>聘任文件</w:t>
      </w:r>
      <w:r w:rsidR="000752AE">
        <w:rPr>
          <w:rFonts w:hAnsi="宋体" w:cs="宋体" w:hint="eastAsia"/>
          <w:sz w:val="21"/>
          <w:szCs w:val="21"/>
        </w:rPr>
        <w:t>复印件</w:t>
      </w:r>
      <w:r w:rsidR="00B16317">
        <w:rPr>
          <w:rFonts w:hAnsi="宋体" w:cs="宋体" w:hint="eastAsia"/>
          <w:sz w:val="21"/>
          <w:szCs w:val="21"/>
        </w:rPr>
        <w:t>，以上人员必须为</w:t>
      </w:r>
      <w:r w:rsidR="00B16317" w:rsidRPr="00B16317">
        <w:rPr>
          <w:rFonts w:hAnsi="宋体" w:cs="宋体" w:hint="eastAsia"/>
          <w:sz w:val="21"/>
          <w:szCs w:val="21"/>
        </w:rPr>
        <w:t>《台湾建筑企业入厦备案手册》</w:t>
      </w:r>
      <w:r w:rsidR="00B16317">
        <w:rPr>
          <w:rFonts w:hAnsi="宋体" w:cs="宋体" w:hint="eastAsia"/>
          <w:sz w:val="21"/>
          <w:szCs w:val="21"/>
        </w:rPr>
        <w:t>中的备案人员。</w:t>
      </w:r>
    </w:p>
    <w:p w:rsidR="00926B0A" w:rsidRPr="00926B0A" w:rsidRDefault="00926B0A" w:rsidP="00926B0A">
      <w:pPr>
        <w:pStyle w:val="ac"/>
        <w:rPr>
          <w:rFonts w:hAnsi="宋体" w:cs="宋体"/>
          <w:kern w:val="0"/>
          <w:szCs w:val="21"/>
        </w:rPr>
      </w:pPr>
      <w:r w:rsidRPr="00926B0A">
        <w:rPr>
          <w:rFonts w:hAnsi="宋体" w:cs="宋体" w:hint="eastAsia"/>
          <w:kern w:val="0"/>
          <w:szCs w:val="21"/>
        </w:rPr>
        <w:t>3.代理人授权书</w:t>
      </w:r>
      <w:r>
        <w:rPr>
          <w:rFonts w:hAnsi="宋体" w:cs="宋体" w:hint="eastAsia"/>
          <w:kern w:val="0"/>
          <w:szCs w:val="21"/>
        </w:rPr>
        <w:t>(附</w:t>
      </w:r>
      <w:r w:rsidRPr="00926B0A">
        <w:rPr>
          <w:rFonts w:hAnsi="宋体" w:cs="宋体" w:hint="eastAsia"/>
          <w:kern w:val="0"/>
          <w:szCs w:val="21"/>
        </w:rPr>
        <w:t>代理人身份证明复印件</w:t>
      </w:r>
      <w:r>
        <w:rPr>
          <w:rFonts w:hAnsi="宋体" w:cs="宋体" w:hint="eastAsia"/>
          <w:kern w:val="0"/>
          <w:szCs w:val="21"/>
        </w:rPr>
        <w:t>)。</w:t>
      </w:r>
    </w:p>
    <w:p w:rsidR="002221CA" w:rsidRDefault="00926B0A" w:rsidP="002221CA">
      <w:pPr>
        <w:pStyle w:val="ac"/>
      </w:pPr>
      <w:r>
        <w:rPr>
          <w:rFonts w:hint="eastAsia"/>
        </w:rPr>
        <w:t>（二）变更</w:t>
      </w:r>
    </w:p>
    <w:p w:rsidR="00926B0A" w:rsidRPr="002221CA" w:rsidRDefault="00926B0A" w:rsidP="002221CA">
      <w:pPr>
        <w:pStyle w:val="ac"/>
      </w:pPr>
      <w:r>
        <w:rPr>
          <w:rFonts w:hAnsi="宋体" w:cs="宋体" w:hint="eastAsia"/>
          <w:kern w:val="0"/>
          <w:szCs w:val="21"/>
        </w:rPr>
        <w:t>《</w:t>
      </w:r>
      <w:r>
        <w:rPr>
          <w:rFonts w:hAnsi="宋体" w:cs="宋体" w:hint="eastAsia"/>
          <w:szCs w:val="21"/>
        </w:rPr>
        <w:t>台湾</w:t>
      </w:r>
      <w:r>
        <w:rPr>
          <w:rFonts w:hAnsi="宋体" w:cs="宋体" w:hint="eastAsia"/>
          <w:kern w:val="0"/>
          <w:szCs w:val="21"/>
        </w:rPr>
        <w:t>建筑施工企业安全生产许可变更申请表》及相关材料。</w:t>
      </w:r>
    </w:p>
    <w:p w:rsidR="00911FD3" w:rsidRDefault="002221CA">
      <w:pPr>
        <w:ind w:firstLineChars="200" w:firstLine="420"/>
        <w:rPr>
          <w:rFonts w:ascii="宋体" w:hAnsi="宋体" w:cs="宋体"/>
          <w:kern w:val="0"/>
          <w:szCs w:val="21"/>
        </w:rPr>
      </w:pPr>
      <w:r>
        <w:rPr>
          <w:rFonts w:ascii="宋体" w:hAnsi="宋体" w:cs="宋体" w:hint="eastAsia"/>
          <w:kern w:val="0"/>
          <w:szCs w:val="21"/>
        </w:rPr>
        <w:t>（</w:t>
      </w:r>
      <w:r w:rsidR="00926B0A">
        <w:rPr>
          <w:rFonts w:ascii="宋体" w:hAnsi="宋体" w:cs="宋体" w:hint="eastAsia"/>
          <w:kern w:val="0"/>
          <w:szCs w:val="21"/>
        </w:rPr>
        <w:t>三</w:t>
      </w:r>
      <w:r>
        <w:rPr>
          <w:rFonts w:ascii="宋体" w:hAnsi="宋体" w:cs="宋体" w:hint="eastAsia"/>
          <w:kern w:val="0"/>
          <w:szCs w:val="21"/>
        </w:rPr>
        <w:t>）</w:t>
      </w:r>
      <w:r w:rsidR="00D41C8F">
        <w:rPr>
          <w:rFonts w:ascii="宋体" w:hAnsi="宋体" w:cs="宋体" w:hint="eastAsia"/>
          <w:kern w:val="0"/>
          <w:szCs w:val="21"/>
        </w:rPr>
        <w:t xml:space="preserve">注销安全生产许可材料要求： </w:t>
      </w:r>
    </w:p>
    <w:p w:rsidR="00911FD3" w:rsidRDefault="00D41C8F">
      <w:pPr>
        <w:ind w:firstLineChars="200" w:firstLine="420"/>
        <w:rPr>
          <w:rFonts w:ascii="宋体" w:hAnsi="宋体" w:cs="宋体"/>
          <w:kern w:val="0"/>
          <w:szCs w:val="21"/>
        </w:rPr>
      </w:pPr>
      <w:r>
        <w:rPr>
          <w:rFonts w:ascii="宋体" w:hAnsi="宋体" w:cs="宋体" w:hint="eastAsia"/>
          <w:kern w:val="0"/>
          <w:szCs w:val="21"/>
        </w:rPr>
        <w:t>（1）安全生产许可</w:t>
      </w:r>
      <w:r w:rsidR="002221CA">
        <w:rPr>
          <w:rFonts w:ascii="宋体" w:hAnsi="宋体" w:cs="宋体" w:hint="eastAsia"/>
          <w:kern w:val="0"/>
          <w:szCs w:val="21"/>
        </w:rPr>
        <w:t>批复文件</w:t>
      </w:r>
      <w:r>
        <w:rPr>
          <w:rFonts w:ascii="宋体" w:hAnsi="宋体" w:cs="宋体" w:hint="eastAsia"/>
          <w:kern w:val="0"/>
          <w:szCs w:val="21"/>
        </w:rPr>
        <w:t xml:space="preserve">； </w:t>
      </w:r>
    </w:p>
    <w:p w:rsidR="00911FD3" w:rsidRDefault="00D41C8F">
      <w:pPr>
        <w:ind w:firstLineChars="200" w:firstLine="420"/>
        <w:rPr>
          <w:rFonts w:ascii="宋体" w:hAnsi="宋体" w:cs="宋体"/>
          <w:kern w:val="0"/>
          <w:szCs w:val="21"/>
        </w:rPr>
      </w:pPr>
      <w:r>
        <w:rPr>
          <w:rFonts w:ascii="宋体" w:hAnsi="宋体" w:cs="宋体" w:hint="eastAsia"/>
          <w:kern w:val="0"/>
          <w:szCs w:val="21"/>
        </w:rPr>
        <w:t>（2）证明其原因的有效文件或申请注销资质的报告。</w:t>
      </w:r>
    </w:p>
    <w:p w:rsidR="00926B0A" w:rsidRPr="00926B0A" w:rsidRDefault="00926B0A" w:rsidP="00926B0A">
      <w:pPr>
        <w:ind w:firstLineChars="200" w:firstLine="420"/>
        <w:rPr>
          <w:rFonts w:ascii="宋体" w:hAnsi="宋体" w:cs="宋体"/>
          <w:kern w:val="0"/>
          <w:szCs w:val="21"/>
        </w:rPr>
      </w:pPr>
      <w:r w:rsidRPr="00926B0A">
        <w:rPr>
          <w:rFonts w:ascii="宋体" w:hAnsi="宋体" w:cs="宋体" w:hint="eastAsia"/>
          <w:kern w:val="0"/>
          <w:szCs w:val="21"/>
        </w:rPr>
        <w:t>备注：</w:t>
      </w:r>
    </w:p>
    <w:p w:rsidR="00926B0A" w:rsidRPr="00926B0A" w:rsidRDefault="00926B0A" w:rsidP="00926B0A">
      <w:pPr>
        <w:ind w:firstLineChars="200" w:firstLine="420"/>
        <w:rPr>
          <w:rFonts w:ascii="宋体" w:hAnsi="宋体" w:cs="宋体"/>
          <w:kern w:val="0"/>
          <w:szCs w:val="21"/>
        </w:rPr>
      </w:pPr>
      <w:r w:rsidRPr="00926B0A">
        <w:rPr>
          <w:rFonts w:ascii="宋体" w:hAnsi="宋体" w:cs="宋体"/>
          <w:kern w:val="0"/>
          <w:szCs w:val="21"/>
        </w:rPr>
        <w:t>1.</w:t>
      </w:r>
      <w:r w:rsidRPr="00926B0A">
        <w:rPr>
          <w:rFonts w:ascii="宋体" w:hAnsi="宋体" w:cs="宋体" w:hint="eastAsia"/>
          <w:kern w:val="0"/>
          <w:szCs w:val="21"/>
        </w:rPr>
        <w:t>上述申请材料复印件需加盖公章</w:t>
      </w:r>
      <w:r w:rsidR="000752AE">
        <w:rPr>
          <w:rFonts w:ascii="宋体" w:hAnsi="宋体" w:cs="宋体" w:hint="eastAsia"/>
          <w:kern w:val="0"/>
          <w:szCs w:val="21"/>
        </w:rPr>
        <w:t>，并携带原件核对</w:t>
      </w:r>
      <w:r w:rsidRPr="00926B0A">
        <w:rPr>
          <w:rFonts w:ascii="宋体" w:hAnsi="宋体" w:cs="宋体" w:hint="eastAsia"/>
          <w:kern w:val="0"/>
          <w:szCs w:val="21"/>
        </w:rPr>
        <w:t>；</w:t>
      </w:r>
    </w:p>
    <w:p w:rsidR="00926B0A" w:rsidRPr="00926B0A" w:rsidRDefault="00926B0A" w:rsidP="00926B0A">
      <w:pPr>
        <w:ind w:firstLineChars="200" w:firstLine="420"/>
        <w:rPr>
          <w:rFonts w:ascii="宋体" w:hAnsi="宋体" w:cs="宋体"/>
          <w:kern w:val="0"/>
          <w:szCs w:val="21"/>
        </w:rPr>
      </w:pPr>
      <w:r w:rsidRPr="00926B0A">
        <w:rPr>
          <w:rFonts w:ascii="宋体" w:hAnsi="宋体" w:cs="宋体"/>
          <w:kern w:val="0"/>
          <w:szCs w:val="21"/>
        </w:rPr>
        <w:t>2.</w:t>
      </w:r>
      <w:r w:rsidRPr="00926B0A">
        <w:rPr>
          <w:rFonts w:ascii="宋体" w:hAnsi="宋体" w:cs="宋体" w:hint="eastAsia"/>
          <w:kern w:val="0"/>
          <w:szCs w:val="21"/>
        </w:rPr>
        <w:t>台胞可用台湾居民居住证或台湾居民来往大陆通行证作为身份证明。</w:t>
      </w:r>
    </w:p>
    <w:p w:rsidR="00926B0A" w:rsidRPr="00926B0A" w:rsidRDefault="00926B0A" w:rsidP="00926B0A">
      <w:pPr>
        <w:ind w:firstLineChars="200" w:firstLine="420"/>
        <w:rPr>
          <w:rFonts w:ascii="宋体" w:hAnsi="宋体" w:cs="宋体"/>
          <w:kern w:val="0"/>
          <w:szCs w:val="21"/>
        </w:rPr>
      </w:pPr>
      <w:r w:rsidRPr="00926B0A">
        <w:rPr>
          <w:rFonts w:ascii="宋体" w:hAnsi="宋体" w:cs="宋体" w:hint="eastAsia"/>
          <w:kern w:val="0"/>
          <w:szCs w:val="21"/>
        </w:rPr>
        <w:t>3.代理人办理时，须携带身份证明原件。</w:t>
      </w:r>
    </w:p>
    <w:p w:rsidR="00911FD3" w:rsidRDefault="009B4E73" w:rsidP="00926B0A">
      <w:pPr>
        <w:spacing w:line="400" w:lineRule="exact"/>
        <w:ind w:firstLineChars="200" w:firstLine="420"/>
        <w:outlineLvl w:val="1"/>
        <w:rPr>
          <w:rFonts w:ascii="黑体" w:eastAsia="黑体" w:hAnsi="黑体" w:cs="宋体"/>
          <w:kern w:val="0"/>
          <w:szCs w:val="21"/>
        </w:rPr>
      </w:pPr>
      <w:r>
        <w:rPr>
          <w:rFonts w:ascii="黑体" w:eastAsia="黑体" w:hAnsi="黑体" w:cs="宋体" w:hint="eastAsia"/>
          <w:kern w:val="0"/>
          <w:szCs w:val="21"/>
        </w:rPr>
        <w:t>七</w:t>
      </w:r>
      <w:r w:rsidR="00D41C8F">
        <w:rPr>
          <w:rFonts w:ascii="黑体" w:eastAsia="黑体" w:hAnsi="黑体" w:cs="宋体" w:hint="eastAsia"/>
          <w:kern w:val="0"/>
          <w:szCs w:val="21"/>
        </w:rPr>
        <w:t>、办理方式</w:t>
      </w:r>
    </w:p>
    <w:p w:rsidR="009B4E73" w:rsidRPr="009B4E73" w:rsidRDefault="009B4E73" w:rsidP="00926B0A">
      <w:pPr>
        <w:spacing w:line="400" w:lineRule="exact"/>
        <w:ind w:firstLineChars="200" w:firstLine="420"/>
        <w:outlineLvl w:val="1"/>
        <w:rPr>
          <w:rFonts w:ascii="宋体" w:hAnsi="宋体" w:cs="宋体"/>
          <w:kern w:val="0"/>
          <w:szCs w:val="21"/>
        </w:rPr>
      </w:pPr>
      <w:r w:rsidRPr="009B4E73">
        <w:rPr>
          <w:rFonts w:ascii="宋体" w:hAnsi="宋体" w:cs="宋体" w:hint="eastAsia"/>
          <w:kern w:val="0"/>
          <w:szCs w:val="21"/>
        </w:rPr>
        <w:t>现场申报</w:t>
      </w:r>
    </w:p>
    <w:p w:rsidR="00911FD3" w:rsidRDefault="009B4E73" w:rsidP="009B4E73">
      <w:pPr>
        <w:spacing w:line="400" w:lineRule="exact"/>
        <w:ind w:firstLineChars="200" w:firstLine="420"/>
        <w:outlineLvl w:val="1"/>
        <w:rPr>
          <w:rFonts w:ascii="黑体" w:eastAsia="黑体" w:hAnsi="黑体" w:cs="黑体"/>
          <w:kern w:val="0"/>
          <w:szCs w:val="21"/>
        </w:rPr>
      </w:pPr>
      <w:r>
        <w:rPr>
          <w:rFonts w:ascii="黑体" w:eastAsia="黑体" w:hAnsi="黑体" w:cs="黑体" w:hint="eastAsia"/>
          <w:kern w:val="0"/>
          <w:szCs w:val="21"/>
        </w:rPr>
        <w:t>八</w:t>
      </w:r>
      <w:r w:rsidR="00D41C8F">
        <w:rPr>
          <w:rFonts w:ascii="黑体" w:eastAsia="黑体" w:hAnsi="黑体" w:cs="黑体" w:hint="eastAsia"/>
          <w:kern w:val="0"/>
          <w:szCs w:val="21"/>
        </w:rPr>
        <w:t>、办理流程</w:t>
      </w:r>
    </w:p>
    <w:p w:rsidR="00911FD3" w:rsidRDefault="00D41C8F" w:rsidP="009B4E73">
      <w:pPr>
        <w:pStyle w:val="ad"/>
        <w:spacing w:line="400" w:lineRule="exact"/>
        <w:ind w:leftChars="0" w:left="0" w:firstLine="420"/>
        <w:jc w:val="left"/>
        <w:rPr>
          <w:rFonts w:ascii="黑体" w:eastAsia="黑体" w:hAnsi="黑体"/>
          <w:szCs w:val="21"/>
        </w:rPr>
      </w:pPr>
      <w:r>
        <w:rPr>
          <w:rFonts w:ascii="黑体" w:eastAsia="黑体" w:hAnsi="黑体" w:hint="eastAsia"/>
          <w:szCs w:val="21"/>
        </w:rPr>
        <w:t>（一）流程图</w:t>
      </w:r>
    </w:p>
    <w:p w:rsidR="00911FD3" w:rsidRDefault="00F21945" w:rsidP="000752AE">
      <w:pPr>
        <w:ind w:firstLineChars="250" w:firstLine="600"/>
        <w:jc w:val="left"/>
        <w:outlineLvl w:val="1"/>
        <w:rPr>
          <w:rFonts w:ascii="宋体" w:cs="宋体"/>
          <w:kern w:val="0"/>
          <w:sz w:val="24"/>
        </w:rPr>
      </w:pPr>
      <w:r w:rsidRPr="00291209">
        <w:rPr>
          <w:rFonts w:ascii="宋体" w:cs="宋体"/>
          <w:kern w:val="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29pt">
            <v:imagedata r:id="rId8" o:title=""/>
          </v:shape>
        </w:pict>
      </w:r>
    </w:p>
    <w:p w:rsidR="00911FD3" w:rsidRDefault="00D41C8F" w:rsidP="000752AE">
      <w:pPr>
        <w:spacing w:line="400" w:lineRule="exact"/>
        <w:ind w:firstLineChars="200" w:firstLine="420"/>
        <w:outlineLvl w:val="1"/>
        <w:rPr>
          <w:rFonts w:ascii="黑体" w:eastAsia="黑体" w:hAnsi="黑体" w:cs="宋体"/>
          <w:kern w:val="0"/>
          <w:szCs w:val="21"/>
        </w:rPr>
      </w:pPr>
      <w:r>
        <w:rPr>
          <w:rFonts w:ascii="黑体" w:eastAsia="黑体" w:hAnsi="黑体" w:cs="宋体" w:hint="eastAsia"/>
          <w:kern w:val="0"/>
          <w:szCs w:val="21"/>
        </w:rPr>
        <w:t>（二）办理程序</w:t>
      </w:r>
    </w:p>
    <w:p w:rsidR="009B4E73" w:rsidRPr="009B4E73" w:rsidRDefault="009B4E73" w:rsidP="009B4E73">
      <w:pPr>
        <w:ind w:firstLineChars="200" w:firstLine="420"/>
        <w:rPr>
          <w:rFonts w:ascii="宋体" w:hAnsi="宋体" w:cs="宋体"/>
          <w:kern w:val="0"/>
          <w:szCs w:val="21"/>
        </w:rPr>
      </w:pPr>
      <w:r w:rsidRPr="009B4E73">
        <w:rPr>
          <w:rFonts w:ascii="宋体" w:hAnsi="宋体" w:cs="宋体"/>
          <w:kern w:val="0"/>
          <w:szCs w:val="21"/>
        </w:rPr>
        <w:t>1.</w:t>
      </w:r>
      <w:r w:rsidRPr="009B4E73">
        <w:rPr>
          <w:rFonts w:ascii="宋体" w:hAnsi="宋体" w:cs="宋体" w:hint="eastAsia"/>
          <w:kern w:val="0"/>
          <w:szCs w:val="21"/>
        </w:rPr>
        <w:t>受理</w:t>
      </w:r>
    </w:p>
    <w:p w:rsidR="009B4E73" w:rsidRPr="009B4E73" w:rsidRDefault="009B4E73" w:rsidP="009B4E73">
      <w:pPr>
        <w:ind w:firstLineChars="200" w:firstLine="420"/>
        <w:rPr>
          <w:rFonts w:ascii="宋体" w:hAnsi="宋体" w:cs="宋体"/>
          <w:kern w:val="0"/>
          <w:szCs w:val="21"/>
        </w:rPr>
      </w:pPr>
      <w:r w:rsidRPr="009B4E73">
        <w:rPr>
          <w:rFonts w:ascii="宋体" w:hAnsi="宋体" w:cs="宋体" w:hint="eastAsia"/>
          <w:kern w:val="0"/>
          <w:szCs w:val="21"/>
        </w:rPr>
        <w:t>（</w:t>
      </w:r>
      <w:r w:rsidRPr="009B4E73">
        <w:rPr>
          <w:rFonts w:ascii="宋体" w:hAnsi="宋体" w:cs="宋体"/>
          <w:kern w:val="0"/>
          <w:szCs w:val="21"/>
        </w:rPr>
        <w:t>1</w:t>
      </w:r>
      <w:r w:rsidRPr="009B4E73">
        <w:rPr>
          <w:rFonts w:ascii="宋体" w:hAnsi="宋体" w:cs="宋体" w:hint="eastAsia"/>
          <w:kern w:val="0"/>
          <w:szCs w:val="21"/>
        </w:rPr>
        <w:t>）对申请材料符合要求的，给予办理；</w:t>
      </w:r>
    </w:p>
    <w:p w:rsidR="009B4E73" w:rsidRPr="009B4E73" w:rsidRDefault="009B4E73" w:rsidP="009B4E73">
      <w:pPr>
        <w:ind w:firstLineChars="200" w:firstLine="420"/>
        <w:rPr>
          <w:rFonts w:ascii="宋体" w:hAnsi="宋体" w:cs="宋体"/>
          <w:kern w:val="0"/>
          <w:szCs w:val="21"/>
        </w:rPr>
      </w:pPr>
      <w:r w:rsidRPr="009B4E73">
        <w:rPr>
          <w:rFonts w:ascii="宋体" w:hAnsi="宋体" w:cs="宋体" w:hint="eastAsia"/>
          <w:kern w:val="0"/>
          <w:szCs w:val="21"/>
        </w:rPr>
        <w:t>（</w:t>
      </w:r>
      <w:r w:rsidRPr="009B4E73">
        <w:rPr>
          <w:rFonts w:ascii="宋体" w:hAnsi="宋体" w:cs="宋体"/>
          <w:kern w:val="0"/>
          <w:szCs w:val="21"/>
        </w:rPr>
        <w:t>2</w:t>
      </w:r>
      <w:r w:rsidRPr="009B4E73">
        <w:rPr>
          <w:rFonts w:ascii="宋体" w:hAnsi="宋体" w:cs="宋体" w:hint="eastAsia"/>
          <w:kern w:val="0"/>
          <w:szCs w:val="21"/>
        </w:rPr>
        <w:t>）对应作补件处理的，应向服务对象说明；</w:t>
      </w:r>
    </w:p>
    <w:p w:rsidR="009B4E73" w:rsidRPr="009B4E73" w:rsidRDefault="009B4E73" w:rsidP="009B4E73">
      <w:pPr>
        <w:ind w:firstLineChars="200" w:firstLine="420"/>
        <w:rPr>
          <w:rFonts w:ascii="宋体" w:hAnsi="宋体" w:cs="宋体"/>
          <w:kern w:val="0"/>
          <w:szCs w:val="21"/>
        </w:rPr>
      </w:pPr>
      <w:r w:rsidRPr="009B4E73">
        <w:rPr>
          <w:rFonts w:ascii="宋体" w:hAnsi="宋体" w:cs="宋体" w:hint="eastAsia"/>
          <w:kern w:val="0"/>
          <w:szCs w:val="21"/>
        </w:rPr>
        <w:t>（</w:t>
      </w:r>
      <w:r w:rsidRPr="009B4E73">
        <w:rPr>
          <w:rFonts w:ascii="宋体" w:hAnsi="宋体" w:cs="宋体"/>
          <w:kern w:val="0"/>
          <w:szCs w:val="21"/>
        </w:rPr>
        <w:t>3</w:t>
      </w:r>
      <w:r w:rsidRPr="009B4E73">
        <w:rPr>
          <w:rFonts w:ascii="宋体" w:hAnsi="宋体" w:cs="宋体" w:hint="eastAsia"/>
          <w:kern w:val="0"/>
          <w:szCs w:val="21"/>
        </w:rPr>
        <w:t>）对已作出不予受理决定的，应向服务对象充分说明。</w:t>
      </w:r>
    </w:p>
    <w:p w:rsidR="009B4E73" w:rsidRPr="009B4E73" w:rsidRDefault="009B4E73" w:rsidP="009B4E73">
      <w:pPr>
        <w:ind w:firstLineChars="200" w:firstLine="420"/>
        <w:rPr>
          <w:rFonts w:ascii="宋体" w:hAnsi="宋体" w:cs="宋体"/>
          <w:kern w:val="0"/>
          <w:szCs w:val="21"/>
        </w:rPr>
      </w:pPr>
      <w:r w:rsidRPr="009B4E73">
        <w:rPr>
          <w:rFonts w:ascii="宋体" w:hAnsi="宋体" w:cs="宋体"/>
          <w:kern w:val="0"/>
          <w:szCs w:val="21"/>
        </w:rPr>
        <w:t>2.</w:t>
      </w:r>
      <w:r w:rsidRPr="009B4E73">
        <w:rPr>
          <w:rFonts w:ascii="宋体" w:hAnsi="宋体" w:cs="宋体" w:hint="eastAsia"/>
          <w:kern w:val="0"/>
          <w:szCs w:val="21"/>
        </w:rPr>
        <w:t>审查</w:t>
      </w:r>
    </w:p>
    <w:p w:rsidR="009B4E73" w:rsidRPr="009B4E73" w:rsidRDefault="009B4E73" w:rsidP="009B4E73">
      <w:pPr>
        <w:ind w:firstLineChars="200" w:firstLine="420"/>
        <w:rPr>
          <w:rFonts w:ascii="宋体" w:hAnsi="宋体" w:cs="宋体"/>
          <w:kern w:val="0"/>
          <w:szCs w:val="21"/>
        </w:rPr>
      </w:pPr>
      <w:r w:rsidRPr="009B4E73">
        <w:rPr>
          <w:rFonts w:ascii="宋体" w:hAnsi="宋体" w:cs="宋体" w:hint="eastAsia"/>
          <w:kern w:val="0"/>
          <w:szCs w:val="21"/>
        </w:rPr>
        <w:lastRenderedPageBreak/>
        <w:t>（</w:t>
      </w:r>
      <w:r w:rsidRPr="009B4E73">
        <w:rPr>
          <w:rFonts w:ascii="宋体" w:hAnsi="宋体" w:cs="宋体"/>
          <w:kern w:val="0"/>
          <w:szCs w:val="21"/>
        </w:rPr>
        <w:t>1</w:t>
      </w:r>
      <w:r w:rsidRPr="009B4E73">
        <w:rPr>
          <w:rFonts w:ascii="宋体" w:hAnsi="宋体" w:cs="宋体" w:hint="eastAsia"/>
          <w:kern w:val="0"/>
          <w:szCs w:val="21"/>
        </w:rPr>
        <w:t>）根据台湾建筑企业</w:t>
      </w:r>
      <w:r>
        <w:rPr>
          <w:rFonts w:ascii="宋体" w:hAnsi="宋体" w:cs="宋体" w:hint="eastAsia"/>
          <w:kern w:val="0"/>
          <w:szCs w:val="21"/>
        </w:rPr>
        <w:t>安全生产许可</w:t>
      </w:r>
      <w:r w:rsidRPr="009B4E73">
        <w:rPr>
          <w:rFonts w:ascii="宋体" w:hAnsi="宋体" w:cs="宋体" w:hint="eastAsia"/>
          <w:kern w:val="0"/>
          <w:szCs w:val="21"/>
        </w:rPr>
        <w:t>要求进行审核，对符合规定要求的予以通过。</w:t>
      </w:r>
    </w:p>
    <w:p w:rsidR="009B4E73" w:rsidRPr="009B4E73" w:rsidRDefault="009B4E73" w:rsidP="009B4E73">
      <w:pPr>
        <w:ind w:firstLineChars="200" w:firstLine="420"/>
        <w:rPr>
          <w:rFonts w:ascii="宋体" w:hAnsi="宋体" w:cs="宋体"/>
          <w:kern w:val="0"/>
          <w:szCs w:val="21"/>
        </w:rPr>
      </w:pPr>
      <w:r w:rsidRPr="009B4E73">
        <w:rPr>
          <w:rFonts w:ascii="宋体" w:hAnsi="宋体" w:cs="宋体" w:hint="eastAsia"/>
          <w:kern w:val="0"/>
          <w:szCs w:val="21"/>
        </w:rPr>
        <w:t>（</w:t>
      </w:r>
      <w:r w:rsidRPr="009B4E73">
        <w:rPr>
          <w:rFonts w:ascii="宋体" w:hAnsi="宋体" w:cs="宋体"/>
          <w:kern w:val="0"/>
          <w:szCs w:val="21"/>
        </w:rPr>
        <w:t>2</w:t>
      </w:r>
      <w:r w:rsidRPr="009B4E73">
        <w:rPr>
          <w:rFonts w:ascii="宋体" w:hAnsi="宋体" w:cs="宋体" w:hint="eastAsia"/>
          <w:kern w:val="0"/>
          <w:szCs w:val="21"/>
        </w:rPr>
        <w:t>）对不符合规定要求的，不予通过并说明理由。</w:t>
      </w:r>
    </w:p>
    <w:p w:rsidR="009B4E73" w:rsidRPr="009B4E73" w:rsidRDefault="009B4E73" w:rsidP="009B4E73">
      <w:pPr>
        <w:ind w:firstLineChars="200" w:firstLine="420"/>
        <w:rPr>
          <w:rFonts w:ascii="宋体" w:hAnsi="宋体" w:cs="宋体"/>
          <w:kern w:val="0"/>
          <w:szCs w:val="21"/>
        </w:rPr>
      </w:pPr>
      <w:r w:rsidRPr="009B4E73">
        <w:rPr>
          <w:rFonts w:ascii="宋体" w:hAnsi="宋体" w:cs="宋体"/>
          <w:kern w:val="0"/>
          <w:szCs w:val="21"/>
        </w:rPr>
        <w:t>3.</w:t>
      </w:r>
      <w:r w:rsidRPr="009B4E73">
        <w:rPr>
          <w:rFonts w:ascii="宋体" w:hAnsi="宋体" w:cs="宋体" w:hint="eastAsia"/>
          <w:kern w:val="0"/>
          <w:szCs w:val="21"/>
        </w:rPr>
        <w:t>决定</w:t>
      </w:r>
    </w:p>
    <w:p w:rsidR="009B4E73" w:rsidRDefault="00C63695" w:rsidP="009B4E73">
      <w:pPr>
        <w:tabs>
          <w:tab w:val="left" w:pos="284"/>
        </w:tabs>
        <w:spacing w:line="400" w:lineRule="exact"/>
        <w:ind w:firstLineChars="270" w:firstLine="567"/>
        <w:outlineLvl w:val="1"/>
        <w:rPr>
          <w:rFonts w:ascii="黑体" w:eastAsia="黑体" w:hAnsi="黑体" w:cs="宋体"/>
          <w:kern w:val="0"/>
          <w:szCs w:val="21"/>
        </w:rPr>
      </w:pPr>
      <w:r>
        <w:rPr>
          <w:rFonts w:ascii="黑体" w:eastAsia="黑体" w:hAnsi="黑体" w:cs="宋体" w:hint="eastAsia"/>
          <w:kern w:val="0"/>
          <w:szCs w:val="21"/>
        </w:rPr>
        <w:t>九</w:t>
      </w:r>
      <w:r w:rsidR="009B4E73">
        <w:rPr>
          <w:rFonts w:ascii="黑体" w:eastAsia="黑体" w:hAnsi="黑体" w:cs="宋体" w:hint="eastAsia"/>
          <w:kern w:val="0"/>
          <w:szCs w:val="21"/>
        </w:rPr>
        <w:t>、办理时限</w:t>
      </w:r>
    </w:p>
    <w:p w:rsidR="009B4E73" w:rsidRPr="009C69D6" w:rsidRDefault="009B4E73" w:rsidP="009C69D6">
      <w:pPr>
        <w:ind w:firstLineChars="200" w:firstLine="420"/>
        <w:rPr>
          <w:rFonts w:ascii="宋体" w:hAnsi="宋体" w:cs="宋体"/>
          <w:kern w:val="0"/>
          <w:szCs w:val="21"/>
        </w:rPr>
      </w:pPr>
      <w:r w:rsidRPr="009C69D6">
        <w:rPr>
          <w:rFonts w:ascii="宋体" w:hAnsi="宋体" w:cs="宋体" w:hint="eastAsia"/>
          <w:kern w:val="0"/>
          <w:szCs w:val="21"/>
        </w:rPr>
        <w:t>（一）法定时限</w:t>
      </w:r>
    </w:p>
    <w:p w:rsidR="009B4E73" w:rsidRPr="009C69D6" w:rsidRDefault="009B4E73" w:rsidP="000752AE">
      <w:pPr>
        <w:ind w:firstLineChars="250" w:firstLine="525"/>
        <w:rPr>
          <w:rFonts w:ascii="宋体" w:hAnsi="宋体" w:cs="宋体"/>
          <w:kern w:val="0"/>
          <w:szCs w:val="21"/>
        </w:rPr>
      </w:pPr>
      <w:r w:rsidRPr="009C69D6">
        <w:rPr>
          <w:rFonts w:ascii="宋体" w:hAnsi="宋体" w:cs="宋体"/>
          <w:kern w:val="0"/>
          <w:szCs w:val="21"/>
        </w:rPr>
        <w:t>20</w:t>
      </w:r>
      <w:r w:rsidRPr="009C69D6">
        <w:rPr>
          <w:rFonts w:ascii="宋体" w:hAnsi="宋体" w:cs="宋体" w:hint="eastAsia"/>
          <w:kern w:val="0"/>
          <w:szCs w:val="21"/>
        </w:rPr>
        <w:t>个工作日。</w:t>
      </w:r>
    </w:p>
    <w:p w:rsidR="009B4E73" w:rsidRPr="009C69D6" w:rsidRDefault="009C69D6" w:rsidP="009C69D6">
      <w:pPr>
        <w:ind w:firstLineChars="200" w:firstLine="420"/>
        <w:rPr>
          <w:rFonts w:ascii="宋体" w:hAnsi="宋体" w:cs="宋体"/>
          <w:kern w:val="0"/>
          <w:szCs w:val="21"/>
        </w:rPr>
      </w:pPr>
      <w:r w:rsidRPr="009C69D6">
        <w:rPr>
          <w:rFonts w:ascii="宋体" w:hAnsi="宋体" w:cs="宋体" w:hint="eastAsia"/>
          <w:kern w:val="0"/>
          <w:szCs w:val="21"/>
        </w:rPr>
        <w:t>（</w:t>
      </w:r>
      <w:r>
        <w:rPr>
          <w:rFonts w:ascii="宋体" w:hAnsi="宋体" w:cs="宋体" w:hint="eastAsia"/>
          <w:kern w:val="0"/>
          <w:szCs w:val="21"/>
        </w:rPr>
        <w:t>二</w:t>
      </w:r>
      <w:r w:rsidRPr="009C69D6">
        <w:rPr>
          <w:rFonts w:ascii="宋体" w:hAnsi="宋体" w:cs="宋体" w:hint="eastAsia"/>
          <w:kern w:val="0"/>
          <w:szCs w:val="21"/>
        </w:rPr>
        <w:t>）</w:t>
      </w:r>
      <w:r w:rsidR="009B4E73" w:rsidRPr="009C69D6">
        <w:rPr>
          <w:rFonts w:ascii="宋体" w:hAnsi="宋体" w:cs="宋体" w:hint="eastAsia"/>
          <w:kern w:val="0"/>
          <w:szCs w:val="21"/>
        </w:rPr>
        <w:t>承诺时限</w:t>
      </w:r>
    </w:p>
    <w:p w:rsidR="009B4E73" w:rsidRPr="009C69D6" w:rsidRDefault="009B4E73" w:rsidP="000752AE">
      <w:pPr>
        <w:ind w:firstLineChars="250" w:firstLine="525"/>
        <w:rPr>
          <w:rFonts w:ascii="宋体" w:hAnsi="宋体" w:cs="宋体"/>
          <w:kern w:val="0"/>
          <w:szCs w:val="21"/>
        </w:rPr>
      </w:pPr>
      <w:r w:rsidRPr="009C69D6">
        <w:rPr>
          <w:rFonts w:ascii="宋体" w:hAnsi="宋体" w:cs="宋体"/>
          <w:kern w:val="0"/>
          <w:szCs w:val="21"/>
        </w:rPr>
        <w:t>5</w:t>
      </w:r>
      <w:r w:rsidRPr="009C69D6">
        <w:rPr>
          <w:rFonts w:ascii="宋体" w:hAnsi="宋体" w:cs="宋体" w:hint="eastAsia"/>
          <w:kern w:val="0"/>
          <w:szCs w:val="21"/>
        </w:rPr>
        <w:t>个工作日。</w:t>
      </w:r>
    </w:p>
    <w:p w:rsidR="009B4E73" w:rsidRDefault="00C63695" w:rsidP="009B4E73">
      <w:pPr>
        <w:tabs>
          <w:tab w:val="left" w:pos="284"/>
        </w:tabs>
        <w:spacing w:line="400" w:lineRule="exact"/>
        <w:ind w:firstLineChars="270" w:firstLine="567"/>
        <w:outlineLvl w:val="1"/>
        <w:rPr>
          <w:rFonts w:ascii="黑体" w:eastAsia="黑体" w:hAnsi="黑体" w:cs="宋体"/>
          <w:kern w:val="0"/>
          <w:szCs w:val="21"/>
        </w:rPr>
      </w:pPr>
      <w:r>
        <w:rPr>
          <w:rFonts w:ascii="黑体" w:eastAsia="黑体" w:hAnsi="黑体" w:cs="宋体" w:hint="eastAsia"/>
          <w:kern w:val="0"/>
          <w:szCs w:val="21"/>
        </w:rPr>
        <w:t>十</w:t>
      </w:r>
      <w:r w:rsidR="009B4E73">
        <w:rPr>
          <w:rFonts w:ascii="黑体" w:eastAsia="黑体" w:hAnsi="黑体" w:cs="宋体" w:hint="eastAsia"/>
          <w:kern w:val="0"/>
          <w:szCs w:val="21"/>
        </w:rPr>
        <w:t>、收费依据及标准</w:t>
      </w:r>
    </w:p>
    <w:p w:rsidR="009B4E73" w:rsidRPr="009C69D6" w:rsidRDefault="009B4E73" w:rsidP="009B4E73">
      <w:pPr>
        <w:tabs>
          <w:tab w:val="left" w:pos="284"/>
        </w:tabs>
        <w:spacing w:line="400" w:lineRule="exact"/>
        <w:ind w:firstLineChars="270" w:firstLine="567"/>
        <w:rPr>
          <w:rFonts w:ascii="宋体" w:hAnsi="宋体" w:cs="宋体"/>
          <w:kern w:val="0"/>
          <w:szCs w:val="21"/>
        </w:rPr>
      </w:pPr>
      <w:r w:rsidRPr="009C69D6">
        <w:rPr>
          <w:rFonts w:ascii="宋体" w:hAnsi="宋体" w:cs="宋体" w:hint="eastAsia"/>
          <w:kern w:val="0"/>
          <w:szCs w:val="21"/>
        </w:rPr>
        <w:t>无。</w:t>
      </w:r>
    </w:p>
    <w:p w:rsidR="009B4E73" w:rsidRDefault="009C69D6" w:rsidP="009B4E73">
      <w:pPr>
        <w:tabs>
          <w:tab w:val="left" w:pos="284"/>
        </w:tabs>
        <w:spacing w:line="400" w:lineRule="exact"/>
        <w:ind w:firstLineChars="270" w:firstLine="567"/>
        <w:outlineLvl w:val="1"/>
        <w:rPr>
          <w:rFonts w:ascii="黑体" w:eastAsia="黑体" w:hAnsi="黑体" w:cs="宋体"/>
          <w:kern w:val="0"/>
          <w:szCs w:val="21"/>
        </w:rPr>
      </w:pPr>
      <w:r>
        <w:rPr>
          <w:rFonts w:ascii="黑体" w:eastAsia="黑体" w:hAnsi="黑体" w:cs="宋体" w:hint="eastAsia"/>
          <w:kern w:val="0"/>
          <w:szCs w:val="21"/>
        </w:rPr>
        <w:t>十</w:t>
      </w:r>
      <w:r w:rsidR="00C63695">
        <w:rPr>
          <w:rFonts w:ascii="黑体" w:eastAsia="黑体" w:hAnsi="黑体" w:cs="宋体" w:hint="eastAsia"/>
          <w:kern w:val="0"/>
          <w:szCs w:val="21"/>
        </w:rPr>
        <w:t>一</w:t>
      </w:r>
      <w:r w:rsidR="009B4E73">
        <w:rPr>
          <w:rFonts w:ascii="黑体" w:eastAsia="黑体" w:hAnsi="黑体" w:cs="宋体" w:hint="eastAsia"/>
          <w:kern w:val="0"/>
          <w:szCs w:val="21"/>
        </w:rPr>
        <w:t>、结果送达</w:t>
      </w:r>
      <w:bookmarkStart w:id="0" w:name="_GoBack"/>
      <w:bookmarkEnd w:id="0"/>
    </w:p>
    <w:p w:rsidR="009B4E73" w:rsidRPr="009C69D6" w:rsidRDefault="009B4E73" w:rsidP="009B4E73">
      <w:pPr>
        <w:tabs>
          <w:tab w:val="left" w:pos="284"/>
        </w:tabs>
        <w:spacing w:line="400" w:lineRule="exact"/>
        <w:ind w:firstLineChars="270" w:firstLine="567"/>
        <w:rPr>
          <w:rFonts w:ascii="宋体" w:hAnsi="宋体" w:cs="宋体"/>
          <w:kern w:val="0"/>
          <w:szCs w:val="21"/>
        </w:rPr>
      </w:pPr>
      <w:r w:rsidRPr="009C69D6">
        <w:rPr>
          <w:rFonts w:ascii="宋体" w:hAnsi="宋体" w:cs="宋体" w:hint="eastAsia"/>
          <w:kern w:val="0"/>
          <w:szCs w:val="21"/>
        </w:rPr>
        <w:t>申请对象现场领取。</w:t>
      </w:r>
    </w:p>
    <w:p w:rsidR="009B4E73" w:rsidRDefault="009B4E73" w:rsidP="009B4E73">
      <w:pPr>
        <w:tabs>
          <w:tab w:val="left" w:pos="284"/>
        </w:tabs>
        <w:spacing w:line="400" w:lineRule="exact"/>
        <w:ind w:firstLineChars="270" w:firstLine="567"/>
        <w:outlineLvl w:val="1"/>
        <w:rPr>
          <w:rFonts w:ascii="黑体" w:eastAsia="黑体" w:hAnsi="黑体" w:cs="宋体"/>
          <w:kern w:val="0"/>
          <w:szCs w:val="21"/>
        </w:rPr>
      </w:pPr>
      <w:r>
        <w:rPr>
          <w:rFonts w:ascii="黑体" w:eastAsia="黑体" w:hAnsi="黑体" w:cs="宋体" w:hint="eastAsia"/>
          <w:kern w:val="0"/>
          <w:szCs w:val="21"/>
        </w:rPr>
        <w:t>十</w:t>
      </w:r>
      <w:r w:rsidR="00C63695">
        <w:rPr>
          <w:rFonts w:ascii="黑体" w:eastAsia="黑体" w:hAnsi="黑体" w:cs="宋体" w:hint="eastAsia"/>
          <w:kern w:val="0"/>
          <w:szCs w:val="21"/>
        </w:rPr>
        <w:t>二</w:t>
      </w:r>
      <w:r>
        <w:rPr>
          <w:rFonts w:ascii="黑体" w:eastAsia="黑体" w:hAnsi="黑体" w:cs="宋体" w:hint="eastAsia"/>
          <w:kern w:val="0"/>
          <w:szCs w:val="21"/>
        </w:rPr>
        <w:t>、咨询方式</w:t>
      </w:r>
    </w:p>
    <w:p w:rsidR="009B4E73" w:rsidRPr="009C69D6" w:rsidRDefault="009B4E73" w:rsidP="009B4E73">
      <w:pPr>
        <w:tabs>
          <w:tab w:val="left" w:pos="284"/>
        </w:tabs>
        <w:spacing w:line="400" w:lineRule="exact"/>
        <w:ind w:firstLineChars="270" w:firstLine="567"/>
        <w:outlineLvl w:val="1"/>
        <w:rPr>
          <w:rFonts w:ascii="宋体" w:hAnsi="宋体" w:cs="宋体"/>
          <w:kern w:val="0"/>
          <w:szCs w:val="21"/>
        </w:rPr>
      </w:pPr>
      <w:r w:rsidRPr="009C69D6">
        <w:rPr>
          <w:rFonts w:ascii="宋体" w:hAnsi="宋体" w:cs="宋体" w:hint="eastAsia"/>
          <w:kern w:val="0"/>
          <w:szCs w:val="21"/>
        </w:rPr>
        <w:t>（一）现场咨询</w:t>
      </w:r>
    </w:p>
    <w:p w:rsidR="009B4E73" w:rsidRPr="009C69D6" w:rsidRDefault="009B4E73" w:rsidP="009B4E73">
      <w:pPr>
        <w:tabs>
          <w:tab w:val="left" w:pos="284"/>
        </w:tabs>
        <w:spacing w:line="400" w:lineRule="exact"/>
        <w:ind w:firstLineChars="270" w:firstLine="567"/>
        <w:rPr>
          <w:rFonts w:ascii="宋体" w:hAnsi="宋体" w:cs="宋体"/>
          <w:kern w:val="0"/>
          <w:szCs w:val="21"/>
        </w:rPr>
      </w:pPr>
      <w:r w:rsidRPr="009C69D6">
        <w:rPr>
          <w:rFonts w:ascii="宋体" w:hAnsi="宋体" w:cs="宋体" w:hint="eastAsia"/>
          <w:kern w:val="0"/>
          <w:szCs w:val="21"/>
        </w:rPr>
        <w:t>厦门市建设局</w:t>
      </w:r>
      <w:r w:rsidR="009C69D6">
        <w:rPr>
          <w:rFonts w:ascii="宋体" w:hAnsi="宋体" w:cs="宋体" w:hint="eastAsia"/>
          <w:kern w:val="0"/>
          <w:szCs w:val="21"/>
        </w:rPr>
        <w:t>工程建设管理</w:t>
      </w:r>
      <w:r w:rsidRPr="009C69D6">
        <w:rPr>
          <w:rFonts w:ascii="宋体" w:hAnsi="宋体" w:cs="宋体" w:hint="eastAsia"/>
          <w:kern w:val="0"/>
          <w:szCs w:val="21"/>
        </w:rPr>
        <w:t>处（厦禾路36</w:t>
      </w:r>
      <w:r w:rsidRPr="009C69D6">
        <w:rPr>
          <w:rFonts w:ascii="宋体" w:hAnsi="宋体" w:cs="宋体"/>
          <w:kern w:val="0"/>
          <w:szCs w:val="21"/>
        </w:rPr>
        <w:t>2</w:t>
      </w:r>
      <w:r w:rsidRPr="009C69D6">
        <w:rPr>
          <w:rFonts w:ascii="宋体" w:hAnsi="宋体" w:cs="宋体" w:hint="eastAsia"/>
          <w:kern w:val="0"/>
          <w:szCs w:val="21"/>
        </w:rPr>
        <w:t>号建设大厦</w:t>
      </w:r>
      <w:r w:rsidR="009C69D6">
        <w:rPr>
          <w:rFonts w:ascii="宋体" w:hAnsi="宋体" w:cs="宋体" w:hint="eastAsia"/>
          <w:kern w:val="0"/>
          <w:szCs w:val="21"/>
        </w:rPr>
        <w:t>1302</w:t>
      </w:r>
      <w:r w:rsidRPr="009C69D6">
        <w:rPr>
          <w:rFonts w:ascii="宋体" w:hAnsi="宋体" w:cs="宋体" w:hint="eastAsia"/>
          <w:kern w:val="0"/>
          <w:szCs w:val="21"/>
        </w:rPr>
        <w:t>室）</w:t>
      </w:r>
    </w:p>
    <w:p w:rsidR="009B4E73" w:rsidRPr="009C69D6" w:rsidRDefault="009B4E73" w:rsidP="009B4E73">
      <w:pPr>
        <w:tabs>
          <w:tab w:val="left" w:pos="284"/>
        </w:tabs>
        <w:spacing w:line="400" w:lineRule="exact"/>
        <w:ind w:firstLineChars="270" w:firstLine="567"/>
        <w:outlineLvl w:val="1"/>
        <w:rPr>
          <w:rFonts w:ascii="宋体" w:hAnsi="宋体" w:cs="宋体"/>
          <w:kern w:val="0"/>
          <w:szCs w:val="21"/>
        </w:rPr>
      </w:pPr>
      <w:r w:rsidRPr="009C69D6">
        <w:rPr>
          <w:rFonts w:ascii="宋体" w:hAnsi="宋体" w:cs="宋体" w:hint="eastAsia"/>
          <w:kern w:val="0"/>
          <w:szCs w:val="21"/>
        </w:rPr>
        <w:t>（二）电话咨询</w:t>
      </w:r>
    </w:p>
    <w:p w:rsidR="009B4E73" w:rsidRPr="009C69D6" w:rsidRDefault="009B4E73" w:rsidP="009B4E73">
      <w:pPr>
        <w:tabs>
          <w:tab w:val="left" w:pos="284"/>
        </w:tabs>
        <w:spacing w:line="400" w:lineRule="exact"/>
        <w:ind w:firstLineChars="270" w:firstLine="567"/>
        <w:rPr>
          <w:rFonts w:ascii="宋体" w:hAnsi="宋体" w:cs="宋体"/>
          <w:kern w:val="0"/>
          <w:szCs w:val="21"/>
        </w:rPr>
      </w:pPr>
      <w:r w:rsidRPr="009C69D6">
        <w:rPr>
          <w:rFonts w:ascii="宋体" w:hAnsi="宋体" w:cs="宋体"/>
          <w:kern w:val="0"/>
          <w:szCs w:val="21"/>
        </w:rPr>
        <w:t>0592-812</w:t>
      </w:r>
      <w:r w:rsidR="007D2A91">
        <w:rPr>
          <w:rFonts w:ascii="宋体" w:hAnsi="宋体" w:cs="宋体" w:hint="eastAsia"/>
          <w:kern w:val="0"/>
          <w:szCs w:val="21"/>
        </w:rPr>
        <w:t>30</w:t>
      </w:r>
      <w:r w:rsidR="009C69D6">
        <w:rPr>
          <w:rFonts w:ascii="宋体" w:hAnsi="宋体" w:cs="宋体" w:hint="eastAsia"/>
          <w:kern w:val="0"/>
          <w:szCs w:val="21"/>
        </w:rPr>
        <w:t>00</w:t>
      </w:r>
    </w:p>
    <w:p w:rsidR="009B4E73" w:rsidRPr="009C69D6" w:rsidRDefault="009B4E73" w:rsidP="009B4E73">
      <w:pPr>
        <w:tabs>
          <w:tab w:val="left" w:pos="284"/>
        </w:tabs>
        <w:spacing w:line="400" w:lineRule="exact"/>
        <w:ind w:firstLineChars="270" w:firstLine="567"/>
        <w:outlineLvl w:val="1"/>
        <w:rPr>
          <w:rFonts w:ascii="黑体" w:eastAsia="黑体" w:hAnsi="黑体" w:cs="宋体"/>
          <w:kern w:val="0"/>
          <w:szCs w:val="21"/>
        </w:rPr>
      </w:pPr>
      <w:r w:rsidRPr="009C69D6">
        <w:rPr>
          <w:rFonts w:ascii="黑体" w:eastAsia="黑体" w:hAnsi="黑体" w:cs="宋体" w:hint="eastAsia"/>
          <w:kern w:val="0"/>
          <w:szCs w:val="21"/>
        </w:rPr>
        <w:t>十</w:t>
      </w:r>
      <w:r w:rsidR="00C63695">
        <w:rPr>
          <w:rFonts w:ascii="黑体" w:eastAsia="黑体" w:hAnsi="黑体" w:cs="宋体" w:hint="eastAsia"/>
          <w:kern w:val="0"/>
          <w:szCs w:val="21"/>
        </w:rPr>
        <w:t>三</w:t>
      </w:r>
      <w:r w:rsidRPr="009C69D6">
        <w:rPr>
          <w:rFonts w:ascii="黑体" w:eastAsia="黑体" w:hAnsi="黑体" w:cs="宋体" w:hint="eastAsia"/>
          <w:kern w:val="0"/>
          <w:szCs w:val="21"/>
        </w:rPr>
        <w:t>、监督投诉电话</w:t>
      </w:r>
    </w:p>
    <w:p w:rsidR="009B4E73" w:rsidRPr="009C69D6" w:rsidRDefault="009B4E73" w:rsidP="009B4E73">
      <w:pPr>
        <w:tabs>
          <w:tab w:val="left" w:pos="284"/>
        </w:tabs>
        <w:spacing w:line="400" w:lineRule="exact"/>
        <w:ind w:firstLineChars="270" w:firstLine="567"/>
        <w:rPr>
          <w:rFonts w:ascii="宋体" w:hAnsi="宋体" w:cs="宋体"/>
          <w:kern w:val="0"/>
          <w:szCs w:val="21"/>
        </w:rPr>
      </w:pPr>
      <w:r w:rsidRPr="009C69D6">
        <w:rPr>
          <w:rFonts w:ascii="宋体" w:hAnsi="宋体" w:cs="宋体" w:hint="eastAsia"/>
          <w:kern w:val="0"/>
          <w:szCs w:val="21"/>
        </w:rPr>
        <w:t>建设投诉中心电话：0592-</w:t>
      </w:r>
      <w:r w:rsidRPr="009C69D6">
        <w:rPr>
          <w:rFonts w:ascii="宋体" w:hAnsi="宋体" w:cs="宋体"/>
          <w:kern w:val="0"/>
          <w:szCs w:val="21"/>
        </w:rPr>
        <w:t>2216060</w:t>
      </w:r>
    </w:p>
    <w:p w:rsidR="009B4E73" w:rsidRPr="009C69D6" w:rsidRDefault="009B4E73" w:rsidP="009B4E73">
      <w:pPr>
        <w:tabs>
          <w:tab w:val="left" w:pos="284"/>
        </w:tabs>
        <w:spacing w:line="400" w:lineRule="exact"/>
        <w:ind w:firstLineChars="270" w:firstLine="567"/>
        <w:outlineLvl w:val="1"/>
        <w:rPr>
          <w:rFonts w:ascii="黑体" w:eastAsia="黑体" w:hAnsi="黑体" w:cs="宋体"/>
          <w:kern w:val="0"/>
          <w:szCs w:val="21"/>
        </w:rPr>
      </w:pPr>
      <w:r w:rsidRPr="009C69D6">
        <w:rPr>
          <w:rFonts w:ascii="黑体" w:eastAsia="黑体" w:hAnsi="黑体" w:cs="宋体" w:hint="eastAsia"/>
          <w:kern w:val="0"/>
          <w:szCs w:val="21"/>
        </w:rPr>
        <w:t>十</w:t>
      </w:r>
      <w:r w:rsidR="00C63695">
        <w:rPr>
          <w:rFonts w:ascii="黑体" w:eastAsia="黑体" w:hAnsi="黑体" w:cs="宋体" w:hint="eastAsia"/>
          <w:kern w:val="0"/>
          <w:szCs w:val="21"/>
        </w:rPr>
        <w:t>四</w:t>
      </w:r>
      <w:r w:rsidRPr="009C69D6">
        <w:rPr>
          <w:rFonts w:ascii="黑体" w:eastAsia="黑体" w:hAnsi="黑体" w:cs="宋体" w:hint="eastAsia"/>
          <w:kern w:val="0"/>
          <w:szCs w:val="21"/>
        </w:rPr>
        <w:t>、办理地址和时间</w:t>
      </w:r>
    </w:p>
    <w:p w:rsidR="009B4E73" w:rsidRPr="009C69D6" w:rsidRDefault="009B4E73" w:rsidP="009B4E73">
      <w:pPr>
        <w:tabs>
          <w:tab w:val="left" w:pos="284"/>
        </w:tabs>
        <w:spacing w:line="400" w:lineRule="exact"/>
        <w:ind w:firstLineChars="270" w:firstLine="567"/>
        <w:rPr>
          <w:rFonts w:ascii="宋体" w:hAnsi="宋体" w:cs="宋体"/>
          <w:kern w:val="0"/>
          <w:szCs w:val="21"/>
        </w:rPr>
      </w:pPr>
      <w:r w:rsidRPr="009C69D6">
        <w:rPr>
          <w:rFonts w:ascii="宋体" w:hAnsi="宋体" w:cs="宋体" w:hint="eastAsia"/>
          <w:kern w:val="0"/>
          <w:szCs w:val="21"/>
        </w:rPr>
        <w:t>地址：厦门市思明区厦禾路</w:t>
      </w:r>
      <w:r w:rsidRPr="009C69D6">
        <w:rPr>
          <w:rFonts w:ascii="宋体" w:hAnsi="宋体" w:cs="宋体"/>
          <w:kern w:val="0"/>
          <w:szCs w:val="21"/>
        </w:rPr>
        <w:t>362</w:t>
      </w:r>
      <w:r w:rsidRPr="009C69D6">
        <w:rPr>
          <w:rFonts w:ascii="宋体" w:hAnsi="宋体" w:cs="宋体" w:hint="eastAsia"/>
          <w:kern w:val="0"/>
          <w:szCs w:val="21"/>
        </w:rPr>
        <w:t>号建设大厦</w:t>
      </w:r>
      <w:r w:rsidRPr="009C69D6">
        <w:rPr>
          <w:rFonts w:ascii="宋体" w:hAnsi="宋体" w:cs="宋体"/>
          <w:kern w:val="0"/>
          <w:szCs w:val="21"/>
        </w:rPr>
        <w:t>13</w:t>
      </w:r>
      <w:r w:rsidRPr="009C69D6">
        <w:rPr>
          <w:rFonts w:ascii="宋体" w:hAnsi="宋体" w:cs="宋体" w:hint="eastAsia"/>
          <w:kern w:val="0"/>
          <w:szCs w:val="21"/>
        </w:rPr>
        <w:t>楼</w:t>
      </w:r>
      <w:r w:rsidRPr="009C69D6">
        <w:rPr>
          <w:rFonts w:ascii="宋体" w:hAnsi="宋体" w:cs="宋体"/>
          <w:kern w:val="0"/>
          <w:szCs w:val="21"/>
        </w:rPr>
        <w:t>13</w:t>
      </w:r>
      <w:r w:rsidR="009C69D6" w:rsidRPr="009C69D6">
        <w:rPr>
          <w:rFonts w:ascii="宋体" w:hAnsi="宋体" w:cs="宋体" w:hint="eastAsia"/>
          <w:kern w:val="0"/>
          <w:szCs w:val="21"/>
        </w:rPr>
        <w:t>02</w:t>
      </w:r>
      <w:r w:rsidRPr="009C69D6">
        <w:rPr>
          <w:rFonts w:ascii="宋体" w:hAnsi="宋体" w:cs="宋体" w:hint="eastAsia"/>
          <w:kern w:val="0"/>
          <w:szCs w:val="21"/>
        </w:rPr>
        <w:t>室</w:t>
      </w:r>
    </w:p>
    <w:p w:rsidR="009B4E73" w:rsidRPr="009C69D6" w:rsidRDefault="009B4E73" w:rsidP="009B4E73">
      <w:pPr>
        <w:tabs>
          <w:tab w:val="left" w:pos="284"/>
        </w:tabs>
        <w:spacing w:line="400" w:lineRule="exact"/>
        <w:ind w:firstLineChars="270" w:firstLine="567"/>
        <w:rPr>
          <w:rFonts w:ascii="宋体" w:hAnsi="宋体" w:cs="宋体"/>
          <w:kern w:val="0"/>
          <w:szCs w:val="21"/>
        </w:rPr>
      </w:pPr>
      <w:r w:rsidRPr="009C69D6">
        <w:rPr>
          <w:rFonts w:ascii="宋体" w:hAnsi="宋体" w:cs="宋体" w:hint="eastAsia"/>
          <w:kern w:val="0"/>
          <w:szCs w:val="21"/>
        </w:rPr>
        <w:t>时间：周一至周五上午</w:t>
      </w:r>
      <w:r w:rsidRPr="009C69D6">
        <w:rPr>
          <w:rFonts w:ascii="宋体" w:hAnsi="宋体" w:cs="宋体"/>
          <w:kern w:val="0"/>
          <w:szCs w:val="21"/>
        </w:rPr>
        <w:t xml:space="preserve">8:00-12:00  </w:t>
      </w:r>
      <w:r w:rsidRPr="009C69D6">
        <w:rPr>
          <w:rFonts w:ascii="宋体" w:hAnsi="宋体" w:cs="宋体" w:hint="eastAsia"/>
          <w:kern w:val="0"/>
          <w:szCs w:val="21"/>
        </w:rPr>
        <w:t>下午</w:t>
      </w:r>
      <w:r w:rsidRPr="009C69D6">
        <w:rPr>
          <w:rFonts w:ascii="宋体" w:hAnsi="宋体" w:cs="宋体"/>
          <w:kern w:val="0"/>
          <w:szCs w:val="21"/>
        </w:rPr>
        <w:t>14:30-17:30</w:t>
      </w:r>
      <w:r w:rsidRPr="009C69D6">
        <w:rPr>
          <w:rFonts w:ascii="宋体" w:hAnsi="宋体" w:cs="宋体" w:hint="eastAsia"/>
          <w:kern w:val="0"/>
          <w:szCs w:val="21"/>
        </w:rPr>
        <w:t>（</w:t>
      </w:r>
      <w:r w:rsidR="009C69D6">
        <w:rPr>
          <w:rFonts w:ascii="宋体" w:hAnsi="宋体" w:cs="宋体" w:hint="eastAsia"/>
          <w:kern w:val="0"/>
          <w:szCs w:val="21"/>
        </w:rPr>
        <w:t>夏</w:t>
      </w:r>
      <w:r w:rsidRPr="009C69D6">
        <w:rPr>
          <w:rFonts w:ascii="宋体" w:hAnsi="宋体" w:cs="宋体" w:hint="eastAsia"/>
          <w:kern w:val="0"/>
          <w:szCs w:val="21"/>
        </w:rPr>
        <w:t>令时下午</w:t>
      </w:r>
      <w:r w:rsidRPr="009C69D6">
        <w:rPr>
          <w:rFonts w:ascii="宋体" w:hAnsi="宋体" w:cs="宋体"/>
          <w:kern w:val="0"/>
          <w:szCs w:val="21"/>
        </w:rPr>
        <w:t>15:00-18:00</w:t>
      </w:r>
      <w:r w:rsidRPr="009C69D6">
        <w:rPr>
          <w:rFonts w:ascii="宋体" w:hAnsi="宋体" w:cs="宋体" w:hint="eastAsia"/>
          <w:kern w:val="0"/>
          <w:szCs w:val="21"/>
        </w:rPr>
        <w:t>）</w:t>
      </w:r>
    </w:p>
    <w:p w:rsidR="009B4E73" w:rsidRDefault="009B4E73" w:rsidP="009B4E73">
      <w:pPr>
        <w:tabs>
          <w:tab w:val="left" w:pos="284"/>
        </w:tabs>
        <w:spacing w:line="400" w:lineRule="exact"/>
        <w:ind w:firstLineChars="270" w:firstLine="567"/>
        <w:outlineLvl w:val="1"/>
        <w:rPr>
          <w:rFonts w:ascii="黑体" w:eastAsia="黑体" w:hAnsi="黑体" w:cs="宋体"/>
          <w:kern w:val="0"/>
          <w:szCs w:val="21"/>
        </w:rPr>
      </w:pPr>
      <w:r>
        <w:rPr>
          <w:rFonts w:ascii="黑体" w:eastAsia="黑体" w:hAnsi="黑体" w:cs="宋体" w:hint="eastAsia"/>
          <w:kern w:val="0"/>
          <w:szCs w:val="21"/>
        </w:rPr>
        <w:t>十五、办理进程和结果查询</w:t>
      </w:r>
    </w:p>
    <w:p w:rsidR="009B4E73" w:rsidRPr="007D2A91" w:rsidRDefault="009B4E73" w:rsidP="009B4E73">
      <w:pPr>
        <w:pStyle w:val="ad"/>
        <w:tabs>
          <w:tab w:val="left" w:pos="284"/>
        </w:tabs>
        <w:spacing w:line="400" w:lineRule="exact"/>
        <w:ind w:leftChars="0" w:left="0" w:firstLineChars="270" w:firstLine="567"/>
        <w:jc w:val="left"/>
        <w:rPr>
          <w:rFonts w:hAnsi="宋体" w:cs="宋体"/>
          <w:szCs w:val="21"/>
        </w:rPr>
      </w:pPr>
      <w:r w:rsidRPr="007D2A91">
        <w:rPr>
          <w:rFonts w:hAnsi="宋体" w:cs="宋体" w:hint="eastAsia"/>
          <w:szCs w:val="21"/>
        </w:rPr>
        <w:t>（一）办理进程查询方式</w:t>
      </w:r>
    </w:p>
    <w:p w:rsidR="009B4E73" w:rsidRPr="007D2A91" w:rsidRDefault="009B4E73" w:rsidP="009B4E73">
      <w:pPr>
        <w:tabs>
          <w:tab w:val="left" w:pos="284"/>
        </w:tabs>
        <w:spacing w:line="400" w:lineRule="exact"/>
        <w:ind w:firstLineChars="270" w:firstLine="567"/>
        <w:rPr>
          <w:rFonts w:ascii="宋体" w:hAnsi="宋体" w:cs="宋体"/>
          <w:kern w:val="0"/>
          <w:szCs w:val="21"/>
        </w:rPr>
      </w:pPr>
      <w:r w:rsidRPr="007D2A91">
        <w:rPr>
          <w:rFonts w:ascii="宋体" w:hAnsi="宋体" w:cs="宋体" w:hint="eastAsia"/>
          <w:kern w:val="0"/>
          <w:szCs w:val="21"/>
        </w:rPr>
        <w:t>电话查询</w:t>
      </w:r>
      <w:r w:rsidRPr="007D2A91">
        <w:rPr>
          <w:rFonts w:ascii="宋体" w:hAnsi="宋体" w:cs="宋体"/>
          <w:kern w:val="0"/>
          <w:szCs w:val="21"/>
        </w:rPr>
        <w:t>:0592-</w:t>
      </w:r>
      <w:r w:rsidR="007D2A91" w:rsidRPr="009C69D6">
        <w:rPr>
          <w:rFonts w:ascii="宋体" w:hAnsi="宋体" w:cs="宋体"/>
          <w:kern w:val="0"/>
          <w:szCs w:val="21"/>
        </w:rPr>
        <w:t>812</w:t>
      </w:r>
      <w:r w:rsidR="007D2A91">
        <w:rPr>
          <w:rFonts w:ascii="宋体" w:hAnsi="宋体" w:cs="宋体" w:hint="eastAsia"/>
          <w:kern w:val="0"/>
          <w:szCs w:val="21"/>
        </w:rPr>
        <w:t>3000</w:t>
      </w:r>
    </w:p>
    <w:p w:rsidR="009B4E73" w:rsidRPr="007D2A91" w:rsidRDefault="009B4E73" w:rsidP="009B4E73">
      <w:pPr>
        <w:pStyle w:val="ad"/>
        <w:tabs>
          <w:tab w:val="left" w:pos="284"/>
        </w:tabs>
        <w:spacing w:line="400" w:lineRule="exact"/>
        <w:ind w:leftChars="0" w:left="0" w:firstLineChars="270" w:firstLine="567"/>
        <w:jc w:val="left"/>
        <w:rPr>
          <w:rFonts w:hAnsi="宋体" w:cs="宋体"/>
          <w:szCs w:val="21"/>
        </w:rPr>
      </w:pPr>
      <w:r w:rsidRPr="007D2A91">
        <w:rPr>
          <w:rFonts w:hAnsi="宋体" w:cs="宋体" w:hint="eastAsia"/>
          <w:szCs w:val="21"/>
        </w:rPr>
        <w:t>（二）结果公开查询方式</w:t>
      </w:r>
    </w:p>
    <w:p w:rsidR="009B4E73" w:rsidRPr="007D2A91" w:rsidRDefault="009B4E73" w:rsidP="009B4E73">
      <w:pPr>
        <w:tabs>
          <w:tab w:val="left" w:pos="284"/>
        </w:tabs>
        <w:spacing w:line="400" w:lineRule="exact"/>
        <w:ind w:firstLineChars="270" w:firstLine="567"/>
        <w:rPr>
          <w:rFonts w:ascii="宋体" w:hAnsi="宋体" w:cs="宋体"/>
          <w:kern w:val="0"/>
          <w:szCs w:val="21"/>
        </w:rPr>
      </w:pPr>
      <w:r w:rsidRPr="007D2A91">
        <w:rPr>
          <w:rFonts w:ascii="宋体" w:hAnsi="宋体" w:cs="宋体" w:hint="eastAsia"/>
          <w:kern w:val="0"/>
          <w:szCs w:val="21"/>
        </w:rPr>
        <w:t>电话查询</w:t>
      </w:r>
      <w:r w:rsidRPr="007D2A91">
        <w:rPr>
          <w:rFonts w:ascii="宋体" w:hAnsi="宋体" w:cs="宋体"/>
          <w:kern w:val="0"/>
          <w:szCs w:val="21"/>
        </w:rPr>
        <w:t>:0592-</w:t>
      </w:r>
      <w:r w:rsidR="007D2A91" w:rsidRPr="009C69D6">
        <w:rPr>
          <w:rFonts w:ascii="宋体" w:hAnsi="宋体" w:cs="宋体"/>
          <w:kern w:val="0"/>
          <w:szCs w:val="21"/>
        </w:rPr>
        <w:t>812</w:t>
      </w:r>
      <w:r w:rsidR="007D2A91">
        <w:rPr>
          <w:rFonts w:ascii="宋体" w:hAnsi="宋体" w:cs="宋体" w:hint="eastAsia"/>
          <w:kern w:val="0"/>
          <w:szCs w:val="21"/>
        </w:rPr>
        <w:t>3000</w:t>
      </w:r>
    </w:p>
    <w:p w:rsidR="00911FD3" w:rsidRDefault="00911FD3" w:rsidP="009B4E73">
      <w:pPr>
        <w:spacing w:line="400" w:lineRule="exact"/>
        <w:outlineLvl w:val="1"/>
        <w:rPr>
          <w:rFonts w:ascii="宋体" w:hAnsi="宋体" w:cs="宋体"/>
          <w:kern w:val="0"/>
          <w:szCs w:val="21"/>
        </w:rPr>
      </w:pPr>
    </w:p>
    <w:sectPr w:rsidR="00911FD3" w:rsidSect="00443F50">
      <w:headerReference w:type="default" r:id="rId9"/>
      <w:footerReference w:type="default" r:id="rId10"/>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F7A" w:rsidRDefault="00DE5F7A" w:rsidP="00911FD3">
      <w:r>
        <w:separator/>
      </w:r>
    </w:p>
  </w:endnote>
  <w:endnote w:type="continuationSeparator" w:id="1">
    <w:p w:rsidR="00DE5F7A" w:rsidRDefault="00DE5F7A" w:rsidP="00911F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
    <w:altName w:val="Times New Roman"/>
    <w:charset w:val="00"/>
    <w:family w:val="auto"/>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F50" w:rsidRDefault="00291209">
    <w:pPr>
      <w:pStyle w:val="a8"/>
      <w:jc w:val="center"/>
    </w:pPr>
    <w:fldSimple w:instr=" PAGE   \* MERGEFORMAT ">
      <w:r w:rsidR="007647A8" w:rsidRPr="007647A8">
        <w:rPr>
          <w:noProof/>
          <w:lang w:val="zh-CN"/>
        </w:rPr>
        <w:t>-</w:t>
      </w:r>
      <w:r w:rsidR="007647A8">
        <w:rPr>
          <w:noProof/>
        </w:rPr>
        <w:t xml:space="preserve"> 3 -</w:t>
      </w:r>
    </w:fldSimple>
  </w:p>
  <w:p w:rsidR="00443F50" w:rsidRDefault="00443F5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F7A" w:rsidRDefault="00DE5F7A" w:rsidP="00911FD3">
      <w:r>
        <w:separator/>
      </w:r>
    </w:p>
  </w:footnote>
  <w:footnote w:type="continuationSeparator" w:id="1">
    <w:p w:rsidR="00DE5F7A" w:rsidRDefault="00DE5F7A" w:rsidP="00911F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FD3" w:rsidRDefault="00911FD3">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639438"/>
    <w:multiLevelType w:val="singleLevel"/>
    <w:tmpl w:val="F5639438"/>
    <w:lvl w:ilvl="0">
      <w:start w:val="1"/>
      <w:numFmt w:val="chineseCounting"/>
      <w:suff w:val="nothing"/>
      <w:lvlText w:val="%1、"/>
      <w:lvlJc w:val="left"/>
      <w:rPr>
        <w:rFonts w:hint="eastAsia"/>
      </w:rPr>
    </w:lvl>
  </w:abstractNum>
  <w:abstractNum w:abstractNumId="1">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nsid w:val="1FC91163"/>
    <w:multiLevelType w:val="multilevel"/>
    <w:tmpl w:val="1FC91163"/>
    <w:lvl w:ilvl="0">
      <w:start w:val="1"/>
      <w:numFmt w:val="decimal"/>
      <w:suff w:val="nothing"/>
      <w:lvlText w:val="%1　"/>
      <w:lvlJc w:val="left"/>
      <w:pPr>
        <w:tabs>
          <w:tab w:val="left" w:pos="0"/>
        </w:tabs>
        <w:ind w:left="0" w:firstLine="0"/>
      </w:pPr>
      <w:rPr>
        <w:rFonts w:ascii="黑体" w:eastAsia="黑体" w:hAnsi="黑体" w:hint="eastAsia"/>
        <w:b w:val="0"/>
        <w:i w:val="0"/>
        <w:color w:val="auto"/>
        <w:sz w:val="21"/>
        <w:szCs w:val="21"/>
      </w:rPr>
    </w:lvl>
    <w:lvl w:ilvl="1">
      <w:start w:val="1"/>
      <w:numFmt w:val="decimal"/>
      <w:pStyle w:val="a0"/>
      <w:suff w:val="nothing"/>
      <w:lvlText w:val="%1.%2　"/>
      <w:lvlJc w:val="left"/>
      <w:pPr>
        <w:tabs>
          <w:tab w:val="left" w:pos="0"/>
        </w:tabs>
        <w:ind w:left="315" w:firstLine="0"/>
      </w:pPr>
      <w:rPr>
        <w:rFonts w:ascii="黑体" w:eastAsia="黑体" w:hAnsi="黑体" w:cs="Times New Roman" w:hint="eastAsia"/>
        <w:b w:val="0"/>
        <w:bCs w:val="0"/>
        <w:i w:val="0"/>
        <w:iCs w:val="0"/>
        <w:caps w:val="0"/>
        <w:smallCaps w:val="0"/>
        <w:strike w:val="0"/>
        <w:dstrike w:val="0"/>
        <w:color w:val="auto"/>
        <w:spacing w:val="0"/>
        <w:kern w:val="0"/>
        <w:position w:val="0"/>
        <w:sz w:val="21"/>
        <w:szCs w:val="21"/>
        <w:u w:val="none"/>
      </w:rPr>
    </w:lvl>
    <w:lvl w:ilvl="2">
      <w:start w:val="1"/>
      <w:numFmt w:val="decimal"/>
      <w:suff w:val="nothing"/>
      <w:lvlText w:val="%1.%2.%3　"/>
      <w:lvlJc w:val="left"/>
      <w:pPr>
        <w:tabs>
          <w:tab w:val="left" w:pos="0"/>
        </w:tabs>
        <w:ind w:left="0" w:firstLine="0"/>
      </w:pPr>
      <w:rPr>
        <w:rFonts w:ascii="黑体" w:eastAsia="黑体" w:hAnsi="黑体" w:hint="eastAsia"/>
        <w:b w:val="0"/>
        <w:i w:val="0"/>
        <w:sz w:val="21"/>
      </w:rPr>
    </w:lvl>
    <w:lvl w:ilvl="3">
      <w:start w:val="1"/>
      <w:numFmt w:val="decimal"/>
      <w:suff w:val="nothing"/>
      <w:lvlText w:val="%1.%2.%3.%4　"/>
      <w:lvlJc w:val="left"/>
      <w:pPr>
        <w:tabs>
          <w:tab w:val="left" w:pos="0"/>
        </w:tabs>
        <w:ind w:left="0" w:firstLine="0"/>
      </w:pPr>
      <w:rPr>
        <w:rFonts w:ascii="黑体" w:eastAsia="黑体" w:hAnsi="黑体" w:hint="eastAsia"/>
        <w:b w:val="0"/>
        <w:i w:val="0"/>
        <w:sz w:val="21"/>
      </w:rPr>
    </w:lvl>
    <w:lvl w:ilvl="4">
      <w:start w:val="1"/>
      <w:numFmt w:val="decimal"/>
      <w:suff w:val="nothing"/>
      <w:lvlText w:val="%1.%2.%3.%4.%5　"/>
      <w:lvlJc w:val="left"/>
      <w:pPr>
        <w:tabs>
          <w:tab w:val="left" w:pos="0"/>
        </w:tabs>
        <w:ind w:left="0" w:firstLine="0"/>
      </w:pPr>
      <w:rPr>
        <w:rFonts w:ascii="黑体" w:eastAsia="黑体" w:hAnsi="黑体" w:hint="eastAsia"/>
        <w:b w:val="0"/>
        <w:i w:val="0"/>
        <w:sz w:val="21"/>
      </w:rPr>
    </w:lvl>
    <w:lvl w:ilvl="5">
      <w:start w:val="1"/>
      <w:numFmt w:val="decimal"/>
      <w:suff w:val="nothing"/>
      <w:lvlText w:val="%1.%2.%3.%4.%5.%6　"/>
      <w:lvlJc w:val="left"/>
      <w:pPr>
        <w:tabs>
          <w:tab w:val="left" w:pos="0"/>
        </w:tabs>
        <w:ind w:left="0" w:firstLine="0"/>
      </w:pPr>
      <w:rPr>
        <w:rFonts w:ascii="黑体" w:eastAsia="黑体" w:hAnsi="黑体" w:hint="eastAsia"/>
        <w:b w:val="0"/>
        <w:i w:val="0"/>
        <w:sz w:val="21"/>
      </w:rPr>
    </w:lvl>
    <w:lvl w:ilvl="6">
      <w:start w:val="1"/>
      <w:numFmt w:val="decimal"/>
      <w:suff w:val="nothing"/>
      <w:lvlText w:val="%1%2.%3.%4.%5.%6.%7　"/>
      <w:lvlJc w:val="left"/>
      <w:pPr>
        <w:tabs>
          <w:tab w:val="left" w:pos="0"/>
        </w:tabs>
        <w:ind w:left="0" w:firstLine="0"/>
      </w:pPr>
      <w:rPr>
        <w:rFonts w:ascii="黑体" w:eastAsia="黑体" w:hAnsi="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535E0AB5"/>
    <w:multiLevelType w:val="multilevel"/>
    <w:tmpl w:val="535E0AB5"/>
    <w:lvl w:ilvl="0">
      <w:start w:val="1"/>
      <w:numFmt w:val="decimal"/>
      <w:pStyle w:val="a1"/>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57A6A09"/>
    <w:multiLevelType w:val="singleLevel"/>
    <w:tmpl w:val="557A6A09"/>
    <w:lvl w:ilvl="0">
      <w:start w:val="4"/>
      <w:numFmt w:val="decimal"/>
      <w:lvlText w:val="%1."/>
      <w:lvlJc w:val="left"/>
      <w:pPr>
        <w:tabs>
          <w:tab w:val="left" w:pos="312"/>
        </w:tabs>
        <w:ind w:left="840" w:firstLine="0"/>
      </w:pPr>
    </w:lvl>
  </w:abstractNum>
  <w:abstractNum w:abstractNumId="5">
    <w:nsid w:val="5B34860E"/>
    <w:multiLevelType w:val="singleLevel"/>
    <w:tmpl w:val="5B34860E"/>
    <w:lvl w:ilvl="0">
      <w:start w:val="2"/>
      <w:numFmt w:val="chineseCounting"/>
      <w:suff w:val="nothing"/>
      <w:lvlText w:val="（%1）"/>
      <w:lvlJc w:val="left"/>
    </w:lvl>
  </w:abstractNum>
  <w:abstractNum w:abstractNumId="6">
    <w:nsid w:val="5F9FBC76"/>
    <w:multiLevelType w:val="multilevel"/>
    <w:tmpl w:val="5F9FBC76"/>
    <w:lvl w:ilvl="0">
      <w:start w:val="1"/>
      <w:numFmt w:val="none"/>
      <w:pStyle w:val="a2"/>
      <w:lvlText w:val="%1"/>
      <w:lvlJc w:val="left"/>
      <w:pPr>
        <w:tabs>
          <w:tab w:val="left" w:pos="360"/>
        </w:tabs>
        <w:ind w:left="0" w:firstLine="0"/>
      </w:pPr>
    </w:lvl>
    <w:lvl w:ilvl="1">
      <w:start w:val="1"/>
      <w:numFmt w:val="none"/>
      <w:lvlRestart w:val="0"/>
      <w:lvlText w:val="%1"/>
      <w:lvlJc w:val="left"/>
      <w:pPr>
        <w:tabs>
          <w:tab w:val="left" w:pos="360"/>
        </w:tabs>
        <w:ind w:left="0" w:firstLine="0"/>
      </w:pPr>
    </w:lvl>
    <w:lvl w:ilvl="2">
      <w:start w:val="1"/>
      <w:numFmt w:val="none"/>
      <w:lvlRestart w:val="0"/>
      <w:lvlText w:val="%1"/>
      <w:lvlJc w:val="left"/>
      <w:pPr>
        <w:tabs>
          <w:tab w:val="left" w:pos="360"/>
        </w:tabs>
        <w:ind w:left="0" w:firstLine="0"/>
      </w:pPr>
    </w:lvl>
    <w:lvl w:ilvl="3">
      <w:start w:val="1"/>
      <w:numFmt w:val="none"/>
      <w:lvlRestart w:val="0"/>
      <w:lvlText w:val="%1"/>
      <w:lvlJc w:val="left"/>
      <w:pPr>
        <w:tabs>
          <w:tab w:val="left" w:pos="360"/>
        </w:tabs>
        <w:ind w:left="0" w:firstLine="0"/>
      </w:pPr>
    </w:lvl>
    <w:lvl w:ilvl="4">
      <w:start w:val="1"/>
      <w:numFmt w:val="none"/>
      <w:lvlRestart w:val="0"/>
      <w:lvlText w:val="%1"/>
      <w:lvlJc w:val="left"/>
      <w:pPr>
        <w:tabs>
          <w:tab w:val="left" w:pos="360"/>
        </w:tabs>
        <w:ind w:left="0" w:firstLine="0"/>
      </w:pPr>
    </w:lvl>
    <w:lvl w:ilvl="5">
      <w:start w:val="1"/>
      <w:numFmt w:val="none"/>
      <w:lvlRestart w:val="0"/>
      <w:lvlText w:val="%1"/>
      <w:lvlJc w:val="left"/>
      <w:pPr>
        <w:tabs>
          <w:tab w:val="left" w:pos="360"/>
        </w:tabs>
        <w:ind w:left="0" w:firstLine="0"/>
      </w:pPr>
    </w:lvl>
    <w:lvl w:ilvl="6">
      <w:start w:val="1"/>
      <w:numFmt w:val="none"/>
      <w:lvlRestart w:val="0"/>
      <w:lvlText w:val="%1"/>
      <w:lvlJc w:val="left"/>
      <w:pPr>
        <w:tabs>
          <w:tab w:val="left" w:pos="360"/>
        </w:tabs>
        <w:ind w:left="0" w:firstLine="0"/>
      </w:pPr>
    </w:lvl>
    <w:lvl w:ilvl="7">
      <w:start w:val="1"/>
      <w:numFmt w:val="none"/>
      <w:lvlRestart w:val="0"/>
      <w:lvlText w:val="%1"/>
      <w:lvlJc w:val="left"/>
      <w:pPr>
        <w:tabs>
          <w:tab w:val="left" w:pos="360"/>
        </w:tabs>
        <w:ind w:left="0" w:firstLine="0"/>
      </w:pPr>
    </w:lvl>
    <w:lvl w:ilvl="8">
      <w:start w:val="1"/>
      <w:numFmt w:val="none"/>
      <w:lvlRestart w:val="0"/>
      <w:lvlText w:val="%1"/>
      <w:lvlJc w:val="left"/>
      <w:pPr>
        <w:tabs>
          <w:tab w:val="left" w:pos="360"/>
        </w:tabs>
        <w:ind w:left="0" w:firstLine="0"/>
      </w:pPr>
    </w:lvl>
  </w:abstractNum>
  <w:num w:numId="1">
    <w:abstractNumId w:val="2"/>
  </w:num>
  <w:num w:numId="2">
    <w:abstractNumId w:val="3"/>
  </w:num>
  <w:num w:numId="3">
    <w:abstractNumId w:val="6"/>
  </w:num>
  <w:num w:numId="4">
    <w:abstractNumId w:val="1"/>
  </w:num>
  <w:num w:numId="5">
    <w:abstractNumId w:val="0"/>
  </w:num>
  <w:num w:numId="6">
    <w:abstractNumId w:val="4"/>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耿家强">
    <w15:presenceInfo w15:providerId="None" w15:userId="耿家强"/>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1FD3"/>
    <w:rsid w:val="000752AE"/>
    <w:rsid w:val="002221CA"/>
    <w:rsid w:val="00261A60"/>
    <w:rsid w:val="00291209"/>
    <w:rsid w:val="002F518D"/>
    <w:rsid w:val="003E3D70"/>
    <w:rsid w:val="00443F50"/>
    <w:rsid w:val="004A4E08"/>
    <w:rsid w:val="007647A8"/>
    <w:rsid w:val="007D2A91"/>
    <w:rsid w:val="00911FD3"/>
    <w:rsid w:val="00926B0A"/>
    <w:rsid w:val="009B4E73"/>
    <w:rsid w:val="009B72F8"/>
    <w:rsid w:val="009C69D6"/>
    <w:rsid w:val="00B01687"/>
    <w:rsid w:val="00B16317"/>
    <w:rsid w:val="00C63695"/>
    <w:rsid w:val="00D41C8F"/>
    <w:rsid w:val="00DE5F7A"/>
    <w:rsid w:val="00E10DBF"/>
    <w:rsid w:val="00F21945"/>
    <w:rsid w:val="16490158"/>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911FD3"/>
    <w:pPr>
      <w:widowControl w:val="0"/>
      <w:jc w:val="both"/>
    </w:pPr>
    <w:rPr>
      <w:rFonts w:ascii="Calibri" w:hAnsi="Calibri"/>
      <w:kern w:val="2"/>
      <w:sz w:val="21"/>
      <w:szCs w:val="2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Char"/>
    <w:qFormat/>
    <w:rsid w:val="00911FD3"/>
    <w:rPr>
      <w:sz w:val="18"/>
      <w:szCs w:val="18"/>
    </w:rPr>
  </w:style>
  <w:style w:type="paragraph" w:styleId="a8">
    <w:name w:val="footer"/>
    <w:basedOn w:val="a3"/>
    <w:link w:val="Char0"/>
    <w:uiPriority w:val="99"/>
    <w:qFormat/>
    <w:rsid w:val="00911FD3"/>
    <w:pPr>
      <w:tabs>
        <w:tab w:val="center" w:pos="4153"/>
        <w:tab w:val="right" w:pos="8306"/>
      </w:tabs>
      <w:snapToGrid w:val="0"/>
      <w:jc w:val="left"/>
    </w:pPr>
    <w:rPr>
      <w:sz w:val="18"/>
      <w:szCs w:val="18"/>
    </w:rPr>
  </w:style>
  <w:style w:type="paragraph" w:styleId="a9">
    <w:name w:val="header"/>
    <w:basedOn w:val="a3"/>
    <w:link w:val="Char1"/>
    <w:qFormat/>
    <w:rsid w:val="00911FD3"/>
    <w:pPr>
      <w:pBdr>
        <w:bottom w:val="single" w:sz="6" w:space="1" w:color="auto"/>
      </w:pBdr>
      <w:tabs>
        <w:tab w:val="center" w:pos="4153"/>
        <w:tab w:val="right" w:pos="8306"/>
      </w:tabs>
      <w:snapToGrid w:val="0"/>
      <w:jc w:val="center"/>
    </w:pPr>
    <w:rPr>
      <w:sz w:val="18"/>
      <w:szCs w:val="18"/>
    </w:rPr>
  </w:style>
  <w:style w:type="character" w:styleId="aa">
    <w:name w:val="FollowedHyperlink"/>
    <w:basedOn w:val="a4"/>
    <w:qFormat/>
    <w:rsid w:val="00911FD3"/>
    <w:rPr>
      <w:rFonts w:ascii="宋体" w:eastAsia="宋体" w:hAnsi="宋体" w:cs="宋体" w:hint="eastAsia"/>
      <w:color w:val="000000"/>
      <w:sz w:val="18"/>
      <w:szCs w:val="18"/>
      <w:u w:val="single"/>
    </w:rPr>
  </w:style>
  <w:style w:type="character" w:styleId="ab">
    <w:name w:val="Hyperlink"/>
    <w:basedOn w:val="a4"/>
    <w:uiPriority w:val="99"/>
    <w:qFormat/>
    <w:rsid w:val="00911FD3"/>
    <w:rPr>
      <w:rFonts w:cs="Times New Roman"/>
      <w:color w:val="0000FF"/>
      <w:u w:val="single"/>
    </w:rPr>
  </w:style>
  <w:style w:type="paragraph" w:customStyle="1" w:styleId="ac">
    <w:name w:val="段"/>
    <w:uiPriority w:val="99"/>
    <w:qFormat/>
    <w:rsid w:val="00911FD3"/>
    <w:pPr>
      <w:tabs>
        <w:tab w:val="center" w:pos="4201"/>
        <w:tab w:val="right" w:leader="dot" w:pos="9298"/>
      </w:tabs>
      <w:autoSpaceDE w:val="0"/>
      <w:autoSpaceDN w:val="0"/>
      <w:ind w:firstLineChars="200" w:firstLine="420"/>
      <w:jc w:val="both"/>
    </w:pPr>
    <w:rPr>
      <w:rFonts w:ascii="宋体" w:hAnsi="Calibri"/>
      <w:kern w:val="2"/>
      <w:sz w:val="21"/>
      <w:szCs w:val="22"/>
    </w:rPr>
  </w:style>
  <w:style w:type="paragraph" w:customStyle="1" w:styleId="ad">
    <w:name w:val="要求"/>
    <w:basedOn w:val="ac"/>
    <w:uiPriority w:val="99"/>
    <w:qFormat/>
    <w:rsid w:val="00911FD3"/>
    <w:pPr>
      <w:adjustRightInd w:val="0"/>
      <w:snapToGrid w:val="0"/>
      <w:ind w:leftChars="200" w:left="200" w:firstLine="200"/>
    </w:pPr>
    <w:rPr>
      <w:rFonts w:hAnsi="Times New Roman"/>
      <w:kern w:val="0"/>
      <w:szCs w:val="20"/>
    </w:rPr>
  </w:style>
  <w:style w:type="paragraph" w:customStyle="1" w:styleId="ae">
    <w:name w:val="三级条标题"/>
    <w:basedOn w:val="af"/>
    <w:next w:val="ac"/>
    <w:qFormat/>
    <w:rsid w:val="00911FD3"/>
    <w:pPr>
      <w:outlineLvl w:val="4"/>
    </w:pPr>
  </w:style>
  <w:style w:type="paragraph" w:customStyle="1" w:styleId="af">
    <w:name w:val="二级条标题"/>
    <w:basedOn w:val="a0"/>
    <w:next w:val="ac"/>
    <w:qFormat/>
    <w:rsid w:val="00911FD3"/>
    <w:pPr>
      <w:numPr>
        <w:numId w:val="0"/>
      </w:numPr>
      <w:spacing w:beforeLines="0"/>
      <w:outlineLvl w:val="3"/>
    </w:pPr>
  </w:style>
  <w:style w:type="paragraph" w:customStyle="1" w:styleId="a0">
    <w:name w:val="一级条标题"/>
    <w:next w:val="ac"/>
    <w:uiPriority w:val="99"/>
    <w:qFormat/>
    <w:rsid w:val="00911FD3"/>
    <w:pPr>
      <w:numPr>
        <w:ilvl w:val="1"/>
        <w:numId w:val="1"/>
      </w:numPr>
      <w:spacing w:beforeLines="50" w:afterLines="50"/>
      <w:ind w:left="0"/>
      <w:outlineLvl w:val="2"/>
    </w:pPr>
    <w:rPr>
      <w:rFonts w:ascii="黑体" w:eastAsia="黑体"/>
      <w:sz w:val="21"/>
      <w:szCs w:val="21"/>
    </w:rPr>
  </w:style>
  <w:style w:type="paragraph" w:customStyle="1" w:styleId="a1">
    <w:name w:val="三级无"/>
    <w:basedOn w:val="ae"/>
    <w:qFormat/>
    <w:rsid w:val="00911FD3"/>
    <w:pPr>
      <w:numPr>
        <w:ilvl w:val="0"/>
        <w:numId w:val="2"/>
      </w:numPr>
    </w:pPr>
    <w:rPr>
      <w:rFonts w:ascii="宋体" w:eastAsia="宋体"/>
    </w:rPr>
  </w:style>
  <w:style w:type="character" w:customStyle="1" w:styleId="Char1">
    <w:name w:val="页眉 Char"/>
    <w:basedOn w:val="a4"/>
    <w:link w:val="a9"/>
    <w:qFormat/>
    <w:rsid w:val="00911FD3"/>
    <w:rPr>
      <w:rFonts w:ascii="Calibri" w:hAnsi="Calibri"/>
      <w:kern w:val="2"/>
      <w:sz w:val="18"/>
      <w:szCs w:val="18"/>
    </w:rPr>
  </w:style>
  <w:style w:type="character" w:customStyle="1" w:styleId="Char0">
    <w:name w:val="页脚 Char"/>
    <w:basedOn w:val="a4"/>
    <w:link w:val="a8"/>
    <w:uiPriority w:val="99"/>
    <w:qFormat/>
    <w:rsid w:val="00911FD3"/>
    <w:rPr>
      <w:rFonts w:ascii="Calibri" w:hAnsi="Calibri"/>
      <w:kern w:val="2"/>
      <w:sz w:val="18"/>
      <w:szCs w:val="18"/>
    </w:rPr>
  </w:style>
  <w:style w:type="character" w:customStyle="1" w:styleId="Char">
    <w:name w:val="批注框文本 Char"/>
    <w:basedOn w:val="a4"/>
    <w:link w:val="a7"/>
    <w:qFormat/>
    <w:rsid w:val="00911FD3"/>
    <w:rPr>
      <w:rFonts w:ascii="Calibri" w:hAnsi="Calibri"/>
      <w:kern w:val="2"/>
      <w:sz w:val="18"/>
      <w:szCs w:val="18"/>
    </w:rPr>
  </w:style>
  <w:style w:type="paragraph" w:customStyle="1" w:styleId="a2">
    <w:name w:val="注：（正文）"/>
    <w:basedOn w:val="a"/>
    <w:next w:val="ac"/>
    <w:rsid w:val="00911FD3"/>
    <w:pPr>
      <w:numPr>
        <w:numId w:val="3"/>
      </w:numPr>
    </w:pPr>
  </w:style>
  <w:style w:type="paragraph" w:customStyle="1" w:styleId="a">
    <w:name w:val="注："/>
    <w:next w:val="ac"/>
    <w:rsid w:val="00911FD3"/>
    <w:pPr>
      <w:widowControl w:val="0"/>
      <w:numPr>
        <w:numId w:val="4"/>
      </w:numPr>
      <w:autoSpaceDE w:val="0"/>
      <w:autoSpaceDN w:val="0"/>
      <w:ind w:left="726" w:hanging="363"/>
      <w:jc w:val="both"/>
    </w:pPr>
    <w:rPr>
      <w:rFonts w:asci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294</Words>
  <Characters>1678</Characters>
  <Application>Microsoft Office Word</Application>
  <DocSecurity>0</DocSecurity>
  <Lines>13</Lines>
  <Paragraphs>3</Paragraphs>
  <ScaleCrop>false</ScaleCrop>
  <Company>微软中国</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FWZN-XXXX-XXXX/XX</dc:title>
  <dc:creator>郭莹</dc:creator>
  <cp:lastModifiedBy>李勇奇</cp:lastModifiedBy>
  <cp:revision>18</cp:revision>
  <cp:lastPrinted>2018-06-25T07:11:00Z</cp:lastPrinted>
  <dcterms:created xsi:type="dcterms:W3CDTF">2019-05-31T04:56:00Z</dcterms:created>
  <dcterms:modified xsi:type="dcterms:W3CDTF">2019-10-10T03:44:00Z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