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lang w:val="en-US" w:eastAsia="zh-CN" w:bidi="ar"/>
        </w:rPr>
        <w:t>四川省探矿权设置情况调查意见表</w:t>
      </w:r>
    </w:p>
    <w:tbl>
      <w:tblPr>
        <w:tblStyle w:val="2"/>
        <w:tblW w:w="8336" w:type="dxa"/>
        <w:tblCellSpacing w:w="0" w:type="dxa"/>
        <w:tblInd w:w="-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40"/>
        <w:gridCol w:w="3623"/>
        <w:gridCol w:w="1417"/>
        <w:gridCol w:w="25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7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lang w:val="en-US" w:eastAsia="zh-CN" w:bidi="ar"/>
              </w:rPr>
              <w:t>项目名称</w:t>
            </w:r>
          </w:p>
        </w:tc>
        <w:tc>
          <w:tcPr>
            <w:tcW w:w="7596" w:type="dxa"/>
            <w:gridSpan w:val="3"/>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7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lang w:val="en-US" w:eastAsia="zh-CN" w:bidi="ar"/>
              </w:rPr>
              <w:t>申请人</w:t>
            </w:r>
          </w:p>
        </w:tc>
        <w:tc>
          <w:tcPr>
            <w:tcW w:w="3623"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w:t>
            </w:r>
          </w:p>
        </w:tc>
        <w:tc>
          <w:tcPr>
            <w:tcW w:w="1417"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法定代表人</w:t>
            </w:r>
          </w:p>
        </w:tc>
        <w:tc>
          <w:tcPr>
            <w:tcW w:w="255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lang w:val="en-US" w:eastAsia="zh-CN" w:bidi="ar"/>
              </w:rPr>
              <w:t>地理位置</w:t>
            </w:r>
          </w:p>
        </w:tc>
        <w:tc>
          <w:tcPr>
            <w:tcW w:w="7596" w:type="dxa"/>
            <w:gridSpan w:val="3"/>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lang w:val="en-US" w:eastAsia="zh-CN" w:bidi="ar"/>
              </w:rPr>
              <w:t>申请范围经纬度拐点坐标及面积</w:t>
            </w:r>
          </w:p>
        </w:tc>
        <w:tc>
          <w:tcPr>
            <w:tcW w:w="7596" w:type="dxa"/>
            <w:gridSpan w:val="3"/>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lang w:val="en-US" w:eastAsia="zh-CN" w:bidi="ar"/>
              </w:rPr>
              <w:t>调查内容</w:t>
            </w:r>
          </w:p>
        </w:tc>
        <w:tc>
          <w:tcPr>
            <w:tcW w:w="7596" w:type="dxa"/>
            <w:gridSpan w:val="3"/>
            <w:shd w:val="clear" w:color="auto" w:fill="auto"/>
            <w:noWrap/>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 1.申请的探矿权范围内是否已设置采矿权，是否已受理采矿权申请，是否为采矿权灭失地。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 2.申请的探矿权范围是否属自然生态环境保护区内的核心区及其他禁止勘查区。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 3.申请的矿产勘查范围是否在有关行政主管部门已立项规划建设的水库淹没区等重大工程建设区。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 4.其他意见。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lang w:val="en-US" w:eastAsia="zh-CN" w:bidi="ar"/>
              </w:rPr>
              <w:t>县级国土资源管理部门意见</w:t>
            </w:r>
          </w:p>
        </w:tc>
        <w:tc>
          <w:tcPr>
            <w:tcW w:w="7596" w:type="dxa"/>
            <w:gridSpan w:val="3"/>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 年 月 日（签章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40"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lang w:val="en-US" w:eastAsia="zh-CN" w:bidi="ar"/>
              </w:rPr>
              <w:t>市（州）级国土资源管理部门意见</w:t>
            </w:r>
          </w:p>
        </w:tc>
        <w:tc>
          <w:tcPr>
            <w:tcW w:w="7596" w:type="dxa"/>
            <w:gridSpan w:val="3"/>
            <w:shd w:val="clear" w:color="auto" w:fill="auto"/>
            <w:noWrap/>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b/>
                <w:kern w:val="0"/>
                <w:sz w:val="24"/>
                <w:szCs w:val="24"/>
                <w:lang w:val="en-US" w:eastAsia="zh-CN" w:bidi="ar"/>
              </w:rPr>
              <w:t>                           年 月 日（签章 ）</w:t>
            </w: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33FAF"/>
    <w:rsid w:val="6A933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2021-01-06T02:43:00Z</dcterms:created>
  <dc:creator>Administrator</dc:creator>
  <cp:lastModifiedBy>Administrator</cp:lastModifiedBy>
  <dcterms:modified xsi:type="dcterms:W3CDTF">2021-01-06T02:47:33Z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