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B4" w:rsidRPr="00CE71D6" w:rsidRDefault="009E1AB4" w:rsidP="009E1AB4">
      <w:pPr>
        <w:pStyle w:val="a3"/>
        <w:rPr>
          <w:rFonts w:ascii="Times New Roman" w:eastAsia="黑体" w:hAnsi="Times New Roman" w:cs="宋体" w:hint="eastAsia"/>
          <w:sz w:val="32"/>
          <w:szCs w:val="32"/>
        </w:rPr>
      </w:pPr>
      <w:r w:rsidRPr="00CE71D6">
        <w:rPr>
          <w:rFonts w:ascii="Times New Roman" w:eastAsia="黑体" w:hAnsi="黑体" w:cs="宋体" w:hint="eastAsia"/>
          <w:sz w:val="32"/>
          <w:szCs w:val="32"/>
        </w:rPr>
        <w:t>附件</w:t>
      </w:r>
      <w:r w:rsidRPr="00CE71D6">
        <w:rPr>
          <w:rFonts w:ascii="Times New Roman" w:eastAsia="黑体" w:hAnsi="Times New Roman" w:cs="宋体" w:hint="eastAsia"/>
          <w:sz w:val="32"/>
          <w:szCs w:val="32"/>
        </w:rPr>
        <w:t>3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</w:p>
    <w:p w:rsidR="009E1AB4" w:rsidRPr="00CE71D6" w:rsidRDefault="009E1AB4" w:rsidP="009E1AB4">
      <w:pPr>
        <w:pStyle w:val="a3"/>
        <w:jc w:val="center"/>
        <w:rPr>
          <w:rFonts w:ascii="Times New Roman" w:eastAsia="方正小标宋_GBK" w:hAnsi="Times New Roman" w:cs="宋体" w:hint="eastAsia"/>
          <w:sz w:val="44"/>
          <w:szCs w:val="44"/>
        </w:rPr>
      </w:pPr>
      <w:bookmarkStart w:id="0" w:name="_GoBack"/>
      <w:r w:rsidRPr="00CE71D6">
        <w:rPr>
          <w:rFonts w:ascii="Times New Roman" w:eastAsia="方正小标宋_GBK" w:hAnsi="Times New Roman" w:cs="宋体" w:hint="eastAsia"/>
          <w:sz w:val="44"/>
          <w:szCs w:val="44"/>
        </w:rPr>
        <w:t>有色金属行业绿色矿山建设要求</w:t>
      </w:r>
    </w:p>
    <w:bookmarkEnd w:id="0"/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有色金属行业绿色矿山建设，应严格遵守国家相关法律、法规，符合矿产资源规划、产业政策和绿色矿山基本条件，并达到以下建设要求。</w:t>
      </w:r>
    </w:p>
    <w:p w:rsidR="009E1AB4" w:rsidRPr="00CE71D6" w:rsidRDefault="009E1AB4" w:rsidP="009E1AB4">
      <w:pPr>
        <w:pStyle w:val="a3"/>
        <w:rPr>
          <w:rFonts w:ascii="Times New Roman" w:eastAsia="黑体" w:hAnsi="Times New Roman" w:cs="宋体" w:hint="eastAsia"/>
          <w:sz w:val="32"/>
          <w:szCs w:val="32"/>
        </w:rPr>
      </w:pPr>
      <w:r w:rsidRPr="00CE71D6">
        <w:rPr>
          <w:rFonts w:ascii="Times New Roman" w:eastAsia="黑体" w:hAnsi="黑体" w:cs="宋体" w:hint="eastAsia"/>
          <w:sz w:val="32"/>
          <w:szCs w:val="32"/>
        </w:rPr>
        <w:t xml:space="preserve">　　一、矿区环境优美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（一）矿区规划建设布局合理，标识、标牌等规范统一，清晰美观，矿区生产运行有序，管理规范。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（二）有色金属矿山生产、运输、储存过程中做好防尘保洁措施，确保矿区环境卫生整洁。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（三）生产过程中产生的废气、废水、噪声、废石、尾矿产生的粉尘等污染物得到有效处置，实现达标排放。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（四）充分利用当地矿区自然资源，因地制宜建设“花园式”矿山，新建矿山绿化覆盖率达到可绿化面积的</w:t>
      </w:r>
      <w:r w:rsidRPr="00CE71D6">
        <w:rPr>
          <w:rFonts w:ascii="Times New Roman" w:eastAsia="仿宋_GB2312" w:hAnsi="Times New Roman" w:cs="宋体" w:hint="eastAsia"/>
          <w:sz w:val="32"/>
          <w:szCs w:val="32"/>
        </w:rPr>
        <w:t>100%</w:t>
      </w:r>
      <w:r w:rsidRPr="00CE71D6">
        <w:rPr>
          <w:rFonts w:ascii="Times New Roman" w:eastAsia="仿宋_GB2312" w:hAnsi="Times New Roman" w:cs="宋体" w:hint="eastAsia"/>
          <w:sz w:val="32"/>
          <w:szCs w:val="32"/>
        </w:rPr>
        <w:t>，基本实现矿区环境天蓝、地绿、水净。</w:t>
      </w:r>
    </w:p>
    <w:p w:rsidR="009E1AB4" w:rsidRPr="00CE71D6" w:rsidRDefault="009E1AB4" w:rsidP="009E1AB4">
      <w:pPr>
        <w:pStyle w:val="a3"/>
        <w:rPr>
          <w:rFonts w:ascii="Times New Roman" w:eastAsia="黑体" w:hAnsi="Times New Roman" w:cs="宋体" w:hint="eastAsia"/>
          <w:sz w:val="32"/>
          <w:szCs w:val="32"/>
        </w:rPr>
      </w:pPr>
      <w:r w:rsidRPr="00CE71D6">
        <w:rPr>
          <w:rFonts w:ascii="Times New Roman" w:eastAsia="黑体" w:hAnsi="黑体" w:cs="宋体" w:hint="eastAsia"/>
          <w:sz w:val="32"/>
          <w:szCs w:val="32"/>
        </w:rPr>
        <w:t xml:space="preserve">　　二、采用环境友好型开发利用方式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（五）矿山开采应与城乡建设、环境保护、资源保护相协调，最大限度减少对自然环境的破坏，选择资源节约型、环境友好型开采方式。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（六）根据矿体赋存条件，采用科学合理的采选方法，</w:t>
      </w:r>
      <w:r w:rsidRPr="00CE71D6">
        <w:rPr>
          <w:rFonts w:ascii="Times New Roman" w:eastAsia="仿宋_GB2312" w:hAnsi="Times New Roman" w:cs="宋体" w:hint="eastAsia"/>
          <w:sz w:val="32"/>
          <w:szCs w:val="32"/>
        </w:rPr>
        <w:lastRenderedPageBreak/>
        <w:t>地下矿山鼓励优先采用充填采矿方法，露天矿山开采方式应符合区域生态建设与环境保护要求；选矿</w:t>
      </w:r>
      <w:proofErr w:type="gramStart"/>
      <w:r w:rsidRPr="00CE71D6">
        <w:rPr>
          <w:rFonts w:ascii="Times New Roman" w:eastAsia="仿宋_GB2312" w:hAnsi="Times New Roman" w:cs="宋体" w:hint="eastAsia"/>
          <w:sz w:val="32"/>
          <w:szCs w:val="32"/>
        </w:rPr>
        <w:t>多碎少</w:t>
      </w:r>
      <w:proofErr w:type="gramEnd"/>
      <w:r w:rsidRPr="00CE71D6">
        <w:rPr>
          <w:rFonts w:ascii="Times New Roman" w:eastAsia="仿宋_GB2312" w:hAnsi="Times New Roman" w:cs="宋体" w:hint="eastAsia"/>
          <w:sz w:val="32"/>
          <w:szCs w:val="32"/>
        </w:rPr>
        <w:t>磨，选择选矿方法多种组合，提高回收率和资源综合利用水平，减少土地占用，降低环境污染。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（七）涉及多种资源共伴生的有色金属矿，应坚持主金属开采的同时，</w:t>
      </w:r>
      <w:proofErr w:type="gramStart"/>
      <w:r w:rsidRPr="00CE71D6">
        <w:rPr>
          <w:rFonts w:ascii="Times New Roman" w:eastAsia="仿宋_GB2312" w:hAnsi="Times New Roman" w:cs="宋体" w:hint="eastAsia"/>
          <w:sz w:val="32"/>
          <w:szCs w:val="32"/>
        </w:rPr>
        <w:t>回收共伴生</w:t>
      </w:r>
      <w:proofErr w:type="gramEnd"/>
      <w:r w:rsidRPr="00CE71D6">
        <w:rPr>
          <w:rFonts w:ascii="Times New Roman" w:eastAsia="仿宋_GB2312" w:hAnsi="Times New Roman" w:cs="宋体" w:hint="eastAsia"/>
          <w:sz w:val="32"/>
          <w:szCs w:val="32"/>
        </w:rPr>
        <w:t>金属和非金属资源，暂时不能回收的，应提出处置措施。开发不得对共伴生资源造成破坏和浪费。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（八）应建立生产全过程能耗核算体系，控制并减少单位产品能耗、物耗、水耗。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九）开采过程中产生的废弃物应有专用、规范的堆积场所，符合安全、环保、监测等规定，采取防扬散、防渗漏或其它防止二次污染环境的措施，不得流泻到划定矿区范围外或造成污染。固体废物妥善处置率应达到</w:t>
      </w:r>
      <w:r w:rsidRPr="00CE71D6">
        <w:rPr>
          <w:rFonts w:ascii="Times New Roman" w:eastAsia="仿宋_GB2312" w:hAnsi="Times New Roman" w:cs="宋体" w:hint="eastAsia"/>
          <w:sz w:val="32"/>
          <w:szCs w:val="32"/>
        </w:rPr>
        <w:t>100%</w:t>
      </w:r>
      <w:r w:rsidRPr="00CE71D6">
        <w:rPr>
          <w:rFonts w:ascii="Times New Roman" w:eastAsia="仿宋_GB2312" w:hAnsi="Times New Roman" w:cs="宋体" w:hint="eastAsia"/>
          <w:sz w:val="32"/>
          <w:szCs w:val="32"/>
        </w:rPr>
        <w:t>。每年要自行对矿区范围的土地进行土壤环境监测，结果向社会公开。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（十）采取喷雾、洒水、湿式凿岩、设置除尘器等措施处置采选过程中产生的粉尘。对凿岩、碎磨、运输等生产中设备，通过消声、减振、阻隔等措施降低噪声。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（十一）采选过程中产生的生产废水</w:t>
      </w: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, </w:t>
      </w:r>
      <w:r w:rsidRPr="00CE71D6">
        <w:rPr>
          <w:rFonts w:ascii="Times New Roman" w:eastAsia="仿宋_GB2312" w:hAnsi="Times New Roman" w:cs="宋体" w:hint="eastAsia"/>
          <w:sz w:val="32"/>
          <w:szCs w:val="32"/>
        </w:rPr>
        <w:t>应有固定废水处理站和相关设施，采取针对性措施处理各类废水，生活污水处理设施应满足处理后水质要求。</w:t>
      </w: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 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（十二）切实履行矿山地质环境治理恢复与土地复垦义</w:t>
      </w:r>
      <w:r w:rsidRPr="00CE71D6">
        <w:rPr>
          <w:rFonts w:ascii="Times New Roman" w:eastAsia="仿宋_GB2312" w:hAnsi="Times New Roman" w:cs="宋体" w:hint="eastAsia"/>
          <w:sz w:val="32"/>
          <w:szCs w:val="32"/>
        </w:rPr>
        <w:lastRenderedPageBreak/>
        <w:t>务，做到资源开发利用方案、矿山地质环境治理恢复方案、土地复垦方案同时设计、同时施工、同时投入生产和管理，确保矿区环境得到及时治理和恢复。</w:t>
      </w:r>
    </w:p>
    <w:p w:rsidR="009E1AB4" w:rsidRPr="00CE71D6" w:rsidRDefault="009E1AB4" w:rsidP="009E1AB4">
      <w:pPr>
        <w:pStyle w:val="a3"/>
        <w:rPr>
          <w:rFonts w:ascii="Times New Roman" w:eastAsia="黑体" w:hAnsi="Times New Roman" w:cs="宋体" w:hint="eastAsia"/>
          <w:sz w:val="32"/>
          <w:szCs w:val="32"/>
        </w:rPr>
      </w:pPr>
      <w:r w:rsidRPr="00CE71D6">
        <w:rPr>
          <w:rFonts w:ascii="Times New Roman" w:eastAsia="黑体" w:hAnsi="黑体" w:cs="宋体" w:hint="eastAsia"/>
          <w:sz w:val="32"/>
          <w:szCs w:val="32"/>
        </w:rPr>
        <w:t xml:space="preserve">　　三、综合利用有色金属及共伴生资源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（十三）应综合评价有色金属及共伴生资源，采用合理的利用和处置工艺，确保有色金属及共伴生资源综合利用。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十四）应采取合理的采矿方式，优化采矿设计，露天开采设计合理剥采比，地下开采选择合适的采矿方法及开拓方式，优化采场结构、凿岩、爆破等参数，采用大型先进设备，有效控制并降低开采贫化率、损失率，提高回采率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（十五）应选</w:t>
      </w:r>
      <w:proofErr w:type="gramStart"/>
      <w:r w:rsidRPr="00CE71D6">
        <w:rPr>
          <w:rFonts w:ascii="Times New Roman" w:eastAsia="仿宋_GB2312" w:hAnsi="Times New Roman" w:cs="宋体" w:hint="eastAsia"/>
          <w:sz w:val="32"/>
          <w:szCs w:val="32"/>
        </w:rPr>
        <w:t>择合理</w:t>
      </w:r>
      <w:proofErr w:type="gramEnd"/>
      <w:r w:rsidRPr="00CE71D6">
        <w:rPr>
          <w:rFonts w:ascii="Times New Roman" w:eastAsia="仿宋_GB2312" w:hAnsi="Times New Roman" w:cs="宋体" w:hint="eastAsia"/>
          <w:sz w:val="32"/>
          <w:szCs w:val="32"/>
        </w:rPr>
        <w:t>的选矿方法，优化选矿工艺，</w:t>
      </w:r>
      <w:proofErr w:type="gramStart"/>
      <w:r w:rsidRPr="00CE71D6">
        <w:rPr>
          <w:rFonts w:ascii="Times New Roman" w:eastAsia="仿宋_GB2312" w:hAnsi="Times New Roman" w:cs="宋体" w:hint="eastAsia"/>
          <w:sz w:val="32"/>
          <w:szCs w:val="32"/>
        </w:rPr>
        <w:t>改善碎磨流程</w:t>
      </w:r>
      <w:proofErr w:type="gramEnd"/>
      <w:r w:rsidRPr="00CE71D6">
        <w:rPr>
          <w:rFonts w:ascii="Times New Roman" w:eastAsia="仿宋_GB2312" w:hAnsi="Times New Roman" w:cs="宋体" w:hint="eastAsia"/>
          <w:sz w:val="32"/>
          <w:szCs w:val="32"/>
        </w:rPr>
        <w:t>，合理使用浮选药剂，提高选矿回收率。最大限度提高主金属、共伴生金属和以硫为代表非金属成分的回收率，减少有毒有害试剂的使用、降低用量，提高精矿质量。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（十六）对废石、尾矿等固体废物分类处理，实现合理利用，固废利用率达到国家要求。鼓励大中型矿山废石不出坑，尾矿井下充填，或固</w:t>
      </w:r>
      <w:proofErr w:type="gramStart"/>
      <w:r w:rsidRPr="00CE71D6">
        <w:rPr>
          <w:rFonts w:ascii="Times New Roman" w:eastAsia="仿宋_GB2312" w:hAnsi="Times New Roman" w:cs="宋体" w:hint="eastAsia"/>
          <w:sz w:val="32"/>
          <w:szCs w:val="32"/>
        </w:rPr>
        <w:t>废其他</w:t>
      </w:r>
      <w:proofErr w:type="gramEnd"/>
      <w:r w:rsidRPr="00CE71D6">
        <w:rPr>
          <w:rFonts w:ascii="Times New Roman" w:eastAsia="仿宋_GB2312" w:hAnsi="Times New Roman" w:cs="宋体" w:hint="eastAsia"/>
          <w:sz w:val="32"/>
          <w:szCs w:val="32"/>
        </w:rPr>
        <w:t>方式利用。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（十七）充分利用矿井涌水，选矿浓密溢流、精矿脱水等厂前回水，尾矿回水、渗流等各类生产废水、生活污水等污废水经处置后分质循环利用，提高回水利用率，节约水资源。</w:t>
      </w: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 </w:t>
      </w:r>
    </w:p>
    <w:p w:rsidR="009E1AB4" w:rsidRPr="00CE71D6" w:rsidRDefault="009E1AB4" w:rsidP="009E1AB4">
      <w:pPr>
        <w:pStyle w:val="a3"/>
        <w:rPr>
          <w:rFonts w:ascii="Times New Roman" w:eastAsia="黑体" w:hAnsi="Times New Roman" w:cs="宋体" w:hint="eastAsia"/>
          <w:sz w:val="32"/>
          <w:szCs w:val="32"/>
        </w:rPr>
      </w:pPr>
      <w:r w:rsidRPr="00CE71D6">
        <w:rPr>
          <w:rFonts w:ascii="Times New Roman" w:eastAsia="黑体" w:hAnsi="黑体" w:cs="宋体" w:hint="eastAsia"/>
          <w:sz w:val="32"/>
          <w:szCs w:val="32"/>
        </w:rPr>
        <w:t xml:space="preserve">　　四、建设现代数字化矿山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lastRenderedPageBreak/>
        <w:t xml:space="preserve">　　（十八）生产技术工艺装备现代化。应加强技术工艺装备的更新改造，采用高效节能新技术、新工艺、新设备和新材料，及时淘汰高能耗、高污染、低效率的工艺和设备，符合国土资源部《矿产资源节约与综合利用鼓励、限制和淘汰技术目录》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（十九）鼓励推进机械化减人、自动化换人，实现矿山开采机械化，选冶工艺自动化，关键生产工艺流程数控化率不低于</w:t>
      </w:r>
      <w:r w:rsidRPr="00CE71D6">
        <w:rPr>
          <w:rFonts w:ascii="Times New Roman" w:eastAsia="仿宋_GB2312" w:hAnsi="Times New Roman" w:cs="宋体" w:hint="eastAsia"/>
          <w:sz w:val="32"/>
          <w:szCs w:val="32"/>
        </w:rPr>
        <w:t>70%</w:t>
      </w:r>
      <w:r w:rsidRPr="00CE71D6">
        <w:rPr>
          <w:rFonts w:ascii="Times New Roman" w:eastAsia="仿宋_GB2312" w:hAnsi="Times New Roman" w:cs="宋体" w:hint="eastAsia"/>
          <w:sz w:val="32"/>
          <w:szCs w:val="32"/>
        </w:rPr>
        <w:t>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（二十）生产管理信息化。应采用信息技术、网络技术、控制技术、智能技术，实现有色金属矿山企业经营、生产决策、安全生产管理和设备控制的信息化。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（二十一）对尾矿库、排土场（废石场）、废渣场等堆场、边坡建设安全监测系统平台，废气、废水污染控制系统在线监测平台；鼓励建设公</w:t>
      </w:r>
      <w:proofErr w:type="gramStart"/>
      <w:r w:rsidRPr="00CE71D6">
        <w:rPr>
          <w:rFonts w:ascii="Times New Roman" w:eastAsia="仿宋_GB2312" w:hAnsi="Times New Roman" w:cs="宋体" w:hint="eastAsia"/>
          <w:sz w:val="32"/>
          <w:szCs w:val="32"/>
        </w:rPr>
        <w:t>辅设施</w:t>
      </w:r>
      <w:proofErr w:type="gramEnd"/>
      <w:r w:rsidRPr="00CE71D6">
        <w:rPr>
          <w:rFonts w:ascii="Times New Roman" w:eastAsia="仿宋_GB2312" w:hAnsi="Times New Roman" w:cs="宋体" w:hint="eastAsia"/>
          <w:sz w:val="32"/>
          <w:szCs w:val="32"/>
        </w:rPr>
        <w:t>中央变电所、水泵房、风机站、空压机房、皮带运输巷等场所固定设施无人值守自动化系统。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（二十二）鼓励结合矿山核心主业，建立产学研科技创新平台，培育创新团队，矿山的研究开发资金投入不低于上年度主营业务收入的</w:t>
      </w:r>
      <w:r w:rsidRPr="00CE71D6">
        <w:rPr>
          <w:rFonts w:ascii="Times New Roman" w:eastAsia="仿宋_GB2312" w:hAnsi="Times New Roman" w:cs="宋体" w:hint="eastAsia"/>
          <w:sz w:val="32"/>
          <w:szCs w:val="32"/>
        </w:rPr>
        <w:t>1%</w:t>
      </w:r>
      <w:r w:rsidRPr="00CE71D6">
        <w:rPr>
          <w:rFonts w:ascii="Times New Roman" w:eastAsia="仿宋_GB2312" w:hAnsi="Times New Roman" w:cs="宋体" w:hint="eastAsia"/>
          <w:sz w:val="32"/>
          <w:szCs w:val="32"/>
        </w:rPr>
        <w:t>。</w:t>
      </w:r>
    </w:p>
    <w:p w:rsidR="009E1AB4" w:rsidRPr="00CE71D6" w:rsidRDefault="009E1AB4" w:rsidP="009E1AB4">
      <w:pPr>
        <w:pStyle w:val="a3"/>
        <w:rPr>
          <w:rFonts w:ascii="Times New Roman" w:eastAsia="黑体" w:hAnsi="Times New Roman" w:cs="宋体" w:hint="eastAsia"/>
          <w:sz w:val="32"/>
          <w:szCs w:val="32"/>
        </w:rPr>
      </w:pPr>
      <w:r w:rsidRPr="00CE71D6">
        <w:rPr>
          <w:rFonts w:ascii="Times New Roman" w:eastAsia="黑体" w:hAnsi="黑体" w:cs="宋体" w:hint="eastAsia"/>
          <w:sz w:val="32"/>
          <w:szCs w:val="32"/>
        </w:rPr>
        <w:t xml:space="preserve">　　五、树立良好矿山企业形象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（二十三）创建特色鲜明的企业文化，培育体现中国特色社会主义核心价值观、新发展理念和有色金属行业特色的</w:t>
      </w:r>
      <w:r w:rsidRPr="00CE71D6">
        <w:rPr>
          <w:rFonts w:ascii="Times New Roman" w:eastAsia="仿宋_GB2312" w:hAnsi="Times New Roman" w:cs="宋体" w:hint="eastAsia"/>
          <w:sz w:val="32"/>
          <w:szCs w:val="32"/>
        </w:rPr>
        <w:lastRenderedPageBreak/>
        <w:t>企业文化。建立环境、健康、安全和社会风险管理体系，制定管理制度和行动计划，确保管理体系有效运行。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二十四）构建企业诚信体系，生产经营活动、履行社会责任等坚持诚实守信，及时公告相关信息。应在公司网站等易于用户访问的位置至少披露：企业组建及后续建设项目的环境影响报告书及批复意见；环境、健康、安全和社会影响、温室气体排放绩效表现；企业安全生产、环境保护负责部门及工作人员联系方式，确保与利益相关者交流顺畅。</w:t>
      </w:r>
    </w:p>
    <w:p w:rsidR="009E1AB4" w:rsidRPr="00CE71D6" w:rsidRDefault="009E1AB4" w:rsidP="009E1AB4">
      <w:pPr>
        <w:pStyle w:val="a3"/>
        <w:rPr>
          <w:rFonts w:ascii="Times New Roman" w:eastAsia="仿宋_GB2312" w:hAnsi="Times New Roman" w:cs="宋体" w:hint="eastAsia"/>
          <w:sz w:val="32"/>
          <w:szCs w:val="32"/>
        </w:rPr>
      </w:pPr>
      <w:r w:rsidRPr="00CE71D6">
        <w:rPr>
          <w:rFonts w:ascii="Times New Roman" w:eastAsia="仿宋_GB2312" w:hAnsi="Times New Roman" w:cs="宋体" w:hint="eastAsia"/>
          <w:sz w:val="32"/>
          <w:szCs w:val="32"/>
        </w:rPr>
        <w:t xml:space="preserve">　　（二十五）企业经营效益良好，积极履行社会责任。坚持企地共建、利益共享、共同绿色发展的办矿理念，加大对矿区群众的教育、就业、交通、生活、环保等支持力度，改善生活质量，促进社区、矿区和谐、社会稳定，实现办矿一处，造福一方。加强利益相关者交流互动，对利益相关者关心的环境、健康、安全和社会风险，应主动接受社会团体、新闻媒体和公众监督，并建立重大环境、健康、安全和社会风险事件申诉—回应机制，及时受理并回应项目建设或公司运营所在地民众、社会团体和其他利益相关者的诉求。有关部门对违反环保、健康、安全等法律法规，对利益相关者造成重大损失的矿山企业，应依法严格追责。</w:t>
      </w:r>
    </w:p>
    <w:p w:rsidR="009E1AB4" w:rsidRPr="00E76FD0" w:rsidRDefault="009E1AB4" w:rsidP="009E1AB4">
      <w:pPr>
        <w:jc w:val="left"/>
        <w:rPr>
          <w:rFonts w:eastAsia="方正小标宋_GBK" w:cs="宋体" w:hint="eastAsia"/>
          <w:sz w:val="44"/>
          <w:szCs w:val="44"/>
        </w:rPr>
      </w:pPr>
      <w:r w:rsidRPr="00CE71D6">
        <w:rPr>
          <w:rFonts w:cs="宋体" w:hint="eastAsia"/>
        </w:rPr>
        <w:t xml:space="preserve">　　（二十六）加强对职工和群众人文关怀，建立健全职工技术培训体系、完善职业病危害防护设施，企业职工满意度和矿区群众满意度不得低于</w:t>
      </w:r>
      <w:r w:rsidRPr="00CE71D6">
        <w:rPr>
          <w:rFonts w:cs="宋体" w:hint="eastAsia"/>
        </w:rPr>
        <w:t>70%</w:t>
      </w:r>
      <w:r w:rsidRPr="00CE71D6">
        <w:rPr>
          <w:rFonts w:cs="宋体" w:hint="eastAsia"/>
        </w:rPr>
        <w:t>，及时妥善处理好各种利益</w:t>
      </w:r>
      <w:r w:rsidRPr="00CE71D6">
        <w:rPr>
          <w:rFonts w:cs="宋体" w:hint="eastAsia"/>
        </w:rPr>
        <w:lastRenderedPageBreak/>
        <w:t>纠纷，不得发生重大群体性事件。</w:t>
      </w:r>
    </w:p>
    <w:p w:rsidR="006272FA" w:rsidRPr="009E1AB4" w:rsidRDefault="006272FA"/>
    <w:sectPr w:rsidR="006272FA" w:rsidRPr="009E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B4"/>
    <w:rsid w:val="006272FA"/>
    <w:rsid w:val="009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B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E1AB4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rsid w:val="009E1AB4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B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E1AB4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rsid w:val="009E1AB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陈卉(陈卉:返回拟稿人(校对、定稿))</dc:creator>
  <cp:lastModifiedBy>陈卉(陈卉:返回拟稿人(校对、定稿))</cp:lastModifiedBy>
  <cp:revision>1</cp:revision>
  <dcterms:created xsi:type="dcterms:W3CDTF">2017-05-10T02:12:00Z</dcterms:created>
  <dcterms:modified xsi:type="dcterms:W3CDTF">2017-05-10T02:13:00Z</dcterms:modified>
</cp:coreProperties>
</file>