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4A94">
      <w:pPr>
        <w:rPr>
          <w:rFonts w:eastAsia="方正黑体_GBK" w:hint="eastAsia"/>
        </w:rPr>
      </w:pPr>
      <w:r>
        <w:rPr>
          <w:rFonts w:eastAsia="方正黑体_GBK" w:hint="eastAsia"/>
        </w:rPr>
        <w:t>附件</w:t>
      </w:r>
      <w:r>
        <w:rPr>
          <w:rFonts w:eastAsia="方正黑体_GBK" w:hint="eastAsia"/>
        </w:rPr>
        <w:t>3</w:t>
      </w:r>
    </w:p>
    <w:p w:rsidR="00000000" w:rsidRDefault="001C4A94">
      <w:pPr>
        <w:snapToGrid w:val="0"/>
        <w:rPr>
          <w:rFonts w:hint="eastAsia"/>
        </w:rPr>
      </w:pPr>
    </w:p>
    <w:p w:rsidR="00000000" w:rsidRDefault="001C4A94">
      <w:pPr>
        <w:snapToGrid w:val="0"/>
        <w:jc w:val="center"/>
        <w:rPr>
          <w:rFonts w:eastAsia="方正小标宋_GBK" w:hint="eastAsia"/>
          <w:sz w:val="36"/>
          <w:szCs w:val="36"/>
        </w:rPr>
      </w:pPr>
      <w:r>
        <w:rPr>
          <w:rFonts w:eastAsia="方正小标宋_GBK" w:hint="eastAsia"/>
          <w:sz w:val="36"/>
          <w:szCs w:val="36"/>
        </w:rPr>
        <w:t>在重庆自贸试验区进一步加大改革试点力度的涉企经营许可事项改革清单（</w:t>
      </w:r>
      <w:r>
        <w:rPr>
          <w:rFonts w:eastAsia="方正小标宋_GBK" w:hint="eastAsia"/>
          <w:sz w:val="36"/>
          <w:szCs w:val="36"/>
        </w:rPr>
        <w:t>2021</w:t>
      </w:r>
      <w:r>
        <w:rPr>
          <w:rFonts w:eastAsia="方正小标宋_GBK" w:hint="eastAsia"/>
          <w:sz w:val="36"/>
          <w:szCs w:val="36"/>
        </w:rPr>
        <w:t>年版）</w:t>
      </w:r>
    </w:p>
    <w:p w:rsidR="00000000" w:rsidRDefault="001C4A94">
      <w:pPr>
        <w:snapToGrid w:val="0"/>
        <w:jc w:val="center"/>
        <w:rPr>
          <w:rFonts w:eastAsia="方正小标宋_GBK" w:hint="eastAsia"/>
          <w:sz w:val="36"/>
          <w:szCs w:val="36"/>
        </w:rPr>
      </w:pPr>
    </w:p>
    <w:tbl>
      <w:tblPr>
        <w:tblW w:w="20872" w:type="dxa"/>
        <w:jc w:val="center"/>
        <w:tblInd w:w="0"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000"/>
      </w:tblPr>
      <w:tblGrid>
        <w:gridCol w:w="435"/>
        <w:gridCol w:w="1204"/>
        <w:gridCol w:w="1677"/>
        <w:gridCol w:w="1473"/>
        <w:gridCol w:w="1595"/>
        <w:gridCol w:w="1190"/>
        <w:gridCol w:w="563"/>
        <w:gridCol w:w="564"/>
        <w:gridCol w:w="563"/>
        <w:gridCol w:w="564"/>
        <w:gridCol w:w="3849"/>
        <w:gridCol w:w="5543"/>
        <w:gridCol w:w="1652"/>
      </w:tblGrid>
      <w:tr w:rsidR="00000000">
        <w:trPr>
          <w:trHeight w:val="454"/>
          <w:tblHeader/>
          <w:jc w:val="center"/>
        </w:trPr>
        <w:tc>
          <w:tcPr>
            <w:tcW w:w="435"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序号</w:t>
            </w:r>
          </w:p>
        </w:tc>
        <w:tc>
          <w:tcPr>
            <w:tcW w:w="1204"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主管部门</w:t>
            </w:r>
          </w:p>
        </w:tc>
        <w:tc>
          <w:tcPr>
            <w:tcW w:w="1677"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改革事项</w:t>
            </w:r>
          </w:p>
        </w:tc>
        <w:tc>
          <w:tcPr>
            <w:tcW w:w="1473"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许可证件名称</w:t>
            </w:r>
          </w:p>
        </w:tc>
        <w:tc>
          <w:tcPr>
            <w:tcW w:w="1595"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设定依据</w:t>
            </w:r>
          </w:p>
        </w:tc>
        <w:tc>
          <w:tcPr>
            <w:tcW w:w="1190"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审批层级和部门</w:t>
            </w:r>
          </w:p>
        </w:tc>
        <w:tc>
          <w:tcPr>
            <w:tcW w:w="2254" w:type="dxa"/>
            <w:gridSpan w:val="4"/>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改革方式</w:t>
            </w:r>
          </w:p>
        </w:tc>
        <w:tc>
          <w:tcPr>
            <w:tcW w:w="3849"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具体改革举措</w:t>
            </w:r>
          </w:p>
        </w:tc>
        <w:tc>
          <w:tcPr>
            <w:tcW w:w="5543"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加强事中事后监管措施</w:t>
            </w:r>
          </w:p>
        </w:tc>
        <w:tc>
          <w:tcPr>
            <w:tcW w:w="1652" w:type="dxa"/>
            <w:vMerge w:val="restart"/>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备注</w:t>
            </w:r>
          </w:p>
        </w:tc>
      </w:tr>
      <w:tr w:rsidR="00000000">
        <w:trPr>
          <w:trHeight w:val="454"/>
          <w:tblHeader/>
          <w:jc w:val="center"/>
        </w:trPr>
        <w:tc>
          <w:tcPr>
            <w:tcW w:w="435"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1204"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1677"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1473"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1595"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1190"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563" w:type="dxa"/>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直接取消审批</w:t>
            </w:r>
          </w:p>
        </w:tc>
        <w:tc>
          <w:tcPr>
            <w:tcW w:w="564" w:type="dxa"/>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审批改为备案</w:t>
            </w:r>
          </w:p>
        </w:tc>
        <w:tc>
          <w:tcPr>
            <w:tcW w:w="563" w:type="dxa"/>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实行告知承诺</w:t>
            </w:r>
          </w:p>
        </w:tc>
        <w:tc>
          <w:tcPr>
            <w:tcW w:w="564" w:type="dxa"/>
            <w:tcMar>
              <w:top w:w="57" w:type="dxa"/>
              <w:left w:w="57" w:type="dxa"/>
              <w:bottom w:w="57" w:type="dxa"/>
              <w:right w:w="57" w:type="dxa"/>
            </w:tcMar>
            <w:vAlign w:val="center"/>
          </w:tcPr>
          <w:p w:rsidR="00000000" w:rsidRDefault="001C4A94">
            <w:pPr>
              <w:jc w:val="center"/>
              <w:rPr>
                <w:rFonts w:eastAsia="方正黑体_GBK" w:hint="eastAsia"/>
                <w:sz w:val="21"/>
                <w:szCs w:val="21"/>
              </w:rPr>
            </w:pPr>
            <w:r>
              <w:rPr>
                <w:rFonts w:eastAsia="方正黑体_GBK" w:hint="eastAsia"/>
                <w:sz w:val="21"/>
                <w:szCs w:val="21"/>
              </w:rPr>
              <w:t>优化审批服务</w:t>
            </w:r>
          </w:p>
        </w:tc>
        <w:tc>
          <w:tcPr>
            <w:tcW w:w="3849"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5543"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c>
          <w:tcPr>
            <w:tcW w:w="1652" w:type="dxa"/>
            <w:vMerge/>
            <w:tcMar>
              <w:top w:w="57" w:type="dxa"/>
              <w:left w:w="57" w:type="dxa"/>
              <w:bottom w:w="57" w:type="dxa"/>
              <w:right w:w="57" w:type="dxa"/>
            </w:tcMar>
            <w:vAlign w:val="center"/>
          </w:tcPr>
          <w:p w:rsidR="00000000" w:rsidRDefault="001C4A94">
            <w:pPr>
              <w:jc w:val="center"/>
              <w:rPr>
                <w:rFonts w:eastAsia="方正黑体_GBK" w:hint="eastAsia"/>
                <w:sz w:val="21"/>
                <w:szCs w:val="21"/>
              </w:rPr>
            </w:pP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教育部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实施中等及中等以下学历教育、学前教育、自学考试助学及其他文化教育的民办学校筹设审批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筹设批准书</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市、区县教育部门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举办实</w:t>
            </w:r>
            <w:r>
              <w:rPr>
                <w:rFonts w:eastAsia="方正书宋_GBK" w:hint="eastAsia"/>
                <w:sz w:val="21"/>
                <w:szCs w:val="21"/>
              </w:rPr>
              <w:t>施中等及中等以下学历教育、学前教育、自学考试助学及其他文化教育的民办学校，不再向教育部门申请办理筹设审批，直接申请办理办学许可。</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．开展“双随机、一公开”监管，定期进行抽查检查，加强对民办学校的过程性指导，加大对违法违规办学行为的查处力度。</w:t>
            </w:r>
            <w:r>
              <w:rPr>
                <w:rFonts w:eastAsia="方正书宋_GBK" w:hint="eastAsia"/>
                <w:sz w:val="21"/>
                <w:szCs w:val="21"/>
              </w:rPr>
              <w:t>2</w:t>
            </w:r>
            <w:r>
              <w:rPr>
                <w:rFonts w:eastAsia="方正书宋_GBK" w:hint="eastAsia"/>
                <w:sz w:val="21"/>
                <w:szCs w:val="21"/>
              </w:rPr>
              <w:t>．推进民办教育信用信息公示制度，将民办学校的法人登记信息、行政许可信息、年度检查信息、监督检查结果、行政处罚信息向社会公示，强化信用约束。</w:t>
            </w:r>
            <w:r>
              <w:rPr>
                <w:rFonts w:eastAsia="方正书宋_GBK" w:hint="eastAsia"/>
                <w:sz w:val="21"/>
                <w:szCs w:val="21"/>
              </w:rPr>
              <w:t>3</w:t>
            </w:r>
            <w:r>
              <w:rPr>
                <w:rFonts w:eastAsia="方正书宋_GBK" w:hint="eastAsia"/>
                <w:sz w:val="21"/>
                <w:szCs w:val="21"/>
              </w:rPr>
              <w:t>．依法依规建立违规失信惩戒机制，将违规办学的学校及其举办者和负责人纳入黑名单，依法向社会公开，并对其今后在民办教育领域的许可申请</w:t>
            </w:r>
            <w:r>
              <w:rPr>
                <w:rFonts w:eastAsia="方正书宋_GBK" w:hint="eastAsia"/>
                <w:sz w:val="21"/>
                <w:szCs w:val="21"/>
              </w:rPr>
              <w:t>实施重点监管。</w:t>
            </w:r>
            <w:r>
              <w:rPr>
                <w:rFonts w:eastAsia="方正书宋_GBK" w:hint="eastAsia"/>
                <w:sz w:val="21"/>
                <w:szCs w:val="21"/>
              </w:rPr>
              <w:t>4</w:t>
            </w:r>
            <w:r>
              <w:rPr>
                <w:rFonts w:eastAsia="方正书宋_GBK" w:hint="eastAsia"/>
                <w:sz w:val="21"/>
                <w:szCs w:val="21"/>
              </w:rPr>
              <w:t>．健全联合执法机制，通过跨部门的实时数据对接和信息共享，及时掌握和研判民办教育领域出现的新问题，积极主动予以应对。</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公安部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互联网上网服务营业场所信息网络安全审核</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《互联网上网服务营业场所管理条例》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区县公安机关</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取消“互联网上网服务营业场所信息网络安全审核”。</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4"/>
                <w:sz w:val="21"/>
                <w:szCs w:val="21"/>
              </w:rPr>
              <w:t>．加强部门间信息共享，市场监管部门在企业登记后及时将有关信息推送至有关公安机关，文化和旅游部门在实施互联网上网服务营业场所审批后及时将有关信息推送至同级公安机关，公安机关及时纳入监管范围。</w:t>
            </w:r>
            <w:r>
              <w:rPr>
                <w:rFonts w:eastAsia="方正书宋_GBK" w:hint="eastAsia"/>
                <w:spacing w:val="4"/>
                <w:sz w:val="21"/>
                <w:szCs w:val="21"/>
              </w:rPr>
              <w:t>2</w:t>
            </w:r>
            <w:r>
              <w:rPr>
                <w:rFonts w:eastAsia="方正书宋_GBK" w:hint="eastAsia"/>
                <w:spacing w:val="4"/>
                <w:sz w:val="21"/>
                <w:szCs w:val="21"/>
              </w:rPr>
              <w:t>．开</w:t>
            </w:r>
            <w:r>
              <w:rPr>
                <w:rFonts w:eastAsia="方正书宋_GBK" w:hint="eastAsia"/>
                <w:spacing w:val="4"/>
                <w:sz w:val="21"/>
                <w:szCs w:val="21"/>
              </w:rPr>
              <w:t>展“双随机、一公开”监管，依法查处违法违规行为。</w:t>
            </w:r>
            <w:r>
              <w:rPr>
                <w:rFonts w:eastAsia="方正书宋_GBK" w:hint="eastAsia"/>
                <w:spacing w:val="4"/>
                <w:sz w:val="21"/>
                <w:szCs w:val="21"/>
              </w:rPr>
              <w:t>3</w:t>
            </w:r>
            <w:r>
              <w:rPr>
                <w:rFonts w:eastAsia="方正书宋_GBK" w:hint="eastAsia"/>
                <w:spacing w:val="4"/>
                <w:sz w:val="21"/>
                <w:szCs w:val="21"/>
              </w:rPr>
              <w:t>．加强信用监管，建立从业人员信用档案，依法依规对失信主体开展失信惩戒。</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财政部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中介机构从事代理记账业务审批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代理记账许可证书</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《中华人民共和国会计法》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区县财政部门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取消“中介机构从事代理记账业务审批”。</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．充分运用市场监管部门共享的代理记账机构登记注册信息，加强监管。</w:t>
            </w:r>
            <w:r>
              <w:rPr>
                <w:rFonts w:eastAsia="方正书宋_GBK" w:hint="eastAsia"/>
                <w:sz w:val="21"/>
                <w:szCs w:val="21"/>
              </w:rPr>
              <w:t>2</w:t>
            </w:r>
            <w:r>
              <w:rPr>
                <w:rFonts w:eastAsia="方正书宋_GBK" w:hint="eastAsia"/>
                <w:sz w:val="21"/>
                <w:szCs w:val="21"/>
              </w:rPr>
              <w:t>．加强对代理记账行业的指导，提升行业协会自律水平。</w:t>
            </w:r>
            <w:r>
              <w:rPr>
                <w:rFonts w:eastAsia="方正书宋_GBK" w:hint="eastAsia"/>
                <w:sz w:val="21"/>
                <w:szCs w:val="21"/>
              </w:rPr>
              <w:t>3</w:t>
            </w:r>
            <w:r>
              <w:rPr>
                <w:rFonts w:eastAsia="方正书宋_GBK" w:hint="eastAsia"/>
                <w:sz w:val="21"/>
                <w:szCs w:val="21"/>
              </w:rPr>
              <w:t>．根据会计信息质量检查等执法工作中发现的线索，对相关代理记账中介机构实施重点监管。</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人力资源社会保</w:t>
            </w:r>
            <w:r>
              <w:rPr>
                <w:rFonts w:eastAsia="方正书宋_GBK" w:hint="eastAsia"/>
                <w:sz w:val="21"/>
                <w:szCs w:val="21"/>
              </w:rPr>
              <w:t>障部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民办普通、高级技工学校筹设审批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无</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w:t>
            </w:r>
            <w:r>
              <w:rPr>
                <w:rFonts w:eastAsia="方正书宋_GBK" w:hint="eastAsia"/>
                <w:sz w:val="21"/>
                <w:szCs w:val="21"/>
              </w:rPr>
              <w:lastRenderedPageBreak/>
              <w:t>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lastRenderedPageBreak/>
              <w:t>市人力资源社会保障部门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举办民办普通、高级技工学校不再向人力资源社会保障部门申请办理筹设审批，直接申请办理办学许可。</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．加强日常监管，依法及时处理投诉举报。</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5</w:t>
            </w:r>
          </w:p>
        </w:tc>
        <w:tc>
          <w:tcPr>
            <w:tcW w:w="120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人力资源社会保障部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民办技师学院筹设审批</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无</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市人民政府</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开办</w:t>
            </w:r>
            <w:r>
              <w:rPr>
                <w:rFonts w:eastAsia="方正书宋_GBK" w:hint="eastAsia"/>
                <w:sz w:val="21"/>
                <w:szCs w:val="21"/>
              </w:rPr>
              <w:t>技师学院不再向省级人民政府申请办理筹设审批，直接申请办理办学许可。</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．加强日常监管，依法及时处理投诉举报。</w:t>
            </w:r>
          </w:p>
        </w:tc>
        <w:tc>
          <w:tcPr>
            <w:tcW w:w="1652"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w:t>
            </w:r>
          </w:p>
        </w:tc>
        <w:tc>
          <w:tcPr>
            <w:tcW w:w="120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从事生活垃圾（含粪便）经营性清扫、收集、运输服务审批</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从事生活垃圾（含粪便）经营性清扫、收集、运输服务许可证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市城市管理部门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取消“从事生活垃圾（含粪便）经营性清扫、收集、运输服务审批”。</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．构建生活垃圾经营性服务全过程监管体系，强化日常监管。</w:t>
            </w:r>
            <w:r>
              <w:rPr>
                <w:rFonts w:eastAsia="方正书宋_GBK" w:hint="eastAsia"/>
                <w:sz w:val="21"/>
                <w:szCs w:val="21"/>
              </w:rPr>
              <w:t>2</w:t>
            </w:r>
            <w:r>
              <w:rPr>
                <w:rFonts w:eastAsia="方正书宋_GBK" w:hint="eastAsia"/>
                <w:sz w:val="21"/>
                <w:szCs w:val="21"/>
              </w:rPr>
              <w:t>．推</w:t>
            </w:r>
            <w:r>
              <w:rPr>
                <w:rFonts w:eastAsia="方正书宋_GBK" w:hint="eastAsia"/>
                <w:sz w:val="21"/>
                <w:szCs w:val="21"/>
              </w:rPr>
              <w:t>动生活垃圾无害化处理设施建设和运营信息公开。</w:t>
            </w:r>
          </w:p>
        </w:tc>
        <w:tc>
          <w:tcPr>
            <w:tcW w:w="1652"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7</w:t>
            </w:r>
          </w:p>
        </w:tc>
        <w:tc>
          <w:tcPr>
            <w:tcW w:w="120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对外贸易经营者备案登记</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对外贸易经营者备案登记表</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《中华人民共和国对外贸易法》</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市、区县商务部门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取消“对外贸易经营者备案登记”。</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部门间信息共享，商务部会同市场监管总局建立信息共享专线，市场监管总局将对外贸易经营企业的登记注册信息和应商务部需求采集的其他信息及时推送至商务部等有关部门，海关总署将进出口货物收发货人备案信息等及时推送至商务部等有关部门。</w:t>
            </w:r>
            <w:r>
              <w:rPr>
                <w:rFonts w:eastAsia="方正书宋_GBK" w:hint="eastAsia"/>
                <w:sz w:val="21"/>
                <w:szCs w:val="21"/>
              </w:rPr>
              <w:t>2</w:t>
            </w:r>
            <w:r>
              <w:rPr>
                <w:rFonts w:eastAsia="方正书宋_GBK" w:hint="eastAsia"/>
                <w:sz w:val="21"/>
                <w:szCs w:val="21"/>
              </w:rPr>
              <w:t>．商务部指导自由贸易试验区开展“双随机、一公开”监管等事中事后监管，</w:t>
            </w:r>
            <w:r>
              <w:rPr>
                <w:rFonts w:eastAsia="方正书宋_GBK" w:hint="eastAsia"/>
                <w:sz w:val="21"/>
                <w:szCs w:val="21"/>
              </w:rPr>
              <w:t>发现违法违规行为要依法查处并公开结果，对严重违法违规的企业依法联合实施市场禁入措施。</w:t>
            </w:r>
            <w:r>
              <w:rPr>
                <w:rFonts w:eastAsia="方正书宋_GBK" w:hint="eastAsia"/>
                <w:sz w:val="21"/>
                <w:szCs w:val="21"/>
              </w:rPr>
              <w:t>3</w:t>
            </w:r>
            <w:r>
              <w:rPr>
                <w:rFonts w:eastAsia="方正书宋_GBK" w:hint="eastAsia"/>
                <w:sz w:val="21"/>
                <w:szCs w:val="21"/>
              </w:rPr>
              <w:t>．加强信用监管，建立经营主体信用记录，依法依规实施失信惩戒。</w:t>
            </w:r>
            <w:r>
              <w:rPr>
                <w:rFonts w:eastAsia="方正书宋_GBK" w:hint="eastAsia"/>
                <w:sz w:val="21"/>
                <w:szCs w:val="21"/>
              </w:rPr>
              <w:t>4</w:t>
            </w:r>
            <w:r>
              <w:rPr>
                <w:rFonts w:eastAsia="方正书宋_GBK" w:hint="eastAsia"/>
                <w:sz w:val="21"/>
                <w:szCs w:val="21"/>
              </w:rPr>
              <w:t>．支持行业协会发挥自律作用。</w:t>
            </w:r>
          </w:p>
        </w:tc>
        <w:tc>
          <w:tcPr>
            <w:tcW w:w="1652"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8</w:t>
            </w:r>
          </w:p>
        </w:tc>
        <w:tc>
          <w:tcPr>
            <w:tcW w:w="120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供港澳活畜禽经营权审批</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《中华人民共和国货物进出口管理条例》</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商务部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取消“供港澳活畜禽经营权审批”。自由贸易试验区企业申请供港澳活畜禽配额，在向商务部门首次提出配额申请时，提供相应证明材料或者声明是在自由贸易试验区内注册企业，地方商务部门核实有关信息后报商务部申请有关配额。</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．地方商务</w:t>
            </w:r>
            <w:r>
              <w:rPr>
                <w:rFonts w:eastAsia="方正书宋_GBK" w:hint="eastAsia"/>
                <w:sz w:val="21"/>
                <w:szCs w:val="21"/>
              </w:rPr>
              <w:t>部门在每年年底前向商务部报备当年新增供港澳活畜禽企业及当年配额使用情况。</w:t>
            </w:r>
            <w:r>
              <w:rPr>
                <w:rFonts w:eastAsia="方正书宋_GBK" w:hint="eastAsia"/>
                <w:sz w:val="21"/>
                <w:szCs w:val="21"/>
              </w:rPr>
              <w:t>2</w:t>
            </w:r>
            <w:r>
              <w:rPr>
                <w:rFonts w:eastAsia="方正书宋_GBK" w:hint="eastAsia"/>
                <w:sz w:val="21"/>
                <w:szCs w:val="21"/>
              </w:rPr>
              <w:t>．加强信用监管，将供港澳活畜禽企业经营情况记入信用记录，依法依规实施失信惩戒。</w:t>
            </w:r>
          </w:p>
        </w:tc>
        <w:tc>
          <w:tcPr>
            <w:tcW w:w="1652"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9</w:t>
            </w:r>
          </w:p>
        </w:tc>
        <w:tc>
          <w:tcPr>
            <w:tcW w:w="120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中国人民银行</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国有大型商业银行及其分支机构进入全国银行间债券市场备案</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备案通知书</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中国人民银行总行</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取消“国有大型商业银行及其分支机构进入全国银行间债券市场备案”。</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开展“双随机、一公开”监管，根据不同风险程度、信用水平，合理确定抽查比例，对入市机构进行合格性评估。</w:t>
            </w:r>
          </w:p>
        </w:tc>
        <w:tc>
          <w:tcPr>
            <w:tcW w:w="1652"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10</w:t>
            </w:r>
          </w:p>
        </w:tc>
        <w:tc>
          <w:tcPr>
            <w:tcW w:w="120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市场监管总局</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承担国家法定计量检定机构任务</w:t>
            </w:r>
            <w:r>
              <w:rPr>
                <w:rFonts w:eastAsia="方正书宋_GBK" w:hint="eastAsia"/>
                <w:sz w:val="21"/>
                <w:szCs w:val="21"/>
              </w:rPr>
              <w:lastRenderedPageBreak/>
              <w:t>授权审批</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lastRenderedPageBreak/>
              <w:t>计量授权证书</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《中华人民共和国计量法》</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市、区县市场监管部门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取消“承担国家法定计量检定机构任务授权审批”。</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．对通过投诉举报等渠道反映问题多的机</w:t>
            </w:r>
            <w:r>
              <w:rPr>
                <w:rFonts w:eastAsia="方正书宋_GBK" w:hint="eastAsia"/>
                <w:sz w:val="21"/>
                <w:szCs w:val="21"/>
              </w:rPr>
              <w:lastRenderedPageBreak/>
              <w:t>构实施重点监管。</w:t>
            </w:r>
            <w:r>
              <w:rPr>
                <w:rFonts w:eastAsia="方正书宋_GBK" w:hint="eastAsia"/>
                <w:sz w:val="21"/>
                <w:szCs w:val="21"/>
              </w:rPr>
              <w:t>3</w:t>
            </w:r>
            <w:r>
              <w:rPr>
                <w:rFonts w:eastAsia="方正书宋_GBK" w:hint="eastAsia"/>
                <w:sz w:val="21"/>
                <w:szCs w:val="21"/>
              </w:rPr>
              <w:t>．加强信用监管，依法向社会公布法定计量检定机构信用状况，依法依规对失信主体开展失信惩戒。</w:t>
            </w:r>
          </w:p>
        </w:tc>
        <w:tc>
          <w:tcPr>
            <w:tcW w:w="1652"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11</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广电总局</w:t>
            </w:r>
          </w:p>
        </w:tc>
        <w:tc>
          <w:tcPr>
            <w:tcW w:w="1677"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设立电视剧制作单位审批</w:t>
            </w:r>
          </w:p>
        </w:tc>
        <w:tc>
          <w:tcPr>
            <w:tcW w:w="147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电视剧制作许可证</w:t>
            </w:r>
          </w:p>
        </w:tc>
        <w:tc>
          <w:tcPr>
            <w:tcW w:w="1595"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《广播电视管理条例》</w:t>
            </w:r>
          </w:p>
        </w:tc>
        <w:tc>
          <w:tcPr>
            <w:tcW w:w="1190"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广电总局；市文化旅游部门</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取消“设立电视剧制作单位审批”。</w:t>
            </w:r>
          </w:p>
        </w:tc>
        <w:tc>
          <w:tcPr>
            <w:tcW w:w="554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．落实意识形态工作责任制，严格电视剧内容审查把关和发行播出管理。</w:t>
            </w:r>
            <w:r>
              <w:rPr>
                <w:rFonts w:eastAsia="方正书宋_GBK" w:hint="eastAsia"/>
                <w:sz w:val="21"/>
                <w:szCs w:val="21"/>
              </w:rPr>
              <w:t>2</w:t>
            </w:r>
            <w:r>
              <w:rPr>
                <w:rFonts w:eastAsia="方正书宋_GBK" w:hint="eastAsia"/>
                <w:sz w:val="21"/>
                <w:szCs w:val="21"/>
              </w:rPr>
              <w:t>．通过日常监听监看、受理群众举报等方式对电视剧制作单位的电视剧制作情况进行监管，发现违法违规行为要依法查处并公开结果。</w:t>
            </w:r>
          </w:p>
        </w:tc>
        <w:tc>
          <w:tcPr>
            <w:tcW w:w="1652"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市文化旅游部门负责核发电视剧制作许可证（乙种）。</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12</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医疗机构使用放射性药品（一、二类）许可</w:t>
            </w:r>
          </w:p>
        </w:tc>
        <w:tc>
          <w:tcPr>
            <w:tcW w:w="147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放射性药品使用许可证</w:t>
            </w:r>
          </w:p>
        </w:tc>
        <w:tc>
          <w:tcPr>
            <w:tcW w:w="1595"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《放射性药品管理办法》</w:t>
            </w:r>
          </w:p>
        </w:tc>
        <w:tc>
          <w:tcPr>
            <w:tcW w:w="1190"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取消“医疗机构使用放射性药品（一、二类）许可”。</w:t>
            </w:r>
          </w:p>
        </w:tc>
        <w:tc>
          <w:tcPr>
            <w:tcW w:w="554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．加强对医疗机构使用放射性药品的日常监督检</w:t>
            </w:r>
            <w:r>
              <w:rPr>
                <w:rFonts w:eastAsia="方正书宋_GBK" w:hint="eastAsia"/>
                <w:sz w:val="21"/>
                <w:szCs w:val="21"/>
              </w:rPr>
              <w:t>查。</w:t>
            </w:r>
            <w:r>
              <w:rPr>
                <w:rFonts w:eastAsia="方正书宋_GBK" w:hint="eastAsia"/>
                <w:sz w:val="21"/>
                <w:szCs w:val="21"/>
              </w:rPr>
              <w:t>2</w:t>
            </w:r>
            <w:r>
              <w:rPr>
                <w:rFonts w:eastAsia="方正书宋_GBK" w:hint="eastAsia"/>
                <w:sz w:val="21"/>
                <w:szCs w:val="21"/>
              </w:rPr>
              <w:t>．加强药监、卫生健康、生态环境等部门间的协调配合，及时共享医疗机构使用放射性药品信息。</w:t>
            </w:r>
            <w:r>
              <w:rPr>
                <w:rFonts w:eastAsia="方正书宋_GBK" w:hint="eastAsia"/>
                <w:sz w:val="21"/>
                <w:szCs w:val="21"/>
              </w:rPr>
              <w:t>3</w:t>
            </w:r>
            <w:r>
              <w:rPr>
                <w:rFonts w:eastAsia="方正书宋_GBK" w:hint="eastAsia"/>
                <w:sz w:val="21"/>
                <w:szCs w:val="21"/>
              </w:rPr>
              <w:t>．及时向社会公开医疗机构使用放射性药品有关信息，加强社会监督。</w:t>
            </w:r>
          </w:p>
        </w:tc>
        <w:tc>
          <w:tcPr>
            <w:tcW w:w="1652"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13</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药品零售企业筹建审批</w:t>
            </w:r>
          </w:p>
        </w:tc>
        <w:tc>
          <w:tcPr>
            <w:tcW w:w="147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无</w:t>
            </w:r>
          </w:p>
        </w:tc>
        <w:tc>
          <w:tcPr>
            <w:tcW w:w="1595"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《中华人民共和国药品管理法实施条例》</w:t>
            </w:r>
          </w:p>
        </w:tc>
        <w:tc>
          <w:tcPr>
            <w:tcW w:w="1190"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区县市场监管部门</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开办药品零售企业不再向药监部门申请办理筹建审批，直接申请办理药品经营许可。</w:t>
            </w:r>
          </w:p>
        </w:tc>
        <w:tc>
          <w:tcPr>
            <w:tcW w:w="5543" w:type="dxa"/>
            <w:tcMar>
              <w:top w:w="57" w:type="dxa"/>
              <w:left w:w="57" w:type="dxa"/>
              <w:bottom w:w="57" w:type="dxa"/>
              <w:right w:w="57" w:type="dxa"/>
            </w:tcMar>
            <w:vAlign w:val="center"/>
          </w:tcPr>
          <w:p w:rsidR="00000000" w:rsidRDefault="001C4A94">
            <w:pPr>
              <w:spacing w:line="324"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．全面落实新修订的药品管理法有关规定，进一步完善有关部门规章内容，细化监管要求，推动属地监管部门强化监督检查，落实监管责任。</w:t>
            </w:r>
            <w:r>
              <w:rPr>
                <w:rFonts w:eastAsia="方正书宋_GBK" w:hint="eastAsia"/>
                <w:spacing w:val="4"/>
                <w:sz w:val="21"/>
                <w:szCs w:val="21"/>
              </w:rPr>
              <w:t>2</w:t>
            </w:r>
            <w:r>
              <w:rPr>
                <w:rFonts w:eastAsia="方正书宋_GBK" w:hint="eastAsia"/>
                <w:spacing w:val="4"/>
                <w:sz w:val="21"/>
                <w:szCs w:val="21"/>
              </w:rPr>
              <w:t>．落实“四个最严”要求，制定</w:t>
            </w:r>
            <w:r>
              <w:rPr>
                <w:rFonts w:eastAsia="方正书宋_GBK" w:hint="eastAsia"/>
                <w:spacing w:val="4"/>
                <w:sz w:val="21"/>
                <w:szCs w:val="21"/>
              </w:rPr>
              <w:t>年度监管计划，突出监管重点，强化风险控制。</w:t>
            </w:r>
            <w:r>
              <w:rPr>
                <w:rFonts w:eastAsia="方正书宋_GBK" w:hint="eastAsia"/>
                <w:spacing w:val="4"/>
                <w:sz w:val="21"/>
                <w:szCs w:val="21"/>
              </w:rPr>
              <w:t>3</w:t>
            </w:r>
            <w:r>
              <w:rPr>
                <w:rFonts w:eastAsia="方正书宋_GBK" w:hint="eastAsia"/>
                <w:spacing w:val="4"/>
                <w:sz w:val="21"/>
                <w:szCs w:val="21"/>
              </w:rPr>
              <w:t>．通过日常监管督促企业不断完善、改进质量管理体系，持续合法合规经营。</w:t>
            </w:r>
            <w:r>
              <w:rPr>
                <w:rFonts w:eastAsia="方正书宋_GBK" w:hint="eastAsia"/>
                <w:spacing w:val="4"/>
                <w:sz w:val="21"/>
                <w:szCs w:val="21"/>
              </w:rPr>
              <w:t>4</w:t>
            </w:r>
            <w:r>
              <w:rPr>
                <w:rFonts w:eastAsia="方正书宋_GBK" w:hint="eastAsia"/>
                <w:spacing w:val="4"/>
                <w:sz w:val="21"/>
                <w:szCs w:val="21"/>
              </w:rPr>
              <w:t>．对违法违规行为，依法严厉查处并公开曝光。</w:t>
            </w:r>
          </w:p>
        </w:tc>
        <w:tc>
          <w:tcPr>
            <w:tcW w:w="1652"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14</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药品批发企业筹建审批</w:t>
            </w:r>
          </w:p>
        </w:tc>
        <w:tc>
          <w:tcPr>
            <w:tcW w:w="147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无</w:t>
            </w:r>
          </w:p>
        </w:tc>
        <w:tc>
          <w:tcPr>
            <w:tcW w:w="1595"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《中华人民共和国药品管理法实施条例》</w:t>
            </w:r>
          </w:p>
        </w:tc>
        <w:tc>
          <w:tcPr>
            <w:tcW w:w="1190"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开办药品批发企业不再向药监部门申请办理筹建审批，直接申请办理药品经营许可。</w:t>
            </w:r>
          </w:p>
        </w:tc>
        <w:tc>
          <w:tcPr>
            <w:tcW w:w="5543" w:type="dxa"/>
            <w:tcMar>
              <w:top w:w="57" w:type="dxa"/>
              <w:left w:w="57" w:type="dxa"/>
              <w:bottom w:w="57" w:type="dxa"/>
              <w:right w:w="57" w:type="dxa"/>
            </w:tcMar>
            <w:vAlign w:val="center"/>
          </w:tcPr>
          <w:p w:rsidR="00000000" w:rsidRDefault="001C4A94">
            <w:pPr>
              <w:spacing w:line="324"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．全面落实新修订的药品管理法有关规定，进一步完善有关部门规章内容，细化监管要求，推动属地监管部门强化监督检查，落实监管责任。</w:t>
            </w:r>
            <w:r>
              <w:rPr>
                <w:rFonts w:eastAsia="方正书宋_GBK" w:hint="eastAsia"/>
                <w:spacing w:val="4"/>
                <w:sz w:val="21"/>
                <w:szCs w:val="21"/>
              </w:rPr>
              <w:t>2</w:t>
            </w:r>
            <w:r>
              <w:rPr>
                <w:rFonts w:eastAsia="方正书宋_GBK" w:hint="eastAsia"/>
                <w:spacing w:val="4"/>
                <w:sz w:val="21"/>
                <w:szCs w:val="21"/>
              </w:rPr>
              <w:t>．落实“四个最严”要求，制定年度监</w:t>
            </w:r>
            <w:r>
              <w:rPr>
                <w:rFonts w:eastAsia="方正书宋_GBK" w:hint="eastAsia"/>
                <w:spacing w:val="4"/>
                <w:sz w:val="21"/>
                <w:szCs w:val="21"/>
              </w:rPr>
              <w:t>管计划，突出监管重点，强化风险控制。</w:t>
            </w:r>
            <w:r>
              <w:rPr>
                <w:rFonts w:eastAsia="方正书宋_GBK" w:hint="eastAsia"/>
                <w:spacing w:val="4"/>
                <w:sz w:val="21"/>
                <w:szCs w:val="21"/>
              </w:rPr>
              <w:t>3</w:t>
            </w:r>
            <w:r>
              <w:rPr>
                <w:rFonts w:eastAsia="方正书宋_GBK" w:hint="eastAsia"/>
                <w:spacing w:val="4"/>
                <w:sz w:val="21"/>
                <w:szCs w:val="21"/>
              </w:rPr>
              <w:t>．通过日常监管督促企业不断完善、改进质量管理体系，持续合法合规经营。</w:t>
            </w:r>
            <w:r>
              <w:rPr>
                <w:rFonts w:eastAsia="方正书宋_GBK" w:hint="eastAsia"/>
                <w:spacing w:val="4"/>
                <w:sz w:val="21"/>
                <w:szCs w:val="21"/>
              </w:rPr>
              <w:t>4</w:t>
            </w:r>
            <w:r>
              <w:rPr>
                <w:rFonts w:eastAsia="方正书宋_GBK" w:hint="eastAsia"/>
                <w:spacing w:val="4"/>
                <w:sz w:val="21"/>
                <w:szCs w:val="21"/>
              </w:rPr>
              <w:t>．对违法违规行为，依法严厉查处并公开曝光。</w:t>
            </w:r>
          </w:p>
        </w:tc>
        <w:tc>
          <w:tcPr>
            <w:tcW w:w="1652"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15</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教育部</w:t>
            </w:r>
          </w:p>
        </w:tc>
        <w:tc>
          <w:tcPr>
            <w:tcW w:w="1677"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实施自学考试助学的民办学校设立、变更和终止审批</w:t>
            </w:r>
          </w:p>
        </w:tc>
        <w:tc>
          <w:tcPr>
            <w:tcW w:w="147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中华人民共和国民办学校办学许可证</w:t>
            </w:r>
          </w:p>
        </w:tc>
        <w:tc>
          <w:tcPr>
            <w:tcW w:w="1595"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市、区县教育部门</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对实施自学考试助学的民办学校，取消办学许可，改为备案管理。</w:t>
            </w:r>
          </w:p>
        </w:tc>
        <w:tc>
          <w:tcPr>
            <w:tcW w:w="5543"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．开展“双随机、一公开”监管，定期进行抽查检查，加强对民办学校的过程性指导，加大对违法违</w:t>
            </w:r>
            <w:r>
              <w:rPr>
                <w:rFonts w:eastAsia="方正书宋_GBK" w:hint="eastAsia"/>
                <w:sz w:val="21"/>
                <w:szCs w:val="21"/>
              </w:rPr>
              <w:t>规办学行为的查处力度。</w:t>
            </w:r>
            <w:r>
              <w:rPr>
                <w:rFonts w:eastAsia="方正书宋_GBK" w:hint="eastAsia"/>
                <w:sz w:val="21"/>
                <w:szCs w:val="21"/>
              </w:rPr>
              <w:t>2</w:t>
            </w:r>
            <w:r>
              <w:rPr>
                <w:rFonts w:eastAsia="方正书宋_GBK" w:hint="eastAsia"/>
                <w:sz w:val="21"/>
                <w:szCs w:val="21"/>
              </w:rPr>
              <w:t>．推进民办教育信用信息公示制度，将民办学校的法人登记信息、行政许可信息、年度检查信息、监督检查结果、行政处罚信息向社会公示，强化信用约束。</w:t>
            </w:r>
            <w:r>
              <w:rPr>
                <w:rFonts w:eastAsia="方正书宋_GBK" w:hint="eastAsia"/>
                <w:sz w:val="21"/>
                <w:szCs w:val="21"/>
              </w:rPr>
              <w:t>3</w:t>
            </w:r>
            <w:r>
              <w:rPr>
                <w:rFonts w:eastAsia="方正书宋_GBK" w:hint="eastAsia"/>
                <w:sz w:val="21"/>
                <w:szCs w:val="21"/>
              </w:rPr>
              <w:t>．依法依规建立违规失信惩戒机制，将违规办学的学校及其举办者和负责人纳入黑名单，依法向社会公开，并对其今后在民办教育领域</w:t>
            </w:r>
            <w:r>
              <w:rPr>
                <w:rFonts w:eastAsia="方正书宋_GBK" w:hint="eastAsia"/>
                <w:sz w:val="21"/>
                <w:szCs w:val="21"/>
              </w:rPr>
              <w:lastRenderedPageBreak/>
              <w:t>的许可申请实施重点监管。</w:t>
            </w:r>
            <w:r>
              <w:rPr>
                <w:rFonts w:eastAsia="方正书宋_GBK" w:hint="eastAsia"/>
                <w:sz w:val="21"/>
                <w:szCs w:val="21"/>
              </w:rPr>
              <w:t>4</w:t>
            </w:r>
            <w:r>
              <w:rPr>
                <w:rFonts w:eastAsia="方正书宋_GBK" w:hint="eastAsia"/>
                <w:sz w:val="21"/>
                <w:szCs w:val="21"/>
              </w:rPr>
              <w:t>．健全联合执法机制，通过跨部门的实时数据对接和信息共享，及时掌握和研判民办教育领域出现的新问题，积极主动予以应对。</w:t>
            </w:r>
          </w:p>
        </w:tc>
        <w:tc>
          <w:tcPr>
            <w:tcW w:w="1652" w:type="dxa"/>
            <w:tcMar>
              <w:top w:w="57" w:type="dxa"/>
              <w:left w:w="57" w:type="dxa"/>
              <w:bottom w:w="57" w:type="dxa"/>
              <w:right w:w="57" w:type="dxa"/>
            </w:tcMar>
            <w:vAlign w:val="center"/>
          </w:tcPr>
          <w:p w:rsidR="00000000" w:rsidRDefault="001C4A94">
            <w:pPr>
              <w:spacing w:line="324"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16</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公安部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公章刻制业特种行业许可证核发</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公章刻制业特种行业许可证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《国务院对确</w:t>
            </w:r>
            <w:r>
              <w:rPr>
                <w:rFonts w:eastAsia="方正书宋_GBK" w:hint="eastAsia"/>
                <w:sz w:val="21"/>
                <w:szCs w:val="21"/>
              </w:rPr>
              <w:t>需保留的行政审批项目设定行政许可的决定》《印铸刻字业暂行管理规则》</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区县公安机关</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取消“公章刻制业特种行业许可证核发”，改为备案管理。</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．加强对备案内容真实性的核查，发现未依法备案、提供虚假备案材料、不符合法定条件的，依法进行处理。</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．加强跨部门联合监管和信用监管，依法依规对失信主体开展失信惩戒。</w:t>
            </w:r>
            <w:r>
              <w:rPr>
                <w:rFonts w:eastAsia="方正书宋_GBK" w:hint="eastAsia"/>
                <w:sz w:val="21"/>
                <w:szCs w:val="21"/>
              </w:rPr>
              <w:t>4</w:t>
            </w:r>
            <w:r>
              <w:rPr>
                <w:rFonts w:eastAsia="方正书宋_GBK" w:hint="eastAsia"/>
                <w:sz w:val="21"/>
                <w:szCs w:val="21"/>
              </w:rPr>
              <w:t>．加强公章刻制备案管理，督促公章刻制企业严格落实公章刻制备案管理要求，及时规范上传、报送公章刻制备案信息。</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17</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财政</w:t>
            </w:r>
            <w:r>
              <w:rPr>
                <w:rFonts w:eastAsia="方正书宋_GBK" w:hint="eastAsia"/>
                <w:sz w:val="21"/>
                <w:szCs w:val="21"/>
              </w:rPr>
              <w:t>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会计师事务所分支机构设立审批</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会计师事务所分所执业证书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《中华人民共和国注册会计师法》</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市财政部门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取消“会计师事务所分支机构设立审批”，改为备案管理。</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．建立健全备案制度，推行网上备案，加强信息共享。</w:t>
            </w:r>
            <w:r>
              <w:rPr>
                <w:rFonts w:eastAsia="方正书宋_GBK" w:hint="eastAsia"/>
                <w:sz w:val="21"/>
                <w:szCs w:val="21"/>
              </w:rPr>
              <w:t>2</w:t>
            </w:r>
            <w:r>
              <w:rPr>
                <w:rFonts w:eastAsia="方正书宋_GBK" w:hint="eastAsia"/>
                <w:sz w:val="21"/>
                <w:szCs w:val="21"/>
              </w:rPr>
              <w:t>．开展“双随机、一公开”监管，并根据会计师事务所受到处罚情况、其他部门移交线索、群众举报等实施重点监管。</w:t>
            </w:r>
            <w:r>
              <w:rPr>
                <w:rFonts w:eastAsia="方正书宋_GBK" w:hint="eastAsia"/>
                <w:sz w:val="21"/>
                <w:szCs w:val="21"/>
              </w:rPr>
              <w:t>3</w:t>
            </w:r>
            <w:r>
              <w:rPr>
                <w:rFonts w:eastAsia="方正书宋_GBK" w:hint="eastAsia"/>
                <w:sz w:val="21"/>
                <w:szCs w:val="21"/>
              </w:rPr>
              <w:t>．加强信用监管，依法依规完善会计师事务所黑名单制度，并对失信主体开展失信惩戒。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18</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从事拍卖业务许可</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拍卖经营批准证书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《中华人民共和国拍卖法》</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市、区县商务部门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取消“从事拍卖业务许可”，改为备案管理。</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加强备案管理，督促有关企业按规定报送信息。对未按规定备案或者备案信息不实的，会同有关部门依法调查处理并予以纠正。</w:t>
            </w:r>
            <w:r>
              <w:rPr>
                <w:rFonts w:eastAsia="方正书宋_GBK" w:hint="eastAsia"/>
                <w:spacing w:val="4"/>
                <w:sz w:val="21"/>
                <w:szCs w:val="21"/>
              </w:rPr>
              <w:t>2</w:t>
            </w:r>
            <w:r>
              <w:rPr>
                <w:rFonts w:eastAsia="方正书宋_GBK" w:hint="eastAsia"/>
                <w:spacing w:val="4"/>
                <w:sz w:val="21"/>
                <w:szCs w:val="21"/>
              </w:rPr>
              <w:t>．完善监管措施，加强对拍卖师的监督管理。</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19</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社会办医疗机构乙类大型医用设备配置许可</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乙类大型医用设备配置许可证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市卫生健康部门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取消“社会办医疗机构乙类大型医用设备配置许可”，改为备案管理，不受大型医用设备配置规划限制。</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．加强医疗机构执业活动监管，对有不良信用记录</w:t>
            </w:r>
            <w:r>
              <w:rPr>
                <w:rFonts w:eastAsia="方正书宋_GBK" w:hint="eastAsia"/>
                <w:sz w:val="21"/>
                <w:szCs w:val="21"/>
              </w:rPr>
              <w:t>的医疗机构，提高监督检查频次，发现违法违规行为要依法查处并公开结果。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．加强信用监管，依法向社会公布有关医疗机构信用状况，对严重失信主体依法实施行业禁入措施。</w:t>
            </w:r>
            <w:r>
              <w:rPr>
                <w:rFonts w:eastAsia="方正书宋_GBK" w:hint="eastAsia"/>
                <w:sz w:val="21"/>
                <w:szCs w:val="21"/>
              </w:rPr>
              <w:t>3</w:t>
            </w:r>
            <w:r>
              <w:rPr>
                <w:rFonts w:eastAsia="方正书宋_GBK" w:hint="eastAsia"/>
                <w:sz w:val="21"/>
                <w:szCs w:val="21"/>
              </w:rPr>
              <w:t>．依法及时处理投诉举报。</w:t>
            </w:r>
            <w:r>
              <w:rPr>
                <w:rFonts w:eastAsia="方正书宋_GBK" w:hint="eastAsia"/>
                <w:sz w:val="21"/>
                <w:szCs w:val="21"/>
              </w:rPr>
              <w:t>4</w:t>
            </w:r>
            <w:r>
              <w:rPr>
                <w:rFonts w:eastAsia="方正书宋_GBK" w:hint="eastAsia"/>
                <w:sz w:val="21"/>
                <w:szCs w:val="21"/>
              </w:rPr>
              <w:t>．加强行业自律。</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20</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音乐厅、展览馆、博物馆、美术馆、图书馆、书店、录像厅（室）的公共场所卫生许可</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卫生许可证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《公共场所卫生管理条例》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区县卫生健康部门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对音乐厅、展览馆、博物馆、美术馆、图书馆、书店、录像厅（室），取消“公共场所卫生许可”，改为备案管理。</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w:t>
            </w:r>
            <w:r>
              <w:rPr>
                <w:rFonts w:eastAsia="方正书宋_GBK" w:hint="eastAsia"/>
                <w:sz w:val="21"/>
                <w:szCs w:val="21"/>
              </w:rPr>
              <w:t>监管，发现违法违规行为要依法查处并公开结果。</w:t>
            </w:r>
            <w:r>
              <w:rPr>
                <w:rFonts w:eastAsia="方正书宋_GBK" w:hint="eastAsia"/>
                <w:sz w:val="21"/>
                <w:szCs w:val="21"/>
              </w:rPr>
              <w:t>2</w:t>
            </w:r>
            <w:r>
              <w:rPr>
                <w:rFonts w:eastAsia="方正书宋_GBK" w:hint="eastAsia"/>
                <w:sz w:val="21"/>
                <w:szCs w:val="21"/>
              </w:rPr>
              <w:t>．畅通投诉举报渠道，依法及时处理投诉举报。</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21</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海关总署</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音乐厅、展览馆、</w:t>
            </w:r>
            <w:r>
              <w:rPr>
                <w:rFonts w:eastAsia="方正书宋_GBK" w:hint="eastAsia"/>
                <w:sz w:val="21"/>
                <w:szCs w:val="21"/>
              </w:rPr>
              <w:lastRenderedPageBreak/>
              <w:t>博物馆、美术馆、图书馆、书店、录像厅（室）的口岸卫生许可证核发</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lastRenderedPageBreak/>
              <w:t>国境口岸卫生</w:t>
            </w:r>
            <w:r>
              <w:rPr>
                <w:rFonts w:eastAsia="方正书宋_GBK" w:hint="eastAsia"/>
                <w:sz w:val="21"/>
                <w:szCs w:val="21"/>
              </w:rPr>
              <w:lastRenderedPageBreak/>
              <w:t>许可证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lastRenderedPageBreak/>
              <w:t>《中华人民共和</w:t>
            </w:r>
            <w:r>
              <w:rPr>
                <w:rFonts w:eastAsia="方正书宋_GBK" w:hint="eastAsia"/>
                <w:sz w:val="21"/>
                <w:szCs w:val="21"/>
              </w:rPr>
              <w:lastRenderedPageBreak/>
              <w:t>国国境卫生检疫法实施细则》</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lastRenderedPageBreak/>
              <w:t>主管海关</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对音乐厅、展览馆、博物馆、美术馆、图</w:t>
            </w:r>
            <w:r>
              <w:rPr>
                <w:rFonts w:eastAsia="方正书宋_GBK" w:hint="eastAsia"/>
                <w:sz w:val="21"/>
                <w:szCs w:val="21"/>
              </w:rPr>
              <w:lastRenderedPageBreak/>
              <w:t>书馆、书店、录像厅（室），取消“口岸卫生许可证核发”，改为备案管理。</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w:t>
            </w:r>
            <w:r>
              <w:rPr>
                <w:rFonts w:eastAsia="方正书宋_GBK" w:hint="eastAsia"/>
                <w:sz w:val="21"/>
                <w:szCs w:val="21"/>
              </w:rPr>
              <w:lastRenderedPageBreak/>
              <w:t>查处并公开结果。</w:t>
            </w:r>
            <w:r>
              <w:rPr>
                <w:rFonts w:eastAsia="方正书宋_GBK" w:hint="eastAsia"/>
                <w:sz w:val="21"/>
                <w:szCs w:val="21"/>
              </w:rPr>
              <w:t>2</w:t>
            </w:r>
            <w:r>
              <w:rPr>
                <w:rFonts w:eastAsia="方正书宋_GBK" w:hint="eastAsia"/>
                <w:sz w:val="21"/>
                <w:szCs w:val="21"/>
              </w:rPr>
              <w:t>．加强日常监管，向社会公布卫生状况存在严重问题的公共场</w:t>
            </w:r>
            <w:r>
              <w:rPr>
                <w:rFonts w:eastAsia="方正书宋_GBK" w:hint="eastAsia"/>
                <w:sz w:val="21"/>
                <w:szCs w:val="21"/>
              </w:rPr>
              <w:t>所信息。</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22</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中资银行业金融机构分行级以下分支机构（不含分行）设立、变更、终止以及业务范围审批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1C4A94">
            <w:pPr>
              <w:spacing w:line="320" w:lineRule="exact"/>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p>
          <w:p w:rsidR="00000000" w:rsidRDefault="001C4A94">
            <w:pPr>
              <w:spacing w:line="320" w:lineRule="exact"/>
              <w:rPr>
                <w:rFonts w:eastAsia="方正书宋_GBK" w:hint="eastAsia"/>
                <w:sz w:val="21"/>
                <w:szCs w:val="21"/>
              </w:rPr>
            </w:pPr>
            <w:r>
              <w:rPr>
                <w:rFonts w:eastAsia="方正书宋_GBK" w:hint="eastAsia"/>
                <w:sz w:val="21"/>
                <w:szCs w:val="21"/>
              </w:rPr>
              <w:t>3</w:t>
            </w:r>
            <w:r>
              <w:rPr>
                <w:rFonts w:eastAsia="方正书宋_GBK" w:hint="eastAsia"/>
                <w:sz w:val="21"/>
                <w:szCs w:val="21"/>
              </w:rPr>
              <w:t>．其他：批准文件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对中资银行业金融机构分行级以下分支机构（不含分行），取消“中资银行业金融机构及其分支机构设立、变更、终止以及业务范围审批”，改为备案管理。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w:t>
            </w:r>
            <w:r>
              <w:rPr>
                <w:rFonts w:eastAsia="方正书宋_GBK" w:hint="eastAsia"/>
                <w:sz w:val="21"/>
                <w:szCs w:val="21"/>
              </w:rPr>
              <w:t>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23</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中资银行业金融机构分行级以下分支机构（不含分行）高级管理人员任职资格核准</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对中资银行业金融机构分行级以下分支机构（不含分行）的高级管理人员，取消任职资格核准，改为备案管理。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．通过监管约谈、走访督察等方式，持续对高级管理人员履职情况进行监管</w:t>
            </w:r>
            <w:r>
              <w:rPr>
                <w:rFonts w:eastAsia="方正书宋_GBK" w:hint="eastAsia"/>
                <w:sz w:val="21"/>
                <w:szCs w:val="21"/>
              </w:rPr>
              <w:t>，督促高级管理人员依法履职。</w:t>
            </w:r>
            <w:r>
              <w:rPr>
                <w:rFonts w:eastAsia="方正书宋_GBK" w:hint="eastAsia"/>
                <w:sz w:val="21"/>
                <w:szCs w:val="21"/>
              </w:rPr>
              <w:t>2</w:t>
            </w:r>
            <w:r>
              <w:rPr>
                <w:rFonts w:eastAsia="方正书宋_GBK" w:hint="eastAsia"/>
                <w:sz w:val="21"/>
                <w:szCs w:val="21"/>
              </w:rPr>
              <w:t>．压实银行机构主体责任，督促把好选人用人关。</w:t>
            </w:r>
            <w:r>
              <w:rPr>
                <w:rFonts w:eastAsia="方正书宋_GBK" w:hint="eastAsia"/>
                <w:sz w:val="21"/>
                <w:szCs w:val="21"/>
              </w:rPr>
              <w:t>3</w:t>
            </w:r>
            <w:r>
              <w:rPr>
                <w:rFonts w:eastAsia="方正书宋_GBK" w:hint="eastAsia"/>
                <w:sz w:val="21"/>
                <w:szCs w:val="21"/>
              </w:rPr>
              <w:t>．加大对违法违规行为负有管理责任高级管理人员的处罚力度。</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24</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外资银行分行级以下分支机构（不含分行）设立、变更、终止以及部分业务范围审批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1C4A94">
            <w:pPr>
              <w:spacing w:line="320" w:lineRule="exact"/>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p>
          <w:p w:rsidR="00000000" w:rsidRDefault="001C4A94">
            <w:pPr>
              <w:spacing w:line="320" w:lineRule="exact"/>
              <w:rPr>
                <w:rFonts w:eastAsia="方正书宋_GBK" w:hint="eastAsia"/>
                <w:sz w:val="21"/>
                <w:szCs w:val="21"/>
              </w:rPr>
            </w:pPr>
            <w:r>
              <w:rPr>
                <w:rFonts w:eastAsia="方正书宋_GBK" w:hint="eastAsia"/>
                <w:sz w:val="21"/>
                <w:szCs w:val="21"/>
              </w:rPr>
              <w:t>3</w:t>
            </w:r>
            <w:r>
              <w:rPr>
                <w:rFonts w:eastAsia="方正书宋_GBK" w:hint="eastAsia"/>
                <w:sz w:val="21"/>
                <w:szCs w:val="21"/>
              </w:rPr>
              <w:t>．其他：批准文件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《中华人民共和国银行业监督管理法》《中华人民共和国外资银行管理条例》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对外资银行分行级以下分支机构（不含分行），取消“外资银行营业性机构及其分支机</w:t>
            </w:r>
            <w:r>
              <w:rPr>
                <w:rFonts w:eastAsia="方正书宋_GBK" w:hint="eastAsia"/>
                <w:sz w:val="21"/>
                <w:szCs w:val="21"/>
              </w:rPr>
              <w:t>构设立、变更、终止以及部分业务范围审批”，改为备案管理。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25</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外资银行分行级以下分支机构（不含分行）高级管理人员任职资格核准</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《中华人民共和国银行业监督管理法》《中华人民共和国外资银行管理条例》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对外资银行分行级以下分支机构（不含分行）的高级管理人员</w:t>
            </w:r>
            <w:r>
              <w:rPr>
                <w:rFonts w:eastAsia="方正书宋_GBK" w:hint="eastAsia"/>
                <w:sz w:val="21"/>
                <w:szCs w:val="21"/>
              </w:rPr>
              <w:t>，取消任职资格核准，改为备案管理。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．通过监管约谈、走访督察等方式，持续对高级管理人员履职情况进行监管，督促高级管理人员依法履职。</w:t>
            </w:r>
            <w:r>
              <w:rPr>
                <w:rFonts w:eastAsia="方正书宋_GBK" w:hint="eastAsia"/>
                <w:sz w:val="21"/>
                <w:szCs w:val="21"/>
              </w:rPr>
              <w:t>2</w:t>
            </w:r>
            <w:r>
              <w:rPr>
                <w:rFonts w:eastAsia="方正书宋_GBK" w:hint="eastAsia"/>
                <w:sz w:val="21"/>
                <w:szCs w:val="21"/>
              </w:rPr>
              <w:t>．压实银行机构主体责任，督促把好选人用人关。</w:t>
            </w:r>
            <w:r>
              <w:rPr>
                <w:rFonts w:eastAsia="方正书宋_GBK" w:hint="eastAsia"/>
                <w:sz w:val="21"/>
                <w:szCs w:val="21"/>
              </w:rPr>
              <w:t>3</w:t>
            </w:r>
            <w:r>
              <w:rPr>
                <w:rFonts w:eastAsia="方正书宋_GBK" w:hint="eastAsia"/>
                <w:sz w:val="21"/>
                <w:szCs w:val="21"/>
              </w:rPr>
              <w:t>．加大对违法违规行为负有管理责任高级管理人员的处罚力度。</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26</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保险公司支公司及以下分支机构设立、重大事项变</w:t>
            </w:r>
            <w:r>
              <w:rPr>
                <w:rFonts w:eastAsia="方正书宋_GBK" w:hint="eastAsia"/>
                <w:sz w:val="21"/>
                <w:szCs w:val="21"/>
              </w:rPr>
              <w:lastRenderedPageBreak/>
              <w:t>更、撤销审批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lastRenderedPageBreak/>
              <w:t>保险公司法人许可证、经营保险业务许可证、</w:t>
            </w:r>
            <w:r>
              <w:rPr>
                <w:rFonts w:eastAsia="方正书宋_GBK" w:hint="eastAsia"/>
                <w:sz w:val="21"/>
                <w:szCs w:val="21"/>
              </w:rPr>
              <w:lastRenderedPageBreak/>
              <w:t>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lastRenderedPageBreak/>
              <w:t>《中华人民共和国保险法》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对保险公司支公司及以下分支机构，取消“保险公司及其分支机构设立、重大事项</w:t>
            </w:r>
            <w:r>
              <w:rPr>
                <w:rFonts w:eastAsia="方正书宋_GBK" w:hint="eastAsia"/>
                <w:sz w:val="21"/>
                <w:szCs w:val="21"/>
              </w:rPr>
              <w:t>变更、撤销审批”，改为备案管理。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w:t>
            </w:r>
            <w:r>
              <w:rPr>
                <w:rFonts w:eastAsia="方正书宋_GBK" w:hint="eastAsia"/>
                <w:sz w:val="21"/>
                <w:szCs w:val="21"/>
              </w:rPr>
              <w:lastRenderedPageBreak/>
              <w:t>建立风险防范长效机制。</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27</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保险公司支公司及以下分支机构高级管理人员任职资格审批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中国银保监会及其派出机构</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对保险公司支公司及以下分支机构的高级管理人员，取消任职资格核准，改为备案管理。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．通过监管约谈、走访督察等方式，持续对高级管理人员</w:t>
            </w:r>
            <w:r>
              <w:rPr>
                <w:rFonts w:eastAsia="方正书宋_GBK" w:hint="eastAsia"/>
                <w:sz w:val="21"/>
                <w:szCs w:val="21"/>
              </w:rPr>
              <w:t>履职情况进行监管，督促高级管理人员依法履职。</w:t>
            </w:r>
            <w:r>
              <w:rPr>
                <w:rFonts w:eastAsia="方正书宋_GBK" w:hint="eastAsia"/>
                <w:sz w:val="21"/>
                <w:szCs w:val="21"/>
              </w:rPr>
              <w:t>2</w:t>
            </w:r>
            <w:r>
              <w:rPr>
                <w:rFonts w:eastAsia="方正书宋_GBK" w:hint="eastAsia"/>
                <w:sz w:val="21"/>
                <w:szCs w:val="21"/>
              </w:rPr>
              <w:t>．压实保险公司主体责任，督促把好选人用人关。</w:t>
            </w:r>
            <w:r>
              <w:rPr>
                <w:rFonts w:eastAsia="方正书宋_GBK" w:hint="eastAsia"/>
                <w:sz w:val="21"/>
                <w:szCs w:val="21"/>
              </w:rPr>
              <w:t>3</w:t>
            </w:r>
            <w:r>
              <w:rPr>
                <w:rFonts w:eastAsia="方正书宋_GBK" w:hint="eastAsia"/>
                <w:sz w:val="21"/>
                <w:szCs w:val="21"/>
              </w:rPr>
              <w:t>．加大对违法违规行为负有管理责任高级管理人员的处罚力度。</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28</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药品互联网信息服务审批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互联网药品信息服务资格证书</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《互联网信息服务管理办法》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取消“药品互联网信息服务审批”，改为备案管理。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．建立完善药品网络销售规章制度，加强药品网络销售监测，提升监管效率。</w:t>
            </w:r>
            <w:r>
              <w:rPr>
                <w:rFonts w:eastAsia="方正书宋_GBK" w:hint="eastAsia"/>
                <w:sz w:val="21"/>
                <w:szCs w:val="21"/>
              </w:rPr>
              <w:t>2</w:t>
            </w:r>
            <w:r>
              <w:rPr>
                <w:rFonts w:eastAsia="方正书宋_GBK" w:hint="eastAsia"/>
                <w:sz w:val="21"/>
                <w:szCs w:val="21"/>
              </w:rPr>
              <w:t>．对各类违法违规网络销售药品行为依法查处、严厉打击。</w:t>
            </w:r>
            <w:r>
              <w:rPr>
                <w:rFonts w:eastAsia="方正书宋_GBK" w:hint="eastAsia"/>
                <w:sz w:val="21"/>
                <w:szCs w:val="21"/>
              </w:rPr>
              <w:t>3</w:t>
            </w:r>
            <w:r>
              <w:rPr>
                <w:rFonts w:eastAsia="方正书宋_GBK" w:hint="eastAsia"/>
                <w:sz w:val="21"/>
                <w:szCs w:val="21"/>
              </w:rPr>
              <w:t>．违法违规行为涉及通信管理等其他部门的，及时移交有关部门</w:t>
            </w:r>
            <w:r>
              <w:rPr>
                <w:rFonts w:eastAsia="方正书宋_GBK" w:hint="eastAsia"/>
                <w:sz w:val="21"/>
                <w:szCs w:val="21"/>
              </w:rPr>
              <w:t>处理；涉嫌犯罪的，及时移送公安机关查处。</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29</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医疗器械互联网信息服务审批</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互联网药品信息服务资格证书</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《互联网信息服务管理办法》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取消“医疗器械互联网信息服务审批”，改为备案管理。</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．加强线上线下监管，严厉打击提供不真实互联网医疗器械信息服务、利用网络违规销售医疗器械等行为，对发现的违法违规行为依法查处，及时公开处罚结果。</w:t>
            </w:r>
            <w:r>
              <w:rPr>
                <w:rFonts w:eastAsia="方正书宋_GBK" w:hint="eastAsia"/>
                <w:sz w:val="21"/>
                <w:szCs w:val="21"/>
              </w:rPr>
              <w:t>2</w:t>
            </w:r>
            <w:r>
              <w:rPr>
                <w:rFonts w:eastAsia="方正书宋_GBK" w:hint="eastAsia"/>
                <w:sz w:val="21"/>
                <w:szCs w:val="21"/>
              </w:rPr>
              <w:t>．违法违规行为涉及通信管理等其他部门的，及时移交有关部门处理；涉嫌犯罪的，及时移送公安机关查处。</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30</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工业和信息化部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电信业务（</w:t>
            </w:r>
            <w:r>
              <w:rPr>
                <w:rFonts w:eastAsia="方正书宋_GBK" w:hint="eastAsia"/>
                <w:sz w:val="21"/>
                <w:szCs w:val="21"/>
              </w:rPr>
              <w:t>第二类增值电信业务）经营许可</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电信业务经营许可证</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《中华人民共和国电信条例》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市通信管理部门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．对以告知承诺方式取得许可（包括变更许可范围）的经营者，加强对其承诺内容真实性的例行核查，发现实际情况与承诺不符的，依法予以处理。</w:t>
            </w:r>
            <w:r>
              <w:rPr>
                <w:rFonts w:eastAsia="方正书宋_GBK" w:hint="eastAsia"/>
                <w:sz w:val="21"/>
                <w:szCs w:val="21"/>
              </w:rPr>
              <w:t>2</w:t>
            </w:r>
            <w:r>
              <w:rPr>
                <w:rFonts w:eastAsia="方正书宋_GBK" w:hint="eastAsia"/>
                <w:sz w:val="21"/>
                <w:szCs w:val="21"/>
              </w:rPr>
              <w:t>．加强对经营者经营行为的监测，督促经营者按照规定报送信息。</w:t>
            </w:r>
            <w:r>
              <w:rPr>
                <w:rFonts w:eastAsia="方正书宋_GBK" w:hint="eastAsia"/>
                <w:sz w:val="21"/>
                <w:szCs w:val="21"/>
              </w:rPr>
              <w:t>3</w:t>
            </w:r>
            <w:r>
              <w:rPr>
                <w:rFonts w:eastAsia="方正书宋_GBK" w:hint="eastAsia"/>
                <w:sz w:val="21"/>
                <w:szCs w:val="21"/>
              </w:rPr>
              <w:t>．开展“双随机、一公开”监管，按照不同业务类型、信用水平等，合理确定抽查比</w:t>
            </w:r>
            <w:r>
              <w:rPr>
                <w:rFonts w:eastAsia="方正书宋_GBK" w:hint="eastAsia"/>
                <w:sz w:val="21"/>
                <w:szCs w:val="21"/>
              </w:rPr>
              <w:t>例。</w:t>
            </w:r>
            <w:r>
              <w:rPr>
                <w:rFonts w:eastAsia="方正书宋_GBK" w:hint="eastAsia"/>
                <w:sz w:val="21"/>
                <w:szCs w:val="21"/>
              </w:rPr>
              <w:t>4</w:t>
            </w:r>
            <w:r>
              <w:rPr>
                <w:rFonts w:eastAsia="方正书宋_GBK" w:hint="eastAsia"/>
                <w:sz w:val="21"/>
                <w:szCs w:val="21"/>
              </w:rPr>
              <w:t>．对社会关注度高、有不良记录的经营者实施重点监管。</w:t>
            </w:r>
            <w:r>
              <w:rPr>
                <w:rFonts w:eastAsia="方正书宋_GBK" w:hint="eastAsia"/>
                <w:sz w:val="21"/>
                <w:szCs w:val="21"/>
              </w:rPr>
              <w:t>5</w:t>
            </w:r>
            <w:r>
              <w:rPr>
                <w:rFonts w:eastAsia="方正书宋_GBK" w:hint="eastAsia"/>
                <w:sz w:val="21"/>
                <w:szCs w:val="21"/>
              </w:rPr>
              <w:t>．加强行政执法，对违反电信管理规定的，依法予以查处并公开结果。</w:t>
            </w:r>
            <w:r>
              <w:rPr>
                <w:rFonts w:eastAsia="方正书宋_GBK" w:hint="eastAsia"/>
                <w:sz w:val="21"/>
                <w:szCs w:val="21"/>
              </w:rPr>
              <w:t>6</w:t>
            </w:r>
            <w:r>
              <w:rPr>
                <w:rFonts w:eastAsia="方正书宋_GBK" w:hint="eastAsia"/>
                <w:sz w:val="21"/>
                <w:szCs w:val="21"/>
              </w:rPr>
              <w:t>．加强信用监管，公布电信业务经营失信名单，依法依规对失信主体开展失信惩戒。</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31</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人力资源社会保障部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劳务派遣经营许可</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劳务派遣经营许可证</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《中华人民共和国劳动合同法》</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市、区县人力资源社会保障部门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．对以告知承诺方式取得经营许可的</w:t>
            </w:r>
            <w:r>
              <w:rPr>
                <w:rFonts w:eastAsia="方正书宋_GBK" w:hint="eastAsia"/>
                <w:sz w:val="21"/>
                <w:szCs w:val="21"/>
              </w:rPr>
              <w:t>劳务派遣单位，加强对其承诺真实性的核查，发现虚假承诺或者承诺严重不实的要依法依规处理。</w:t>
            </w:r>
            <w:r>
              <w:rPr>
                <w:rFonts w:eastAsia="方正书宋_GBK" w:hint="eastAsia"/>
                <w:sz w:val="21"/>
                <w:szCs w:val="21"/>
              </w:rPr>
              <w:t>2</w:t>
            </w:r>
            <w:r>
              <w:rPr>
                <w:rFonts w:eastAsia="方正书宋_GBK" w:hint="eastAsia"/>
                <w:sz w:val="21"/>
                <w:szCs w:val="21"/>
              </w:rPr>
              <w:t>．加强劳动保障监察执法，开展“双随机、一公开”监管，对取得劳务派遣许可证满一年，但未报告年度经营情况或未开展经营活动的劳务派遣单位，定期开展检查。</w:t>
            </w:r>
            <w:r>
              <w:rPr>
                <w:rFonts w:eastAsia="方正书宋_GBK" w:hint="eastAsia"/>
                <w:sz w:val="21"/>
                <w:szCs w:val="21"/>
              </w:rPr>
              <w:t>3</w:t>
            </w:r>
            <w:r>
              <w:rPr>
                <w:rFonts w:eastAsia="方正书宋_GBK" w:hint="eastAsia"/>
                <w:sz w:val="21"/>
                <w:szCs w:val="21"/>
              </w:rPr>
              <w:t>．对劳务派遣单位进行信用评价、风险评估或者黑名单管理，依法向社会公布劳务派遣单位信用状况，依法依规对</w:t>
            </w:r>
            <w:r>
              <w:rPr>
                <w:rFonts w:eastAsia="方正书宋_GBK" w:hint="eastAsia"/>
                <w:sz w:val="21"/>
                <w:szCs w:val="21"/>
              </w:rPr>
              <w:lastRenderedPageBreak/>
              <w:t>失信主体开展失信惩戒。</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32</w:t>
            </w:r>
          </w:p>
        </w:tc>
        <w:tc>
          <w:tcPr>
            <w:tcW w:w="120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房地产开发企业二级资质核定</w:t>
            </w:r>
          </w:p>
        </w:tc>
        <w:tc>
          <w:tcPr>
            <w:tcW w:w="147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房地产开发企业资质证书</w:t>
            </w:r>
          </w:p>
        </w:tc>
        <w:tc>
          <w:tcPr>
            <w:tcW w:w="1595"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《中华人民共和国城市房地产管理法》《城市房地产开发经营管理条例》</w:t>
            </w:r>
          </w:p>
        </w:tc>
        <w:tc>
          <w:tcPr>
            <w:tcW w:w="1190"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市、区</w:t>
            </w:r>
            <w:r>
              <w:rPr>
                <w:rFonts w:eastAsia="方正书宋_GBK" w:hint="eastAsia"/>
                <w:sz w:val="21"/>
                <w:szCs w:val="21"/>
              </w:rPr>
              <w:t>县住房城乡建设部门</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．开展“双随机、一公开”监管，对企业履行承诺情况进行监督检查，依法查处违法违规行为并公开结果。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52" w:type="dxa"/>
            <w:tcMar>
              <w:top w:w="57" w:type="dxa"/>
              <w:left w:w="57" w:type="dxa"/>
              <w:bottom w:w="57" w:type="dxa"/>
              <w:right w:w="57" w:type="dxa"/>
            </w:tcMar>
            <w:vAlign w:val="center"/>
          </w:tcPr>
          <w:p w:rsidR="00000000" w:rsidRDefault="001C4A94">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33</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建筑业企业资质认定（建筑工程、市政公用工程施工总承包甲级）</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市住房城乡建设部门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34</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建筑业企业资质认定（部分施工总承包乙级、部分专业承包、燃气燃烧器具安装维修企业）</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市、区县住房城乡建设部门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35</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建筑业企业资质认定（部分施工总承包甲级、</w:t>
            </w:r>
            <w:r>
              <w:rPr>
                <w:rFonts w:eastAsia="方正书宋_GBK" w:hint="eastAsia"/>
                <w:sz w:val="21"/>
                <w:szCs w:val="21"/>
              </w:rPr>
              <w:t>乙级，部分专业承包）</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36</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建设工</w:t>
            </w:r>
            <w:r>
              <w:rPr>
                <w:rFonts w:eastAsia="方正书宋_GBK" w:hint="eastAsia"/>
                <w:sz w:val="21"/>
                <w:szCs w:val="21"/>
              </w:rPr>
              <w:t>程勘察企业资质认定（乙级）</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工程勘察资质证书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市、区县住房城乡建设部门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w:t>
            </w:r>
            <w:r>
              <w:rPr>
                <w:rFonts w:eastAsia="方正书宋_GBK" w:hint="eastAsia"/>
                <w:sz w:val="21"/>
                <w:szCs w:val="21"/>
              </w:rPr>
              <w:t>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37</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建设工程设计企业资质认定（部分乙级）</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工程设计资质证书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《中华人民共和国建筑法》《建设工程勘察设计</w:t>
            </w:r>
            <w:r>
              <w:rPr>
                <w:rFonts w:eastAsia="方正书宋_GBK" w:hint="eastAsia"/>
                <w:sz w:val="21"/>
                <w:szCs w:val="21"/>
              </w:rPr>
              <w:lastRenderedPageBreak/>
              <w:t>管理条例》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lastRenderedPageBreak/>
              <w:t>市住房城乡建设部门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w:t>
            </w:r>
            <w:r>
              <w:rPr>
                <w:rFonts w:eastAsia="方正书宋_GBK" w:hint="eastAsia"/>
                <w:sz w:val="21"/>
                <w:szCs w:val="21"/>
              </w:rPr>
              <w:lastRenderedPageBreak/>
              <w:t>依法查处违法违规行为并公开结果。</w:t>
            </w:r>
            <w:r>
              <w:rPr>
                <w:rFonts w:eastAsia="方正书宋_GBK" w:hint="eastAsia"/>
                <w:sz w:val="21"/>
                <w:szCs w:val="21"/>
              </w:rPr>
              <w:t>3</w:t>
            </w:r>
            <w:r>
              <w:rPr>
                <w:rFonts w:eastAsia="方正书宋_GBK" w:hint="eastAsia"/>
                <w:sz w:val="21"/>
                <w:szCs w:val="21"/>
              </w:rPr>
              <w:t>．</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38</w:t>
            </w:r>
          </w:p>
        </w:tc>
        <w:tc>
          <w:tcPr>
            <w:tcW w:w="120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工程监理企业资质认定（房屋建筑工程、市政公用工程专业甲级）</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市住房城乡建设部门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．开展“双随机、一公开”监管，对在建工程项目实施重点监管，依</w:t>
            </w:r>
            <w:r>
              <w:rPr>
                <w:rFonts w:eastAsia="方正书宋_GBK" w:hint="eastAsia"/>
                <w:sz w:val="21"/>
                <w:szCs w:val="21"/>
              </w:rPr>
              <w:t>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39</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工程监理企业资质认定（专业乙级）</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区县住房城乡建设部门</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．开展“双随机、一公开”监管，对在建工程项目实施重</w:t>
            </w:r>
            <w:r>
              <w:rPr>
                <w:rFonts w:eastAsia="方正书宋_GBK" w:hint="eastAsia"/>
                <w:sz w:val="21"/>
                <w:szCs w:val="21"/>
              </w:rPr>
              <w:t>点监管，依法查处违法违规行为并公开结果。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40</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住房城乡建设部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建筑施工企业安全生产许可证核发</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建筑施工企业安全生产许可证</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市住房城乡建设部门</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．对企业安全生产管理不到位造成事故的</w:t>
            </w:r>
            <w:r>
              <w:rPr>
                <w:rFonts w:eastAsia="方正书宋_GBK" w:hint="eastAsia"/>
                <w:sz w:val="21"/>
                <w:szCs w:val="21"/>
              </w:rPr>
              <w:t>，加大行政处罚力度。</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41</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经营国内船舶管理业务审批</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国内船舶管理业务经营许可证</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《国内水路运输管理条例》</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市交通运输部门</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开展“双随机、一公开”监管，对诚信状况差、投诉举报多、受处罚警告多的经营主体提高抽查比例。</w:t>
            </w:r>
            <w:r>
              <w:rPr>
                <w:rFonts w:eastAsia="方正书宋_GBK" w:hint="eastAsia"/>
                <w:spacing w:val="-4"/>
                <w:sz w:val="21"/>
                <w:szCs w:val="21"/>
              </w:rPr>
              <w:t>2</w:t>
            </w:r>
            <w:r>
              <w:rPr>
                <w:rFonts w:eastAsia="方正书宋_GBK" w:hint="eastAsia"/>
                <w:spacing w:val="-4"/>
                <w:sz w:val="21"/>
                <w:szCs w:val="21"/>
              </w:rPr>
              <w:t>．加强对国内船舶管理企业的年度书面检查，发现不具备经营许可条件的要依法及时处理。</w:t>
            </w:r>
            <w:r>
              <w:rPr>
                <w:rFonts w:eastAsia="方正书宋_GBK" w:hint="eastAsia"/>
                <w:spacing w:val="-4"/>
                <w:sz w:val="21"/>
                <w:szCs w:val="21"/>
              </w:rPr>
              <w:t>3</w:t>
            </w:r>
            <w:r>
              <w:rPr>
                <w:rFonts w:eastAsia="方正书宋_GBK" w:hint="eastAsia"/>
                <w:spacing w:val="-4"/>
                <w:sz w:val="21"/>
                <w:szCs w:val="21"/>
              </w:rPr>
              <w:t>．对不符合承诺条件开展经营的要责令限期整改</w:t>
            </w:r>
            <w:r>
              <w:rPr>
                <w:rFonts w:eastAsia="方正书宋_GBK" w:hint="eastAsia"/>
                <w:spacing w:val="-4"/>
                <w:sz w:val="21"/>
                <w:szCs w:val="21"/>
              </w:rPr>
              <w:t>，逾期不整改或整改后仍达不到要求的，要依法撤销许可证件，且在规定期限内不得再通过告知承诺方式办理该项审批。</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42</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从事海员外派业务审批</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海洋船舶船员服务机构资质证书</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《对外劳务合作管理条例》《中华人民共和国船员条例》</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交通运输部直属海事局</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．加强信用监管，依法向社会公布有</w:t>
            </w:r>
            <w:r>
              <w:rPr>
                <w:rFonts w:eastAsia="方正书宋_GBK" w:hint="eastAsia"/>
                <w:sz w:val="21"/>
                <w:szCs w:val="21"/>
              </w:rPr>
              <w:t>关企业信用记录，依法依规对失信主体开展失信惩戒。</w:t>
            </w:r>
            <w:r>
              <w:rPr>
                <w:rFonts w:eastAsia="方正书宋_GBK" w:hint="eastAsia"/>
                <w:sz w:val="21"/>
                <w:szCs w:val="21"/>
              </w:rPr>
              <w:t>3</w:t>
            </w:r>
            <w:r>
              <w:rPr>
                <w:rFonts w:eastAsia="方正书宋_GBK" w:hint="eastAsia"/>
                <w:sz w:val="21"/>
                <w:szCs w:val="21"/>
              </w:rPr>
              <w:t>．依法及时处理投诉举报。</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43</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建设港口设施使用非深水岸线审批</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《中华人民共和国港口法》</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市、区县交通运输部门</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加强信用监管，将港口岸线使用有关信用信息纳入相关信用信息共享平台并向社会公布。</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44</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交通运输部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路基路面养护作业单位乙级资质</w:t>
            </w:r>
            <w:r>
              <w:rPr>
                <w:rFonts w:eastAsia="方正书宋_GBK" w:hint="eastAsia"/>
                <w:sz w:val="21"/>
                <w:szCs w:val="21"/>
              </w:rPr>
              <w:lastRenderedPageBreak/>
              <w:t>审批</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lastRenderedPageBreak/>
              <w:t>公路养护作业资质证书</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《公路安全保</w:t>
            </w:r>
            <w:r>
              <w:rPr>
                <w:rFonts w:eastAsia="方正书宋_GBK" w:hint="eastAsia"/>
                <w:sz w:val="21"/>
                <w:szCs w:val="21"/>
              </w:rPr>
              <w:t>护条例》</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市交通运输部门</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w:t>
            </w:r>
            <w:r>
              <w:rPr>
                <w:rFonts w:eastAsia="方正书宋_GBK" w:hint="eastAsia"/>
                <w:sz w:val="21"/>
                <w:szCs w:val="21"/>
              </w:rPr>
              <w:lastRenderedPageBreak/>
              <w:t>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．探索运用网络监督、大数据分析等多元</w:t>
            </w:r>
            <w:r>
              <w:rPr>
                <w:rFonts w:eastAsia="方正书宋_GBK" w:hint="eastAsia"/>
                <w:sz w:val="21"/>
                <w:szCs w:val="21"/>
              </w:rPr>
              <w:lastRenderedPageBreak/>
              <w:t>化手段，对企业取得公路养护作业资质证书后是否符合资质标准及其市场行为加强监管。</w:t>
            </w:r>
            <w:r>
              <w:rPr>
                <w:rFonts w:eastAsia="方正书宋_GBK" w:hint="eastAsia"/>
                <w:sz w:val="21"/>
                <w:szCs w:val="21"/>
              </w:rPr>
              <w:t>3</w:t>
            </w:r>
            <w:r>
              <w:rPr>
                <w:rFonts w:eastAsia="方正书宋_GBK" w:hint="eastAsia"/>
                <w:sz w:val="21"/>
                <w:szCs w:val="21"/>
              </w:rPr>
              <w:t>．加强信用监管，拓展信用评价结果应用范围，依法依规开展失信惩戒。</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45</w:t>
            </w:r>
          </w:p>
        </w:tc>
        <w:tc>
          <w:tcPr>
            <w:tcW w:w="120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水利部</w:t>
            </w:r>
          </w:p>
        </w:tc>
        <w:tc>
          <w:tcPr>
            <w:tcW w:w="1677"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水利工程建设监理单位乙级资质认定</w:t>
            </w:r>
          </w:p>
        </w:tc>
        <w:tc>
          <w:tcPr>
            <w:tcW w:w="147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水利工程建设监理单位资质等级</w:t>
            </w:r>
            <w:r>
              <w:rPr>
                <w:rFonts w:eastAsia="方正书宋_GBK" w:hint="eastAsia"/>
                <w:sz w:val="21"/>
                <w:szCs w:val="21"/>
              </w:rPr>
              <w:t>证书（乙级）</w:t>
            </w:r>
          </w:p>
        </w:tc>
        <w:tc>
          <w:tcPr>
            <w:tcW w:w="1595"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水利部</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．开展“双随机、一公开”监管，对投诉举报多的单位实施重点监管，加强对企业承诺内容真实性的核查，对虚假承诺或者承诺严重不实的依法依规处理。</w:t>
            </w:r>
            <w:r>
              <w:rPr>
                <w:rFonts w:eastAsia="方正书宋_GBK" w:hint="eastAsia"/>
                <w:sz w:val="21"/>
                <w:szCs w:val="21"/>
              </w:rPr>
              <w:t>2</w:t>
            </w:r>
            <w:r>
              <w:rPr>
                <w:rFonts w:eastAsia="方正书宋_GBK" w:hint="eastAsia"/>
                <w:sz w:val="21"/>
                <w:szCs w:val="21"/>
              </w:rPr>
              <w:t>．加强信用监管，依法向社会公布水利工程建设监理单位（乙级）信用状况，对失信主体加大抽查比例并开展失信惩戒。</w:t>
            </w:r>
          </w:p>
        </w:tc>
        <w:tc>
          <w:tcPr>
            <w:tcW w:w="1652" w:type="dxa"/>
            <w:tcMar>
              <w:top w:w="57" w:type="dxa"/>
              <w:left w:w="57" w:type="dxa"/>
              <w:bottom w:w="57" w:type="dxa"/>
              <w:right w:w="57" w:type="dxa"/>
            </w:tcMar>
            <w:vAlign w:val="center"/>
          </w:tcPr>
          <w:p w:rsidR="00000000" w:rsidRDefault="001C4A94">
            <w:pPr>
              <w:spacing w:line="306"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46</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食用菌菌种生产</w:t>
            </w:r>
            <w:r>
              <w:rPr>
                <w:rFonts w:eastAsia="方正书宋_GBK" w:hint="eastAsia"/>
                <w:sz w:val="21"/>
                <w:szCs w:val="21"/>
              </w:rPr>
              <w:t>经营许可证核发</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食用菌菌种生产经营许可证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市、区县农业农村部门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．开展“双随机、一公开”监管，严肃查处虚假承诺行为。</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47</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种畜禽生产经营许可</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种畜禽生产经营许可证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市、区县农业农村部门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w:t>
            </w:r>
            <w:r>
              <w:rPr>
                <w:rFonts w:eastAsia="方正书宋_GBK" w:hint="eastAsia"/>
                <w:sz w:val="21"/>
                <w:szCs w:val="21"/>
              </w:rPr>
              <w:t>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．开展“双随机、一公开”监管，严肃查处虚假承诺行为。</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48</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蜂种生产经营许可证核发</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蜂种生产经营许可证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pacing w:val="-6"/>
                <w:sz w:val="21"/>
                <w:szCs w:val="21"/>
              </w:rPr>
            </w:pPr>
            <w:r>
              <w:rPr>
                <w:rFonts w:eastAsia="方正书宋_GBK" w:hint="eastAsia"/>
                <w:spacing w:val="-6"/>
                <w:sz w:val="21"/>
                <w:szCs w:val="21"/>
              </w:rPr>
              <w:t>市、区县农业农村部门，市、区县商务部门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w:t>
            </w:r>
            <w:r>
              <w:rPr>
                <w:rFonts w:eastAsia="方正书宋_GBK" w:hint="eastAsia"/>
                <w:sz w:val="21"/>
                <w:szCs w:val="21"/>
              </w:rPr>
              <w:t>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．开展“双随机、一公开”监管，严肃查处虚假承诺行为。</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49</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蚕种生产经营许可证核发</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蚕种生产经营许可证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市、区县商务部门，市、区县农业农村部门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．开展“双随机、一公开”监管，加强对企业承诺内容</w:t>
            </w:r>
            <w:r>
              <w:rPr>
                <w:rFonts w:eastAsia="方正书宋_GBK" w:hint="eastAsia"/>
                <w:sz w:val="21"/>
                <w:szCs w:val="21"/>
              </w:rPr>
              <w:t>真实性的核查，发现虚假承诺或者承诺严重不实的要依法处理。</w:t>
            </w:r>
            <w:r>
              <w:rPr>
                <w:rFonts w:eastAsia="方正书宋_GBK" w:hint="eastAsia"/>
                <w:sz w:val="21"/>
                <w:szCs w:val="21"/>
              </w:rPr>
              <w:t>2</w:t>
            </w:r>
            <w:r>
              <w:rPr>
                <w:rFonts w:eastAsia="方正书宋_GBK" w:hint="eastAsia"/>
                <w:sz w:val="21"/>
                <w:szCs w:val="21"/>
              </w:rPr>
              <w:t>．加强信用监管，依法向社会公布种业企业信用状况，依法依规对失信主体开展失信惩戒。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50</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生猪定点屠宰厂（场）设置审查</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生猪定点屠宰证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《生猪屠宰管理条例》</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市、区县人民政府</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．开展“双随机、一公开”监管，根据不同的风险程度、信用水平，科学确定抽查比例。</w:t>
            </w:r>
            <w:r>
              <w:rPr>
                <w:rFonts w:eastAsia="方正书宋_GBK" w:hint="eastAsia"/>
                <w:sz w:val="21"/>
                <w:szCs w:val="21"/>
              </w:rPr>
              <w:t>2</w:t>
            </w:r>
            <w:r>
              <w:rPr>
                <w:rFonts w:eastAsia="方正书宋_GBK" w:hint="eastAsia"/>
                <w:sz w:val="21"/>
                <w:szCs w:val="21"/>
              </w:rPr>
              <w:t>．强化社会监督，依法及时处理投</w:t>
            </w:r>
            <w:r>
              <w:rPr>
                <w:rFonts w:eastAsia="方正书宋_GBK" w:hint="eastAsia"/>
                <w:sz w:val="21"/>
                <w:szCs w:val="21"/>
              </w:rPr>
              <w:t>诉举报。</w:t>
            </w:r>
            <w:r>
              <w:rPr>
                <w:rFonts w:eastAsia="方正书宋_GBK" w:hint="eastAsia"/>
                <w:sz w:val="21"/>
                <w:szCs w:val="21"/>
              </w:rPr>
              <w:t>3</w:t>
            </w:r>
            <w:r>
              <w:rPr>
                <w:rFonts w:eastAsia="方正书宋_GBK" w:hint="eastAsia"/>
                <w:sz w:val="21"/>
                <w:szCs w:val="21"/>
              </w:rPr>
              <w:t>．加强行业监测，针对发现的普遍性问题和突出风险开展专项行动，确保不发生系统性、区域性风险。</w:t>
            </w:r>
            <w:r>
              <w:rPr>
                <w:rFonts w:eastAsia="方正书宋_GBK" w:hint="eastAsia"/>
                <w:sz w:val="21"/>
                <w:szCs w:val="21"/>
              </w:rPr>
              <w:t>4</w:t>
            </w:r>
            <w:r>
              <w:rPr>
                <w:rFonts w:eastAsia="方正书宋_GBK" w:hint="eastAsia"/>
                <w:sz w:val="21"/>
                <w:szCs w:val="21"/>
              </w:rPr>
              <w:t>．强化政府内部信息共享和核查。</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51</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渔业捕捞许可证审批</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渔业捕捞许可证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．加强对企业承诺内容真实性的核查，发现虚假承诺或者承诺严重不实的要依法处理。</w:t>
            </w:r>
            <w:r>
              <w:rPr>
                <w:rFonts w:eastAsia="方正书宋_GBK" w:hint="eastAsia"/>
                <w:sz w:val="21"/>
                <w:szCs w:val="21"/>
              </w:rPr>
              <w:t>2</w:t>
            </w:r>
            <w:r>
              <w:rPr>
                <w:rFonts w:eastAsia="方正书宋_GBK" w:hint="eastAsia"/>
                <w:sz w:val="21"/>
                <w:szCs w:val="21"/>
              </w:rPr>
              <w:t>．开展“双随机、一公开”监管，及时处理投诉举</w:t>
            </w:r>
            <w:r>
              <w:rPr>
                <w:rFonts w:eastAsia="方正书宋_GBK" w:hint="eastAsia"/>
                <w:sz w:val="21"/>
                <w:szCs w:val="21"/>
              </w:rPr>
              <w:t>报，依法查处违法违规行为。</w:t>
            </w:r>
            <w:r>
              <w:rPr>
                <w:rFonts w:eastAsia="方正书宋_GBK" w:hint="eastAsia"/>
                <w:sz w:val="21"/>
                <w:szCs w:val="21"/>
              </w:rPr>
              <w:t>3</w:t>
            </w:r>
            <w:r>
              <w:rPr>
                <w:rFonts w:eastAsia="方正书宋_GBK" w:hint="eastAsia"/>
                <w:sz w:val="21"/>
                <w:szCs w:val="21"/>
              </w:rPr>
              <w:t>．加强信用监</w:t>
            </w:r>
            <w:r>
              <w:rPr>
                <w:rFonts w:eastAsia="方正书宋_GBK" w:hint="eastAsia"/>
                <w:sz w:val="21"/>
                <w:szCs w:val="21"/>
              </w:rPr>
              <w:lastRenderedPageBreak/>
              <w:t>管。</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lastRenderedPageBreak/>
              <w:t>我市无此审批事项。</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52</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生鲜乳准运证明核发</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生鲜乳准运证明</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《乳品质量安全监督管理条例》</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．加强对生鲜乳运输车辆的监管，将车辆全部纳入监管监测信息系统，实时掌握运营情况。</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53</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兽药经营许可证</w:t>
            </w:r>
            <w:r>
              <w:rPr>
                <w:rFonts w:eastAsia="方正书宋_GBK" w:hint="eastAsia"/>
                <w:sz w:val="21"/>
                <w:szCs w:val="21"/>
              </w:rPr>
              <w:t>核发（非生物制品类）</w:t>
            </w:r>
          </w:p>
        </w:tc>
        <w:tc>
          <w:tcPr>
            <w:tcW w:w="147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兽药经营许可证</w:t>
            </w:r>
          </w:p>
        </w:tc>
        <w:tc>
          <w:tcPr>
            <w:tcW w:w="1595"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《兽药管理条例》</w:t>
            </w:r>
          </w:p>
        </w:tc>
        <w:tc>
          <w:tcPr>
            <w:tcW w:w="1190"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．对以告知承诺方式取得经营许可证的企业，加强对其承诺内容真实性的核查，发现虚假承诺或承诺严重不实的要依法处理。</w:t>
            </w:r>
            <w:r>
              <w:rPr>
                <w:rFonts w:eastAsia="方正书宋_GBK" w:hint="eastAsia"/>
                <w:sz w:val="21"/>
                <w:szCs w:val="21"/>
              </w:rPr>
              <w:t>2</w:t>
            </w:r>
            <w:r>
              <w:rPr>
                <w:rFonts w:eastAsia="方正书宋_GBK" w:hint="eastAsia"/>
                <w:sz w:val="21"/>
                <w:szCs w:val="21"/>
              </w:rPr>
              <w:t>．开展“双随机、一公开”监管，对风险等级高、投诉举报多的企业增加抽检数量和频次，实施重点监管。</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54</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动物诊疗许可证核发</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动物诊疗许可证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《中华人民共和国动</w:t>
            </w:r>
            <w:r>
              <w:rPr>
                <w:rFonts w:eastAsia="方正书宋_GBK" w:hint="eastAsia"/>
                <w:sz w:val="21"/>
                <w:szCs w:val="21"/>
              </w:rPr>
              <w:t>物防疫法》</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区县农业农村部门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．对以告知承诺方式取得经营许可证的企业，加强对其承诺内容真实性的核查，发现虚假承诺或承诺严重不实的要依法处理。</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55</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农业农村部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水产苗种场（不含原种场）的水产苗种生产许可证核发</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水产苗种生产许可证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市、区县农业农村部门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．加强对企业承诺内容真实性的核查，发现虚假承诺或者承诺严重不实的要依法处理。</w:t>
            </w:r>
            <w:r>
              <w:rPr>
                <w:rFonts w:eastAsia="方正书宋_GBK" w:hint="eastAsia"/>
                <w:sz w:val="21"/>
                <w:szCs w:val="21"/>
              </w:rPr>
              <w:t>2</w:t>
            </w:r>
            <w:r>
              <w:rPr>
                <w:rFonts w:eastAsia="方正书宋_GBK" w:hint="eastAsia"/>
                <w:sz w:val="21"/>
                <w:szCs w:val="21"/>
              </w:rPr>
              <w:t>．开展“双随机、一公开”监管，及时处理投诉举报，依法查处违法违规行为。</w:t>
            </w:r>
            <w:r>
              <w:rPr>
                <w:rFonts w:eastAsia="方正书宋_GBK" w:hint="eastAsia"/>
                <w:sz w:val="21"/>
                <w:szCs w:val="21"/>
              </w:rPr>
              <w:t>3</w:t>
            </w:r>
            <w:r>
              <w:rPr>
                <w:rFonts w:eastAsia="方正书宋_GBK" w:hint="eastAsia"/>
                <w:sz w:val="21"/>
                <w:szCs w:val="21"/>
              </w:rPr>
              <w:t>．加强信用监管。</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56</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商务部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对外劳务合作经营资格核准</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对外劳务合作经营资格证书</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《中华人民共和国对外贸易法》《对外劳务合作管理条例》</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市商务部门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w:t>
            </w:r>
            <w:r>
              <w:rPr>
                <w:rFonts w:eastAsia="方正书宋_GBK" w:hint="eastAsia"/>
                <w:sz w:val="21"/>
                <w:szCs w:val="21"/>
              </w:rPr>
              <w:t>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．支持行业协会发挥自律作用。</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57</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文化和旅游部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旅行社设立许可</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《中华人民共和国旅游法》《旅行社条例》</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区县文化旅游部门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．开展“双随机、一公开”监管，发现未经许可经营</w:t>
            </w:r>
            <w:r>
              <w:rPr>
                <w:rFonts w:eastAsia="方正书宋_GBK" w:hint="eastAsia"/>
                <w:sz w:val="21"/>
                <w:szCs w:val="21"/>
              </w:rPr>
              <w:t>旅行社业务，出租、出借、转让业务经营许可证等违法违规行为的，要依法查处并公开结果。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58</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生产用于传染病防治的消毒产品的单位审批</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消毒产品生产企业卫生许可证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《中华人民共和国传染病防治法》</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市卫生健康部门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．开展消毒产</w:t>
            </w:r>
            <w:r>
              <w:rPr>
                <w:rFonts w:eastAsia="方正书宋_GBK" w:hint="eastAsia"/>
                <w:sz w:val="21"/>
                <w:szCs w:val="21"/>
              </w:rPr>
              <w:t>品生产企业分类监督、综合评价工作。</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59</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国家卫生健康委</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麻醉药品和第一类精神药品购用许可</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麻醉药品和第一类精神药品购用印鉴卡</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《麻醉药品和精神药品管理条例》</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市、区县卫生健康部门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．通过医疗机构电子化注册系统，及时掌握医疗机构登记注册信息。</w:t>
            </w:r>
            <w:r>
              <w:rPr>
                <w:rFonts w:eastAsia="方正书宋_GBK" w:hint="eastAsia"/>
                <w:sz w:val="21"/>
                <w:szCs w:val="21"/>
              </w:rPr>
              <w:t>2</w:t>
            </w:r>
            <w:r>
              <w:rPr>
                <w:rFonts w:eastAsia="方正书宋_GBK" w:hint="eastAsia"/>
                <w:sz w:val="21"/>
                <w:szCs w:val="21"/>
              </w:rPr>
              <w:t>．继续推行印鉴卡电子化管理，及时掌握麻醉药品和第一类精神药品采购和使用量等信息。</w:t>
            </w:r>
            <w:r>
              <w:rPr>
                <w:rFonts w:eastAsia="方正书宋_GBK" w:hint="eastAsia"/>
                <w:sz w:val="21"/>
                <w:szCs w:val="21"/>
              </w:rPr>
              <w:t>3</w:t>
            </w:r>
            <w:r>
              <w:rPr>
                <w:rFonts w:eastAsia="方正书宋_GBK" w:hint="eastAsia"/>
                <w:sz w:val="21"/>
                <w:szCs w:val="21"/>
              </w:rPr>
              <w:t>．通过医疗机构合</w:t>
            </w:r>
            <w:r>
              <w:rPr>
                <w:rFonts w:eastAsia="方正书宋_GBK" w:hint="eastAsia"/>
                <w:sz w:val="21"/>
                <w:szCs w:val="21"/>
              </w:rPr>
              <w:lastRenderedPageBreak/>
              <w:t>理用药考核工</w:t>
            </w:r>
            <w:r>
              <w:rPr>
                <w:rFonts w:eastAsia="方正书宋_GBK" w:hint="eastAsia"/>
                <w:sz w:val="21"/>
                <w:szCs w:val="21"/>
              </w:rPr>
              <w:t>作，对麻醉药品和第一类精神药品的管理加强监督检查和指导。</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lastRenderedPageBreak/>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60</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应急部</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危险化学品经营（无储存）许可证核发</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危险化学品经营许可证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《危险化学品安全管理条例》</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市、区县应急管理部门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．加强信用监管，依法向社会公布危险化学品经营企业信用状况，依法依规对失信主体开展失信惩戒。</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61</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市场监管总局</w:t>
            </w:r>
          </w:p>
        </w:tc>
        <w:tc>
          <w:tcPr>
            <w:tcW w:w="1677"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食品生产许可（低风险食品）</w:t>
            </w:r>
          </w:p>
        </w:tc>
        <w:tc>
          <w:tcPr>
            <w:tcW w:w="147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食品生产许可证</w:t>
            </w:r>
          </w:p>
        </w:tc>
        <w:tc>
          <w:tcPr>
            <w:tcW w:w="1595"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《中华人民共和国食品安全法》</w:t>
            </w:r>
          </w:p>
        </w:tc>
        <w:tc>
          <w:tcPr>
            <w:tcW w:w="1190"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区县市场监管部门</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00" w:lineRule="exact"/>
              <w:rPr>
                <w:rFonts w:eastAsia="方正书宋_GBK" w:hint="eastAsia"/>
                <w:sz w:val="21"/>
                <w:szCs w:val="21"/>
              </w:rPr>
            </w:pPr>
            <w:r>
              <w:rPr>
                <w:rFonts w:eastAsia="方正书宋_GBK" w:hint="eastAsia"/>
                <w:sz w:val="21"/>
                <w:szCs w:val="21"/>
              </w:rPr>
              <w:t>在发放许可证后</w:t>
            </w:r>
            <w:r>
              <w:rPr>
                <w:rFonts w:eastAsia="方正书宋_GBK" w:hint="eastAsia"/>
                <w:sz w:val="21"/>
                <w:szCs w:val="21"/>
              </w:rPr>
              <w:t>30</w:t>
            </w:r>
            <w:r>
              <w:rPr>
                <w:rFonts w:eastAsia="方正书宋_GBK" w:hint="eastAsia"/>
                <w:sz w:val="21"/>
                <w:szCs w:val="21"/>
              </w:rPr>
              <w:t>个工作日内对食品生产主体实施监督检查，对检查发现不能保证食品安全的企业撤销食品生产许可，对违法违规企业依法查处。</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62</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广电总局</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广播电视视频点播业务（乙种）审批</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广播电视视频点播业务许可证（乙种）</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《国务院对确需保留的行政审批项目</w:t>
            </w:r>
            <w:r>
              <w:rPr>
                <w:rFonts w:eastAsia="方正书宋_GBK" w:hint="eastAsia"/>
                <w:sz w:val="21"/>
                <w:szCs w:val="21"/>
              </w:rPr>
              <w:t>设定行政许可的决定》</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市文化旅游部门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属地广电部门切实履行管理职责，采取有效措施防止违法违规内容播出，开展“双随机、一公开”监管，发现违法违规行为要依法查处并公开结果。</w:t>
            </w:r>
            <w:r>
              <w:rPr>
                <w:rFonts w:eastAsia="方正书宋_GBK" w:hint="eastAsia"/>
                <w:spacing w:val="4"/>
                <w:sz w:val="21"/>
                <w:szCs w:val="21"/>
              </w:rPr>
              <w:t>2</w:t>
            </w:r>
            <w:r>
              <w:rPr>
                <w:rFonts w:eastAsia="方正书宋_GBK" w:hint="eastAsia"/>
                <w:spacing w:val="4"/>
                <w:sz w:val="21"/>
                <w:szCs w:val="21"/>
              </w:rPr>
              <w:t>．通过实地检查、广播电视监测系统监测等方式，对广播电视视频点播单位业务开展情况及播出内容进行监测监看。</w:t>
            </w:r>
            <w:r>
              <w:rPr>
                <w:rFonts w:eastAsia="方正书宋_GBK" w:hint="eastAsia"/>
                <w:spacing w:val="4"/>
                <w:sz w:val="21"/>
                <w:szCs w:val="21"/>
              </w:rPr>
              <w:t>3</w:t>
            </w:r>
            <w:r>
              <w:rPr>
                <w:rFonts w:eastAsia="方正书宋_GBK" w:hint="eastAsia"/>
                <w:spacing w:val="4"/>
                <w:sz w:val="21"/>
                <w:szCs w:val="21"/>
              </w:rPr>
              <w:t>．依法及时处理投诉举报，对投诉举报等渠道反映问题多的单位实施重点监管。</w:t>
            </w:r>
          </w:p>
        </w:tc>
        <w:tc>
          <w:tcPr>
            <w:tcW w:w="1652"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63</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广电总局</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广播电视节目制作经营单位设立审批</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广播电视节目制作经营许可证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《广播电视管理条例》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广电总局；市文化旅游部门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通过审核股权构成、加强日常监听监看、受理群众举报等途径，对企业经营情况进行监管。发现企业不符合承诺条件开展经营的责令限期整改，逾期不整改或整改后仍达不到要求的依法撤销许可证件。</w:t>
            </w:r>
          </w:p>
        </w:tc>
        <w:tc>
          <w:tcPr>
            <w:tcW w:w="1652"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64</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体育总局</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经营高危险性体育项目许可</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经营高危险性体育</w:t>
            </w:r>
            <w:r>
              <w:rPr>
                <w:rFonts w:eastAsia="方正书宋_GBK" w:hint="eastAsia"/>
                <w:sz w:val="21"/>
                <w:szCs w:val="21"/>
              </w:rPr>
              <w:t>项目许可证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《全民健身条例》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区县体育部门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．建立健全跨区域、跨层级、跨部门协同监管制度，推进联合执法。</w:t>
            </w:r>
            <w:r>
              <w:rPr>
                <w:rFonts w:eastAsia="方正书宋_GBK" w:hint="eastAsia"/>
                <w:sz w:val="21"/>
                <w:szCs w:val="21"/>
              </w:rPr>
              <w:t>3</w:t>
            </w:r>
            <w:r>
              <w:rPr>
                <w:rFonts w:eastAsia="方正书宋_GBK" w:hint="eastAsia"/>
                <w:sz w:val="21"/>
                <w:szCs w:val="21"/>
              </w:rPr>
              <w:t>．加强信用监管，将有严重违法违规行为的机构列入黑名单，依法依规对相关经营主体和从业人员实施信用约束和失信惩戒。</w:t>
            </w:r>
          </w:p>
        </w:tc>
        <w:tc>
          <w:tcPr>
            <w:tcW w:w="1652"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65</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新闻出版署</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出版物零售个体工商户设立、变更审批</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出版物经营许</w:t>
            </w:r>
            <w:r>
              <w:rPr>
                <w:rFonts w:eastAsia="方正书宋_GBK" w:hint="eastAsia"/>
                <w:sz w:val="21"/>
                <w:szCs w:val="21"/>
              </w:rPr>
              <w:t>可证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区县新闻出版部门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3</w:t>
            </w:r>
            <w:r>
              <w:rPr>
                <w:rFonts w:eastAsia="方正书宋_GBK" w:hint="eastAsia"/>
                <w:sz w:val="21"/>
                <w:szCs w:val="21"/>
              </w:rPr>
              <w:t>．依法及时处理投诉举报。</w:t>
            </w:r>
          </w:p>
        </w:tc>
        <w:tc>
          <w:tcPr>
            <w:tcW w:w="1652"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lastRenderedPageBreak/>
              <w:t>66</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中国气象局</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升放无人驾驶自由气球、系留气球单位资质认定</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升放气球资质证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《国务院对确需保留的行政审批项目设定行</w:t>
            </w:r>
            <w:r>
              <w:rPr>
                <w:rFonts w:eastAsia="方正书宋_GBK" w:hint="eastAsia"/>
                <w:sz w:val="21"/>
                <w:szCs w:val="21"/>
              </w:rPr>
              <w:t>政许可的决定》</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市、区县气象部门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．加强对承诺内容真实性的核查，发现取得资质的单位不符合承诺条件开展经营的责令限期整改，逾期不整改或整改后仍达不到要求的依法撤销许可证件。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．通过“双随机、一公开”监管、跨部门联合监管等方式，对升放无人驾驶自由气球、系留气球活动实施严格监管，发现违法违规行为要依法查处并公开结果。</w:t>
            </w:r>
            <w:r>
              <w:rPr>
                <w:rFonts w:eastAsia="方正书宋_GBK" w:hint="eastAsia"/>
                <w:sz w:val="21"/>
                <w:szCs w:val="21"/>
              </w:rPr>
              <w:t>3</w:t>
            </w:r>
            <w:r>
              <w:rPr>
                <w:rFonts w:eastAsia="方正书宋_GBK" w:hint="eastAsia"/>
                <w:sz w:val="21"/>
                <w:szCs w:val="21"/>
              </w:rPr>
              <w:t>．加强对升放气球行为的法律法规和科普宣传，提高</w:t>
            </w:r>
            <w:r>
              <w:rPr>
                <w:rFonts w:eastAsia="方正书宋_GBK" w:hint="eastAsia"/>
                <w:sz w:val="21"/>
                <w:szCs w:val="21"/>
              </w:rPr>
              <w:t>升放单位和社会公众的安全意识。</w:t>
            </w:r>
          </w:p>
        </w:tc>
        <w:tc>
          <w:tcPr>
            <w:tcW w:w="1652"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67</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国家烟草局</w:t>
            </w:r>
          </w:p>
        </w:tc>
        <w:tc>
          <w:tcPr>
            <w:tcW w:w="1677"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设立烟叶收购站（点）审批</w:t>
            </w:r>
          </w:p>
        </w:tc>
        <w:tc>
          <w:tcPr>
            <w:tcW w:w="147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烟草专卖烟叶收购证</w:t>
            </w:r>
          </w:p>
        </w:tc>
        <w:tc>
          <w:tcPr>
            <w:tcW w:w="1595"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《中华人民共和国烟草专卖法实施条例》</w:t>
            </w:r>
          </w:p>
        </w:tc>
        <w:tc>
          <w:tcPr>
            <w:tcW w:w="1190"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市烟草部门</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．严格管理烟叶收购经营秩序，除个别地区另有规定外，严禁烟草公司以外市场主体从事烟叶收购。</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．根据投诉举报开展重点检查。</w:t>
            </w:r>
          </w:p>
        </w:tc>
        <w:tc>
          <w:tcPr>
            <w:tcW w:w="1652" w:type="dxa"/>
            <w:tcMar>
              <w:top w:w="57" w:type="dxa"/>
              <w:left w:w="57" w:type="dxa"/>
              <w:bottom w:w="57" w:type="dxa"/>
              <w:right w:w="57" w:type="dxa"/>
            </w:tcMar>
            <w:vAlign w:val="center"/>
          </w:tcPr>
          <w:p w:rsidR="00000000" w:rsidRDefault="001C4A94">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68</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国家文</w:t>
            </w:r>
            <w:r>
              <w:rPr>
                <w:rFonts w:eastAsia="方正书宋_GBK" w:hint="eastAsia"/>
                <w:sz w:val="21"/>
                <w:szCs w:val="21"/>
              </w:rPr>
              <w:t>物局</w:t>
            </w:r>
          </w:p>
        </w:tc>
        <w:tc>
          <w:tcPr>
            <w:tcW w:w="1677"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文物商店设立审批</w:t>
            </w:r>
          </w:p>
        </w:tc>
        <w:tc>
          <w:tcPr>
            <w:tcW w:w="147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批准文件</w:t>
            </w:r>
          </w:p>
        </w:tc>
        <w:tc>
          <w:tcPr>
            <w:tcW w:w="1595"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《中华人民共和国文物保护法》</w:t>
            </w:r>
          </w:p>
        </w:tc>
        <w:tc>
          <w:tcPr>
            <w:tcW w:w="1190"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市文物部门</w:t>
            </w:r>
          </w:p>
        </w:tc>
        <w:tc>
          <w:tcPr>
            <w:tcW w:w="56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．加强对文物商店经营活动的日常巡查和随机抽查，发现问题依法及时处理。</w:t>
            </w:r>
            <w:r>
              <w:rPr>
                <w:rFonts w:eastAsia="方正书宋_GBK" w:hint="eastAsia"/>
                <w:sz w:val="21"/>
                <w:szCs w:val="21"/>
              </w:rPr>
              <w:t>2</w:t>
            </w:r>
            <w:r>
              <w:rPr>
                <w:rFonts w:eastAsia="方正书宋_GBK" w:hint="eastAsia"/>
                <w:sz w:val="21"/>
                <w:szCs w:val="21"/>
              </w:rPr>
              <w:t>．开展文物购销记录信息抽检。</w:t>
            </w:r>
            <w:r>
              <w:rPr>
                <w:rFonts w:eastAsia="方正书宋_GBK" w:hint="eastAsia"/>
                <w:sz w:val="21"/>
                <w:szCs w:val="21"/>
              </w:rPr>
              <w:t>3</w:t>
            </w:r>
            <w:r>
              <w:rPr>
                <w:rFonts w:eastAsia="方正书宋_GBK" w:hint="eastAsia"/>
                <w:sz w:val="21"/>
                <w:szCs w:val="21"/>
              </w:rPr>
              <w:t>．公开文物商店名录，接受社会监督，依法及时处理投诉举报。</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r w:rsidR="00000000">
        <w:trPr>
          <w:trHeight w:val="454"/>
          <w:jc w:val="center"/>
        </w:trPr>
        <w:tc>
          <w:tcPr>
            <w:tcW w:w="435" w:type="dxa"/>
            <w:tcMar>
              <w:top w:w="57" w:type="dxa"/>
              <w:left w:w="57" w:type="dxa"/>
              <w:bottom w:w="57" w:type="dxa"/>
              <w:right w:w="57" w:type="dxa"/>
            </w:tcMar>
            <w:vAlign w:val="center"/>
          </w:tcPr>
          <w:p w:rsidR="00000000" w:rsidRDefault="001C4A94">
            <w:pPr>
              <w:jc w:val="center"/>
              <w:rPr>
                <w:rFonts w:eastAsia="方正书宋_GBK" w:hint="eastAsia"/>
                <w:sz w:val="21"/>
                <w:szCs w:val="21"/>
              </w:rPr>
            </w:pPr>
            <w:r>
              <w:rPr>
                <w:rFonts w:eastAsia="方正书宋_GBK" w:hint="eastAsia"/>
                <w:sz w:val="21"/>
                <w:szCs w:val="21"/>
              </w:rPr>
              <w:t>69</w:t>
            </w:r>
          </w:p>
        </w:tc>
        <w:tc>
          <w:tcPr>
            <w:tcW w:w="120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国家药监局</w:t>
            </w:r>
          </w:p>
        </w:tc>
        <w:tc>
          <w:tcPr>
            <w:tcW w:w="1677"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化妆品生产许可（延续）</w:t>
            </w:r>
          </w:p>
        </w:tc>
        <w:tc>
          <w:tcPr>
            <w:tcW w:w="147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化妆品生产许可证</w:t>
            </w:r>
          </w:p>
        </w:tc>
        <w:tc>
          <w:tcPr>
            <w:tcW w:w="1595"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《化妆品监督管理条例》</w:t>
            </w:r>
          </w:p>
        </w:tc>
        <w:tc>
          <w:tcPr>
            <w:tcW w:w="1190"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市药监部门</w:t>
            </w:r>
          </w:p>
        </w:tc>
        <w:tc>
          <w:tcPr>
            <w:tcW w:w="56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c>
          <w:tcPr>
            <w:tcW w:w="56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c>
          <w:tcPr>
            <w:tcW w:w="56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w:t>
            </w:r>
          </w:p>
        </w:tc>
        <w:tc>
          <w:tcPr>
            <w:tcW w:w="564"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c>
          <w:tcPr>
            <w:tcW w:w="3849"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制作并公</w:t>
            </w:r>
            <w:r>
              <w:rPr>
                <w:rFonts w:eastAsia="方正书宋_GBK" w:hint="eastAsia"/>
                <w:sz w:val="21"/>
                <w:szCs w:val="21"/>
              </w:rPr>
              <w:t>布告知承诺书格式文本，一次性告知申请人许可条件和所需材料。对申请人自愿承诺符合许可条件并按要求提交材料的，当场作出许可决定。</w:t>
            </w:r>
          </w:p>
        </w:tc>
        <w:tc>
          <w:tcPr>
            <w:tcW w:w="5543"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．加强化妆品监督抽验，对检验不合格产品依法查处并通告。</w:t>
            </w:r>
            <w:r>
              <w:rPr>
                <w:rFonts w:eastAsia="方正书宋_GBK" w:hint="eastAsia"/>
                <w:sz w:val="21"/>
                <w:szCs w:val="21"/>
              </w:rPr>
              <w:t>2</w:t>
            </w:r>
            <w:r>
              <w:rPr>
                <w:rFonts w:eastAsia="方正书宋_GBK" w:hint="eastAsia"/>
                <w:sz w:val="21"/>
                <w:szCs w:val="21"/>
              </w:rPr>
              <w:t>．加强对化妆品生产企业的飞行检查，发现违法行为依法查处并通告。</w:t>
            </w:r>
            <w:r>
              <w:rPr>
                <w:rFonts w:eastAsia="方正书宋_GBK" w:hint="eastAsia"/>
                <w:sz w:val="21"/>
                <w:szCs w:val="21"/>
              </w:rPr>
              <w:t>3</w:t>
            </w:r>
            <w:r>
              <w:rPr>
                <w:rFonts w:eastAsia="方正书宋_GBK" w:hint="eastAsia"/>
                <w:sz w:val="21"/>
                <w:szCs w:val="21"/>
              </w:rPr>
              <w:t>．加强化妆品不良反应监测，对发生严重不良反应的产品及其生产企业依法进行调查，发现违法违规行为要依法查处。</w:t>
            </w:r>
          </w:p>
        </w:tc>
        <w:tc>
          <w:tcPr>
            <w:tcW w:w="1652" w:type="dxa"/>
            <w:tcMar>
              <w:top w:w="57" w:type="dxa"/>
              <w:left w:w="57" w:type="dxa"/>
              <w:bottom w:w="57" w:type="dxa"/>
              <w:right w:w="57" w:type="dxa"/>
            </w:tcMar>
            <w:vAlign w:val="center"/>
          </w:tcPr>
          <w:p w:rsidR="00000000" w:rsidRDefault="001C4A94">
            <w:pPr>
              <w:rPr>
                <w:rFonts w:eastAsia="方正书宋_GBK" w:hint="eastAsia"/>
                <w:sz w:val="21"/>
                <w:szCs w:val="21"/>
              </w:rPr>
            </w:pPr>
            <w:r>
              <w:rPr>
                <w:rFonts w:eastAsia="方正书宋_GBK" w:hint="eastAsia"/>
                <w:sz w:val="21"/>
                <w:szCs w:val="21"/>
              </w:rPr>
              <w:t xml:space="preserve">　</w:t>
            </w:r>
          </w:p>
        </w:tc>
      </w:tr>
    </w:tbl>
    <w:p w:rsidR="00000000" w:rsidRDefault="001C4A94">
      <w:pPr>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000000" w:rsidRDefault="001C4A94">
      <w:pPr>
        <w:spacing w:line="20" w:lineRule="exact"/>
        <w:rPr>
          <w:rFonts w:hint="eastAsia"/>
        </w:rPr>
      </w:pPr>
    </w:p>
    <w:p w:rsidR="001C4A94" w:rsidRDefault="001C4A94">
      <w:pPr>
        <w:spacing w:line="20" w:lineRule="exact"/>
        <w:rPr>
          <w:rFonts w:hint="eastAsia"/>
        </w:rPr>
      </w:pPr>
    </w:p>
    <w:sectPr w:rsidR="001C4A94">
      <w:footerReference w:type="even" r:id="rId6"/>
      <w:footerReference w:type="default" r:id="rId7"/>
      <w:pgSz w:w="23814" w:h="16840" w:orient="landscape"/>
      <w:pgMar w:top="2098" w:right="1531" w:bottom="1985" w:left="1531" w:header="851" w:footer="1474" w:gutter="0"/>
      <w:pgNumType w:start="13"/>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A94" w:rsidRDefault="001C4A94">
      <w:r>
        <w:separator/>
      </w:r>
    </w:p>
  </w:endnote>
  <w:endnote w:type="continuationSeparator" w:id="0">
    <w:p w:rsidR="001C4A94" w:rsidRDefault="001C4A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80E0000" w:usb2="00000000" w:usb3="00000000" w:csb0="00040000" w:csb1="00000000"/>
  </w:font>
  <w:font w:name="方正黑体_GBK">
    <w:altName w:val="微软雅黑"/>
    <w:charset w:val="86"/>
    <w:family w:val="script"/>
    <w:pitch w:val="default"/>
    <w:sig w:usb0="00000000" w:usb1="080E0000" w:usb2="00000010" w:usb3="00000000" w:csb0="00040000" w:csb1="00000000"/>
  </w:font>
  <w:font w:name="方正小标宋_GBK">
    <w:altName w:val="微软雅黑"/>
    <w:charset w:val="86"/>
    <w:family w:val="script"/>
    <w:pitch w:val="default"/>
    <w:sig w:usb0="00000000" w:usb1="080E0000" w:usb2="00000010" w:usb3="00000000" w:csb0="00040000" w:csb1="00000000"/>
  </w:font>
  <w:font w:name="方正书宋_GBK">
    <w:altName w:val="微软雅黑"/>
    <w:charset w:val="86"/>
    <w:family w:val="script"/>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4A94">
    <w:pPr>
      <w:pStyle w:val="a5"/>
      <w:ind w:right="360" w:firstLine="360"/>
      <w:rPr>
        <w:sz w:val="28"/>
      </w:rPr>
    </w:pPr>
    <w:r>
      <w:rPr>
        <w:rStyle w:val="a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95057D">
      <w:rPr>
        <w:noProof/>
        <w:kern w:val="0"/>
        <w:sz w:val="28"/>
      </w:rPr>
      <w:t>24</w:t>
    </w:r>
    <w:r>
      <w:rPr>
        <w:kern w:val="0"/>
        <w:sz w:val="28"/>
      </w:rPr>
      <w:fldChar w:fldCharType="end"/>
    </w:r>
    <w:r>
      <w:rPr>
        <w:kern w:val="0"/>
        <w:sz w:val="28"/>
      </w:rPr>
      <w:t xml:space="preserve"> </w:t>
    </w:r>
    <w:r>
      <w:rPr>
        <w:rStyle w:val="a7"/>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4A94">
    <w:pPr>
      <w:pStyle w:val="a5"/>
      <w:ind w:right="360" w:firstLine="360"/>
      <w:jc w:val="right"/>
      <w:rPr>
        <w:sz w:val="28"/>
      </w:rPr>
    </w:pPr>
    <w:r>
      <w:rPr>
        <w:rStyle w:val="a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95057D">
      <w:rPr>
        <w:noProof/>
        <w:kern w:val="0"/>
        <w:sz w:val="28"/>
      </w:rPr>
      <w:t>13</w:t>
    </w:r>
    <w:r>
      <w:rPr>
        <w:kern w:val="0"/>
        <w:sz w:val="28"/>
      </w:rPr>
      <w:fldChar w:fldCharType="end"/>
    </w:r>
    <w:r>
      <w:rPr>
        <w:kern w:val="0"/>
        <w:sz w:val="28"/>
      </w:rPr>
      <w:t xml:space="preserve"> </w:t>
    </w:r>
    <w:r>
      <w:rPr>
        <w:rStyle w:val="a7"/>
        <w:rFonts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A94" w:rsidRDefault="001C4A94">
      <w:r>
        <w:separator/>
      </w:r>
    </w:p>
  </w:footnote>
  <w:footnote w:type="continuationSeparator" w:id="0">
    <w:p w:rsidR="001C4A94" w:rsidRDefault="001C4A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evenAndOddHeaders/>
  <w:drawingGridHorizontalSpacing w:val="315"/>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A431D3"/>
    <w:rsid w:val="00000382"/>
    <w:rsid w:val="000020F7"/>
    <w:rsid w:val="00002EAE"/>
    <w:rsid w:val="00003093"/>
    <w:rsid w:val="0000329F"/>
    <w:rsid w:val="000059B1"/>
    <w:rsid w:val="00005ECE"/>
    <w:rsid w:val="000068F2"/>
    <w:rsid w:val="00007F4E"/>
    <w:rsid w:val="00007FC6"/>
    <w:rsid w:val="000116DA"/>
    <w:rsid w:val="0001171B"/>
    <w:rsid w:val="00011996"/>
    <w:rsid w:val="00013335"/>
    <w:rsid w:val="00014041"/>
    <w:rsid w:val="00014B91"/>
    <w:rsid w:val="0001594B"/>
    <w:rsid w:val="00015E64"/>
    <w:rsid w:val="0001631C"/>
    <w:rsid w:val="00016629"/>
    <w:rsid w:val="00017121"/>
    <w:rsid w:val="00017449"/>
    <w:rsid w:val="00017E61"/>
    <w:rsid w:val="000203F7"/>
    <w:rsid w:val="0002225C"/>
    <w:rsid w:val="00022C48"/>
    <w:rsid w:val="0002327A"/>
    <w:rsid w:val="0002331B"/>
    <w:rsid w:val="0002417D"/>
    <w:rsid w:val="00024B01"/>
    <w:rsid w:val="00025173"/>
    <w:rsid w:val="0002636B"/>
    <w:rsid w:val="00026380"/>
    <w:rsid w:val="00026F0E"/>
    <w:rsid w:val="000274E9"/>
    <w:rsid w:val="00030168"/>
    <w:rsid w:val="0003024B"/>
    <w:rsid w:val="00030981"/>
    <w:rsid w:val="00031173"/>
    <w:rsid w:val="00031722"/>
    <w:rsid w:val="00031C22"/>
    <w:rsid w:val="00032977"/>
    <w:rsid w:val="00032B25"/>
    <w:rsid w:val="00032F52"/>
    <w:rsid w:val="00033BC7"/>
    <w:rsid w:val="00035E05"/>
    <w:rsid w:val="00037023"/>
    <w:rsid w:val="00037538"/>
    <w:rsid w:val="0004032B"/>
    <w:rsid w:val="000415C6"/>
    <w:rsid w:val="00041715"/>
    <w:rsid w:val="00041B53"/>
    <w:rsid w:val="00041E75"/>
    <w:rsid w:val="00043425"/>
    <w:rsid w:val="00043431"/>
    <w:rsid w:val="0004373C"/>
    <w:rsid w:val="00043866"/>
    <w:rsid w:val="00043AB3"/>
    <w:rsid w:val="000460AE"/>
    <w:rsid w:val="00046883"/>
    <w:rsid w:val="000476FF"/>
    <w:rsid w:val="000500E5"/>
    <w:rsid w:val="000503EB"/>
    <w:rsid w:val="00051EA7"/>
    <w:rsid w:val="00055214"/>
    <w:rsid w:val="00055746"/>
    <w:rsid w:val="000558FA"/>
    <w:rsid w:val="00056F10"/>
    <w:rsid w:val="00057F7E"/>
    <w:rsid w:val="000603E2"/>
    <w:rsid w:val="000604B2"/>
    <w:rsid w:val="0006085E"/>
    <w:rsid w:val="00060E1C"/>
    <w:rsid w:val="00060E57"/>
    <w:rsid w:val="00061C31"/>
    <w:rsid w:val="00062C15"/>
    <w:rsid w:val="000631E9"/>
    <w:rsid w:val="00063AD5"/>
    <w:rsid w:val="00063DE0"/>
    <w:rsid w:val="000655E7"/>
    <w:rsid w:val="00065EDA"/>
    <w:rsid w:val="000660AB"/>
    <w:rsid w:val="00066D40"/>
    <w:rsid w:val="00067F0D"/>
    <w:rsid w:val="00070408"/>
    <w:rsid w:val="000713E8"/>
    <w:rsid w:val="000714DF"/>
    <w:rsid w:val="00071A3D"/>
    <w:rsid w:val="00071E64"/>
    <w:rsid w:val="000729F4"/>
    <w:rsid w:val="00072C1F"/>
    <w:rsid w:val="00073901"/>
    <w:rsid w:val="000749FB"/>
    <w:rsid w:val="000761F2"/>
    <w:rsid w:val="000767F3"/>
    <w:rsid w:val="00077D6E"/>
    <w:rsid w:val="00077F54"/>
    <w:rsid w:val="0008014B"/>
    <w:rsid w:val="00083981"/>
    <w:rsid w:val="00083C92"/>
    <w:rsid w:val="00084781"/>
    <w:rsid w:val="000853A8"/>
    <w:rsid w:val="000858A8"/>
    <w:rsid w:val="000900F6"/>
    <w:rsid w:val="00091529"/>
    <w:rsid w:val="00093F5F"/>
    <w:rsid w:val="00094257"/>
    <w:rsid w:val="0009670D"/>
    <w:rsid w:val="00096AB3"/>
    <w:rsid w:val="000A0B9E"/>
    <w:rsid w:val="000A4164"/>
    <w:rsid w:val="000A496C"/>
    <w:rsid w:val="000A52DD"/>
    <w:rsid w:val="000A6D00"/>
    <w:rsid w:val="000A7420"/>
    <w:rsid w:val="000A79DD"/>
    <w:rsid w:val="000B086F"/>
    <w:rsid w:val="000B1CE9"/>
    <w:rsid w:val="000B3493"/>
    <w:rsid w:val="000B360B"/>
    <w:rsid w:val="000B3F9C"/>
    <w:rsid w:val="000B43B8"/>
    <w:rsid w:val="000B4781"/>
    <w:rsid w:val="000B5FDB"/>
    <w:rsid w:val="000B6C65"/>
    <w:rsid w:val="000B6CA9"/>
    <w:rsid w:val="000B7B3D"/>
    <w:rsid w:val="000C0493"/>
    <w:rsid w:val="000C1D83"/>
    <w:rsid w:val="000C2038"/>
    <w:rsid w:val="000C2609"/>
    <w:rsid w:val="000C3C38"/>
    <w:rsid w:val="000C622A"/>
    <w:rsid w:val="000C6AF8"/>
    <w:rsid w:val="000C6B0C"/>
    <w:rsid w:val="000C6B21"/>
    <w:rsid w:val="000C702E"/>
    <w:rsid w:val="000C7DF8"/>
    <w:rsid w:val="000D0764"/>
    <w:rsid w:val="000D17F2"/>
    <w:rsid w:val="000D1A91"/>
    <w:rsid w:val="000D227A"/>
    <w:rsid w:val="000D2683"/>
    <w:rsid w:val="000D2B51"/>
    <w:rsid w:val="000D2C2B"/>
    <w:rsid w:val="000D3F02"/>
    <w:rsid w:val="000D50BC"/>
    <w:rsid w:val="000D5654"/>
    <w:rsid w:val="000D597C"/>
    <w:rsid w:val="000D6290"/>
    <w:rsid w:val="000D6346"/>
    <w:rsid w:val="000D63AE"/>
    <w:rsid w:val="000D6F27"/>
    <w:rsid w:val="000D70C0"/>
    <w:rsid w:val="000D7F44"/>
    <w:rsid w:val="000E0B2F"/>
    <w:rsid w:val="000E0E10"/>
    <w:rsid w:val="000E0E39"/>
    <w:rsid w:val="000E13C1"/>
    <w:rsid w:val="000E2E8F"/>
    <w:rsid w:val="000E2FB5"/>
    <w:rsid w:val="000E3696"/>
    <w:rsid w:val="000E3908"/>
    <w:rsid w:val="000E5323"/>
    <w:rsid w:val="000E534A"/>
    <w:rsid w:val="000E5632"/>
    <w:rsid w:val="000E6D6E"/>
    <w:rsid w:val="000F000E"/>
    <w:rsid w:val="000F040B"/>
    <w:rsid w:val="000F045B"/>
    <w:rsid w:val="000F0F9B"/>
    <w:rsid w:val="000F1050"/>
    <w:rsid w:val="000F1D3D"/>
    <w:rsid w:val="000F2923"/>
    <w:rsid w:val="000F3407"/>
    <w:rsid w:val="000F376F"/>
    <w:rsid w:val="000F4F08"/>
    <w:rsid w:val="000F51C7"/>
    <w:rsid w:val="000F54A2"/>
    <w:rsid w:val="000F783A"/>
    <w:rsid w:val="001000F7"/>
    <w:rsid w:val="00101E55"/>
    <w:rsid w:val="00102F5A"/>
    <w:rsid w:val="001035E8"/>
    <w:rsid w:val="00103B56"/>
    <w:rsid w:val="00104F67"/>
    <w:rsid w:val="001057BD"/>
    <w:rsid w:val="00106917"/>
    <w:rsid w:val="00107199"/>
    <w:rsid w:val="00107672"/>
    <w:rsid w:val="00111543"/>
    <w:rsid w:val="00111704"/>
    <w:rsid w:val="00113397"/>
    <w:rsid w:val="00113D11"/>
    <w:rsid w:val="0011527B"/>
    <w:rsid w:val="0011669C"/>
    <w:rsid w:val="0012011F"/>
    <w:rsid w:val="0012076D"/>
    <w:rsid w:val="0012149D"/>
    <w:rsid w:val="001229E6"/>
    <w:rsid w:val="00122A09"/>
    <w:rsid w:val="00122F31"/>
    <w:rsid w:val="001230FC"/>
    <w:rsid w:val="001237D2"/>
    <w:rsid w:val="00124E72"/>
    <w:rsid w:val="00125E3B"/>
    <w:rsid w:val="0012609C"/>
    <w:rsid w:val="00126520"/>
    <w:rsid w:val="00130161"/>
    <w:rsid w:val="0013069D"/>
    <w:rsid w:val="00130780"/>
    <w:rsid w:val="00130A54"/>
    <w:rsid w:val="0013201D"/>
    <w:rsid w:val="00132A20"/>
    <w:rsid w:val="00134589"/>
    <w:rsid w:val="001348C4"/>
    <w:rsid w:val="001354B9"/>
    <w:rsid w:val="0013592E"/>
    <w:rsid w:val="0013692E"/>
    <w:rsid w:val="001378E7"/>
    <w:rsid w:val="0014002A"/>
    <w:rsid w:val="00140220"/>
    <w:rsid w:val="001407EF"/>
    <w:rsid w:val="001411E4"/>
    <w:rsid w:val="001413B8"/>
    <w:rsid w:val="0014187C"/>
    <w:rsid w:val="00141B8E"/>
    <w:rsid w:val="00142AA9"/>
    <w:rsid w:val="00142B86"/>
    <w:rsid w:val="00142DCD"/>
    <w:rsid w:val="0014303A"/>
    <w:rsid w:val="00144567"/>
    <w:rsid w:val="00144B11"/>
    <w:rsid w:val="001452EE"/>
    <w:rsid w:val="001452F3"/>
    <w:rsid w:val="00145907"/>
    <w:rsid w:val="00145DF4"/>
    <w:rsid w:val="00145E1D"/>
    <w:rsid w:val="00145F70"/>
    <w:rsid w:val="00147E28"/>
    <w:rsid w:val="00150171"/>
    <w:rsid w:val="001508A5"/>
    <w:rsid w:val="001509A5"/>
    <w:rsid w:val="00152236"/>
    <w:rsid w:val="0015389A"/>
    <w:rsid w:val="00153A3D"/>
    <w:rsid w:val="0015694C"/>
    <w:rsid w:val="00156CD1"/>
    <w:rsid w:val="001602ED"/>
    <w:rsid w:val="00160742"/>
    <w:rsid w:val="00160E8A"/>
    <w:rsid w:val="00160F7A"/>
    <w:rsid w:val="00162C80"/>
    <w:rsid w:val="001644EB"/>
    <w:rsid w:val="00164DAA"/>
    <w:rsid w:val="00166911"/>
    <w:rsid w:val="00166EAB"/>
    <w:rsid w:val="00170182"/>
    <w:rsid w:val="00171CEB"/>
    <w:rsid w:val="00171FC6"/>
    <w:rsid w:val="00175C23"/>
    <w:rsid w:val="00176414"/>
    <w:rsid w:val="0017677B"/>
    <w:rsid w:val="00176CB5"/>
    <w:rsid w:val="001777FE"/>
    <w:rsid w:val="00180B55"/>
    <w:rsid w:val="001811C2"/>
    <w:rsid w:val="00181320"/>
    <w:rsid w:val="00182365"/>
    <w:rsid w:val="00190910"/>
    <w:rsid w:val="00190B5C"/>
    <w:rsid w:val="00192BD7"/>
    <w:rsid w:val="0019485D"/>
    <w:rsid w:val="0019633C"/>
    <w:rsid w:val="0019635F"/>
    <w:rsid w:val="00197090"/>
    <w:rsid w:val="00197446"/>
    <w:rsid w:val="001A0AFE"/>
    <w:rsid w:val="001A0CE8"/>
    <w:rsid w:val="001A0EC5"/>
    <w:rsid w:val="001A1D9E"/>
    <w:rsid w:val="001A35F7"/>
    <w:rsid w:val="001A368C"/>
    <w:rsid w:val="001A3C53"/>
    <w:rsid w:val="001A3EB5"/>
    <w:rsid w:val="001A3EDE"/>
    <w:rsid w:val="001A73CD"/>
    <w:rsid w:val="001A7B90"/>
    <w:rsid w:val="001A7BC4"/>
    <w:rsid w:val="001B1681"/>
    <w:rsid w:val="001B232E"/>
    <w:rsid w:val="001B236F"/>
    <w:rsid w:val="001B29FF"/>
    <w:rsid w:val="001B2CEF"/>
    <w:rsid w:val="001B35D7"/>
    <w:rsid w:val="001B38EA"/>
    <w:rsid w:val="001B4B6A"/>
    <w:rsid w:val="001B5281"/>
    <w:rsid w:val="001B5FA3"/>
    <w:rsid w:val="001B680E"/>
    <w:rsid w:val="001B6981"/>
    <w:rsid w:val="001B796D"/>
    <w:rsid w:val="001B79B7"/>
    <w:rsid w:val="001C044C"/>
    <w:rsid w:val="001C089F"/>
    <w:rsid w:val="001C0AE4"/>
    <w:rsid w:val="001C1914"/>
    <w:rsid w:val="001C3187"/>
    <w:rsid w:val="001C3294"/>
    <w:rsid w:val="001C436D"/>
    <w:rsid w:val="001C43B5"/>
    <w:rsid w:val="001C4A94"/>
    <w:rsid w:val="001C586A"/>
    <w:rsid w:val="001C69ED"/>
    <w:rsid w:val="001C6D85"/>
    <w:rsid w:val="001C6D8F"/>
    <w:rsid w:val="001C7D61"/>
    <w:rsid w:val="001C7F40"/>
    <w:rsid w:val="001D01DF"/>
    <w:rsid w:val="001D01F4"/>
    <w:rsid w:val="001D1323"/>
    <w:rsid w:val="001D1889"/>
    <w:rsid w:val="001D2EEE"/>
    <w:rsid w:val="001D3051"/>
    <w:rsid w:val="001D328C"/>
    <w:rsid w:val="001D6275"/>
    <w:rsid w:val="001D735E"/>
    <w:rsid w:val="001D73C7"/>
    <w:rsid w:val="001D75CD"/>
    <w:rsid w:val="001D7777"/>
    <w:rsid w:val="001E04F4"/>
    <w:rsid w:val="001E1042"/>
    <w:rsid w:val="001E1100"/>
    <w:rsid w:val="001E14DC"/>
    <w:rsid w:val="001E1567"/>
    <w:rsid w:val="001E16FA"/>
    <w:rsid w:val="001E1E56"/>
    <w:rsid w:val="001E2A3D"/>
    <w:rsid w:val="001E39D8"/>
    <w:rsid w:val="001E3E01"/>
    <w:rsid w:val="001E4A54"/>
    <w:rsid w:val="001E5DD4"/>
    <w:rsid w:val="001E6309"/>
    <w:rsid w:val="001E64CA"/>
    <w:rsid w:val="001E6849"/>
    <w:rsid w:val="001E7EA3"/>
    <w:rsid w:val="001F019C"/>
    <w:rsid w:val="001F3105"/>
    <w:rsid w:val="001F345D"/>
    <w:rsid w:val="001F48E5"/>
    <w:rsid w:val="001F4A83"/>
    <w:rsid w:val="001F5290"/>
    <w:rsid w:val="001F579B"/>
    <w:rsid w:val="001F5A35"/>
    <w:rsid w:val="001F6064"/>
    <w:rsid w:val="001F6855"/>
    <w:rsid w:val="001F6DA4"/>
    <w:rsid w:val="001F76DB"/>
    <w:rsid w:val="001F7862"/>
    <w:rsid w:val="001F79DF"/>
    <w:rsid w:val="00200EFD"/>
    <w:rsid w:val="002010BC"/>
    <w:rsid w:val="0020136C"/>
    <w:rsid w:val="002045EA"/>
    <w:rsid w:val="00204C4A"/>
    <w:rsid w:val="002052BE"/>
    <w:rsid w:val="002053A6"/>
    <w:rsid w:val="002054E5"/>
    <w:rsid w:val="00206690"/>
    <w:rsid w:val="0021037F"/>
    <w:rsid w:val="002103C1"/>
    <w:rsid w:val="002137BE"/>
    <w:rsid w:val="0021392F"/>
    <w:rsid w:val="002140CF"/>
    <w:rsid w:val="002140D8"/>
    <w:rsid w:val="002149DF"/>
    <w:rsid w:val="00214A94"/>
    <w:rsid w:val="00214DD9"/>
    <w:rsid w:val="00215824"/>
    <w:rsid w:val="0021625B"/>
    <w:rsid w:val="002166FA"/>
    <w:rsid w:val="00216810"/>
    <w:rsid w:val="00216C56"/>
    <w:rsid w:val="0021707D"/>
    <w:rsid w:val="00217C13"/>
    <w:rsid w:val="00220483"/>
    <w:rsid w:val="0022084D"/>
    <w:rsid w:val="00220DF3"/>
    <w:rsid w:val="002220F6"/>
    <w:rsid w:val="00222EB0"/>
    <w:rsid w:val="0022355D"/>
    <w:rsid w:val="00224040"/>
    <w:rsid w:val="00224147"/>
    <w:rsid w:val="0022439F"/>
    <w:rsid w:val="00225429"/>
    <w:rsid w:val="002259EC"/>
    <w:rsid w:val="00226F12"/>
    <w:rsid w:val="0023028B"/>
    <w:rsid w:val="002303B7"/>
    <w:rsid w:val="002316B7"/>
    <w:rsid w:val="002341FD"/>
    <w:rsid w:val="00235010"/>
    <w:rsid w:val="00235C5B"/>
    <w:rsid w:val="00236C59"/>
    <w:rsid w:val="00236D56"/>
    <w:rsid w:val="00237E75"/>
    <w:rsid w:val="002428FF"/>
    <w:rsid w:val="00242AFD"/>
    <w:rsid w:val="00245352"/>
    <w:rsid w:val="00245473"/>
    <w:rsid w:val="00245F32"/>
    <w:rsid w:val="00247251"/>
    <w:rsid w:val="00247742"/>
    <w:rsid w:val="00251358"/>
    <w:rsid w:val="002515EC"/>
    <w:rsid w:val="0025354C"/>
    <w:rsid w:val="002565C1"/>
    <w:rsid w:val="00256678"/>
    <w:rsid w:val="00256725"/>
    <w:rsid w:val="00257070"/>
    <w:rsid w:val="0026057E"/>
    <w:rsid w:val="0026223F"/>
    <w:rsid w:val="0026233C"/>
    <w:rsid w:val="0026342D"/>
    <w:rsid w:val="002637E5"/>
    <w:rsid w:val="00263E79"/>
    <w:rsid w:val="00264224"/>
    <w:rsid w:val="00265878"/>
    <w:rsid w:val="00265C70"/>
    <w:rsid w:val="00266678"/>
    <w:rsid w:val="002669DB"/>
    <w:rsid w:val="002678DD"/>
    <w:rsid w:val="00267B54"/>
    <w:rsid w:val="00270AF8"/>
    <w:rsid w:val="00271879"/>
    <w:rsid w:val="002730FB"/>
    <w:rsid w:val="0027380B"/>
    <w:rsid w:val="00273E9E"/>
    <w:rsid w:val="00275090"/>
    <w:rsid w:val="002802D2"/>
    <w:rsid w:val="00281BDD"/>
    <w:rsid w:val="00282257"/>
    <w:rsid w:val="00282903"/>
    <w:rsid w:val="0028300F"/>
    <w:rsid w:val="0028529E"/>
    <w:rsid w:val="002853C7"/>
    <w:rsid w:val="002860C5"/>
    <w:rsid w:val="00290500"/>
    <w:rsid w:val="0029229C"/>
    <w:rsid w:val="00292AD6"/>
    <w:rsid w:val="00292D67"/>
    <w:rsid w:val="002934FD"/>
    <w:rsid w:val="002939CE"/>
    <w:rsid w:val="002942F6"/>
    <w:rsid w:val="00294488"/>
    <w:rsid w:val="00294F1E"/>
    <w:rsid w:val="00295286"/>
    <w:rsid w:val="00295FDC"/>
    <w:rsid w:val="0029604E"/>
    <w:rsid w:val="002963BC"/>
    <w:rsid w:val="002978B8"/>
    <w:rsid w:val="002A04BB"/>
    <w:rsid w:val="002A04DB"/>
    <w:rsid w:val="002A05F8"/>
    <w:rsid w:val="002A0EE7"/>
    <w:rsid w:val="002A14B5"/>
    <w:rsid w:val="002A1A28"/>
    <w:rsid w:val="002A1DED"/>
    <w:rsid w:val="002A1ED7"/>
    <w:rsid w:val="002A2BE5"/>
    <w:rsid w:val="002A3FAB"/>
    <w:rsid w:val="002A452E"/>
    <w:rsid w:val="002A4D27"/>
    <w:rsid w:val="002A63A5"/>
    <w:rsid w:val="002A69F6"/>
    <w:rsid w:val="002A7176"/>
    <w:rsid w:val="002B112B"/>
    <w:rsid w:val="002B190E"/>
    <w:rsid w:val="002B2343"/>
    <w:rsid w:val="002B2777"/>
    <w:rsid w:val="002B440A"/>
    <w:rsid w:val="002B5760"/>
    <w:rsid w:val="002B695D"/>
    <w:rsid w:val="002B7A47"/>
    <w:rsid w:val="002C152D"/>
    <w:rsid w:val="002C293B"/>
    <w:rsid w:val="002C486B"/>
    <w:rsid w:val="002C5979"/>
    <w:rsid w:val="002C667B"/>
    <w:rsid w:val="002C74EE"/>
    <w:rsid w:val="002C79F6"/>
    <w:rsid w:val="002D00D5"/>
    <w:rsid w:val="002D0488"/>
    <w:rsid w:val="002D10C3"/>
    <w:rsid w:val="002D1241"/>
    <w:rsid w:val="002D3AF1"/>
    <w:rsid w:val="002D6203"/>
    <w:rsid w:val="002E0D87"/>
    <w:rsid w:val="002E1618"/>
    <w:rsid w:val="002E1A4B"/>
    <w:rsid w:val="002E1AED"/>
    <w:rsid w:val="002E3E0C"/>
    <w:rsid w:val="002E3E9F"/>
    <w:rsid w:val="002E5373"/>
    <w:rsid w:val="002E53DB"/>
    <w:rsid w:val="002E5E4E"/>
    <w:rsid w:val="002E7226"/>
    <w:rsid w:val="002E77B9"/>
    <w:rsid w:val="002E792F"/>
    <w:rsid w:val="002F07E9"/>
    <w:rsid w:val="002F0EDC"/>
    <w:rsid w:val="002F1C37"/>
    <w:rsid w:val="002F32B1"/>
    <w:rsid w:val="002F452F"/>
    <w:rsid w:val="002F4AC4"/>
    <w:rsid w:val="002F4B1D"/>
    <w:rsid w:val="002F69D0"/>
    <w:rsid w:val="002F7604"/>
    <w:rsid w:val="002F7853"/>
    <w:rsid w:val="002F78BD"/>
    <w:rsid w:val="002F7CF4"/>
    <w:rsid w:val="003001CF"/>
    <w:rsid w:val="003018F7"/>
    <w:rsid w:val="00302648"/>
    <w:rsid w:val="00302D9C"/>
    <w:rsid w:val="00302FE1"/>
    <w:rsid w:val="00304155"/>
    <w:rsid w:val="00306347"/>
    <w:rsid w:val="003102BA"/>
    <w:rsid w:val="00311019"/>
    <w:rsid w:val="003115F7"/>
    <w:rsid w:val="00312AF7"/>
    <w:rsid w:val="00312B2A"/>
    <w:rsid w:val="00312CDC"/>
    <w:rsid w:val="00313459"/>
    <w:rsid w:val="0031497A"/>
    <w:rsid w:val="00314E9E"/>
    <w:rsid w:val="003151D3"/>
    <w:rsid w:val="00315C61"/>
    <w:rsid w:val="00315CB4"/>
    <w:rsid w:val="00315E67"/>
    <w:rsid w:val="00316D18"/>
    <w:rsid w:val="00317929"/>
    <w:rsid w:val="00317A16"/>
    <w:rsid w:val="0032036B"/>
    <w:rsid w:val="00323594"/>
    <w:rsid w:val="003247B9"/>
    <w:rsid w:val="00325703"/>
    <w:rsid w:val="003266A0"/>
    <w:rsid w:val="00327F3B"/>
    <w:rsid w:val="00327FAD"/>
    <w:rsid w:val="00330574"/>
    <w:rsid w:val="003306A6"/>
    <w:rsid w:val="003315C3"/>
    <w:rsid w:val="003319E3"/>
    <w:rsid w:val="00331F3D"/>
    <w:rsid w:val="00332A67"/>
    <w:rsid w:val="00333F1D"/>
    <w:rsid w:val="00334498"/>
    <w:rsid w:val="00335E5D"/>
    <w:rsid w:val="00336B22"/>
    <w:rsid w:val="00336D04"/>
    <w:rsid w:val="00336D85"/>
    <w:rsid w:val="00336FE1"/>
    <w:rsid w:val="003370E6"/>
    <w:rsid w:val="00340685"/>
    <w:rsid w:val="00340B2F"/>
    <w:rsid w:val="003422A9"/>
    <w:rsid w:val="0034276C"/>
    <w:rsid w:val="00342B1E"/>
    <w:rsid w:val="00344BEE"/>
    <w:rsid w:val="00345A66"/>
    <w:rsid w:val="00346317"/>
    <w:rsid w:val="003463EB"/>
    <w:rsid w:val="00350DEA"/>
    <w:rsid w:val="00351CF9"/>
    <w:rsid w:val="00351E8F"/>
    <w:rsid w:val="003530C5"/>
    <w:rsid w:val="00353241"/>
    <w:rsid w:val="00353E39"/>
    <w:rsid w:val="00355240"/>
    <w:rsid w:val="00355DD7"/>
    <w:rsid w:val="003567F4"/>
    <w:rsid w:val="003570D8"/>
    <w:rsid w:val="00357D61"/>
    <w:rsid w:val="0036009E"/>
    <w:rsid w:val="00360684"/>
    <w:rsid w:val="00360E8E"/>
    <w:rsid w:val="003611A8"/>
    <w:rsid w:val="0036123E"/>
    <w:rsid w:val="00363066"/>
    <w:rsid w:val="003635F5"/>
    <w:rsid w:val="00367309"/>
    <w:rsid w:val="00371376"/>
    <w:rsid w:val="00371B13"/>
    <w:rsid w:val="00372810"/>
    <w:rsid w:val="00372CB3"/>
    <w:rsid w:val="00373F79"/>
    <w:rsid w:val="003756E3"/>
    <w:rsid w:val="00375BF8"/>
    <w:rsid w:val="003770C7"/>
    <w:rsid w:val="0037719B"/>
    <w:rsid w:val="00380BB0"/>
    <w:rsid w:val="00380D5A"/>
    <w:rsid w:val="00380EB5"/>
    <w:rsid w:val="00381455"/>
    <w:rsid w:val="0038208F"/>
    <w:rsid w:val="00382454"/>
    <w:rsid w:val="00384420"/>
    <w:rsid w:val="0038564B"/>
    <w:rsid w:val="00386455"/>
    <w:rsid w:val="0038662B"/>
    <w:rsid w:val="0038675D"/>
    <w:rsid w:val="003903E3"/>
    <w:rsid w:val="003913F0"/>
    <w:rsid w:val="00392691"/>
    <w:rsid w:val="00392F1C"/>
    <w:rsid w:val="003958FD"/>
    <w:rsid w:val="00395F25"/>
    <w:rsid w:val="00396DAD"/>
    <w:rsid w:val="003A080F"/>
    <w:rsid w:val="003A09FD"/>
    <w:rsid w:val="003A29DE"/>
    <w:rsid w:val="003A37D8"/>
    <w:rsid w:val="003A3CA9"/>
    <w:rsid w:val="003A4168"/>
    <w:rsid w:val="003A5412"/>
    <w:rsid w:val="003A54DB"/>
    <w:rsid w:val="003A59C5"/>
    <w:rsid w:val="003A6062"/>
    <w:rsid w:val="003A7494"/>
    <w:rsid w:val="003A7B14"/>
    <w:rsid w:val="003A7E2D"/>
    <w:rsid w:val="003B053F"/>
    <w:rsid w:val="003B0D1B"/>
    <w:rsid w:val="003B3200"/>
    <w:rsid w:val="003B32E3"/>
    <w:rsid w:val="003B3D8A"/>
    <w:rsid w:val="003B428A"/>
    <w:rsid w:val="003B42C6"/>
    <w:rsid w:val="003B4FE4"/>
    <w:rsid w:val="003B52C8"/>
    <w:rsid w:val="003B6694"/>
    <w:rsid w:val="003C0386"/>
    <w:rsid w:val="003C0792"/>
    <w:rsid w:val="003C0A11"/>
    <w:rsid w:val="003C0CE5"/>
    <w:rsid w:val="003C0DA0"/>
    <w:rsid w:val="003C13A5"/>
    <w:rsid w:val="003C13FA"/>
    <w:rsid w:val="003C2EA1"/>
    <w:rsid w:val="003C5DAC"/>
    <w:rsid w:val="003C5F41"/>
    <w:rsid w:val="003C67AF"/>
    <w:rsid w:val="003C730F"/>
    <w:rsid w:val="003C73B1"/>
    <w:rsid w:val="003D010F"/>
    <w:rsid w:val="003D0468"/>
    <w:rsid w:val="003D24B4"/>
    <w:rsid w:val="003D3080"/>
    <w:rsid w:val="003D3543"/>
    <w:rsid w:val="003D3854"/>
    <w:rsid w:val="003D3ABF"/>
    <w:rsid w:val="003D3B3E"/>
    <w:rsid w:val="003D4213"/>
    <w:rsid w:val="003D5597"/>
    <w:rsid w:val="003D5CA0"/>
    <w:rsid w:val="003D61DD"/>
    <w:rsid w:val="003D6A25"/>
    <w:rsid w:val="003D6D85"/>
    <w:rsid w:val="003D7775"/>
    <w:rsid w:val="003D7A51"/>
    <w:rsid w:val="003E0858"/>
    <w:rsid w:val="003E09DF"/>
    <w:rsid w:val="003E0FD8"/>
    <w:rsid w:val="003E10ED"/>
    <w:rsid w:val="003E4469"/>
    <w:rsid w:val="003E4FE6"/>
    <w:rsid w:val="003E5ADD"/>
    <w:rsid w:val="003E6770"/>
    <w:rsid w:val="003F0225"/>
    <w:rsid w:val="003F11E3"/>
    <w:rsid w:val="003F4454"/>
    <w:rsid w:val="003F4E5F"/>
    <w:rsid w:val="003F5E8A"/>
    <w:rsid w:val="003F7569"/>
    <w:rsid w:val="004002C1"/>
    <w:rsid w:val="004005F3"/>
    <w:rsid w:val="00400BB1"/>
    <w:rsid w:val="00401638"/>
    <w:rsid w:val="00401FD1"/>
    <w:rsid w:val="00402469"/>
    <w:rsid w:val="00402BB2"/>
    <w:rsid w:val="004033AD"/>
    <w:rsid w:val="00404296"/>
    <w:rsid w:val="00405DC8"/>
    <w:rsid w:val="00406782"/>
    <w:rsid w:val="00407B6E"/>
    <w:rsid w:val="00407D49"/>
    <w:rsid w:val="004106A6"/>
    <w:rsid w:val="00410789"/>
    <w:rsid w:val="00411D13"/>
    <w:rsid w:val="00412BB8"/>
    <w:rsid w:val="00412D11"/>
    <w:rsid w:val="004148F8"/>
    <w:rsid w:val="00414F4F"/>
    <w:rsid w:val="004155B7"/>
    <w:rsid w:val="0041595F"/>
    <w:rsid w:val="00415A2B"/>
    <w:rsid w:val="00415B16"/>
    <w:rsid w:val="00416796"/>
    <w:rsid w:val="00416BFF"/>
    <w:rsid w:val="00416C0A"/>
    <w:rsid w:val="00416C1B"/>
    <w:rsid w:val="00416E30"/>
    <w:rsid w:val="00422B22"/>
    <w:rsid w:val="00422ED4"/>
    <w:rsid w:val="0042331F"/>
    <w:rsid w:val="0042580B"/>
    <w:rsid w:val="00426909"/>
    <w:rsid w:val="004271EF"/>
    <w:rsid w:val="004275B2"/>
    <w:rsid w:val="00430559"/>
    <w:rsid w:val="0043070D"/>
    <w:rsid w:val="00432138"/>
    <w:rsid w:val="00432546"/>
    <w:rsid w:val="00432DDA"/>
    <w:rsid w:val="00432F28"/>
    <w:rsid w:val="004331FE"/>
    <w:rsid w:val="00433CAD"/>
    <w:rsid w:val="00435822"/>
    <w:rsid w:val="00435A5B"/>
    <w:rsid w:val="00435CBD"/>
    <w:rsid w:val="00436211"/>
    <w:rsid w:val="0043692E"/>
    <w:rsid w:val="00436BA4"/>
    <w:rsid w:val="0043770D"/>
    <w:rsid w:val="004377F7"/>
    <w:rsid w:val="004401F9"/>
    <w:rsid w:val="0044037B"/>
    <w:rsid w:val="004422E1"/>
    <w:rsid w:val="0044277B"/>
    <w:rsid w:val="00442BEA"/>
    <w:rsid w:val="00443236"/>
    <w:rsid w:val="00443407"/>
    <w:rsid w:val="00445604"/>
    <w:rsid w:val="00446F3A"/>
    <w:rsid w:val="00447059"/>
    <w:rsid w:val="00451491"/>
    <w:rsid w:val="004516BF"/>
    <w:rsid w:val="00452A7D"/>
    <w:rsid w:val="00455ADD"/>
    <w:rsid w:val="004563B2"/>
    <w:rsid w:val="00456F24"/>
    <w:rsid w:val="00456FE6"/>
    <w:rsid w:val="00457365"/>
    <w:rsid w:val="00460592"/>
    <w:rsid w:val="00463404"/>
    <w:rsid w:val="004648E5"/>
    <w:rsid w:val="00466CDC"/>
    <w:rsid w:val="004670BA"/>
    <w:rsid w:val="0047035B"/>
    <w:rsid w:val="004707C9"/>
    <w:rsid w:val="00471B1D"/>
    <w:rsid w:val="00472AA6"/>
    <w:rsid w:val="004730AE"/>
    <w:rsid w:val="004735E9"/>
    <w:rsid w:val="00473B90"/>
    <w:rsid w:val="00473DA3"/>
    <w:rsid w:val="004755F7"/>
    <w:rsid w:val="004756FE"/>
    <w:rsid w:val="004757F9"/>
    <w:rsid w:val="00475856"/>
    <w:rsid w:val="0047618E"/>
    <w:rsid w:val="00476FEC"/>
    <w:rsid w:val="00480ADB"/>
    <w:rsid w:val="00481058"/>
    <w:rsid w:val="004813F7"/>
    <w:rsid w:val="00482441"/>
    <w:rsid w:val="004828B4"/>
    <w:rsid w:val="00484853"/>
    <w:rsid w:val="00484A69"/>
    <w:rsid w:val="0048562D"/>
    <w:rsid w:val="00485D0E"/>
    <w:rsid w:val="00486B4A"/>
    <w:rsid w:val="00487F09"/>
    <w:rsid w:val="0049015C"/>
    <w:rsid w:val="004906E8"/>
    <w:rsid w:val="00490890"/>
    <w:rsid w:val="0049106C"/>
    <w:rsid w:val="004918FD"/>
    <w:rsid w:val="00493354"/>
    <w:rsid w:val="00494F98"/>
    <w:rsid w:val="00497655"/>
    <w:rsid w:val="004A0A3F"/>
    <w:rsid w:val="004A1479"/>
    <w:rsid w:val="004A17A5"/>
    <w:rsid w:val="004A1974"/>
    <w:rsid w:val="004A1B93"/>
    <w:rsid w:val="004A22B3"/>
    <w:rsid w:val="004A276A"/>
    <w:rsid w:val="004A27F8"/>
    <w:rsid w:val="004A3F9E"/>
    <w:rsid w:val="004A420F"/>
    <w:rsid w:val="004A4C2A"/>
    <w:rsid w:val="004A4E91"/>
    <w:rsid w:val="004A5289"/>
    <w:rsid w:val="004A55B2"/>
    <w:rsid w:val="004A55BD"/>
    <w:rsid w:val="004A5A3E"/>
    <w:rsid w:val="004A7C29"/>
    <w:rsid w:val="004B00B2"/>
    <w:rsid w:val="004B034D"/>
    <w:rsid w:val="004B05C2"/>
    <w:rsid w:val="004B1AA9"/>
    <w:rsid w:val="004B1AE8"/>
    <w:rsid w:val="004B22A6"/>
    <w:rsid w:val="004B29C5"/>
    <w:rsid w:val="004B2A16"/>
    <w:rsid w:val="004B2EF8"/>
    <w:rsid w:val="004B353B"/>
    <w:rsid w:val="004B5412"/>
    <w:rsid w:val="004B633A"/>
    <w:rsid w:val="004B77ED"/>
    <w:rsid w:val="004C1BB7"/>
    <w:rsid w:val="004C2358"/>
    <w:rsid w:val="004C528A"/>
    <w:rsid w:val="004C602E"/>
    <w:rsid w:val="004C6383"/>
    <w:rsid w:val="004C6C3F"/>
    <w:rsid w:val="004C7297"/>
    <w:rsid w:val="004D0001"/>
    <w:rsid w:val="004D030B"/>
    <w:rsid w:val="004D05A4"/>
    <w:rsid w:val="004D2B5A"/>
    <w:rsid w:val="004D2FAE"/>
    <w:rsid w:val="004D37D9"/>
    <w:rsid w:val="004D4EF1"/>
    <w:rsid w:val="004D53E2"/>
    <w:rsid w:val="004D6F1C"/>
    <w:rsid w:val="004E044B"/>
    <w:rsid w:val="004E045E"/>
    <w:rsid w:val="004E2003"/>
    <w:rsid w:val="004E34B5"/>
    <w:rsid w:val="004E4451"/>
    <w:rsid w:val="004E4AB6"/>
    <w:rsid w:val="004E4B72"/>
    <w:rsid w:val="004E5005"/>
    <w:rsid w:val="004E540E"/>
    <w:rsid w:val="004E5B19"/>
    <w:rsid w:val="004E6267"/>
    <w:rsid w:val="004E6476"/>
    <w:rsid w:val="004E6B79"/>
    <w:rsid w:val="004E7404"/>
    <w:rsid w:val="004F10CB"/>
    <w:rsid w:val="004F1403"/>
    <w:rsid w:val="004F201A"/>
    <w:rsid w:val="004F229B"/>
    <w:rsid w:val="004F25F1"/>
    <w:rsid w:val="004F2EF7"/>
    <w:rsid w:val="004F4E03"/>
    <w:rsid w:val="004F4E3A"/>
    <w:rsid w:val="004F4E6A"/>
    <w:rsid w:val="004F632C"/>
    <w:rsid w:val="004F6935"/>
    <w:rsid w:val="004F7E74"/>
    <w:rsid w:val="00501FED"/>
    <w:rsid w:val="00502DAF"/>
    <w:rsid w:val="005037A1"/>
    <w:rsid w:val="0050495F"/>
    <w:rsid w:val="00504D06"/>
    <w:rsid w:val="00504E76"/>
    <w:rsid w:val="00505A5B"/>
    <w:rsid w:val="00505CF1"/>
    <w:rsid w:val="00506344"/>
    <w:rsid w:val="005063E2"/>
    <w:rsid w:val="005075C4"/>
    <w:rsid w:val="0051088E"/>
    <w:rsid w:val="00510EB5"/>
    <w:rsid w:val="00511CF8"/>
    <w:rsid w:val="00511D11"/>
    <w:rsid w:val="0051278E"/>
    <w:rsid w:val="00512E33"/>
    <w:rsid w:val="00513D04"/>
    <w:rsid w:val="00514233"/>
    <w:rsid w:val="00514576"/>
    <w:rsid w:val="005169CD"/>
    <w:rsid w:val="00517738"/>
    <w:rsid w:val="00517C76"/>
    <w:rsid w:val="005210D6"/>
    <w:rsid w:val="005217EF"/>
    <w:rsid w:val="00521D36"/>
    <w:rsid w:val="00522A26"/>
    <w:rsid w:val="00522C3A"/>
    <w:rsid w:val="0052315A"/>
    <w:rsid w:val="00523D39"/>
    <w:rsid w:val="005243A8"/>
    <w:rsid w:val="00524A70"/>
    <w:rsid w:val="00525073"/>
    <w:rsid w:val="0052522F"/>
    <w:rsid w:val="00525733"/>
    <w:rsid w:val="005262BA"/>
    <w:rsid w:val="005266CD"/>
    <w:rsid w:val="00526832"/>
    <w:rsid w:val="0052739D"/>
    <w:rsid w:val="00527BE2"/>
    <w:rsid w:val="00527C67"/>
    <w:rsid w:val="00531E3F"/>
    <w:rsid w:val="00532D37"/>
    <w:rsid w:val="005336D0"/>
    <w:rsid w:val="0053488A"/>
    <w:rsid w:val="00534AB0"/>
    <w:rsid w:val="005355AE"/>
    <w:rsid w:val="00543C41"/>
    <w:rsid w:val="00544048"/>
    <w:rsid w:val="0054409A"/>
    <w:rsid w:val="00545DA6"/>
    <w:rsid w:val="005477B2"/>
    <w:rsid w:val="00550D33"/>
    <w:rsid w:val="00550F5D"/>
    <w:rsid w:val="005517E0"/>
    <w:rsid w:val="00552ABE"/>
    <w:rsid w:val="00553517"/>
    <w:rsid w:val="005537DE"/>
    <w:rsid w:val="00553C30"/>
    <w:rsid w:val="005550A0"/>
    <w:rsid w:val="0055528E"/>
    <w:rsid w:val="00555808"/>
    <w:rsid w:val="00555C9A"/>
    <w:rsid w:val="0055650B"/>
    <w:rsid w:val="00557943"/>
    <w:rsid w:val="005600B3"/>
    <w:rsid w:val="00560DE7"/>
    <w:rsid w:val="00561CC8"/>
    <w:rsid w:val="0056229D"/>
    <w:rsid w:val="00562452"/>
    <w:rsid w:val="005633B2"/>
    <w:rsid w:val="005637F7"/>
    <w:rsid w:val="005645AA"/>
    <w:rsid w:val="00564CAC"/>
    <w:rsid w:val="00564F93"/>
    <w:rsid w:val="00566957"/>
    <w:rsid w:val="00566C60"/>
    <w:rsid w:val="00566C78"/>
    <w:rsid w:val="00567508"/>
    <w:rsid w:val="00567AB2"/>
    <w:rsid w:val="00567E6D"/>
    <w:rsid w:val="00572219"/>
    <w:rsid w:val="0057299E"/>
    <w:rsid w:val="005735B2"/>
    <w:rsid w:val="00573F43"/>
    <w:rsid w:val="00574EB3"/>
    <w:rsid w:val="00575FE2"/>
    <w:rsid w:val="00576565"/>
    <w:rsid w:val="005768CC"/>
    <w:rsid w:val="00576B02"/>
    <w:rsid w:val="00576BF2"/>
    <w:rsid w:val="00576FF7"/>
    <w:rsid w:val="0058062E"/>
    <w:rsid w:val="005813FC"/>
    <w:rsid w:val="00582E96"/>
    <w:rsid w:val="00582E9D"/>
    <w:rsid w:val="00584AFF"/>
    <w:rsid w:val="00586EDE"/>
    <w:rsid w:val="00586EE6"/>
    <w:rsid w:val="00587BF5"/>
    <w:rsid w:val="00590FF3"/>
    <w:rsid w:val="00591049"/>
    <w:rsid w:val="00591E25"/>
    <w:rsid w:val="0059296C"/>
    <w:rsid w:val="005935FE"/>
    <w:rsid w:val="00593B26"/>
    <w:rsid w:val="00594305"/>
    <w:rsid w:val="00594401"/>
    <w:rsid w:val="005945D8"/>
    <w:rsid w:val="00594FC3"/>
    <w:rsid w:val="00595909"/>
    <w:rsid w:val="00595EB6"/>
    <w:rsid w:val="005965BA"/>
    <w:rsid w:val="005969A5"/>
    <w:rsid w:val="005A1AB2"/>
    <w:rsid w:val="005A29E9"/>
    <w:rsid w:val="005A36D7"/>
    <w:rsid w:val="005A3FD5"/>
    <w:rsid w:val="005A435A"/>
    <w:rsid w:val="005A61DD"/>
    <w:rsid w:val="005A64F6"/>
    <w:rsid w:val="005A676F"/>
    <w:rsid w:val="005A762E"/>
    <w:rsid w:val="005B030E"/>
    <w:rsid w:val="005B09D5"/>
    <w:rsid w:val="005B0E4B"/>
    <w:rsid w:val="005B2CD4"/>
    <w:rsid w:val="005B3681"/>
    <w:rsid w:val="005B3AB6"/>
    <w:rsid w:val="005B4CA2"/>
    <w:rsid w:val="005B4E41"/>
    <w:rsid w:val="005B7E67"/>
    <w:rsid w:val="005C0D3F"/>
    <w:rsid w:val="005C176B"/>
    <w:rsid w:val="005C27DD"/>
    <w:rsid w:val="005C31F3"/>
    <w:rsid w:val="005C361D"/>
    <w:rsid w:val="005C3DA5"/>
    <w:rsid w:val="005C3DCE"/>
    <w:rsid w:val="005C50B9"/>
    <w:rsid w:val="005C5151"/>
    <w:rsid w:val="005C5515"/>
    <w:rsid w:val="005C771F"/>
    <w:rsid w:val="005D06DD"/>
    <w:rsid w:val="005D5448"/>
    <w:rsid w:val="005D765C"/>
    <w:rsid w:val="005D78D1"/>
    <w:rsid w:val="005E2129"/>
    <w:rsid w:val="005E27FD"/>
    <w:rsid w:val="005E43A6"/>
    <w:rsid w:val="005E487E"/>
    <w:rsid w:val="005E4D94"/>
    <w:rsid w:val="005E53C0"/>
    <w:rsid w:val="005E648E"/>
    <w:rsid w:val="005E6EC5"/>
    <w:rsid w:val="005F01D9"/>
    <w:rsid w:val="005F2690"/>
    <w:rsid w:val="005F2796"/>
    <w:rsid w:val="005F4EBB"/>
    <w:rsid w:val="005F4EF1"/>
    <w:rsid w:val="005F4FC3"/>
    <w:rsid w:val="005F6171"/>
    <w:rsid w:val="005F7336"/>
    <w:rsid w:val="005F7C32"/>
    <w:rsid w:val="006001C7"/>
    <w:rsid w:val="00601508"/>
    <w:rsid w:val="0060156F"/>
    <w:rsid w:val="00601AEE"/>
    <w:rsid w:val="00602ECB"/>
    <w:rsid w:val="00606B42"/>
    <w:rsid w:val="0060769E"/>
    <w:rsid w:val="00607B3F"/>
    <w:rsid w:val="00610419"/>
    <w:rsid w:val="00611EEE"/>
    <w:rsid w:val="00612373"/>
    <w:rsid w:val="00614C1F"/>
    <w:rsid w:val="0061570F"/>
    <w:rsid w:val="00615CA2"/>
    <w:rsid w:val="006162DD"/>
    <w:rsid w:val="006167B9"/>
    <w:rsid w:val="00616B00"/>
    <w:rsid w:val="00617191"/>
    <w:rsid w:val="00617CF7"/>
    <w:rsid w:val="00620254"/>
    <w:rsid w:val="00621730"/>
    <w:rsid w:val="0062280C"/>
    <w:rsid w:val="006230A9"/>
    <w:rsid w:val="006231AB"/>
    <w:rsid w:val="006234B3"/>
    <w:rsid w:val="00623A1D"/>
    <w:rsid w:val="00623D81"/>
    <w:rsid w:val="0062542F"/>
    <w:rsid w:val="006265EB"/>
    <w:rsid w:val="00627013"/>
    <w:rsid w:val="0062703C"/>
    <w:rsid w:val="006275AA"/>
    <w:rsid w:val="00631FFA"/>
    <w:rsid w:val="006323BF"/>
    <w:rsid w:val="00633594"/>
    <w:rsid w:val="0063438D"/>
    <w:rsid w:val="006367A3"/>
    <w:rsid w:val="00637229"/>
    <w:rsid w:val="006375CC"/>
    <w:rsid w:val="006400EF"/>
    <w:rsid w:val="00640E01"/>
    <w:rsid w:val="00640FC0"/>
    <w:rsid w:val="006414E6"/>
    <w:rsid w:val="00641C93"/>
    <w:rsid w:val="00642FD9"/>
    <w:rsid w:val="00643053"/>
    <w:rsid w:val="0064596F"/>
    <w:rsid w:val="006461FA"/>
    <w:rsid w:val="006461FF"/>
    <w:rsid w:val="00646FA8"/>
    <w:rsid w:val="00647779"/>
    <w:rsid w:val="006507D1"/>
    <w:rsid w:val="006515D5"/>
    <w:rsid w:val="00651A57"/>
    <w:rsid w:val="00652324"/>
    <w:rsid w:val="006526DA"/>
    <w:rsid w:val="00654816"/>
    <w:rsid w:val="00655BFB"/>
    <w:rsid w:val="006568D4"/>
    <w:rsid w:val="00656B32"/>
    <w:rsid w:val="00657282"/>
    <w:rsid w:val="0066022F"/>
    <w:rsid w:val="00660332"/>
    <w:rsid w:val="0066095C"/>
    <w:rsid w:val="00660A44"/>
    <w:rsid w:val="0066172D"/>
    <w:rsid w:val="00662C3F"/>
    <w:rsid w:val="00663278"/>
    <w:rsid w:val="006637B3"/>
    <w:rsid w:val="00665338"/>
    <w:rsid w:val="00665779"/>
    <w:rsid w:val="0066777D"/>
    <w:rsid w:val="00667F59"/>
    <w:rsid w:val="00670AFE"/>
    <w:rsid w:val="006718B7"/>
    <w:rsid w:val="006734B4"/>
    <w:rsid w:val="00673C7A"/>
    <w:rsid w:val="00674AF6"/>
    <w:rsid w:val="00674C3A"/>
    <w:rsid w:val="00674F34"/>
    <w:rsid w:val="006764BD"/>
    <w:rsid w:val="0067751D"/>
    <w:rsid w:val="006775CC"/>
    <w:rsid w:val="00677696"/>
    <w:rsid w:val="00680191"/>
    <w:rsid w:val="006812CB"/>
    <w:rsid w:val="0068243F"/>
    <w:rsid w:val="00682A7D"/>
    <w:rsid w:val="00683589"/>
    <w:rsid w:val="00685C1D"/>
    <w:rsid w:val="00686A2E"/>
    <w:rsid w:val="006875DD"/>
    <w:rsid w:val="00687BBC"/>
    <w:rsid w:val="00687CBB"/>
    <w:rsid w:val="00690A83"/>
    <w:rsid w:val="0069122F"/>
    <w:rsid w:val="006912AB"/>
    <w:rsid w:val="00691C08"/>
    <w:rsid w:val="00691C1F"/>
    <w:rsid w:val="00691D6D"/>
    <w:rsid w:val="006942F6"/>
    <w:rsid w:val="0069578B"/>
    <w:rsid w:val="00695C61"/>
    <w:rsid w:val="00697436"/>
    <w:rsid w:val="006A0687"/>
    <w:rsid w:val="006A1EDD"/>
    <w:rsid w:val="006A2A41"/>
    <w:rsid w:val="006A37F9"/>
    <w:rsid w:val="006A5983"/>
    <w:rsid w:val="006A6056"/>
    <w:rsid w:val="006A72DD"/>
    <w:rsid w:val="006A7719"/>
    <w:rsid w:val="006A7DD0"/>
    <w:rsid w:val="006B036C"/>
    <w:rsid w:val="006B0914"/>
    <w:rsid w:val="006B0CB0"/>
    <w:rsid w:val="006B116D"/>
    <w:rsid w:val="006B2BBC"/>
    <w:rsid w:val="006B3EAB"/>
    <w:rsid w:val="006B402B"/>
    <w:rsid w:val="006B42D1"/>
    <w:rsid w:val="006B511C"/>
    <w:rsid w:val="006B52BB"/>
    <w:rsid w:val="006B6288"/>
    <w:rsid w:val="006B678E"/>
    <w:rsid w:val="006C10DA"/>
    <w:rsid w:val="006C23BC"/>
    <w:rsid w:val="006C242F"/>
    <w:rsid w:val="006C36C2"/>
    <w:rsid w:val="006C3DCB"/>
    <w:rsid w:val="006C6213"/>
    <w:rsid w:val="006C6C44"/>
    <w:rsid w:val="006C7961"/>
    <w:rsid w:val="006C7AD5"/>
    <w:rsid w:val="006D0DF7"/>
    <w:rsid w:val="006D1279"/>
    <w:rsid w:val="006D210F"/>
    <w:rsid w:val="006D2A7E"/>
    <w:rsid w:val="006D2A94"/>
    <w:rsid w:val="006D3E0D"/>
    <w:rsid w:val="006D3FE7"/>
    <w:rsid w:val="006D4CBB"/>
    <w:rsid w:val="006D5BD5"/>
    <w:rsid w:val="006D6265"/>
    <w:rsid w:val="006D65F3"/>
    <w:rsid w:val="006D7096"/>
    <w:rsid w:val="006D7585"/>
    <w:rsid w:val="006D7E39"/>
    <w:rsid w:val="006E14BB"/>
    <w:rsid w:val="006E1ADC"/>
    <w:rsid w:val="006E35BD"/>
    <w:rsid w:val="006E3745"/>
    <w:rsid w:val="006E4BAF"/>
    <w:rsid w:val="006E644B"/>
    <w:rsid w:val="006E65FF"/>
    <w:rsid w:val="006E75A6"/>
    <w:rsid w:val="006E762C"/>
    <w:rsid w:val="006E794F"/>
    <w:rsid w:val="006E7EE5"/>
    <w:rsid w:val="006F033E"/>
    <w:rsid w:val="006F0352"/>
    <w:rsid w:val="006F0AC5"/>
    <w:rsid w:val="006F0ECC"/>
    <w:rsid w:val="006F1165"/>
    <w:rsid w:val="006F2093"/>
    <w:rsid w:val="006F292D"/>
    <w:rsid w:val="006F31F9"/>
    <w:rsid w:val="006F42C2"/>
    <w:rsid w:val="006F5B19"/>
    <w:rsid w:val="006F62F8"/>
    <w:rsid w:val="006F6F32"/>
    <w:rsid w:val="006F75FA"/>
    <w:rsid w:val="006F79FC"/>
    <w:rsid w:val="00700DB7"/>
    <w:rsid w:val="00701690"/>
    <w:rsid w:val="00702620"/>
    <w:rsid w:val="00702C7C"/>
    <w:rsid w:val="0070368B"/>
    <w:rsid w:val="00703A7E"/>
    <w:rsid w:val="0070498F"/>
    <w:rsid w:val="00704A2D"/>
    <w:rsid w:val="0070579E"/>
    <w:rsid w:val="0070689F"/>
    <w:rsid w:val="007069BB"/>
    <w:rsid w:val="00707D39"/>
    <w:rsid w:val="00707E57"/>
    <w:rsid w:val="00707F62"/>
    <w:rsid w:val="007102E2"/>
    <w:rsid w:val="00711FF0"/>
    <w:rsid w:val="00712082"/>
    <w:rsid w:val="00712141"/>
    <w:rsid w:val="0071384D"/>
    <w:rsid w:val="007144F4"/>
    <w:rsid w:val="00714841"/>
    <w:rsid w:val="007151C7"/>
    <w:rsid w:val="00715F9E"/>
    <w:rsid w:val="007164B9"/>
    <w:rsid w:val="007164FB"/>
    <w:rsid w:val="00717F76"/>
    <w:rsid w:val="00721D23"/>
    <w:rsid w:val="00721FD5"/>
    <w:rsid w:val="00722BF4"/>
    <w:rsid w:val="00723067"/>
    <w:rsid w:val="0072376D"/>
    <w:rsid w:val="0072529B"/>
    <w:rsid w:val="00725E29"/>
    <w:rsid w:val="007260CA"/>
    <w:rsid w:val="00726A3E"/>
    <w:rsid w:val="007303B8"/>
    <w:rsid w:val="0073169A"/>
    <w:rsid w:val="00732352"/>
    <w:rsid w:val="00733008"/>
    <w:rsid w:val="007332DE"/>
    <w:rsid w:val="007337D8"/>
    <w:rsid w:val="00733DD0"/>
    <w:rsid w:val="00737241"/>
    <w:rsid w:val="00737AE4"/>
    <w:rsid w:val="007404FA"/>
    <w:rsid w:val="00740AAD"/>
    <w:rsid w:val="00742385"/>
    <w:rsid w:val="00743267"/>
    <w:rsid w:val="007454F6"/>
    <w:rsid w:val="00745ADA"/>
    <w:rsid w:val="00746629"/>
    <w:rsid w:val="00746EE0"/>
    <w:rsid w:val="00747577"/>
    <w:rsid w:val="00747C90"/>
    <w:rsid w:val="0075045B"/>
    <w:rsid w:val="00750637"/>
    <w:rsid w:val="007517B2"/>
    <w:rsid w:val="0075193E"/>
    <w:rsid w:val="00751FA9"/>
    <w:rsid w:val="00752483"/>
    <w:rsid w:val="007527F6"/>
    <w:rsid w:val="007534DB"/>
    <w:rsid w:val="00753CF7"/>
    <w:rsid w:val="00754ECE"/>
    <w:rsid w:val="007569B0"/>
    <w:rsid w:val="00757405"/>
    <w:rsid w:val="00760E60"/>
    <w:rsid w:val="0076159F"/>
    <w:rsid w:val="00764F3C"/>
    <w:rsid w:val="00765A7D"/>
    <w:rsid w:val="007666C8"/>
    <w:rsid w:val="00766BBE"/>
    <w:rsid w:val="0076767E"/>
    <w:rsid w:val="00770632"/>
    <w:rsid w:val="00770B22"/>
    <w:rsid w:val="00771B15"/>
    <w:rsid w:val="0077352A"/>
    <w:rsid w:val="00773980"/>
    <w:rsid w:val="00773DE4"/>
    <w:rsid w:val="007741CD"/>
    <w:rsid w:val="00774A71"/>
    <w:rsid w:val="00774FF8"/>
    <w:rsid w:val="00775062"/>
    <w:rsid w:val="00775F80"/>
    <w:rsid w:val="00775F81"/>
    <w:rsid w:val="00781938"/>
    <w:rsid w:val="00782A04"/>
    <w:rsid w:val="00783418"/>
    <w:rsid w:val="007835AD"/>
    <w:rsid w:val="00783BB4"/>
    <w:rsid w:val="00783CA6"/>
    <w:rsid w:val="00784FCD"/>
    <w:rsid w:val="00785F46"/>
    <w:rsid w:val="007875C7"/>
    <w:rsid w:val="00787B1F"/>
    <w:rsid w:val="00790D88"/>
    <w:rsid w:val="007914B9"/>
    <w:rsid w:val="007916DF"/>
    <w:rsid w:val="0079195B"/>
    <w:rsid w:val="007919A3"/>
    <w:rsid w:val="00791C06"/>
    <w:rsid w:val="00792164"/>
    <w:rsid w:val="00792C84"/>
    <w:rsid w:val="00793550"/>
    <w:rsid w:val="00793D9F"/>
    <w:rsid w:val="00795238"/>
    <w:rsid w:val="0079556B"/>
    <w:rsid w:val="007959AF"/>
    <w:rsid w:val="00796335"/>
    <w:rsid w:val="00796E59"/>
    <w:rsid w:val="007A00C5"/>
    <w:rsid w:val="007A0E2B"/>
    <w:rsid w:val="007A1B95"/>
    <w:rsid w:val="007A243D"/>
    <w:rsid w:val="007A2B95"/>
    <w:rsid w:val="007A3691"/>
    <w:rsid w:val="007A3E57"/>
    <w:rsid w:val="007A46C8"/>
    <w:rsid w:val="007A493E"/>
    <w:rsid w:val="007A4D7E"/>
    <w:rsid w:val="007A61AE"/>
    <w:rsid w:val="007A63CD"/>
    <w:rsid w:val="007A6CE0"/>
    <w:rsid w:val="007A722C"/>
    <w:rsid w:val="007A73F1"/>
    <w:rsid w:val="007A7771"/>
    <w:rsid w:val="007A7B33"/>
    <w:rsid w:val="007A7E11"/>
    <w:rsid w:val="007B02B1"/>
    <w:rsid w:val="007B092C"/>
    <w:rsid w:val="007B0A9C"/>
    <w:rsid w:val="007B174C"/>
    <w:rsid w:val="007B1F4F"/>
    <w:rsid w:val="007B2257"/>
    <w:rsid w:val="007B244B"/>
    <w:rsid w:val="007B3344"/>
    <w:rsid w:val="007B407E"/>
    <w:rsid w:val="007B4F58"/>
    <w:rsid w:val="007B5D83"/>
    <w:rsid w:val="007B7AA9"/>
    <w:rsid w:val="007B7BE2"/>
    <w:rsid w:val="007C1885"/>
    <w:rsid w:val="007C1BA0"/>
    <w:rsid w:val="007C1C0A"/>
    <w:rsid w:val="007C3278"/>
    <w:rsid w:val="007C3A3B"/>
    <w:rsid w:val="007C41E1"/>
    <w:rsid w:val="007C4A27"/>
    <w:rsid w:val="007C63C4"/>
    <w:rsid w:val="007C6726"/>
    <w:rsid w:val="007C67A8"/>
    <w:rsid w:val="007C6A57"/>
    <w:rsid w:val="007C7994"/>
    <w:rsid w:val="007C7AAB"/>
    <w:rsid w:val="007D245F"/>
    <w:rsid w:val="007D2D2E"/>
    <w:rsid w:val="007D3A43"/>
    <w:rsid w:val="007D3B94"/>
    <w:rsid w:val="007D4241"/>
    <w:rsid w:val="007D493E"/>
    <w:rsid w:val="007D49BB"/>
    <w:rsid w:val="007D50E5"/>
    <w:rsid w:val="007D5AE9"/>
    <w:rsid w:val="007D621E"/>
    <w:rsid w:val="007E01E1"/>
    <w:rsid w:val="007E04A2"/>
    <w:rsid w:val="007E0A69"/>
    <w:rsid w:val="007E0DD6"/>
    <w:rsid w:val="007E12B3"/>
    <w:rsid w:val="007E25A3"/>
    <w:rsid w:val="007E2840"/>
    <w:rsid w:val="007E381B"/>
    <w:rsid w:val="007E4AD3"/>
    <w:rsid w:val="007E530C"/>
    <w:rsid w:val="007E63D5"/>
    <w:rsid w:val="007E741C"/>
    <w:rsid w:val="007E7945"/>
    <w:rsid w:val="007F0BC6"/>
    <w:rsid w:val="007F0FFB"/>
    <w:rsid w:val="007F12CC"/>
    <w:rsid w:val="007F2486"/>
    <w:rsid w:val="007F7679"/>
    <w:rsid w:val="007F78D8"/>
    <w:rsid w:val="007F796B"/>
    <w:rsid w:val="007F7DC9"/>
    <w:rsid w:val="007F7E4C"/>
    <w:rsid w:val="008005B7"/>
    <w:rsid w:val="008020E2"/>
    <w:rsid w:val="0080486D"/>
    <w:rsid w:val="00805493"/>
    <w:rsid w:val="00805E3F"/>
    <w:rsid w:val="008073F7"/>
    <w:rsid w:val="00810289"/>
    <w:rsid w:val="00813624"/>
    <w:rsid w:val="008149ED"/>
    <w:rsid w:val="00815A37"/>
    <w:rsid w:val="00816A60"/>
    <w:rsid w:val="00816BA4"/>
    <w:rsid w:val="008177DD"/>
    <w:rsid w:val="00817AC5"/>
    <w:rsid w:val="00817B5D"/>
    <w:rsid w:val="008203D2"/>
    <w:rsid w:val="00820AB7"/>
    <w:rsid w:val="0082111A"/>
    <w:rsid w:val="00821C30"/>
    <w:rsid w:val="00821D6E"/>
    <w:rsid w:val="00823BB0"/>
    <w:rsid w:val="00823FFF"/>
    <w:rsid w:val="00825A86"/>
    <w:rsid w:val="00825F09"/>
    <w:rsid w:val="00826C16"/>
    <w:rsid w:val="00826E33"/>
    <w:rsid w:val="0083061C"/>
    <w:rsid w:val="00830995"/>
    <w:rsid w:val="008310EE"/>
    <w:rsid w:val="008322B8"/>
    <w:rsid w:val="00832878"/>
    <w:rsid w:val="00832B54"/>
    <w:rsid w:val="00832ECA"/>
    <w:rsid w:val="008339C6"/>
    <w:rsid w:val="008361FB"/>
    <w:rsid w:val="00836356"/>
    <w:rsid w:val="00836DD7"/>
    <w:rsid w:val="00837333"/>
    <w:rsid w:val="008374B1"/>
    <w:rsid w:val="00837A0C"/>
    <w:rsid w:val="00840B80"/>
    <w:rsid w:val="008415AE"/>
    <w:rsid w:val="00841C7D"/>
    <w:rsid w:val="00842651"/>
    <w:rsid w:val="00843A2F"/>
    <w:rsid w:val="00843D0D"/>
    <w:rsid w:val="00844579"/>
    <w:rsid w:val="0084529F"/>
    <w:rsid w:val="00845950"/>
    <w:rsid w:val="008517AE"/>
    <w:rsid w:val="00851896"/>
    <w:rsid w:val="0085205A"/>
    <w:rsid w:val="00852839"/>
    <w:rsid w:val="00854165"/>
    <w:rsid w:val="00854EA5"/>
    <w:rsid w:val="008565DA"/>
    <w:rsid w:val="00856BE7"/>
    <w:rsid w:val="00857730"/>
    <w:rsid w:val="0085794E"/>
    <w:rsid w:val="00857C9F"/>
    <w:rsid w:val="00860505"/>
    <w:rsid w:val="00860B75"/>
    <w:rsid w:val="008613C5"/>
    <w:rsid w:val="008614D3"/>
    <w:rsid w:val="008614EE"/>
    <w:rsid w:val="00862B68"/>
    <w:rsid w:val="00862C6A"/>
    <w:rsid w:val="0086411B"/>
    <w:rsid w:val="0086498A"/>
    <w:rsid w:val="00866582"/>
    <w:rsid w:val="0086665C"/>
    <w:rsid w:val="00866B30"/>
    <w:rsid w:val="00867BD7"/>
    <w:rsid w:val="0087068C"/>
    <w:rsid w:val="008710F2"/>
    <w:rsid w:val="008722D4"/>
    <w:rsid w:val="00874226"/>
    <w:rsid w:val="00875631"/>
    <w:rsid w:val="00875F96"/>
    <w:rsid w:val="008767A9"/>
    <w:rsid w:val="00876998"/>
    <w:rsid w:val="00876A75"/>
    <w:rsid w:val="0087741D"/>
    <w:rsid w:val="0088168E"/>
    <w:rsid w:val="00882B46"/>
    <w:rsid w:val="008832AD"/>
    <w:rsid w:val="00883F82"/>
    <w:rsid w:val="00885399"/>
    <w:rsid w:val="00885D0A"/>
    <w:rsid w:val="00891775"/>
    <w:rsid w:val="00891951"/>
    <w:rsid w:val="0089281F"/>
    <w:rsid w:val="0089368F"/>
    <w:rsid w:val="00893A2D"/>
    <w:rsid w:val="00894DA4"/>
    <w:rsid w:val="00895441"/>
    <w:rsid w:val="00895C23"/>
    <w:rsid w:val="00897221"/>
    <w:rsid w:val="00897AE2"/>
    <w:rsid w:val="008A0344"/>
    <w:rsid w:val="008A09B1"/>
    <w:rsid w:val="008A1198"/>
    <w:rsid w:val="008A15E0"/>
    <w:rsid w:val="008A16C7"/>
    <w:rsid w:val="008A1FC1"/>
    <w:rsid w:val="008A2069"/>
    <w:rsid w:val="008A31AB"/>
    <w:rsid w:val="008A3431"/>
    <w:rsid w:val="008A37BF"/>
    <w:rsid w:val="008A3828"/>
    <w:rsid w:val="008A4020"/>
    <w:rsid w:val="008A5C43"/>
    <w:rsid w:val="008A5E81"/>
    <w:rsid w:val="008A64E8"/>
    <w:rsid w:val="008B00F9"/>
    <w:rsid w:val="008B0290"/>
    <w:rsid w:val="008B0970"/>
    <w:rsid w:val="008B11F2"/>
    <w:rsid w:val="008B1FD9"/>
    <w:rsid w:val="008B30D0"/>
    <w:rsid w:val="008B31E1"/>
    <w:rsid w:val="008B3563"/>
    <w:rsid w:val="008B4407"/>
    <w:rsid w:val="008B4F17"/>
    <w:rsid w:val="008B5BED"/>
    <w:rsid w:val="008B7C55"/>
    <w:rsid w:val="008C0F4D"/>
    <w:rsid w:val="008C0F68"/>
    <w:rsid w:val="008C1F75"/>
    <w:rsid w:val="008C3A37"/>
    <w:rsid w:val="008C4630"/>
    <w:rsid w:val="008C47A9"/>
    <w:rsid w:val="008C4840"/>
    <w:rsid w:val="008C48DA"/>
    <w:rsid w:val="008C5129"/>
    <w:rsid w:val="008C5684"/>
    <w:rsid w:val="008C654B"/>
    <w:rsid w:val="008C6BCA"/>
    <w:rsid w:val="008C6E8B"/>
    <w:rsid w:val="008C7550"/>
    <w:rsid w:val="008C7983"/>
    <w:rsid w:val="008C7EB9"/>
    <w:rsid w:val="008C7EC8"/>
    <w:rsid w:val="008D0FFD"/>
    <w:rsid w:val="008D19C7"/>
    <w:rsid w:val="008D1FC3"/>
    <w:rsid w:val="008D1FF5"/>
    <w:rsid w:val="008D2B3D"/>
    <w:rsid w:val="008D2BD6"/>
    <w:rsid w:val="008D307C"/>
    <w:rsid w:val="008D36F6"/>
    <w:rsid w:val="008D44B8"/>
    <w:rsid w:val="008D5D00"/>
    <w:rsid w:val="008D5F99"/>
    <w:rsid w:val="008E0C57"/>
    <w:rsid w:val="008E1B99"/>
    <w:rsid w:val="008E3E59"/>
    <w:rsid w:val="008E403C"/>
    <w:rsid w:val="008E46EB"/>
    <w:rsid w:val="008E525D"/>
    <w:rsid w:val="008E5D86"/>
    <w:rsid w:val="008E6156"/>
    <w:rsid w:val="008E6565"/>
    <w:rsid w:val="008F0689"/>
    <w:rsid w:val="008F133A"/>
    <w:rsid w:val="008F210F"/>
    <w:rsid w:val="008F29F8"/>
    <w:rsid w:val="008F2FEB"/>
    <w:rsid w:val="008F35C9"/>
    <w:rsid w:val="008F37A9"/>
    <w:rsid w:val="008F3EB1"/>
    <w:rsid w:val="008F45C8"/>
    <w:rsid w:val="008F4AF5"/>
    <w:rsid w:val="008F4D4F"/>
    <w:rsid w:val="008F5B94"/>
    <w:rsid w:val="008F5EFC"/>
    <w:rsid w:val="008F74CA"/>
    <w:rsid w:val="008F776B"/>
    <w:rsid w:val="00900F59"/>
    <w:rsid w:val="009010D0"/>
    <w:rsid w:val="0090411A"/>
    <w:rsid w:val="00905589"/>
    <w:rsid w:val="00905624"/>
    <w:rsid w:val="0090597F"/>
    <w:rsid w:val="0090666C"/>
    <w:rsid w:val="00906DFC"/>
    <w:rsid w:val="00906F54"/>
    <w:rsid w:val="00910231"/>
    <w:rsid w:val="009127E4"/>
    <w:rsid w:val="00912B0B"/>
    <w:rsid w:val="00912D37"/>
    <w:rsid w:val="0091311B"/>
    <w:rsid w:val="00913D58"/>
    <w:rsid w:val="009144A2"/>
    <w:rsid w:val="00915305"/>
    <w:rsid w:val="0091584A"/>
    <w:rsid w:val="00915BDF"/>
    <w:rsid w:val="0091626E"/>
    <w:rsid w:val="00917804"/>
    <w:rsid w:val="00920BFE"/>
    <w:rsid w:val="009218B1"/>
    <w:rsid w:val="009220AD"/>
    <w:rsid w:val="00923EAB"/>
    <w:rsid w:val="009246E9"/>
    <w:rsid w:val="0092478B"/>
    <w:rsid w:val="00924F1A"/>
    <w:rsid w:val="00924FA4"/>
    <w:rsid w:val="00925447"/>
    <w:rsid w:val="00925D10"/>
    <w:rsid w:val="00925FAE"/>
    <w:rsid w:val="009275E5"/>
    <w:rsid w:val="0093094B"/>
    <w:rsid w:val="009312AE"/>
    <w:rsid w:val="00931FC6"/>
    <w:rsid w:val="00932605"/>
    <w:rsid w:val="009343FB"/>
    <w:rsid w:val="009355E5"/>
    <w:rsid w:val="00935B5C"/>
    <w:rsid w:val="00935F67"/>
    <w:rsid w:val="00935FDB"/>
    <w:rsid w:val="0093693A"/>
    <w:rsid w:val="00937477"/>
    <w:rsid w:val="009378ED"/>
    <w:rsid w:val="00937A22"/>
    <w:rsid w:val="00940C90"/>
    <w:rsid w:val="00942E24"/>
    <w:rsid w:val="0094338D"/>
    <w:rsid w:val="0094342A"/>
    <w:rsid w:val="00944A1B"/>
    <w:rsid w:val="00946B3F"/>
    <w:rsid w:val="00947C51"/>
    <w:rsid w:val="0095005E"/>
    <w:rsid w:val="0095057D"/>
    <w:rsid w:val="00952273"/>
    <w:rsid w:val="00952FF8"/>
    <w:rsid w:val="0095359D"/>
    <w:rsid w:val="00953B9F"/>
    <w:rsid w:val="0095479F"/>
    <w:rsid w:val="00955526"/>
    <w:rsid w:val="009565C1"/>
    <w:rsid w:val="00957B3A"/>
    <w:rsid w:val="009600AF"/>
    <w:rsid w:val="00960499"/>
    <w:rsid w:val="00960845"/>
    <w:rsid w:val="009608AB"/>
    <w:rsid w:val="009608F6"/>
    <w:rsid w:val="00960CBA"/>
    <w:rsid w:val="00961034"/>
    <w:rsid w:val="00961608"/>
    <w:rsid w:val="00962022"/>
    <w:rsid w:val="009636F2"/>
    <w:rsid w:val="00963F82"/>
    <w:rsid w:val="009645A2"/>
    <w:rsid w:val="0096473F"/>
    <w:rsid w:val="009669AE"/>
    <w:rsid w:val="00966CF6"/>
    <w:rsid w:val="009671F5"/>
    <w:rsid w:val="009677B5"/>
    <w:rsid w:val="00967A48"/>
    <w:rsid w:val="00970653"/>
    <w:rsid w:val="00971B4F"/>
    <w:rsid w:val="00972178"/>
    <w:rsid w:val="00972A97"/>
    <w:rsid w:val="009738C6"/>
    <w:rsid w:val="00973C16"/>
    <w:rsid w:val="009742F0"/>
    <w:rsid w:val="00974541"/>
    <w:rsid w:val="00974996"/>
    <w:rsid w:val="00975A8E"/>
    <w:rsid w:val="00976250"/>
    <w:rsid w:val="009766D9"/>
    <w:rsid w:val="00976D3F"/>
    <w:rsid w:val="00977756"/>
    <w:rsid w:val="009778FB"/>
    <w:rsid w:val="009811C5"/>
    <w:rsid w:val="009821E3"/>
    <w:rsid w:val="00982472"/>
    <w:rsid w:val="009836BC"/>
    <w:rsid w:val="0098484C"/>
    <w:rsid w:val="00987464"/>
    <w:rsid w:val="00990553"/>
    <w:rsid w:val="00991153"/>
    <w:rsid w:val="00991F30"/>
    <w:rsid w:val="00994E4C"/>
    <w:rsid w:val="00994E73"/>
    <w:rsid w:val="009951C2"/>
    <w:rsid w:val="0099578F"/>
    <w:rsid w:val="0099670A"/>
    <w:rsid w:val="009970E7"/>
    <w:rsid w:val="009A0002"/>
    <w:rsid w:val="009A0286"/>
    <w:rsid w:val="009A0B20"/>
    <w:rsid w:val="009A17CF"/>
    <w:rsid w:val="009A1CC0"/>
    <w:rsid w:val="009A2369"/>
    <w:rsid w:val="009A290A"/>
    <w:rsid w:val="009A326B"/>
    <w:rsid w:val="009A5FAA"/>
    <w:rsid w:val="009A6332"/>
    <w:rsid w:val="009A6E11"/>
    <w:rsid w:val="009A6F6C"/>
    <w:rsid w:val="009B0912"/>
    <w:rsid w:val="009B3011"/>
    <w:rsid w:val="009B3F6C"/>
    <w:rsid w:val="009B4213"/>
    <w:rsid w:val="009B51B7"/>
    <w:rsid w:val="009B5813"/>
    <w:rsid w:val="009B5ABC"/>
    <w:rsid w:val="009C266B"/>
    <w:rsid w:val="009C3858"/>
    <w:rsid w:val="009C3CE4"/>
    <w:rsid w:val="009C48DC"/>
    <w:rsid w:val="009C57CD"/>
    <w:rsid w:val="009C6426"/>
    <w:rsid w:val="009C6A80"/>
    <w:rsid w:val="009C6B46"/>
    <w:rsid w:val="009C72E2"/>
    <w:rsid w:val="009C7F74"/>
    <w:rsid w:val="009D0004"/>
    <w:rsid w:val="009D07B0"/>
    <w:rsid w:val="009D089F"/>
    <w:rsid w:val="009D15D5"/>
    <w:rsid w:val="009D1802"/>
    <w:rsid w:val="009D3054"/>
    <w:rsid w:val="009D3705"/>
    <w:rsid w:val="009D3D11"/>
    <w:rsid w:val="009D3DCE"/>
    <w:rsid w:val="009D4343"/>
    <w:rsid w:val="009D51A1"/>
    <w:rsid w:val="009D5B76"/>
    <w:rsid w:val="009D6C11"/>
    <w:rsid w:val="009D7C38"/>
    <w:rsid w:val="009D7D96"/>
    <w:rsid w:val="009E1DFA"/>
    <w:rsid w:val="009E1FEE"/>
    <w:rsid w:val="009E2A91"/>
    <w:rsid w:val="009E32E7"/>
    <w:rsid w:val="009E4613"/>
    <w:rsid w:val="009E569F"/>
    <w:rsid w:val="009E6036"/>
    <w:rsid w:val="009E6C46"/>
    <w:rsid w:val="009E6D1B"/>
    <w:rsid w:val="009E6FA8"/>
    <w:rsid w:val="009E7151"/>
    <w:rsid w:val="009E74C9"/>
    <w:rsid w:val="009E7DBD"/>
    <w:rsid w:val="009F1FFA"/>
    <w:rsid w:val="009F2C56"/>
    <w:rsid w:val="009F4DE8"/>
    <w:rsid w:val="009F52B3"/>
    <w:rsid w:val="009F52B4"/>
    <w:rsid w:val="009F679D"/>
    <w:rsid w:val="009F7395"/>
    <w:rsid w:val="00A00825"/>
    <w:rsid w:val="00A00D9C"/>
    <w:rsid w:val="00A01204"/>
    <w:rsid w:val="00A01FE2"/>
    <w:rsid w:val="00A02627"/>
    <w:rsid w:val="00A03A5F"/>
    <w:rsid w:val="00A03CBF"/>
    <w:rsid w:val="00A03D46"/>
    <w:rsid w:val="00A04724"/>
    <w:rsid w:val="00A0508B"/>
    <w:rsid w:val="00A05B28"/>
    <w:rsid w:val="00A06A61"/>
    <w:rsid w:val="00A06DC9"/>
    <w:rsid w:val="00A074DA"/>
    <w:rsid w:val="00A10AB4"/>
    <w:rsid w:val="00A10D8D"/>
    <w:rsid w:val="00A1130C"/>
    <w:rsid w:val="00A11720"/>
    <w:rsid w:val="00A12C79"/>
    <w:rsid w:val="00A14577"/>
    <w:rsid w:val="00A14D9B"/>
    <w:rsid w:val="00A14DDA"/>
    <w:rsid w:val="00A15F90"/>
    <w:rsid w:val="00A167FB"/>
    <w:rsid w:val="00A209BB"/>
    <w:rsid w:val="00A21BAC"/>
    <w:rsid w:val="00A22405"/>
    <w:rsid w:val="00A23BA5"/>
    <w:rsid w:val="00A26337"/>
    <w:rsid w:val="00A26B5F"/>
    <w:rsid w:val="00A26F75"/>
    <w:rsid w:val="00A2776F"/>
    <w:rsid w:val="00A307AE"/>
    <w:rsid w:val="00A30A6C"/>
    <w:rsid w:val="00A31C9B"/>
    <w:rsid w:val="00A322EF"/>
    <w:rsid w:val="00A32C73"/>
    <w:rsid w:val="00A3346C"/>
    <w:rsid w:val="00A335C8"/>
    <w:rsid w:val="00A34CCD"/>
    <w:rsid w:val="00A34E90"/>
    <w:rsid w:val="00A35A00"/>
    <w:rsid w:val="00A376C8"/>
    <w:rsid w:val="00A378F3"/>
    <w:rsid w:val="00A42163"/>
    <w:rsid w:val="00A42713"/>
    <w:rsid w:val="00A431D3"/>
    <w:rsid w:val="00A43770"/>
    <w:rsid w:val="00A44950"/>
    <w:rsid w:val="00A44BE1"/>
    <w:rsid w:val="00A475F1"/>
    <w:rsid w:val="00A47AAA"/>
    <w:rsid w:val="00A50213"/>
    <w:rsid w:val="00A51228"/>
    <w:rsid w:val="00A5130D"/>
    <w:rsid w:val="00A51AA8"/>
    <w:rsid w:val="00A52A17"/>
    <w:rsid w:val="00A52CC5"/>
    <w:rsid w:val="00A53B90"/>
    <w:rsid w:val="00A53D13"/>
    <w:rsid w:val="00A53FF4"/>
    <w:rsid w:val="00A55473"/>
    <w:rsid w:val="00A56226"/>
    <w:rsid w:val="00A56F21"/>
    <w:rsid w:val="00A5774C"/>
    <w:rsid w:val="00A6067F"/>
    <w:rsid w:val="00A6078B"/>
    <w:rsid w:val="00A607D0"/>
    <w:rsid w:val="00A60EDC"/>
    <w:rsid w:val="00A619E9"/>
    <w:rsid w:val="00A621AE"/>
    <w:rsid w:val="00A621F0"/>
    <w:rsid w:val="00A62796"/>
    <w:rsid w:val="00A62E0E"/>
    <w:rsid w:val="00A638E8"/>
    <w:rsid w:val="00A63B0F"/>
    <w:rsid w:val="00A6405D"/>
    <w:rsid w:val="00A644A4"/>
    <w:rsid w:val="00A644AF"/>
    <w:rsid w:val="00A64F69"/>
    <w:rsid w:val="00A64F98"/>
    <w:rsid w:val="00A65321"/>
    <w:rsid w:val="00A65D57"/>
    <w:rsid w:val="00A65FE0"/>
    <w:rsid w:val="00A66FE0"/>
    <w:rsid w:val="00A67198"/>
    <w:rsid w:val="00A70862"/>
    <w:rsid w:val="00A70D5A"/>
    <w:rsid w:val="00A71A6C"/>
    <w:rsid w:val="00A72ACD"/>
    <w:rsid w:val="00A72C3A"/>
    <w:rsid w:val="00A72FB9"/>
    <w:rsid w:val="00A73B06"/>
    <w:rsid w:val="00A741DC"/>
    <w:rsid w:val="00A742B8"/>
    <w:rsid w:val="00A74CB2"/>
    <w:rsid w:val="00A74D00"/>
    <w:rsid w:val="00A75D4B"/>
    <w:rsid w:val="00A76F43"/>
    <w:rsid w:val="00A80907"/>
    <w:rsid w:val="00A81210"/>
    <w:rsid w:val="00A81B04"/>
    <w:rsid w:val="00A8279C"/>
    <w:rsid w:val="00A82ACC"/>
    <w:rsid w:val="00A83961"/>
    <w:rsid w:val="00A86D2B"/>
    <w:rsid w:val="00A879E4"/>
    <w:rsid w:val="00A87AB2"/>
    <w:rsid w:val="00A87BCF"/>
    <w:rsid w:val="00A91513"/>
    <w:rsid w:val="00A92905"/>
    <w:rsid w:val="00A92D3B"/>
    <w:rsid w:val="00A93088"/>
    <w:rsid w:val="00A9318A"/>
    <w:rsid w:val="00A93B87"/>
    <w:rsid w:val="00A93E8E"/>
    <w:rsid w:val="00A94393"/>
    <w:rsid w:val="00A95E83"/>
    <w:rsid w:val="00A961F2"/>
    <w:rsid w:val="00A9736E"/>
    <w:rsid w:val="00AA037D"/>
    <w:rsid w:val="00AA0D96"/>
    <w:rsid w:val="00AA1312"/>
    <w:rsid w:val="00AA1D37"/>
    <w:rsid w:val="00AA21A6"/>
    <w:rsid w:val="00AA33A0"/>
    <w:rsid w:val="00AA3A50"/>
    <w:rsid w:val="00AA563F"/>
    <w:rsid w:val="00AA5DCF"/>
    <w:rsid w:val="00AA61CE"/>
    <w:rsid w:val="00AA7376"/>
    <w:rsid w:val="00AB021E"/>
    <w:rsid w:val="00AB1592"/>
    <w:rsid w:val="00AB185E"/>
    <w:rsid w:val="00AB1FF0"/>
    <w:rsid w:val="00AB2B4D"/>
    <w:rsid w:val="00AB33DD"/>
    <w:rsid w:val="00AB34DD"/>
    <w:rsid w:val="00AB4328"/>
    <w:rsid w:val="00AB47D5"/>
    <w:rsid w:val="00AB47DB"/>
    <w:rsid w:val="00AB49AD"/>
    <w:rsid w:val="00AB5A11"/>
    <w:rsid w:val="00AB6040"/>
    <w:rsid w:val="00AB6417"/>
    <w:rsid w:val="00AB6CD3"/>
    <w:rsid w:val="00AB6CFC"/>
    <w:rsid w:val="00AB6EC4"/>
    <w:rsid w:val="00AB713F"/>
    <w:rsid w:val="00AB7AD4"/>
    <w:rsid w:val="00AC06CA"/>
    <w:rsid w:val="00AC0ED1"/>
    <w:rsid w:val="00AC23E1"/>
    <w:rsid w:val="00AC2428"/>
    <w:rsid w:val="00AC2503"/>
    <w:rsid w:val="00AC31F8"/>
    <w:rsid w:val="00AC5F47"/>
    <w:rsid w:val="00AD0083"/>
    <w:rsid w:val="00AD07B6"/>
    <w:rsid w:val="00AD3C7C"/>
    <w:rsid w:val="00AD4150"/>
    <w:rsid w:val="00AD5CCB"/>
    <w:rsid w:val="00AD644C"/>
    <w:rsid w:val="00AD6B03"/>
    <w:rsid w:val="00AD75A8"/>
    <w:rsid w:val="00AD7ED1"/>
    <w:rsid w:val="00AE165D"/>
    <w:rsid w:val="00AE1C2B"/>
    <w:rsid w:val="00AE34B5"/>
    <w:rsid w:val="00AE37B5"/>
    <w:rsid w:val="00AE4491"/>
    <w:rsid w:val="00AE48FF"/>
    <w:rsid w:val="00AE4AE8"/>
    <w:rsid w:val="00AE4F3E"/>
    <w:rsid w:val="00AE593A"/>
    <w:rsid w:val="00AE62E4"/>
    <w:rsid w:val="00AE6DB3"/>
    <w:rsid w:val="00AE72E1"/>
    <w:rsid w:val="00AE73E5"/>
    <w:rsid w:val="00AF0302"/>
    <w:rsid w:val="00AF05BC"/>
    <w:rsid w:val="00AF1F6F"/>
    <w:rsid w:val="00AF241B"/>
    <w:rsid w:val="00AF2BE4"/>
    <w:rsid w:val="00AF3B5C"/>
    <w:rsid w:val="00AF457D"/>
    <w:rsid w:val="00AF4B25"/>
    <w:rsid w:val="00AF4CC8"/>
    <w:rsid w:val="00AF515F"/>
    <w:rsid w:val="00AF6988"/>
    <w:rsid w:val="00B005D1"/>
    <w:rsid w:val="00B0095B"/>
    <w:rsid w:val="00B010DC"/>
    <w:rsid w:val="00B027B7"/>
    <w:rsid w:val="00B04492"/>
    <w:rsid w:val="00B0663E"/>
    <w:rsid w:val="00B1012C"/>
    <w:rsid w:val="00B11DD0"/>
    <w:rsid w:val="00B1272E"/>
    <w:rsid w:val="00B134BC"/>
    <w:rsid w:val="00B13AF5"/>
    <w:rsid w:val="00B13CDF"/>
    <w:rsid w:val="00B13EFB"/>
    <w:rsid w:val="00B1562F"/>
    <w:rsid w:val="00B15AFB"/>
    <w:rsid w:val="00B16065"/>
    <w:rsid w:val="00B165D4"/>
    <w:rsid w:val="00B17E22"/>
    <w:rsid w:val="00B20058"/>
    <w:rsid w:val="00B207F8"/>
    <w:rsid w:val="00B21660"/>
    <w:rsid w:val="00B21B73"/>
    <w:rsid w:val="00B21F0D"/>
    <w:rsid w:val="00B2283A"/>
    <w:rsid w:val="00B23EBA"/>
    <w:rsid w:val="00B2418F"/>
    <w:rsid w:val="00B25152"/>
    <w:rsid w:val="00B25D7F"/>
    <w:rsid w:val="00B25DA1"/>
    <w:rsid w:val="00B26CC7"/>
    <w:rsid w:val="00B31AEC"/>
    <w:rsid w:val="00B322E8"/>
    <w:rsid w:val="00B33937"/>
    <w:rsid w:val="00B33A59"/>
    <w:rsid w:val="00B33CC7"/>
    <w:rsid w:val="00B345C0"/>
    <w:rsid w:val="00B34CF3"/>
    <w:rsid w:val="00B363E3"/>
    <w:rsid w:val="00B365C1"/>
    <w:rsid w:val="00B370B3"/>
    <w:rsid w:val="00B37873"/>
    <w:rsid w:val="00B4084A"/>
    <w:rsid w:val="00B40EC6"/>
    <w:rsid w:val="00B42C9F"/>
    <w:rsid w:val="00B430D0"/>
    <w:rsid w:val="00B44189"/>
    <w:rsid w:val="00B45029"/>
    <w:rsid w:val="00B45800"/>
    <w:rsid w:val="00B45963"/>
    <w:rsid w:val="00B45DD2"/>
    <w:rsid w:val="00B467AD"/>
    <w:rsid w:val="00B46EAC"/>
    <w:rsid w:val="00B47EB6"/>
    <w:rsid w:val="00B5219D"/>
    <w:rsid w:val="00B521BE"/>
    <w:rsid w:val="00B5316B"/>
    <w:rsid w:val="00B53BD6"/>
    <w:rsid w:val="00B54524"/>
    <w:rsid w:val="00B5461D"/>
    <w:rsid w:val="00B5566A"/>
    <w:rsid w:val="00B55C17"/>
    <w:rsid w:val="00B568CA"/>
    <w:rsid w:val="00B56A39"/>
    <w:rsid w:val="00B615D8"/>
    <w:rsid w:val="00B618AC"/>
    <w:rsid w:val="00B621AB"/>
    <w:rsid w:val="00B62302"/>
    <w:rsid w:val="00B6232D"/>
    <w:rsid w:val="00B64CB4"/>
    <w:rsid w:val="00B6690F"/>
    <w:rsid w:val="00B67B40"/>
    <w:rsid w:val="00B67BCA"/>
    <w:rsid w:val="00B7137B"/>
    <w:rsid w:val="00B724D1"/>
    <w:rsid w:val="00B72FA8"/>
    <w:rsid w:val="00B74785"/>
    <w:rsid w:val="00B7536B"/>
    <w:rsid w:val="00B7564E"/>
    <w:rsid w:val="00B763A1"/>
    <w:rsid w:val="00B82699"/>
    <w:rsid w:val="00B826EB"/>
    <w:rsid w:val="00B837DC"/>
    <w:rsid w:val="00B84751"/>
    <w:rsid w:val="00B8494A"/>
    <w:rsid w:val="00B8494E"/>
    <w:rsid w:val="00B84BD6"/>
    <w:rsid w:val="00B85595"/>
    <w:rsid w:val="00B8687B"/>
    <w:rsid w:val="00B870C1"/>
    <w:rsid w:val="00B9069B"/>
    <w:rsid w:val="00B919A7"/>
    <w:rsid w:val="00B91D9C"/>
    <w:rsid w:val="00B93A30"/>
    <w:rsid w:val="00B94AB3"/>
    <w:rsid w:val="00B96C5E"/>
    <w:rsid w:val="00BA1324"/>
    <w:rsid w:val="00BA2005"/>
    <w:rsid w:val="00BA28A7"/>
    <w:rsid w:val="00BA2D82"/>
    <w:rsid w:val="00BA2FC8"/>
    <w:rsid w:val="00BA3266"/>
    <w:rsid w:val="00BA3B33"/>
    <w:rsid w:val="00BA427A"/>
    <w:rsid w:val="00BA46D6"/>
    <w:rsid w:val="00BA60DC"/>
    <w:rsid w:val="00BA6B34"/>
    <w:rsid w:val="00BB04EE"/>
    <w:rsid w:val="00BB144E"/>
    <w:rsid w:val="00BB1497"/>
    <w:rsid w:val="00BB1ED2"/>
    <w:rsid w:val="00BB403C"/>
    <w:rsid w:val="00BB4E1C"/>
    <w:rsid w:val="00BB509C"/>
    <w:rsid w:val="00BB5B0E"/>
    <w:rsid w:val="00BB68E4"/>
    <w:rsid w:val="00BC18BD"/>
    <w:rsid w:val="00BC1FCD"/>
    <w:rsid w:val="00BC36E9"/>
    <w:rsid w:val="00BC3715"/>
    <w:rsid w:val="00BC5266"/>
    <w:rsid w:val="00BC573A"/>
    <w:rsid w:val="00BC5BFA"/>
    <w:rsid w:val="00BC67BD"/>
    <w:rsid w:val="00BC6EAF"/>
    <w:rsid w:val="00BD09B6"/>
    <w:rsid w:val="00BD1F5E"/>
    <w:rsid w:val="00BD2187"/>
    <w:rsid w:val="00BD2C23"/>
    <w:rsid w:val="00BD32EC"/>
    <w:rsid w:val="00BD376E"/>
    <w:rsid w:val="00BD5308"/>
    <w:rsid w:val="00BD585E"/>
    <w:rsid w:val="00BD58C4"/>
    <w:rsid w:val="00BD60C9"/>
    <w:rsid w:val="00BD6FF8"/>
    <w:rsid w:val="00BE024E"/>
    <w:rsid w:val="00BE2B93"/>
    <w:rsid w:val="00BE3107"/>
    <w:rsid w:val="00BE4897"/>
    <w:rsid w:val="00BE5F12"/>
    <w:rsid w:val="00BE5F7A"/>
    <w:rsid w:val="00BE643C"/>
    <w:rsid w:val="00BE73AC"/>
    <w:rsid w:val="00BF00DF"/>
    <w:rsid w:val="00BF0FCD"/>
    <w:rsid w:val="00BF1D63"/>
    <w:rsid w:val="00BF31F8"/>
    <w:rsid w:val="00BF33BE"/>
    <w:rsid w:val="00BF3560"/>
    <w:rsid w:val="00BF38D6"/>
    <w:rsid w:val="00BF3C1E"/>
    <w:rsid w:val="00BF3E2A"/>
    <w:rsid w:val="00BF5967"/>
    <w:rsid w:val="00BF5E3C"/>
    <w:rsid w:val="00BF6395"/>
    <w:rsid w:val="00BF664F"/>
    <w:rsid w:val="00BF6B85"/>
    <w:rsid w:val="00BF7403"/>
    <w:rsid w:val="00BF7610"/>
    <w:rsid w:val="00C01CDD"/>
    <w:rsid w:val="00C025CF"/>
    <w:rsid w:val="00C02609"/>
    <w:rsid w:val="00C03141"/>
    <w:rsid w:val="00C03838"/>
    <w:rsid w:val="00C046EE"/>
    <w:rsid w:val="00C0530B"/>
    <w:rsid w:val="00C068AF"/>
    <w:rsid w:val="00C10869"/>
    <w:rsid w:val="00C10C4D"/>
    <w:rsid w:val="00C112E4"/>
    <w:rsid w:val="00C13F06"/>
    <w:rsid w:val="00C16C53"/>
    <w:rsid w:val="00C17418"/>
    <w:rsid w:val="00C17A77"/>
    <w:rsid w:val="00C20921"/>
    <w:rsid w:val="00C2092F"/>
    <w:rsid w:val="00C20997"/>
    <w:rsid w:val="00C20B6F"/>
    <w:rsid w:val="00C219A6"/>
    <w:rsid w:val="00C224F2"/>
    <w:rsid w:val="00C22CAC"/>
    <w:rsid w:val="00C2344D"/>
    <w:rsid w:val="00C23684"/>
    <w:rsid w:val="00C24086"/>
    <w:rsid w:val="00C259E3"/>
    <w:rsid w:val="00C30BDC"/>
    <w:rsid w:val="00C334ED"/>
    <w:rsid w:val="00C3373E"/>
    <w:rsid w:val="00C33CAD"/>
    <w:rsid w:val="00C340AB"/>
    <w:rsid w:val="00C3502E"/>
    <w:rsid w:val="00C363D6"/>
    <w:rsid w:val="00C37686"/>
    <w:rsid w:val="00C37D09"/>
    <w:rsid w:val="00C37FB9"/>
    <w:rsid w:val="00C40344"/>
    <w:rsid w:val="00C4048E"/>
    <w:rsid w:val="00C40A74"/>
    <w:rsid w:val="00C41129"/>
    <w:rsid w:val="00C4121F"/>
    <w:rsid w:val="00C41547"/>
    <w:rsid w:val="00C41F3F"/>
    <w:rsid w:val="00C42D2D"/>
    <w:rsid w:val="00C436F3"/>
    <w:rsid w:val="00C43896"/>
    <w:rsid w:val="00C44305"/>
    <w:rsid w:val="00C4461E"/>
    <w:rsid w:val="00C44B4C"/>
    <w:rsid w:val="00C45EAC"/>
    <w:rsid w:val="00C46540"/>
    <w:rsid w:val="00C46AD8"/>
    <w:rsid w:val="00C46BF6"/>
    <w:rsid w:val="00C50448"/>
    <w:rsid w:val="00C5060F"/>
    <w:rsid w:val="00C506EA"/>
    <w:rsid w:val="00C512E0"/>
    <w:rsid w:val="00C5177C"/>
    <w:rsid w:val="00C51825"/>
    <w:rsid w:val="00C52073"/>
    <w:rsid w:val="00C522B5"/>
    <w:rsid w:val="00C52331"/>
    <w:rsid w:val="00C5295D"/>
    <w:rsid w:val="00C54FF8"/>
    <w:rsid w:val="00C60297"/>
    <w:rsid w:val="00C609E9"/>
    <w:rsid w:val="00C60AF8"/>
    <w:rsid w:val="00C61B0B"/>
    <w:rsid w:val="00C61B63"/>
    <w:rsid w:val="00C61EE2"/>
    <w:rsid w:val="00C61F68"/>
    <w:rsid w:val="00C622E0"/>
    <w:rsid w:val="00C62314"/>
    <w:rsid w:val="00C633D2"/>
    <w:rsid w:val="00C63AE6"/>
    <w:rsid w:val="00C65143"/>
    <w:rsid w:val="00C67A96"/>
    <w:rsid w:val="00C700EA"/>
    <w:rsid w:val="00C73BF5"/>
    <w:rsid w:val="00C74178"/>
    <w:rsid w:val="00C758F1"/>
    <w:rsid w:val="00C775A5"/>
    <w:rsid w:val="00C77788"/>
    <w:rsid w:val="00C7796D"/>
    <w:rsid w:val="00C81540"/>
    <w:rsid w:val="00C81B5A"/>
    <w:rsid w:val="00C81BA6"/>
    <w:rsid w:val="00C81DEB"/>
    <w:rsid w:val="00C820D0"/>
    <w:rsid w:val="00C825F9"/>
    <w:rsid w:val="00C84044"/>
    <w:rsid w:val="00C86C66"/>
    <w:rsid w:val="00C90238"/>
    <w:rsid w:val="00C912A8"/>
    <w:rsid w:val="00C91605"/>
    <w:rsid w:val="00C92A4B"/>
    <w:rsid w:val="00C9346F"/>
    <w:rsid w:val="00C93652"/>
    <w:rsid w:val="00C94455"/>
    <w:rsid w:val="00C9497A"/>
    <w:rsid w:val="00C94C33"/>
    <w:rsid w:val="00C957C9"/>
    <w:rsid w:val="00C95F28"/>
    <w:rsid w:val="00C9630F"/>
    <w:rsid w:val="00C963C8"/>
    <w:rsid w:val="00C96E63"/>
    <w:rsid w:val="00CA03B8"/>
    <w:rsid w:val="00CA0828"/>
    <w:rsid w:val="00CA102E"/>
    <w:rsid w:val="00CA40B0"/>
    <w:rsid w:val="00CA4272"/>
    <w:rsid w:val="00CA4486"/>
    <w:rsid w:val="00CA4802"/>
    <w:rsid w:val="00CA4C98"/>
    <w:rsid w:val="00CA5FBB"/>
    <w:rsid w:val="00CA6D37"/>
    <w:rsid w:val="00CB04B2"/>
    <w:rsid w:val="00CB0624"/>
    <w:rsid w:val="00CB1B20"/>
    <w:rsid w:val="00CB2218"/>
    <w:rsid w:val="00CB271C"/>
    <w:rsid w:val="00CB2D6D"/>
    <w:rsid w:val="00CB3596"/>
    <w:rsid w:val="00CB3885"/>
    <w:rsid w:val="00CB40FF"/>
    <w:rsid w:val="00CB4639"/>
    <w:rsid w:val="00CB4C50"/>
    <w:rsid w:val="00CB4EE1"/>
    <w:rsid w:val="00CB4FA8"/>
    <w:rsid w:val="00CB7034"/>
    <w:rsid w:val="00CB7057"/>
    <w:rsid w:val="00CB7431"/>
    <w:rsid w:val="00CC07B3"/>
    <w:rsid w:val="00CC0F6F"/>
    <w:rsid w:val="00CC14CA"/>
    <w:rsid w:val="00CC1892"/>
    <w:rsid w:val="00CC1AA1"/>
    <w:rsid w:val="00CC28B5"/>
    <w:rsid w:val="00CC2B6F"/>
    <w:rsid w:val="00CC41B9"/>
    <w:rsid w:val="00CC4FB4"/>
    <w:rsid w:val="00CC5499"/>
    <w:rsid w:val="00CC5BEB"/>
    <w:rsid w:val="00CC6912"/>
    <w:rsid w:val="00CC6BF9"/>
    <w:rsid w:val="00CC6E2C"/>
    <w:rsid w:val="00CC6F5A"/>
    <w:rsid w:val="00CC7867"/>
    <w:rsid w:val="00CD05B6"/>
    <w:rsid w:val="00CD1289"/>
    <w:rsid w:val="00CD1563"/>
    <w:rsid w:val="00CD215C"/>
    <w:rsid w:val="00CD2B45"/>
    <w:rsid w:val="00CD30CA"/>
    <w:rsid w:val="00CD4451"/>
    <w:rsid w:val="00CD4DB7"/>
    <w:rsid w:val="00CD5423"/>
    <w:rsid w:val="00CD5FEE"/>
    <w:rsid w:val="00CD6589"/>
    <w:rsid w:val="00CD766D"/>
    <w:rsid w:val="00CD7D8D"/>
    <w:rsid w:val="00CE007C"/>
    <w:rsid w:val="00CE03F8"/>
    <w:rsid w:val="00CE21FB"/>
    <w:rsid w:val="00CE2DB9"/>
    <w:rsid w:val="00CE32C5"/>
    <w:rsid w:val="00CE3F4C"/>
    <w:rsid w:val="00CE4C08"/>
    <w:rsid w:val="00CE4C45"/>
    <w:rsid w:val="00CE70F4"/>
    <w:rsid w:val="00CF2572"/>
    <w:rsid w:val="00CF3694"/>
    <w:rsid w:val="00CF4BFB"/>
    <w:rsid w:val="00CF524B"/>
    <w:rsid w:val="00CF5C57"/>
    <w:rsid w:val="00CF5CDA"/>
    <w:rsid w:val="00CF61DA"/>
    <w:rsid w:val="00CF64DE"/>
    <w:rsid w:val="00D003A7"/>
    <w:rsid w:val="00D0137F"/>
    <w:rsid w:val="00D01BBC"/>
    <w:rsid w:val="00D028C2"/>
    <w:rsid w:val="00D0347D"/>
    <w:rsid w:val="00D04A3B"/>
    <w:rsid w:val="00D0591C"/>
    <w:rsid w:val="00D059C4"/>
    <w:rsid w:val="00D067F1"/>
    <w:rsid w:val="00D06CD4"/>
    <w:rsid w:val="00D074C1"/>
    <w:rsid w:val="00D07792"/>
    <w:rsid w:val="00D10408"/>
    <w:rsid w:val="00D10662"/>
    <w:rsid w:val="00D126A3"/>
    <w:rsid w:val="00D1475F"/>
    <w:rsid w:val="00D149EA"/>
    <w:rsid w:val="00D15C17"/>
    <w:rsid w:val="00D17447"/>
    <w:rsid w:val="00D17BCF"/>
    <w:rsid w:val="00D207CC"/>
    <w:rsid w:val="00D2106F"/>
    <w:rsid w:val="00D22308"/>
    <w:rsid w:val="00D266AA"/>
    <w:rsid w:val="00D26E4A"/>
    <w:rsid w:val="00D2753C"/>
    <w:rsid w:val="00D30A86"/>
    <w:rsid w:val="00D31737"/>
    <w:rsid w:val="00D317CE"/>
    <w:rsid w:val="00D3260C"/>
    <w:rsid w:val="00D32CD6"/>
    <w:rsid w:val="00D32E49"/>
    <w:rsid w:val="00D32EB9"/>
    <w:rsid w:val="00D34DD2"/>
    <w:rsid w:val="00D35C13"/>
    <w:rsid w:val="00D36772"/>
    <w:rsid w:val="00D3709F"/>
    <w:rsid w:val="00D37FDF"/>
    <w:rsid w:val="00D429AB"/>
    <w:rsid w:val="00D43DC8"/>
    <w:rsid w:val="00D44201"/>
    <w:rsid w:val="00D449A0"/>
    <w:rsid w:val="00D45301"/>
    <w:rsid w:val="00D45C71"/>
    <w:rsid w:val="00D4705B"/>
    <w:rsid w:val="00D519EA"/>
    <w:rsid w:val="00D51B3F"/>
    <w:rsid w:val="00D56306"/>
    <w:rsid w:val="00D56512"/>
    <w:rsid w:val="00D56B4D"/>
    <w:rsid w:val="00D57352"/>
    <w:rsid w:val="00D629FE"/>
    <w:rsid w:val="00D64387"/>
    <w:rsid w:val="00D64930"/>
    <w:rsid w:val="00D64ACD"/>
    <w:rsid w:val="00D64D96"/>
    <w:rsid w:val="00D64D9C"/>
    <w:rsid w:val="00D6531C"/>
    <w:rsid w:val="00D65E9A"/>
    <w:rsid w:val="00D66062"/>
    <w:rsid w:val="00D665E9"/>
    <w:rsid w:val="00D670CB"/>
    <w:rsid w:val="00D67574"/>
    <w:rsid w:val="00D67DFC"/>
    <w:rsid w:val="00D70611"/>
    <w:rsid w:val="00D710B5"/>
    <w:rsid w:val="00D71EB8"/>
    <w:rsid w:val="00D729CA"/>
    <w:rsid w:val="00D72A74"/>
    <w:rsid w:val="00D737CC"/>
    <w:rsid w:val="00D73980"/>
    <w:rsid w:val="00D7510F"/>
    <w:rsid w:val="00D75A3A"/>
    <w:rsid w:val="00D76291"/>
    <w:rsid w:val="00D80014"/>
    <w:rsid w:val="00D80C4C"/>
    <w:rsid w:val="00D821D8"/>
    <w:rsid w:val="00D8240F"/>
    <w:rsid w:val="00D82C34"/>
    <w:rsid w:val="00D83C6D"/>
    <w:rsid w:val="00D83E69"/>
    <w:rsid w:val="00D852CF"/>
    <w:rsid w:val="00D856F4"/>
    <w:rsid w:val="00D856F8"/>
    <w:rsid w:val="00D87744"/>
    <w:rsid w:val="00D9153C"/>
    <w:rsid w:val="00D9155B"/>
    <w:rsid w:val="00D922EC"/>
    <w:rsid w:val="00D924DD"/>
    <w:rsid w:val="00D93A82"/>
    <w:rsid w:val="00D93A98"/>
    <w:rsid w:val="00D93CCB"/>
    <w:rsid w:val="00D93FF7"/>
    <w:rsid w:val="00D941AB"/>
    <w:rsid w:val="00D960DF"/>
    <w:rsid w:val="00D9789E"/>
    <w:rsid w:val="00D97E6F"/>
    <w:rsid w:val="00DA00D5"/>
    <w:rsid w:val="00DA0622"/>
    <w:rsid w:val="00DA0667"/>
    <w:rsid w:val="00DA079C"/>
    <w:rsid w:val="00DA0EB1"/>
    <w:rsid w:val="00DA105E"/>
    <w:rsid w:val="00DA1465"/>
    <w:rsid w:val="00DA1609"/>
    <w:rsid w:val="00DA21F5"/>
    <w:rsid w:val="00DA35B9"/>
    <w:rsid w:val="00DA3FED"/>
    <w:rsid w:val="00DA478B"/>
    <w:rsid w:val="00DA4A04"/>
    <w:rsid w:val="00DA4D5F"/>
    <w:rsid w:val="00DB09F4"/>
    <w:rsid w:val="00DB1E63"/>
    <w:rsid w:val="00DB2DAC"/>
    <w:rsid w:val="00DB2EB6"/>
    <w:rsid w:val="00DB347E"/>
    <w:rsid w:val="00DB4C3A"/>
    <w:rsid w:val="00DB58A0"/>
    <w:rsid w:val="00DB58CB"/>
    <w:rsid w:val="00DB663A"/>
    <w:rsid w:val="00DB69B6"/>
    <w:rsid w:val="00DB76AF"/>
    <w:rsid w:val="00DB7B65"/>
    <w:rsid w:val="00DC1CC5"/>
    <w:rsid w:val="00DC3AD1"/>
    <w:rsid w:val="00DC4F81"/>
    <w:rsid w:val="00DC516C"/>
    <w:rsid w:val="00DC5A62"/>
    <w:rsid w:val="00DC69E4"/>
    <w:rsid w:val="00DC6FF6"/>
    <w:rsid w:val="00DD0EAD"/>
    <w:rsid w:val="00DD19A5"/>
    <w:rsid w:val="00DD3D7D"/>
    <w:rsid w:val="00DD3EE1"/>
    <w:rsid w:val="00DD517B"/>
    <w:rsid w:val="00DD57A5"/>
    <w:rsid w:val="00DD5BEF"/>
    <w:rsid w:val="00DD5EBE"/>
    <w:rsid w:val="00DD65BC"/>
    <w:rsid w:val="00DD713A"/>
    <w:rsid w:val="00DE0422"/>
    <w:rsid w:val="00DE0530"/>
    <w:rsid w:val="00DE05A3"/>
    <w:rsid w:val="00DE0DF8"/>
    <w:rsid w:val="00DE43AF"/>
    <w:rsid w:val="00DE4C9C"/>
    <w:rsid w:val="00DF0E0A"/>
    <w:rsid w:val="00DF1864"/>
    <w:rsid w:val="00DF304B"/>
    <w:rsid w:val="00DF3D50"/>
    <w:rsid w:val="00DF45E7"/>
    <w:rsid w:val="00DF4C16"/>
    <w:rsid w:val="00DF5346"/>
    <w:rsid w:val="00DF66B4"/>
    <w:rsid w:val="00DF6B7E"/>
    <w:rsid w:val="00DF6CAF"/>
    <w:rsid w:val="00DF6CE4"/>
    <w:rsid w:val="00DF7206"/>
    <w:rsid w:val="00DF73FE"/>
    <w:rsid w:val="00E0165D"/>
    <w:rsid w:val="00E02370"/>
    <w:rsid w:val="00E024B3"/>
    <w:rsid w:val="00E0443C"/>
    <w:rsid w:val="00E06582"/>
    <w:rsid w:val="00E071DB"/>
    <w:rsid w:val="00E0726A"/>
    <w:rsid w:val="00E072D7"/>
    <w:rsid w:val="00E076A9"/>
    <w:rsid w:val="00E10AE8"/>
    <w:rsid w:val="00E12946"/>
    <w:rsid w:val="00E13489"/>
    <w:rsid w:val="00E14E9B"/>
    <w:rsid w:val="00E15DFA"/>
    <w:rsid w:val="00E20280"/>
    <w:rsid w:val="00E21BC1"/>
    <w:rsid w:val="00E22352"/>
    <w:rsid w:val="00E22566"/>
    <w:rsid w:val="00E264A7"/>
    <w:rsid w:val="00E26AA2"/>
    <w:rsid w:val="00E30C6E"/>
    <w:rsid w:val="00E31928"/>
    <w:rsid w:val="00E31A4F"/>
    <w:rsid w:val="00E334B7"/>
    <w:rsid w:val="00E335FB"/>
    <w:rsid w:val="00E356F8"/>
    <w:rsid w:val="00E3733F"/>
    <w:rsid w:val="00E375C2"/>
    <w:rsid w:val="00E4144F"/>
    <w:rsid w:val="00E432D5"/>
    <w:rsid w:val="00E43573"/>
    <w:rsid w:val="00E435D2"/>
    <w:rsid w:val="00E44203"/>
    <w:rsid w:val="00E44F19"/>
    <w:rsid w:val="00E4513F"/>
    <w:rsid w:val="00E45897"/>
    <w:rsid w:val="00E460EF"/>
    <w:rsid w:val="00E46AC7"/>
    <w:rsid w:val="00E46C01"/>
    <w:rsid w:val="00E47ED6"/>
    <w:rsid w:val="00E47F9A"/>
    <w:rsid w:val="00E51D0C"/>
    <w:rsid w:val="00E51F52"/>
    <w:rsid w:val="00E529E1"/>
    <w:rsid w:val="00E54ED2"/>
    <w:rsid w:val="00E555CA"/>
    <w:rsid w:val="00E55A8C"/>
    <w:rsid w:val="00E55AD6"/>
    <w:rsid w:val="00E56B85"/>
    <w:rsid w:val="00E57C2B"/>
    <w:rsid w:val="00E605D2"/>
    <w:rsid w:val="00E60C18"/>
    <w:rsid w:val="00E6122D"/>
    <w:rsid w:val="00E615E0"/>
    <w:rsid w:val="00E62032"/>
    <w:rsid w:val="00E6204E"/>
    <w:rsid w:val="00E635BE"/>
    <w:rsid w:val="00E6378F"/>
    <w:rsid w:val="00E64996"/>
    <w:rsid w:val="00E65A84"/>
    <w:rsid w:val="00E67216"/>
    <w:rsid w:val="00E672A0"/>
    <w:rsid w:val="00E67469"/>
    <w:rsid w:val="00E70704"/>
    <w:rsid w:val="00E70FC1"/>
    <w:rsid w:val="00E71376"/>
    <w:rsid w:val="00E715A3"/>
    <w:rsid w:val="00E722CD"/>
    <w:rsid w:val="00E72D46"/>
    <w:rsid w:val="00E73235"/>
    <w:rsid w:val="00E73399"/>
    <w:rsid w:val="00E75662"/>
    <w:rsid w:val="00E763D4"/>
    <w:rsid w:val="00E76B34"/>
    <w:rsid w:val="00E76C4D"/>
    <w:rsid w:val="00E7720F"/>
    <w:rsid w:val="00E77692"/>
    <w:rsid w:val="00E805B1"/>
    <w:rsid w:val="00E8078A"/>
    <w:rsid w:val="00E81D50"/>
    <w:rsid w:val="00E82DCF"/>
    <w:rsid w:val="00E834CC"/>
    <w:rsid w:val="00E836A6"/>
    <w:rsid w:val="00E84742"/>
    <w:rsid w:val="00E8555E"/>
    <w:rsid w:val="00E859C0"/>
    <w:rsid w:val="00E85C95"/>
    <w:rsid w:val="00E8643F"/>
    <w:rsid w:val="00E90435"/>
    <w:rsid w:val="00E9287C"/>
    <w:rsid w:val="00E92B24"/>
    <w:rsid w:val="00E92BE7"/>
    <w:rsid w:val="00E93603"/>
    <w:rsid w:val="00E93C97"/>
    <w:rsid w:val="00E93EE8"/>
    <w:rsid w:val="00E9438F"/>
    <w:rsid w:val="00E96C3A"/>
    <w:rsid w:val="00E97C0B"/>
    <w:rsid w:val="00E97E09"/>
    <w:rsid w:val="00E97E29"/>
    <w:rsid w:val="00EA1CF8"/>
    <w:rsid w:val="00EA243C"/>
    <w:rsid w:val="00EA2742"/>
    <w:rsid w:val="00EA278C"/>
    <w:rsid w:val="00EA2914"/>
    <w:rsid w:val="00EA29CF"/>
    <w:rsid w:val="00EA2AEF"/>
    <w:rsid w:val="00EA3043"/>
    <w:rsid w:val="00EB01AA"/>
    <w:rsid w:val="00EB0321"/>
    <w:rsid w:val="00EB0C0A"/>
    <w:rsid w:val="00EB1E0F"/>
    <w:rsid w:val="00EB290A"/>
    <w:rsid w:val="00EB556C"/>
    <w:rsid w:val="00EB79E0"/>
    <w:rsid w:val="00EC00A4"/>
    <w:rsid w:val="00EC0618"/>
    <w:rsid w:val="00EC0B67"/>
    <w:rsid w:val="00EC1E43"/>
    <w:rsid w:val="00EC2B8B"/>
    <w:rsid w:val="00EC3225"/>
    <w:rsid w:val="00EC33C3"/>
    <w:rsid w:val="00EC35AD"/>
    <w:rsid w:val="00EC48F5"/>
    <w:rsid w:val="00EC551F"/>
    <w:rsid w:val="00EC5EFB"/>
    <w:rsid w:val="00EC6075"/>
    <w:rsid w:val="00EC766B"/>
    <w:rsid w:val="00EC7B64"/>
    <w:rsid w:val="00ED0269"/>
    <w:rsid w:val="00ED0537"/>
    <w:rsid w:val="00ED065A"/>
    <w:rsid w:val="00ED0C25"/>
    <w:rsid w:val="00ED13D8"/>
    <w:rsid w:val="00ED2697"/>
    <w:rsid w:val="00ED2847"/>
    <w:rsid w:val="00ED39AF"/>
    <w:rsid w:val="00ED3B7D"/>
    <w:rsid w:val="00ED4623"/>
    <w:rsid w:val="00ED48C5"/>
    <w:rsid w:val="00ED579A"/>
    <w:rsid w:val="00ED59ED"/>
    <w:rsid w:val="00ED5D9C"/>
    <w:rsid w:val="00ED6047"/>
    <w:rsid w:val="00ED6521"/>
    <w:rsid w:val="00ED65C3"/>
    <w:rsid w:val="00ED6CFE"/>
    <w:rsid w:val="00ED7789"/>
    <w:rsid w:val="00ED79A1"/>
    <w:rsid w:val="00ED7A52"/>
    <w:rsid w:val="00EE0584"/>
    <w:rsid w:val="00EE06C4"/>
    <w:rsid w:val="00EE0C6A"/>
    <w:rsid w:val="00EE1523"/>
    <w:rsid w:val="00EE24C6"/>
    <w:rsid w:val="00EE31E5"/>
    <w:rsid w:val="00EE3534"/>
    <w:rsid w:val="00EE36A0"/>
    <w:rsid w:val="00EE568F"/>
    <w:rsid w:val="00EE67AA"/>
    <w:rsid w:val="00EE682F"/>
    <w:rsid w:val="00EE6B56"/>
    <w:rsid w:val="00EE6C60"/>
    <w:rsid w:val="00EE6EBD"/>
    <w:rsid w:val="00EE788D"/>
    <w:rsid w:val="00EE7911"/>
    <w:rsid w:val="00EF1E58"/>
    <w:rsid w:val="00EF21DC"/>
    <w:rsid w:val="00EF2CE5"/>
    <w:rsid w:val="00EF2DAA"/>
    <w:rsid w:val="00EF2DEB"/>
    <w:rsid w:val="00EF3886"/>
    <w:rsid w:val="00EF45F7"/>
    <w:rsid w:val="00EF49AD"/>
    <w:rsid w:val="00EF60CC"/>
    <w:rsid w:val="00EF7852"/>
    <w:rsid w:val="00EF7BAF"/>
    <w:rsid w:val="00EF7D29"/>
    <w:rsid w:val="00F010BE"/>
    <w:rsid w:val="00F01123"/>
    <w:rsid w:val="00F016F6"/>
    <w:rsid w:val="00F050C4"/>
    <w:rsid w:val="00F051E3"/>
    <w:rsid w:val="00F055F5"/>
    <w:rsid w:val="00F06F52"/>
    <w:rsid w:val="00F11B1B"/>
    <w:rsid w:val="00F121C4"/>
    <w:rsid w:val="00F1262F"/>
    <w:rsid w:val="00F1269F"/>
    <w:rsid w:val="00F1292F"/>
    <w:rsid w:val="00F139DE"/>
    <w:rsid w:val="00F141D6"/>
    <w:rsid w:val="00F15134"/>
    <w:rsid w:val="00F164C2"/>
    <w:rsid w:val="00F17245"/>
    <w:rsid w:val="00F20AE0"/>
    <w:rsid w:val="00F20B04"/>
    <w:rsid w:val="00F211BF"/>
    <w:rsid w:val="00F2187B"/>
    <w:rsid w:val="00F21D33"/>
    <w:rsid w:val="00F2237C"/>
    <w:rsid w:val="00F22A55"/>
    <w:rsid w:val="00F23101"/>
    <w:rsid w:val="00F25496"/>
    <w:rsid w:val="00F26226"/>
    <w:rsid w:val="00F26537"/>
    <w:rsid w:val="00F26C89"/>
    <w:rsid w:val="00F27ECC"/>
    <w:rsid w:val="00F27FB2"/>
    <w:rsid w:val="00F30799"/>
    <w:rsid w:val="00F32897"/>
    <w:rsid w:val="00F32D25"/>
    <w:rsid w:val="00F33EDD"/>
    <w:rsid w:val="00F341A9"/>
    <w:rsid w:val="00F348CA"/>
    <w:rsid w:val="00F36B44"/>
    <w:rsid w:val="00F36D75"/>
    <w:rsid w:val="00F37B93"/>
    <w:rsid w:val="00F37F68"/>
    <w:rsid w:val="00F40D6F"/>
    <w:rsid w:val="00F44932"/>
    <w:rsid w:val="00F44B02"/>
    <w:rsid w:val="00F44DD3"/>
    <w:rsid w:val="00F45AD2"/>
    <w:rsid w:val="00F4630A"/>
    <w:rsid w:val="00F46CA7"/>
    <w:rsid w:val="00F47D50"/>
    <w:rsid w:val="00F504B3"/>
    <w:rsid w:val="00F51C43"/>
    <w:rsid w:val="00F5225A"/>
    <w:rsid w:val="00F52CC4"/>
    <w:rsid w:val="00F53B51"/>
    <w:rsid w:val="00F54212"/>
    <w:rsid w:val="00F54A8E"/>
    <w:rsid w:val="00F55DFB"/>
    <w:rsid w:val="00F566AE"/>
    <w:rsid w:val="00F60282"/>
    <w:rsid w:val="00F607DF"/>
    <w:rsid w:val="00F61BAA"/>
    <w:rsid w:val="00F61D66"/>
    <w:rsid w:val="00F654FA"/>
    <w:rsid w:val="00F66E71"/>
    <w:rsid w:val="00F67769"/>
    <w:rsid w:val="00F67AF9"/>
    <w:rsid w:val="00F7023B"/>
    <w:rsid w:val="00F7348A"/>
    <w:rsid w:val="00F73653"/>
    <w:rsid w:val="00F7509E"/>
    <w:rsid w:val="00F758DF"/>
    <w:rsid w:val="00F769F4"/>
    <w:rsid w:val="00F76CB3"/>
    <w:rsid w:val="00F76DF5"/>
    <w:rsid w:val="00F7733F"/>
    <w:rsid w:val="00F8096D"/>
    <w:rsid w:val="00F81A1F"/>
    <w:rsid w:val="00F82061"/>
    <w:rsid w:val="00F8214F"/>
    <w:rsid w:val="00F82C7D"/>
    <w:rsid w:val="00F83182"/>
    <w:rsid w:val="00F84177"/>
    <w:rsid w:val="00F853C7"/>
    <w:rsid w:val="00F85A25"/>
    <w:rsid w:val="00F85BAC"/>
    <w:rsid w:val="00F87669"/>
    <w:rsid w:val="00F87913"/>
    <w:rsid w:val="00F90088"/>
    <w:rsid w:val="00F91D57"/>
    <w:rsid w:val="00F92D15"/>
    <w:rsid w:val="00F92DC1"/>
    <w:rsid w:val="00F93083"/>
    <w:rsid w:val="00F9383B"/>
    <w:rsid w:val="00F93C6E"/>
    <w:rsid w:val="00F93FEE"/>
    <w:rsid w:val="00F952D1"/>
    <w:rsid w:val="00F95BF4"/>
    <w:rsid w:val="00F97404"/>
    <w:rsid w:val="00FA043E"/>
    <w:rsid w:val="00FA1918"/>
    <w:rsid w:val="00FA1E25"/>
    <w:rsid w:val="00FA1F6D"/>
    <w:rsid w:val="00FA2144"/>
    <w:rsid w:val="00FA2D57"/>
    <w:rsid w:val="00FA3857"/>
    <w:rsid w:val="00FA3B5D"/>
    <w:rsid w:val="00FA408C"/>
    <w:rsid w:val="00FA45C2"/>
    <w:rsid w:val="00FA4EA5"/>
    <w:rsid w:val="00FA6808"/>
    <w:rsid w:val="00FA686F"/>
    <w:rsid w:val="00FA7966"/>
    <w:rsid w:val="00FB2049"/>
    <w:rsid w:val="00FB287E"/>
    <w:rsid w:val="00FB2CCC"/>
    <w:rsid w:val="00FB30B9"/>
    <w:rsid w:val="00FB3486"/>
    <w:rsid w:val="00FB3B61"/>
    <w:rsid w:val="00FB443A"/>
    <w:rsid w:val="00FB45D2"/>
    <w:rsid w:val="00FB50D8"/>
    <w:rsid w:val="00FB594B"/>
    <w:rsid w:val="00FB6692"/>
    <w:rsid w:val="00FB6857"/>
    <w:rsid w:val="00FB7547"/>
    <w:rsid w:val="00FB7982"/>
    <w:rsid w:val="00FC02D5"/>
    <w:rsid w:val="00FC09D7"/>
    <w:rsid w:val="00FC0A73"/>
    <w:rsid w:val="00FC12A9"/>
    <w:rsid w:val="00FC1B40"/>
    <w:rsid w:val="00FC1DB6"/>
    <w:rsid w:val="00FC246C"/>
    <w:rsid w:val="00FC2E38"/>
    <w:rsid w:val="00FC3414"/>
    <w:rsid w:val="00FC42E0"/>
    <w:rsid w:val="00FC5561"/>
    <w:rsid w:val="00FC5672"/>
    <w:rsid w:val="00FC5766"/>
    <w:rsid w:val="00FC5835"/>
    <w:rsid w:val="00FC5F2B"/>
    <w:rsid w:val="00FC6196"/>
    <w:rsid w:val="00FC6369"/>
    <w:rsid w:val="00FC68C8"/>
    <w:rsid w:val="00FC6FFC"/>
    <w:rsid w:val="00FC70AE"/>
    <w:rsid w:val="00FC729F"/>
    <w:rsid w:val="00FD0E83"/>
    <w:rsid w:val="00FD18F1"/>
    <w:rsid w:val="00FD1F6A"/>
    <w:rsid w:val="00FD215A"/>
    <w:rsid w:val="00FD2509"/>
    <w:rsid w:val="00FD25F5"/>
    <w:rsid w:val="00FD371D"/>
    <w:rsid w:val="00FD3A28"/>
    <w:rsid w:val="00FD423B"/>
    <w:rsid w:val="00FD4276"/>
    <w:rsid w:val="00FD4681"/>
    <w:rsid w:val="00FD5F7F"/>
    <w:rsid w:val="00FD67EC"/>
    <w:rsid w:val="00FE0371"/>
    <w:rsid w:val="00FE073B"/>
    <w:rsid w:val="00FE0C99"/>
    <w:rsid w:val="00FE0FC6"/>
    <w:rsid w:val="00FE1718"/>
    <w:rsid w:val="00FE19E8"/>
    <w:rsid w:val="00FE4DBF"/>
    <w:rsid w:val="00FE5C93"/>
    <w:rsid w:val="00FE5EF8"/>
    <w:rsid w:val="00FE7506"/>
    <w:rsid w:val="00FF2608"/>
    <w:rsid w:val="00FF4347"/>
    <w:rsid w:val="00FF43E0"/>
    <w:rsid w:val="00FF464C"/>
    <w:rsid w:val="00FF4C39"/>
    <w:rsid w:val="00FF5C6A"/>
    <w:rsid w:val="00FF681E"/>
    <w:rsid w:val="0531770D"/>
    <w:rsid w:val="41B56EC8"/>
    <w:rsid w:val="4EAB27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方正仿宋_GBK"/>
      <w:kern w:val="2"/>
      <w:sz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ind w:leftChars="100" w:left="100" w:rightChars="100" w:right="100"/>
    </w:pPr>
    <w:rPr>
      <w:kern w:val="0"/>
      <w:szCs w:val="32"/>
      <w:lang w:val="en-US" w:eastAsia="zh-CN"/>
    </w:rPr>
  </w:style>
  <w:style w:type="character" w:customStyle="1" w:styleId="Char">
    <w:name w:val="正文文本 Char"/>
    <w:link w:val="a3"/>
    <w:qFormat/>
    <w:rPr>
      <w:rFonts w:eastAsia="方正仿宋_GBK"/>
      <w:sz w:val="32"/>
      <w:szCs w:val="32"/>
      <w:lang w:bidi="ar-SA"/>
    </w:rPr>
  </w:style>
  <w:style w:type="paragraph" w:styleId="a4">
    <w:name w:val="Balloon Text"/>
    <w:basedOn w:val="a"/>
    <w:link w:val="Char0"/>
    <w:unhideWhenUsed/>
    <w:qFormat/>
    <w:rPr>
      <w:kern w:val="0"/>
      <w:sz w:val="18"/>
      <w:szCs w:val="18"/>
      <w:lang w:val="en-US" w:eastAsia="zh-CN"/>
    </w:rPr>
  </w:style>
  <w:style w:type="character" w:customStyle="1" w:styleId="Char0">
    <w:name w:val="批注框文本 Char"/>
    <w:link w:val="a4"/>
    <w:semiHidden/>
    <w:qFormat/>
    <w:rPr>
      <w:rFonts w:eastAsia="方正仿宋_GBK"/>
      <w:sz w:val="18"/>
      <w:szCs w:val="18"/>
      <w:lang w:bidi="ar-SA"/>
    </w:rPr>
  </w:style>
  <w:style w:type="paragraph" w:styleId="a5">
    <w:name w:val="footer"/>
    <w:basedOn w:val="a"/>
    <w:link w:val="Char1"/>
    <w:pPr>
      <w:tabs>
        <w:tab w:val="center" w:pos="4153"/>
        <w:tab w:val="right" w:pos="8306"/>
      </w:tabs>
      <w:snapToGrid w:val="0"/>
      <w:jc w:val="left"/>
    </w:pPr>
    <w:rPr>
      <w:sz w:val="18"/>
    </w:rPr>
  </w:style>
  <w:style w:type="character" w:customStyle="1" w:styleId="Char1">
    <w:name w:val="页脚 Char"/>
    <w:link w:val="a5"/>
    <w:locked/>
    <w:rPr>
      <w:rFonts w:eastAsia="方正仿宋_GBK"/>
      <w:kern w:val="2"/>
      <w:sz w:val="18"/>
      <w:lang w:val="en-US" w:eastAsia="zh-CN" w:bidi="ar-SA"/>
    </w:rPr>
  </w:style>
  <w:style w:type="paragraph" w:styleId="a6">
    <w:name w:val="header"/>
    <w:basedOn w:val="a"/>
    <w:link w:val="Char2"/>
    <w:pPr>
      <w:pBdr>
        <w:bottom w:val="single" w:sz="6" w:space="1" w:color="auto"/>
      </w:pBdr>
      <w:tabs>
        <w:tab w:val="center" w:pos="4153"/>
        <w:tab w:val="right" w:pos="8306"/>
      </w:tabs>
      <w:snapToGrid w:val="0"/>
      <w:jc w:val="center"/>
    </w:pPr>
    <w:rPr>
      <w:sz w:val="18"/>
    </w:rPr>
  </w:style>
  <w:style w:type="character" w:customStyle="1" w:styleId="Char2">
    <w:name w:val="页眉 Char"/>
    <w:link w:val="a6"/>
    <w:rPr>
      <w:rFonts w:eastAsia="方正仿宋_GBK"/>
      <w:kern w:val="2"/>
      <w:sz w:val="18"/>
      <w:lang w:val="en-US" w:eastAsia="zh-CN" w:bidi="ar-SA"/>
    </w:rPr>
  </w:style>
  <w:style w:type="character" w:styleId="a7">
    <w:name w:val="page number"/>
    <w:basedOn w:val="a0"/>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2580</Words>
  <Characters>14711</Characters>
  <Application>Microsoft Office Word</Application>
  <DocSecurity>0</DocSecurity>
  <Lines>122</Lines>
  <Paragraphs>34</Paragraphs>
  <ScaleCrop>false</ScaleCrop>
  <Company>P R C</Company>
  <LinksUpToDate>false</LinksUpToDate>
  <CharactersWithSpaces>17257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Windows User</dc:creator>
  <cp:lastModifiedBy>Administrator</cp:lastModifiedBy>
  <cp:revision>2</cp:revision>
  <cp:lastPrinted>2021-01-08T06:32:00Z</cp:lastPrinted>
  <dcterms:created xsi:type="dcterms:W3CDTF">2021-07-07T03:37:00Z</dcterms:created>
  <dcterms:modified xsi:type="dcterms:W3CDTF">2021-07-07T03:37:00Z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2DE5731E671A4C1E89935EF071BACB87</vt:lpwstr>
  </property>
</Properties>
</file>